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D7C" w:rsidRDefault="00F43D7C" w:rsidP="00F43D7C">
      <w:pPr>
        <w:pStyle w:val="Heading1"/>
      </w:pPr>
      <w:r>
        <w:t>CAROLINE CHISHOLM EDUCATION FOUNDATION</w:t>
      </w:r>
    </w:p>
    <w:p w:rsidR="00F43D7C" w:rsidRDefault="00F43D7C" w:rsidP="00F43D7C">
      <w:pPr>
        <w:pStyle w:val="Heading1"/>
      </w:pPr>
      <w:r>
        <w:t>CHANGING LIVES</w:t>
      </w:r>
    </w:p>
    <w:p w:rsidR="00F43D7C" w:rsidRDefault="00F43D7C" w:rsidP="00F43D7C">
      <w:r>
        <w:t>Since its inception in 2007, the Foundation has awarded over 2300 scholarships to a diverse group of students.</w:t>
      </w:r>
    </w:p>
    <w:p w:rsidR="00F43D7C" w:rsidRDefault="00F43D7C" w:rsidP="00F43D7C">
      <w:r>
        <w:t>&gt; $2.25m provided to scholarship recipients</w:t>
      </w:r>
    </w:p>
    <w:p w:rsidR="00F43D7C" w:rsidRDefault="00F43D7C" w:rsidP="00F43D7C">
      <w:pPr>
        <w:pStyle w:val="Heading2"/>
      </w:pPr>
      <w:r>
        <w:t>ABOUT OUR SCHOLARSHIP RECIPIENTS</w:t>
      </w:r>
    </w:p>
    <w:p w:rsidR="00F43D7C" w:rsidRDefault="00F43D7C" w:rsidP="00F43D7C">
      <w:pPr>
        <w:pStyle w:val="ListParagraph"/>
        <w:numPr>
          <w:ilvl w:val="0"/>
          <w:numId w:val="2"/>
        </w:numPr>
      </w:pPr>
      <w:r>
        <w:t>Male – 32%</w:t>
      </w:r>
    </w:p>
    <w:p w:rsidR="00F43D7C" w:rsidRDefault="00F43D7C" w:rsidP="00F43D7C">
      <w:pPr>
        <w:pStyle w:val="ListParagraph"/>
        <w:numPr>
          <w:ilvl w:val="0"/>
          <w:numId w:val="2"/>
        </w:numPr>
      </w:pPr>
      <w:r>
        <w:t>Female – 68%</w:t>
      </w:r>
    </w:p>
    <w:p w:rsidR="00F43D7C" w:rsidRPr="00F43D7C" w:rsidRDefault="00F43D7C" w:rsidP="00F43D7C">
      <w:pPr>
        <w:pStyle w:val="Heading3"/>
      </w:pPr>
      <w:r>
        <w:t>Level of study</w:t>
      </w:r>
    </w:p>
    <w:p w:rsidR="00F43D7C" w:rsidRDefault="00F43D7C" w:rsidP="00F43D7C">
      <w:pPr>
        <w:pStyle w:val="ListParagraph"/>
        <w:numPr>
          <w:ilvl w:val="0"/>
          <w:numId w:val="1"/>
        </w:numPr>
      </w:pPr>
      <w:r>
        <w:t>Diploma</w:t>
      </w:r>
      <w:r>
        <w:tab/>
        <w:t>10%</w:t>
      </w:r>
    </w:p>
    <w:p w:rsidR="00F43D7C" w:rsidRDefault="00F43D7C" w:rsidP="00F43D7C">
      <w:pPr>
        <w:pStyle w:val="ListParagraph"/>
        <w:numPr>
          <w:ilvl w:val="0"/>
          <w:numId w:val="1"/>
        </w:numPr>
      </w:pPr>
      <w:r>
        <w:t>Certificate IV</w:t>
      </w:r>
      <w:r>
        <w:tab/>
        <w:t>19%</w:t>
      </w:r>
    </w:p>
    <w:p w:rsidR="00F43D7C" w:rsidRDefault="00F43D7C" w:rsidP="00F43D7C">
      <w:pPr>
        <w:pStyle w:val="ListParagraph"/>
        <w:numPr>
          <w:ilvl w:val="0"/>
          <w:numId w:val="1"/>
        </w:numPr>
      </w:pPr>
      <w:r>
        <w:t>Certificate III</w:t>
      </w:r>
      <w:r>
        <w:tab/>
        <w:t>25%</w:t>
      </w:r>
    </w:p>
    <w:p w:rsidR="00F43D7C" w:rsidRDefault="00F43D7C" w:rsidP="00F43D7C">
      <w:pPr>
        <w:pStyle w:val="ListParagraph"/>
        <w:numPr>
          <w:ilvl w:val="0"/>
          <w:numId w:val="1"/>
        </w:numPr>
      </w:pPr>
      <w:r>
        <w:t>Certificate II</w:t>
      </w:r>
      <w:r>
        <w:tab/>
        <w:t>14%</w:t>
      </w:r>
    </w:p>
    <w:p w:rsidR="00F43D7C" w:rsidRDefault="00F43D7C" w:rsidP="00F43D7C">
      <w:pPr>
        <w:pStyle w:val="ListParagraph"/>
        <w:numPr>
          <w:ilvl w:val="0"/>
          <w:numId w:val="1"/>
        </w:numPr>
      </w:pPr>
      <w:r>
        <w:t>Certificate I</w:t>
      </w:r>
      <w:r>
        <w:tab/>
        <w:t>8%</w:t>
      </w:r>
    </w:p>
    <w:p w:rsidR="00F43D7C" w:rsidRDefault="00F43D7C" w:rsidP="00F43D7C">
      <w:pPr>
        <w:pStyle w:val="ListParagraph"/>
        <w:numPr>
          <w:ilvl w:val="0"/>
          <w:numId w:val="1"/>
        </w:numPr>
      </w:pPr>
      <w:r>
        <w:t>VCAL/VETis</w:t>
      </w:r>
      <w:r>
        <w:tab/>
        <w:t>24%</w:t>
      </w:r>
    </w:p>
    <w:p w:rsidR="00F43D7C" w:rsidRDefault="00F43D7C" w:rsidP="00F43D7C">
      <w:pPr>
        <w:pStyle w:val="Heading3"/>
      </w:pPr>
      <w:r>
        <w:t>Courses of study</w:t>
      </w:r>
    </w:p>
    <w:p w:rsidR="00F43D7C" w:rsidRDefault="00F43D7C" w:rsidP="00F43D7C">
      <w:pPr>
        <w:pStyle w:val="ListParagraph"/>
        <w:numPr>
          <w:ilvl w:val="0"/>
          <w:numId w:val="1"/>
        </w:numPr>
      </w:pPr>
      <w:r>
        <w:t>Business and IT</w:t>
      </w:r>
      <w:r>
        <w:tab/>
        <w:t>10%</w:t>
      </w:r>
    </w:p>
    <w:p w:rsidR="00F43D7C" w:rsidRDefault="00F43D7C" w:rsidP="00F43D7C">
      <w:pPr>
        <w:pStyle w:val="ListParagraph"/>
        <w:numPr>
          <w:ilvl w:val="0"/>
          <w:numId w:val="1"/>
        </w:numPr>
      </w:pPr>
      <w:r>
        <w:t>Employment Preparation and Foundation Studies</w:t>
      </w:r>
      <w:r>
        <w:tab/>
        <w:t>22%</w:t>
      </w:r>
    </w:p>
    <w:p w:rsidR="00F43D7C" w:rsidRDefault="00F43D7C" w:rsidP="00F43D7C">
      <w:pPr>
        <w:pStyle w:val="ListParagraph"/>
        <w:numPr>
          <w:ilvl w:val="0"/>
          <w:numId w:val="1"/>
        </w:numPr>
      </w:pPr>
      <w:r>
        <w:t>Hair, Beauty and Design</w:t>
      </w:r>
      <w:r>
        <w:tab/>
        <w:t>14%</w:t>
      </w:r>
    </w:p>
    <w:p w:rsidR="00F43D7C" w:rsidRDefault="00F43D7C" w:rsidP="00F43D7C">
      <w:pPr>
        <w:pStyle w:val="ListParagraph"/>
        <w:numPr>
          <w:ilvl w:val="0"/>
          <w:numId w:val="1"/>
        </w:numPr>
      </w:pPr>
      <w:r>
        <w:t>Health, Community Services and Childcare</w:t>
      </w:r>
      <w:r>
        <w:tab/>
        <w:t>15%</w:t>
      </w:r>
    </w:p>
    <w:p w:rsidR="00F43D7C" w:rsidRDefault="00F43D7C" w:rsidP="00F43D7C">
      <w:pPr>
        <w:pStyle w:val="ListParagraph"/>
        <w:numPr>
          <w:ilvl w:val="0"/>
          <w:numId w:val="1"/>
        </w:numPr>
      </w:pPr>
      <w:r>
        <w:t>Hospitality and Tourism</w:t>
      </w:r>
      <w:r>
        <w:tab/>
        <w:t>4%</w:t>
      </w:r>
    </w:p>
    <w:p w:rsidR="00F43D7C" w:rsidRDefault="00F43D7C" w:rsidP="00F43D7C">
      <w:pPr>
        <w:pStyle w:val="ListParagraph"/>
        <w:numPr>
          <w:ilvl w:val="0"/>
          <w:numId w:val="1"/>
        </w:numPr>
      </w:pPr>
      <w:r>
        <w:t>Sports and Fitness</w:t>
      </w:r>
      <w:r>
        <w:tab/>
        <w:t>4%</w:t>
      </w:r>
    </w:p>
    <w:p w:rsidR="00F43D7C" w:rsidRDefault="00F43D7C" w:rsidP="00F43D7C">
      <w:pPr>
        <w:pStyle w:val="ListParagraph"/>
        <w:numPr>
          <w:ilvl w:val="0"/>
          <w:numId w:val="1"/>
        </w:numPr>
      </w:pPr>
      <w:r>
        <w:t>Trade</w:t>
      </w:r>
      <w:r>
        <w:tab/>
        <w:t>8%</w:t>
      </w:r>
    </w:p>
    <w:p w:rsidR="00F43D7C" w:rsidRDefault="00F43D7C" w:rsidP="00F43D7C">
      <w:pPr>
        <w:pStyle w:val="ListParagraph"/>
        <w:numPr>
          <w:ilvl w:val="0"/>
          <w:numId w:val="1"/>
        </w:numPr>
      </w:pPr>
      <w:r>
        <w:t>VCAL/VCE/VETis</w:t>
      </w:r>
      <w:r>
        <w:tab/>
        <w:t>24%</w:t>
      </w:r>
    </w:p>
    <w:p w:rsidR="00F43D7C" w:rsidRDefault="00F43D7C" w:rsidP="00F43D7C">
      <w:r>
        <w:t>Scholarships enable students to attend and complete further educ</w:t>
      </w:r>
      <w:r>
        <w:t>ation in their chosen field by:</w:t>
      </w:r>
    </w:p>
    <w:p w:rsidR="00F43D7C" w:rsidRDefault="00F43D7C" w:rsidP="00F43D7C">
      <w:pPr>
        <w:pStyle w:val="ListParagraph"/>
        <w:numPr>
          <w:ilvl w:val="0"/>
          <w:numId w:val="3"/>
        </w:numPr>
      </w:pPr>
      <w:r>
        <w:t>Filling the gap between the training subsidies and student tuition fees at enrolment;</w:t>
      </w:r>
    </w:p>
    <w:p w:rsidR="00F43D7C" w:rsidRDefault="00F43D7C" w:rsidP="00F43D7C">
      <w:pPr>
        <w:pStyle w:val="ListParagraph"/>
        <w:numPr>
          <w:ilvl w:val="0"/>
          <w:numId w:val="3"/>
        </w:numPr>
      </w:pPr>
      <w:r>
        <w:t>Covering the student services amenities fees; and</w:t>
      </w:r>
    </w:p>
    <w:p w:rsidR="00F43D7C" w:rsidRDefault="00F43D7C" w:rsidP="00F43D7C">
      <w:pPr>
        <w:pStyle w:val="ListParagraph"/>
        <w:numPr>
          <w:ilvl w:val="0"/>
          <w:numId w:val="3"/>
        </w:numPr>
      </w:pPr>
      <w:r>
        <w:t>Covering the material fees.</w:t>
      </w:r>
    </w:p>
    <w:p w:rsidR="00F43D7C" w:rsidRDefault="00F43D7C" w:rsidP="00F43D7C">
      <w:pPr>
        <w:pStyle w:val="Heading2"/>
      </w:pPr>
      <w:r>
        <w:t>MAKE A DIFFERENCE</w:t>
      </w:r>
    </w:p>
    <w:p w:rsidR="00F43D7C" w:rsidRDefault="00F43D7C" w:rsidP="00F43D7C">
      <w:r>
        <w:t>The annual number of recipients has grown from seven in 2007 to 346 in 2019 as education costs rise and the need for assistance becomes more pressing. Scholarship recipients face varying degrees of hardship and truly believe that education is the key to a brighter future and will ultimately make a difference for them.</w:t>
      </w:r>
    </w:p>
    <w:p w:rsidR="00F43D7C" w:rsidRDefault="00F43D7C" w:rsidP="00F43D7C">
      <w:r>
        <w:t>This year we are hoping to extend our reach and transform even more lives with two key fundraising events:</w:t>
      </w:r>
    </w:p>
    <w:p w:rsidR="00F43D7C" w:rsidRDefault="00F43D7C" w:rsidP="00F43D7C">
      <w:pPr>
        <w:pStyle w:val="ListParagraph"/>
        <w:numPr>
          <w:ilvl w:val="0"/>
          <w:numId w:val="7"/>
        </w:numPr>
      </w:pPr>
      <w:r>
        <w:t>Event Sponsorship</w:t>
      </w:r>
    </w:p>
    <w:p w:rsidR="00F43D7C" w:rsidRDefault="00F43D7C" w:rsidP="00F43D7C">
      <w:pPr>
        <w:pStyle w:val="ListParagraph"/>
        <w:numPr>
          <w:ilvl w:val="0"/>
          <w:numId w:val="7"/>
        </w:numPr>
      </w:pPr>
      <w:r>
        <w:t>Event Participation</w:t>
      </w:r>
    </w:p>
    <w:p w:rsidR="00F43D7C" w:rsidRDefault="00F43D7C" w:rsidP="00F43D7C">
      <w:r>
        <w:lastRenderedPageBreak/>
        <w:t>For information on how you can support the Foundation, please email ccef@chisholm.edu.au or call Robyn Campbell, Executive Officer on 9212 5111.   To donate online: www.givenow.com.au/ccef.</w:t>
      </w:r>
    </w:p>
    <w:p w:rsidR="00F43D7C" w:rsidRDefault="00F43D7C" w:rsidP="00F43D7C">
      <w:pPr>
        <w:pStyle w:val="Heading2"/>
      </w:pPr>
      <w:r>
        <w:t>I</w:t>
      </w:r>
      <w:r>
        <w:t>MPACT</w:t>
      </w:r>
    </w:p>
    <w:p w:rsidR="00F43D7C" w:rsidRDefault="00F43D7C" w:rsidP="00F43D7C">
      <w:r>
        <w:t>Dianna Boehme</w:t>
      </w:r>
    </w:p>
    <w:p w:rsidR="00F43D7C" w:rsidRDefault="00F43D7C" w:rsidP="00F43D7C">
      <w:r>
        <w:t>Dianna left school in year nine at the age  of 15 when the traditional secondary school environment was not supporting her needs. Dianna describes herself in those early years as shy and lacking confidence.</w:t>
      </w:r>
    </w:p>
    <w:p w:rsidR="00F43D7C" w:rsidRDefault="00F43D7C" w:rsidP="00F43D7C">
      <w:r>
        <w:t>So how does a young Indigenous girl travel from New South Wales to Victoria to build a new life, while still supporting her father and sister?</w:t>
      </w:r>
    </w:p>
    <w:p w:rsidR="00F43D7C" w:rsidRDefault="00F43D7C" w:rsidP="00F43D7C">
      <w:r>
        <w:t>At 20 years of age, Dianna recommenced her education by enrolling into VCAL (Victorian Certificate of Applied Learning).</w:t>
      </w:r>
    </w:p>
    <w:p w:rsidR="00F43D7C" w:rsidRDefault="00F43D7C" w:rsidP="00F43D7C">
      <w:r>
        <w:t>Dianna’s return was made possible with the financial support of the Caroline Chisholm Education Foundation Scholarship which assisted in paying her fees. As a single mother with both</w:t>
      </w:r>
    </w:p>
    <w:p w:rsidR="00F43D7C" w:rsidRDefault="00F43D7C" w:rsidP="00F43D7C">
      <w:r>
        <w:t>personal and financial responsibilities,</w:t>
      </w:r>
      <w:r>
        <w:t xml:space="preserve"> the scholarship allowed her to </w:t>
      </w:r>
      <w:r>
        <w:t>successfully complete a course she would otherwise not have had access to.</w:t>
      </w:r>
    </w:p>
    <w:p w:rsidR="00F43D7C" w:rsidRDefault="00F43D7C" w:rsidP="00F43D7C">
      <w:r>
        <w:t>Dianna completed her VCAL and was presented with  an  Excellence  Award from the FMPLLEN (Frankston Mornington</w:t>
      </w:r>
      <w:r>
        <w:t xml:space="preserve"> </w:t>
      </w:r>
      <w:r>
        <w:t>Peninsula Local Learning and Employment Network). She then went on and successfully completed a Certificate III</w:t>
      </w:r>
      <w:r>
        <w:t xml:space="preserve"> </w:t>
      </w:r>
      <w:r>
        <w:t>in Business Administration Traineeship with the Red Cross through Chisholm.</w:t>
      </w:r>
    </w:p>
    <w:p w:rsidR="00F43D7C" w:rsidRDefault="00F43D7C" w:rsidP="00F43D7C">
      <w:r>
        <w:t>With a positive experience in her recent education and a clear career path developing, Dianna decided to pursue a further qualification that would assist her in securing employment in her desired field. Dianna approached the CCEF again for support as financial hardship continued</w:t>
      </w:r>
      <w:r>
        <w:t xml:space="preserve"> </w:t>
      </w:r>
      <w:r>
        <w:t>to be a barrier to her completing studies. The CCEF provided a second scholarship which allowed Dianna to commence a Certificate IV in Business Administration.</w:t>
      </w:r>
    </w:p>
    <w:p w:rsidR="00F43D7C" w:rsidRDefault="00F43D7C" w:rsidP="00F43D7C">
      <w:r>
        <w:t>From those early years of doubt and insecurity, Dianna was developed in to a conscientious and confident young</w:t>
      </w:r>
      <w:r>
        <w:t xml:space="preserve"> </w:t>
      </w:r>
      <w:r>
        <w:t>lady. As the mother of a young daughter, working full time in administration including reception, sales, and purchasing, Dianna’s future is filled with opportunities. In the future, Dianna aspires to undertake</w:t>
      </w:r>
      <w:r>
        <w:t xml:space="preserve"> </w:t>
      </w:r>
      <w:r>
        <w:t>further study, eventually work in a senior position and save for a house.</w:t>
      </w:r>
    </w:p>
    <w:p w:rsidR="00F43D7C" w:rsidRDefault="00F43D7C" w:rsidP="00F43D7C">
      <w:pPr>
        <w:pStyle w:val="Heading2"/>
      </w:pPr>
      <w:r>
        <w:t>RECIPIENTS</w:t>
      </w:r>
    </w:p>
    <w:p w:rsidR="00F43D7C" w:rsidRDefault="00F43D7C" w:rsidP="00F43D7C">
      <w:r>
        <w:t>Scholarships are awarded within a clearly defined selection framework that ensures students’ access to scholarships is equitable. Students facing personal hardships are the main recipients of our scholarships and generally have been affected by one or more of the following.</w:t>
      </w:r>
    </w:p>
    <w:p w:rsidR="00F43D7C" w:rsidRDefault="00F43D7C" w:rsidP="00F43D7C">
      <w:pPr>
        <w:pStyle w:val="ListParagraph"/>
        <w:numPr>
          <w:ilvl w:val="0"/>
          <w:numId w:val="8"/>
        </w:numPr>
      </w:pPr>
      <w:r>
        <w:t>Dependency on welfare/charity support, in some cases intergenerational</w:t>
      </w:r>
    </w:p>
    <w:p w:rsidR="00F43D7C" w:rsidRDefault="00F43D7C" w:rsidP="00F43D7C">
      <w:pPr>
        <w:pStyle w:val="ListParagraph"/>
        <w:numPr>
          <w:ilvl w:val="0"/>
          <w:numId w:val="8"/>
        </w:numPr>
      </w:pPr>
      <w:r>
        <w:t>N</w:t>
      </w:r>
      <w:r>
        <w:t>ever been in paid employment or have been unemployed for a long period</w:t>
      </w:r>
    </w:p>
    <w:p w:rsidR="00F43D7C" w:rsidRDefault="00F43D7C" w:rsidP="00F43D7C">
      <w:pPr>
        <w:pStyle w:val="ListParagraph"/>
        <w:numPr>
          <w:ilvl w:val="0"/>
          <w:numId w:val="8"/>
        </w:numPr>
      </w:pPr>
      <w:r>
        <w:t>Very poor formal education</w:t>
      </w:r>
    </w:p>
    <w:p w:rsidR="00F43D7C" w:rsidRDefault="00F43D7C" w:rsidP="00F43D7C">
      <w:pPr>
        <w:pStyle w:val="ListParagraph"/>
        <w:numPr>
          <w:ilvl w:val="0"/>
          <w:numId w:val="8"/>
        </w:numPr>
      </w:pPr>
      <w:r>
        <w:t>Limited living, communication and social skills</w:t>
      </w:r>
    </w:p>
    <w:p w:rsidR="00F43D7C" w:rsidRDefault="00F43D7C" w:rsidP="00F43D7C">
      <w:pPr>
        <w:pStyle w:val="ListParagraph"/>
        <w:numPr>
          <w:ilvl w:val="0"/>
          <w:numId w:val="8"/>
        </w:numPr>
      </w:pPr>
      <w:r>
        <w:t>Low esteem and low aspirations</w:t>
      </w:r>
    </w:p>
    <w:p w:rsidR="00F43D7C" w:rsidRDefault="00F43D7C" w:rsidP="00F43D7C">
      <w:pPr>
        <w:pStyle w:val="ListParagraph"/>
        <w:numPr>
          <w:ilvl w:val="0"/>
          <w:numId w:val="8"/>
        </w:numPr>
      </w:pPr>
      <w:r>
        <w:t>Homelessness</w:t>
      </w:r>
    </w:p>
    <w:p w:rsidR="00F43D7C" w:rsidRDefault="00F43D7C" w:rsidP="00F43D7C">
      <w:pPr>
        <w:pStyle w:val="ListParagraph"/>
        <w:numPr>
          <w:ilvl w:val="0"/>
          <w:numId w:val="8"/>
        </w:numPr>
      </w:pPr>
      <w:r>
        <w:t>Living in a family with no role model in education and employment</w:t>
      </w:r>
    </w:p>
    <w:p w:rsidR="00F43D7C" w:rsidRDefault="00F43D7C" w:rsidP="00F43D7C">
      <w:pPr>
        <w:pStyle w:val="ListParagraph"/>
        <w:numPr>
          <w:ilvl w:val="0"/>
          <w:numId w:val="8"/>
        </w:numPr>
      </w:pPr>
      <w:r>
        <w:t>Living in a family in which there is domestic violence and/or drugs and/or alcohol abuse</w:t>
      </w:r>
    </w:p>
    <w:p w:rsidR="00F43D7C" w:rsidRDefault="00F43D7C" w:rsidP="00F43D7C">
      <w:pPr>
        <w:pStyle w:val="ListParagraph"/>
        <w:numPr>
          <w:ilvl w:val="0"/>
          <w:numId w:val="8"/>
        </w:numPr>
      </w:pPr>
      <w:r>
        <w:t>Living in a single parent family surviving on the ‘breadline’</w:t>
      </w:r>
    </w:p>
    <w:p w:rsidR="00F43D7C" w:rsidRDefault="00F43D7C" w:rsidP="00F43D7C">
      <w:r>
        <w:lastRenderedPageBreak/>
        <w:t>Individual scholarship donors also  have the opportunity to identify specific industry area and/or geographic reg</w:t>
      </w:r>
      <w:r>
        <w:t>ion they would like to support.</w:t>
      </w:r>
    </w:p>
    <w:p w:rsidR="00F43D7C" w:rsidRDefault="00F43D7C" w:rsidP="00F43D7C">
      <w:pPr>
        <w:pStyle w:val="Heading3"/>
      </w:pPr>
      <w:r>
        <w:t>Course areas</w:t>
      </w:r>
    </w:p>
    <w:p w:rsidR="00F43D7C" w:rsidRDefault="00F43D7C" w:rsidP="00F43D7C">
      <w:r>
        <w:t>The scholarships are available to students studying all courses at any level at Chisholm Institute:</w:t>
      </w:r>
    </w:p>
    <w:p w:rsidR="00F43D7C" w:rsidRDefault="00F43D7C" w:rsidP="00F43D7C">
      <w:pPr>
        <w:pStyle w:val="ListParagraph"/>
        <w:numPr>
          <w:ilvl w:val="0"/>
          <w:numId w:val="9"/>
        </w:numPr>
      </w:pPr>
      <w:r>
        <w:t>Art and design</w:t>
      </w:r>
    </w:p>
    <w:p w:rsidR="00F43D7C" w:rsidRDefault="00F43D7C" w:rsidP="00F43D7C">
      <w:pPr>
        <w:pStyle w:val="ListParagraph"/>
        <w:numPr>
          <w:ilvl w:val="0"/>
          <w:numId w:val="9"/>
        </w:numPr>
      </w:pPr>
      <w:r>
        <w:t>Automotive and logistics</w:t>
      </w:r>
    </w:p>
    <w:p w:rsidR="00F43D7C" w:rsidRDefault="00F43D7C" w:rsidP="00F43D7C">
      <w:pPr>
        <w:pStyle w:val="ListParagraph"/>
        <w:numPr>
          <w:ilvl w:val="0"/>
          <w:numId w:val="9"/>
        </w:numPr>
      </w:pPr>
      <w:r>
        <w:t>Building and construction</w:t>
      </w:r>
    </w:p>
    <w:p w:rsidR="00F43D7C" w:rsidRDefault="00F43D7C" w:rsidP="00F43D7C">
      <w:pPr>
        <w:pStyle w:val="ListParagraph"/>
        <w:numPr>
          <w:ilvl w:val="0"/>
          <w:numId w:val="9"/>
        </w:numPr>
      </w:pPr>
      <w:r>
        <w:t>Business and IT</w:t>
      </w:r>
    </w:p>
    <w:p w:rsidR="00F43D7C" w:rsidRDefault="00F43D7C" w:rsidP="00F43D7C">
      <w:pPr>
        <w:pStyle w:val="ListParagraph"/>
        <w:numPr>
          <w:ilvl w:val="0"/>
          <w:numId w:val="9"/>
        </w:numPr>
      </w:pPr>
      <w:r>
        <w:t>Early childhood</w:t>
      </w:r>
    </w:p>
    <w:p w:rsidR="00F43D7C" w:rsidRDefault="00F43D7C" w:rsidP="00F43D7C">
      <w:pPr>
        <w:pStyle w:val="ListParagraph"/>
        <w:numPr>
          <w:ilvl w:val="0"/>
          <w:numId w:val="9"/>
        </w:numPr>
      </w:pPr>
      <w:r>
        <w:t>Electrical</w:t>
      </w:r>
    </w:p>
    <w:p w:rsidR="00F43D7C" w:rsidRDefault="00F43D7C" w:rsidP="00F43D7C">
      <w:pPr>
        <w:pStyle w:val="ListParagraph"/>
        <w:numPr>
          <w:ilvl w:val="0"/>
          <w:numId w:val="9"/>
        </w:numPr>
      </w:pPr>
      <w:r>
        <w:t>Engineering and electronics</w:t>
      </w:r>
    </w:p>
    <w:p w:rsidR="00F43D7C" w:rsidRDefault="00F43D7C" w:rsidP="00F43D7C">
      <w:pPr>
        <w:pStyle w:val="ListParagraph"/>
        <w:numPr>
          <w:ilvl w:val="0"/>
          <w:numId w:val="9"/>
        </w:numPr>
      </w:pPr>
      <w:r>
        <w:t>Employment preparation and foundation</w:t>
      </w:r>
    </w:p>
    <w:p w:rsidR="00F43D7C" w:rsidRDefault="00F43D7C" w:rsidP="00F43D7C">
      <w:pPr>
        <w:pStyle w:val="ListParagraph"/>
        <w:numPr>
          <w:ilvl w:val="0"/>
          <w:numId w:val="9"/>
        </w:numPr>
      </w:pPr>
      <w:r>
        <w:t>Hair and beauty</w:t>
      </w:r>
    </w:p>
    <w:p w:rsidR="00F43D7C" w:rsidRDefault="00F43D7C" w:rsidP="00F43D7C">
      <w:pPr>
        <w:pStyle w:val="ListParagraph"/>
        <w:numPr>
          <w:ilvl w:val="0"/>
          <w:numId w:val="9"/>
        </w:numPr>
      </w:pPr>
      <w:r>
        <w:t>Health and community services</w:t>
      </w:r>
    </w:p>
    <w:p w:rsidR="00F43D7C" w:rsidRDefault="00F43D7C" w:rsidP="00F43D7C">
      <w:pPr>
        <w:pStyle w:val="ListParagraph"/>
        <w:numPr>
          <w:ilvl w:val="0"/>
          <w:numId w:val="9"/>
        </w:numPr>
      </w:pPr>
      <w:r>
        <w:t>Hospitality and tourism</w:t>
      </w:r>
    </w:p>
    <w:p w:rsidR="00F43D7C" w:rsidRDefault="00F43D7C" w:rsidP="00F43D7C">
      <w:pPr>
        <w:pStyle w:val="ListParagraph"/>
        <w:numPr>
          <w:ilvl w:val="0"/>
          <w:numId w:val="9"/>
        </w:numPr>
      </w:pPr>
      <w:r>
        <w:t>Horticulture</w:t>
      </w:r>
    </w:p>
    <w:p w:rsidR="00F43D7C" w:rsidRDefault="00F43D7C" w:rsidP="00F43D7C">
      <w:pPr>
        <w:pStyle w:val="ListParagraph"/>
        <w:numPr>
          <w:ilvl w:val="0"/>
          <w:numId w:val="9"/>
        </w:numPr>
      </w:pPr>
      <w:r>
        <w:t>Plumbing</w:t>
      </w:r>
    </w:p>
    <w:p w:rsidR="00F43D7C" w:rsidRDefault="00F43D7C" w:rsidP="00F43D7C">
      <w:pPr>
        <w:pStyle w:val="ListParagraph"/>
        <w:numPr>
          <w:ilvl w:val="0"/>
          <w:numId w:val="9"/>
        </w:numPr>
      </w:pPr>
      <w:r>
        <w:t>Sport and recreation</w:t>
      </w:r>
    </w:p>
    <w:p w:rsidR="00F43D7C" w:rsidRDefault="00F43D7C" w:rsidP="00F43D7C">
      <w:pPr>
        <w:pStyle w:val="ListParagraph"/>
        <w:numPr>
          <w:ilvl w:val="0"/>
          <w:numId w:val="9"/>
        </w:numPr>
      </w:pPr>
      <w:r>
        <w:t>VCAL/VCE/VETis.</w:t>
      </w:r>
    </w:p>
    <w:p w:rsidR="00F43D7C" w:rsidRDefault="00F43D7C" w:rsidP="00F43D7C">
      <w:pPr>
        <w:pStyle w:val="Heading2"/>
      </w:pPr>
      <w:r>
        <w:t>ABOUT US</w:t>
      </w:r>
    </w:p>
    <w:p w:rsidR="00F43D7C" w:rsidRDefault="00F43D7C" w:rsidP="00F43D7C">
      <w:r>
        <w:t>At the Caroline Chisholm Education Foundation  (CCEF)  our work and scholarships unlock barriers to education and create opportunities to those facing hardship. Though access to education at Chisholm Institute we empower individuals and their families to make meaningful changes in their lives.</w:t>
      </w:r>
    </w:p>
    <w:p w:rsidR="00F43D7C" w:rsidRDefault="00F43D7C" w:rsidP="00F43D7C">
      <w:r>
        <w:t>Borne from a community-need first identified by Chisholm Institute over  a decade ago, our work is aligned to Chisholm’s purpose of enhancing the social and economic futures of the</w:t>
      </w:r>
      <w:r>
        <w:t xml:space="preserve"> </w:t>
      </w:r>
      <w:r>
        <w:t>individuals and communities we support.</w:t>
      </w:r>
    </w:p>
    <w:p w:rsidR="00F43D7C" w:rsidRDefault="00F43D7C" w:rsidP="00F43D7C">
      <w:r>
        <w:t>As the challenges faced by those in our communities change, so does the role we play in supporting them. By building more connections, from schools and community groups – to local councils and businesses, we are  helping  to create networks for those who do not have them.</w:t>
      </w:r>
    </w:p>
    <w:p w:rsidR="00F43D7C" w:rsidRDefault="00F43D7C" w:rsidP="00F43D7C">
      <w:r>
        <w:t>Together with Chisholm and its students, our local communities, industry and government we are a positive force to building thriving community an</w:t>
      </w:r>
      <w:bookmarkStart w:id="0" w:name="_GoBack"/>
      <w:bookmarkEnd w:id="0"/>
      <w:r>
        <w:t>d getting people to where they want to be.</w:t>
      </w:r>
    </w:p>
    <w:p w:rsidR="00F43D7C" w:rsidRDefault="00F43D7C" w:rsidP="00F43D7C">
      <w:r>
        <w:t>The Foundation is a registered charity with the Australian Charities and  Not for Profits Commission (ACNC), and is a</w:t>
      </w:r>
      <w:r>
        <w:t xml:space="preserve"> </w:t>
      </w:r>
      <w:r>
        <w:t>deductible gift recipient (DGR). Chisholm Institute provides for the administration costs of the CCEF, which allows  for  100% of  the  funds  received  through  donation to be allocated to  student  scholarships. The Foundation is administered by an independent board of trustees with members from the community, local companies and Chisholm Institute.</w:t>
      </w:r>
    </w:p>
    <w:p w:rsidR="00F43D7C" w:rsidRDefault="00F43D7C" w:rsidP="00F43D7C">
      <w:r>
        <w:t>For information on how you can support the Foundation, please email ccef@chisholm.edu.au or call</w:t>
      </w:r>
    </w:p>
    <w:p w:rsidR="00F43D7C" w:rsidRDefault="00F43D7C" w:rsidP="00F43D7C">
      <w:r>
        <w:t>Robyn Campbell, Executive Officer on 9212 5111. Donate online at www.givenow.com.au/ccef.</w:t>
      </w:r>
    </w:p>
    <w:p w:rsidR="00F43D7C" w:rsidRDefault="00F43D7C" w:rsidP="00F43D7C">
      <w:r>
        <w:t>“I promise to know neither country nor creed, but to serve all justly and impartially”-Caroline Chisholm-</w:t>
      </w:r>
    </w:p>
    <w:sectPr w:rsidR="00F43D7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056" w:rsidRDefault="00B73056" w:rsidP="00F43D7C">
      <w:pPr>
        <w:spacing w:after="0" w:line="240" w:lineRule="auto"/>
      </w:pPr>
      <w:r>
        <w:separator/>
      </w:r>
    </w:p>
  </w:endnote>
  <w:endnote w:type="continuationSeparator" w:id="0">
    <w:p w:rsidR="00B73056" w:rsidRDefault="00B73056" w:rsidP="00F4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7C" w:rsidRDefault="00F43D7C" w:rsidP="00F43D7C">
    <w:r>
      <w:t>1914_0120 CRICOS No 00881F RTO No 0260</w:t>
    </w:r>
  </w:p>
  <w:p w:rsidR="00F43D7C" w:rsidRDefault="00F4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056" w:rsidRDefault="00B73056" w:rsidP="00F43D7C">
      <w:pPr>
        <w:spacing w:after="0" w:line="240" w:lineRule="auto"/>
      </w:pPr>
      <w:r>
        <w:separator/>
      </w:r>
    </w:p>
  </w:footnote>
  <w:footnote w:type="continuationSeparator" w:id="0">
    <w:p w:rsidR="00B73056" w:rsidRDefault="00B73056" w:rsidP="00F43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F67"/>
    <w:multiLevelType w:val="hybridMultilevel"/>
    <w:tmpl w:val="B268A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C17F07"/>
    <w:multiLevelType w:val="hybridMultilevel"/>
    <w:tmpl w:val="139C8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D142D4"/>
    <w:multiLevelType w:val="hybridMultilevel"/>
    <w:tmpl w:val="64AC97D4"/>
    <w:lvl w:ilvl="0" w:tplc="93F6C6E8">
      <w:start w:val="18"/>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7D5966"/>
    <w:multiLevelType w:val="hybridMultilevel"/>
    <w:tmpl w:val="E9261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9E0C27"/>
    <w:multiLevelType w:val="hybridMultilevel"/>
    <w:tmpl w:val="C6FA1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5F778E"/>
    <w:multiLevelType w:val="hybridMultilevel"/>
    <w:tmpl w:val="9E6AC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715260"/>
    <w:multiLevelType w:val="hybridMultilevel"/>
    <w:tmpl w:val="F97C9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3045CC"/>
    <w:multiLevelType w:val="hybridMultilevel"/>
    <w:tmpl w:val="76FC3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4835C5"/>
    <w:multiLevelType w:val="hybridMultilevel"/>
    <w:tmpl w:val="28AC9902"/>
    <w:lvl w:ilvl="0" w:tplc="93F6C6E8">
      <w:start w:val="18"/>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2"/>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7C"/>
    <w:rsid w:val="000F1FFA"/>
    <w:rsid w:val="008F4EB7"/>
    <w:rsid w:val="00B73056"/>
    <w:rsid w:val="00F43D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B93DB"/>
  <w15:chartTrackingRefBased/>
  <w15:docId w15:val="{4D091EA8-4217-49D9-9904-7387F857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3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3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43D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D7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43D7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43D7C"/>
    <w:pPr>
      <w:ind w:left="720"/>
      <w:contextualSpacing/>
    </w:pPr>
  </w:style>
  <w:style w:type="character" w:customStyle="1" w:styleId="Heading3Char">
    <w:name w:val="Heading 3 Char"/>
    <w:basedOn w:val="DefaultParagraphFont"/>
    <w:link w:val="Heading3"/>
    <w:uiPriority w:val="9"/>
    <w:rsid w:val="00F43D7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43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D7C"/>
  </w:style>
  <w:style w:type="paragraph" w:styleId="Footer">
    <w:name w:val="footer"/>
    <w:basedOn w:val="Normal"/>
    <w:link w:val="FooterChar"/>
    <w:uiPriority w:val="99"/>
    <w:unhideWhenUsed/>
    <w:rsid w:val="00F43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Chisholm Institute</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Mckelvie</dc:creator>
  <cp:keywords/>
  <dc:description/>
  <cp:lastModifiedBy>Natalie Mckelvie</cp:lastModifiedBy>
  <cp:revision>1</cp:revision>
  <dcterms:created xsi:type="dcterms:W3CDTF">2020-02-28T01:43:00Z</dcterms:created>
  <dcterms:modified xsi:type="dcterms:W3CDTF">2020-02-28T01:51:00Z</dcterms:modified>
</cp:coreProperties>
</file>