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6F" w:rsidRDefault="00230BE1" w:rsidP="00230BE1">
      <w:pPr>
        <w:pStyle w:val="Heading1"/>
      </w:pPr>
      <w:r>
        <w:t>Chisholm Annual Report 2018</w:t>
      </w:r>
    </w:p>
    <w:p w:rsidR="00230BE1" w:rsidRDefault="00230BE1" w:rsidP="00230BE1">
      <w:pPr>
        <w:pStyle w:val="NoSpacing"/>
      </w:pPr>
    </w:p>
    <w:p w:rsidR="00230BE1" w:rsidRPr="007A5577" w:rsidRDefault="00230BE1" w:rsidP="00230BE1">
      <w:pPr>
        <w:pStyle w:val="NoSpacing"/>
        <w:rPr>
          <w:rStyle w:val="TEXT1"/>
        </w:rPr>
      </w:pPr>
      <w:r w:rsidRPr="007A5577">
        <w:rPr>
          <w:rStyle w:val="TEXT1"/>
        </w:rPr>
        <w:t>1300 244 746 chisholm.edu.au</w:t>
      </w:r>
    </w:p>
    <w:p w:rsidR="00230BE1" w:rsidRPr="007A5577" w:rsidRDefault="00230BE1" w:rsidP="00230BE1">
      <w:pPr>
        <w:pStyle w:val="NoSpacing"/>
        <w:rPr>
          <w:rStyle w:val="TEXT1"/>
        </w:rPr>
      </w:pPr>
    </w:p>
    <w:p w:rsidR="00230BE1" w:rsidRPr="007A5577" w:rsidRDefault="00230BE1" w:rsidP="00230BE1">
      <w:pPr>
        <w:pStyle w:val="NoSpacing"/>
        <w:rPr>
          <w:rStyle w:val="TEXT1"/>
        </w:rPr>
      </w:pPr>
      <w:r w:rsidRPr="007A5577">
        <w:rPr>
          <w:rStyle w:val="TEXT1"/>
        </w:rPr>
        <w:t>&lt;</w:t>
      </w:r>
      <w:r w:rsidR="007500E3" w:rsidRPr="007A5577">
        <w:rPr>
          <w:rStyle w:val="TEXT1"/>
        </w:rPr>
        <w:t>Front</w:t>
      </w:r>
      <w:r w:rsidRPr="007A5577">
        <w:rPr>
          <w:rStyle w:val="TEXT1"/>
        </w:rPr>
        <w:t xml:space="preserve"> cover&gt;</w:t>
      </w:r>
    </w:p>
    <w:p w:rsidR="00230BE1" w:rsidRPr="007A5577" w:rsidRDefault="00230BE1" w:rsidP="00230BE1">
      <w:pPr>
        <w:pStyle w:val="NoSpacing"/>
        <w:rPr>
          <w:rStyle w:val="TEXT1"/>
        </w:rPr>
      </w:pPr>
    </w:p>
    <w:p w:rsidR="00230BE1" w:rsidRPr="007A5577" w:rsidRDefault="00230BE1" w:rsidP="00230BE1">
      <w:pPr>
        <w:pStyle w:val="NoSpacing"/>
        <w:rPr>
          <w:rStyle w:val="TEXT1"/>
        </w:rPr>
      </w:pPr>
      <w:r w:rsidRPr="007A5577">
        <w:rPr>
          <w:rStyle w:val="TEXT1"/>
        </w:rPr>
        <w:t xml:space="preserve">OUR VISION </w:t>
      </w:r>
    </w:p>
    <w:p w:rsidR="00230BE1" w:rsidRPr="007A5577" w:rsidRDefault="00230BE1" w:rsidP="00230BE1">
      <w:pPr>
        <w:pStyle w:val="NoSpacing"/>
        <w:rPr>
          <w:rStyle w:val="TEXT1"/>
        </w:rPr>
      </w:pPr>
      <w:r w:rsidRPr="007A5577">
        <w:rPr>
          <w:rStyle w:val="TEXT1"/>
        </w:rPr>
        <w:t>Leading the way in Education and training to inspire success and transform lives</w:t>
      </w:r>
    </w:p>
    <w:p w:rsidR="00230BE1" w:rsidRPr="007A5577" w:rsidRDefault="00230BE1" w:rsidP="00230BE1">
      <w:pPr>
        <w:pStyle w:val="NoSpacing"/>
        <w:rPr>
          <w:rStyle w:val="TEXT1"/>
        </w:rPr>
      </w:pPr>
    </w:p>
    <w:p w:rsidR="00230BE1" w:rsidRPr="007A5577" w:rsidRDefault="00230BE1" w:rsidP="00230BE1">
      <w:pPr>
        <w:pStyle w:val="NoSpacing"/>
        <w:rPr>
          <w:rStyle w:val="TEXT1"/>
        </w:rPr>
      </w:pPr>
      <w:r w:rsidRPr="007A5577">
        <w:rPr>
          <w:rStyle w:val="TEXT1"/>
        </w:rPr>
        <w:t>OUR PURPOSE</w:t>
      </w:r>
    </w:p>
    <w:p w:rsidR="00230BE1" w:rsidRPr="007A5577" w:rsidRDefault="00230BE1" w:rsidP="00230BE1">
      <w:pPr>
        <w:pStyle w:val="NoSpacing"/>
        <w:rPr>
          <w:rStyle w:val="TEXT1"/>
        </w:rPr>
      </w:pPr>
      <w:r w:rsidRPr="007A5577">
        <w:rPr>
          <w:rStyle w:val="TEXT1"/>
        </w:rPr>
        <w:t>Chisholm Institute excels in education and training and is respected and valued for enhancing the social and economic futures of individuals, industry an communities</w:t>
      </w:r>
    </w:p>
    <w:p w:rsidR="00230BE1" w:rsidRPr="007A5577" w:rsidRDefault="00230BE1" w:rsidP="00230BE1">
      <w:pPr>
        <w:pStyle w:val="NoSpacing"/>
        <w:rPr>
          <w:rStyle w:val="TEXT1"/>
        </w:rPr>
      </w:pPr>
    </w:p>
    <w:p w:rsidR="00230BE1" w:rsidRPr="007A5577" w:rsidRDefault="00230BE1" w:rsidP="00230BE1">
      <w:pPr>
        <w:pStyle w:val="NoSpacing"/>
        <w:rPr>
          <w:rStyle w:val="TEXT1"/>
        </w:rPr>
      </w:pPr>
      <w:r w:rsidRPr="007A5577">
        <w:rPr>
          <w:rStyle w:val="TEXT1"/>
        </w:rPr>
        <w:t>OUR VALUES</w:t>
      </w:r>
    </w:p>
    <w:p w:rsidR="00230BE1" w:rsidRPr="007A5577" w:rsidRDefault="00230BE1" w:rsidP="00230BE1">
      <w:pPr>
        <w:pStyle w:val="NoSpacing"/>
        <w:rPr>
          <w:rStyle w:val="TEXT1"/>
        </w:rPr>
      </w:pPr>
      <w:r w:rsidRPr="007A5577">
        <w:rPr>
          <w:rStyle w:val="TEXT1"/>
        </w:rPr>
        <w:t>Our drive for commercial success is underpinned by our core values:</w:t>
      </w:r>
    </w:p>
    <w:p w:rsidR="00230BE1" w:rsidRPr="007A5577" w:rsidRDefault="00230BE1" w:rsidP="00230BE1">
      <w:pPr>
        <w:pStyle w:val="NoSpacing"/>
        <w:numPr>
          <w:ilvl w:val="0"/>
          <w:numId w:val="1"/>
        </w:numPr>
        <w:rPr>
          <w:rStyle w:val="TEXT1"/>
        </w:rPr>
      </w:pPr>
      <w:r w:rsidRPr="007A5577">
        <w:rPr>
          <w:rStyle w:val="TEXT1"/>
        </w:rPr>
        <w:t>Opportunity</w:t>
      </w:r>
    </w:p>
    <w:p w:rsidR="00230BE1" w:rsidRPr="007A5577" w:rsidRDefault="00230BE1" w:rsidP="00230BE1">
      <w:pPr>
        <w:pStyle w:val="NoSpacing"/>
        <w:numPr>
          <w:ilvl w:val="0"/>
          <w:numId w:val="1"/>
        </w:numPr>
        <w:rPr>
          <w:rStyle w:val="TEXT1"/>
        </w:rPr>
      </w:pPr>
      <w:r w:rsidRPr="007A5577">
        <w:rPr>
          <w:rStyle w:val="TEXT1"/>
        </w:rPr>
        <w:t>Integrity</w:t>
      </w:r>
    </w:p>
    <w:p w:rsidR="00230BE1" w:rsidRPr="007A5577" w:rsidRDefault="00230BE1" w:rsidP="00230BE1">
      <w:pPr>
        <w:pStyle w:val="NoSpacing"/>
        <w:numPr>
          <w:ilvl w:val="0"/>
          <w:numId w:val="1"/>
        </w:numPr>
        <w:rPr>
          <w:rStyle w:val="TEXT1"/>
        </w:rPr>
      </w:pPr>
      <w:r w:rsidRPr="007A5577">
        <w:rPr>
          <w:rStyle w:val="TEXT1"/>
        </w:rPr>
        <w:t>Collaboration</w:t>
      </w:r>
    </w:p>
    <w:p w:rsidR="00230BE1" w:rsidRPr="007A5577" w:rsidRDefault="00230BE1" w:rsidP="00230BE1">
      <w:pPr>
        <w:pStyle w:val="NoSpacing"/>
        <w:numPr>
          <w:ilvl w:val="0"/>
          <w:numId w:val="1"/>
        </w:numPr>
        <w:rPr>
          <w:rStyle w:val="TEXT1"/>
        </w:rPr>
      </w:pPr>
      <w:r w:rsidRPr="007A5577">
        <w:rPr>
          <w:rStyle w:val="TEXT1"/>
        </w:rPr>
        <w:t>Achievement</w:t>
      </w:r>
    </w:p>
    <w:p w:rsidR="00230BE1" w:rsidRPr="007A5577" w:rsidRDefault="00230BE1" w:rsidP="00230BE1">
      <w:pPr>
        <w:pStyle w:val="NoSpacing"/>
        <w:rPr>
          <w:rStyle w:val="TEXT1"/>
        </w:rPr>
      </w:pPr>
    </w:p>
    <w:p w:rsidR="00230BE1" w:rsidRPr="007A5577" w:rsidRDefault="00230BE1" w:rsidP="00230BE1">
      <w:pPr>
        <w:pStyle w:val="NoSpacing"/>
        <w:rPr>
          <w:rStyle w:val="TEXT1"/>
        </w:rPr>
      </w:pPr>
      <w:r w:rsidRPr="007A5577">
        <w:rPr>
          <w:rStyle w:val="TEXT1"/>
        </w:rPr>
        <w:t>&lt;Inside cover&gt;</w:t>
      </w:r>
    </w:p>
    <w:p w:rsidR="00C43A10" w:rsidRDefault="00C43A10" w:rsidP="00230BE1">
      <w:pPr>
        <w:pStyle w:val="NoSpacing"/>
        <w:rPr>
          <w:rFonts w:cstheme="minorHAnsi"/>
          <w:sz w:val="24"/>
          <w:szCs w:val="24"/>
        </w:rPr>
      </w:pPr>
    </w:p>
    <w:p w:rsidR="00C43A10" w:rsidRDefault="00C43A10" w:rsidP="00F55234">
      <w:pPr>
        <w:pStyle w:val="Heading1"/>
      </w:pPr>
      <w:r>
        <w:t xml:space="preserve">Contents </w:t>
      </w:r>
    </w:p>
    <w:p w:rsidR="00F55234" w:rsidRPr="00F55234" w:rsidRDefault="00F55234" w:rsidP="00F55234"/>
    <w:p w:rsidR="00C43A10" w:rsidRPr="007A5577" w:rsidRDefault="00C43A10" w:rsidP="00230BE1">
      <w:pPr>
        <w:pStyle w:val="NoSpacing"/>
        <w:rPr>
          <w:rStyle w:val="TEXT1"/>
        </w:rPr>
      </w:pPr>
      <w:r w:rsidRPr="007A5577">
        <w:rPr>
          <w:rStyle w:val="TEXT1"/>
        </w:rPr>
        <w:t>About this report</w:t>
      </w:r>
      <w:r w:rsidRPr="007A5577">
        <w:rPr>
          <w:rStyle w:val="TEXT1"/>
        </w:rPr>
        <w:tab/>
        <w:t>2</w:t>
      </w:r>
    </w:p>
    <w:p w:rsidR="00C43A10" w:rsidRPr="007A5577" w:rsidRDefault="00C43A10" w:rsidP="00230BE1">
      <w:pPr>
        <w:pStyle w:val="NoSpacing"/>
        <w:rPr>
          <w:rStyle w:val="TEXT1"/>
        </w:rPr>
      </w:pPr>
      <w:r w:rsidRPr="007A5577">
        <w:rPr>
          <w:rStyle w:val="TEXT1"/>
        </w:rPr>
        <w:t>About Chisholm</w:t>
      </w:r>
      <w:r w:rsidR="007A5577">
        <w:rPr>
          <w:rStyle w:val="TEXT1"/>
        </w:rPr>
        <w:tab/>
      </w:r>
      <w:r w:rsidRPr="007A5577">
        <w:rPr>
          <w:rStyle w:val="TEXT1"/>
        </w:rPr>
        <w:tab/>
        <w:t>3</w:t>
      </w:r>
    </w:p>
    <w:p w:rsidR="00C43A10" w:rsidRPr="007A5577" w:rsidRDefault="00C43A10" w:rsidP="00230BE1">
      <w:pPr>
        <w:pStyle w:val="NoSpacing"/>
        <w:rPr>
          <w:rStyle w:val="TEXT1"/>
        </w:rPr>
      </w:pPr>
      <w:r w:rsidRPr="007A5577">
        <w:rPr>
          <w:rStyle w:val="TEXT1"/>
        </w:rPr>
        <w:t>Board Chair’s Message</w:t>
      </w:r>
      <w:r w:rsidRPr="007A5577">
        <w:rPr>
          <w:rStyle w:val="TEXT1"/>
        </w:rPr>
        <w:tab/>
        <w:t>4</w:t>
      </w:r>
    </w:p>
    <w:p w:rsidR="00C43A10" w:rsidRPr="007A5577" w:rsidRDefault="00C43A10" w:rsidP="00230BE1">
      <w:pPr>
        <w:pStyle w:val="NoSpacing"/>
        <w:rPr>
          <w:rStyle w:val="TEXT1"/>
        </w:rPr>
      </w:pPr>
      <w:r w:rsidRPr="007A5577">
        <w:rPr>
          <w:rStyle w:val="TEXT1"/>
        </w:rPr>
        <w:t>CEO’s Message</w:t>
      </w:r>
      <w:r w:rsidRPr="007A5577">
        <w:rPr>
          <w:rStyle w:val="TEXT1"/>
        </w:rPr>
        <w:tab/>
        <w:t>5</w:t>
      </w:r>
    </w:p>
    <w:p w:rsidR="00C43A10" w:rsidRPr="007A5577" w:rsidRDefault="00C43A10" w:rsidP="00230BE1">
      <w:pPr>
        <w:pStyle w:val="NoSpacing"/>
        <w:rPr>
          <w:rStyle w:val="TEXT1"/>
        </w:rPr>
      </w:pPr>
      <w:r w:rsidRPr="007A5577">
        <w:rPr>
          <w:rStyle w:val="TEXT1"/>
        </w:rPr>
        <w:t xml:space="preserve">Awards and Achievements </w:t>
      </w:r>
      <w:r w:rsidRPr="007A5577">
        <w:rPr>
          <w:rStyle w:val="TEXT1"/>
        </w:rPr>
        <w:tab/>
        <w:t>6</w:t>
      </w:r>
    </w:p>
    <w:p w:rsidR="00C43A10" w:rsidRPr="007A5577" w:rsidRDefault="00C43A10" w:rsidP="00230BE1">
      <w:pPr>
        <w:pStyle w:val="NoSpacing"/>
        <w:rPr>
          <w:rStyle w:val="TEXT1"/>
        </w:rPr>
      </w:pPr>
      <w:r w:rsidRPr="007A5577">
        <w:rPr>
          <w:rStyle w:val="TEXT1"/>
        </w:rPr>
        <w:t>Working with Industry</w:t>
      </w:r>
      <w:r w:rsidRPr="007A5577">
        <w:rPr>
          <w:rStyle w:val="TEXT1"/>
        </w:rPr>
        <w:tab/>
        <w:t>10</w:t>
      </w:r>
    </w:p>
    <w:p w:rsidR="00C43A10" w:rsidRPr="007A5577" w:rsidRDefault="00C43A10" w:rsidP="00230BE1">
      <w:pPr>
        <w:pStyle w:val="NoSpacing"/>
        <w:rPr>
          <w:rStyle w:val="TEXT1"/>
        </w:rPr>
      </w:pPr>
      <w:r w:rsidRPr="007A5577">
        <w:rPr>
          <w:rStyle w:val="TEXT1"/>
        </w:rPr>
        <w:t>Working with Defence</w:t>
      </w:r>
      <w:r w:rsidRPr="007A5577">
        <w:rPr>
          <w:rStyle w:val="TEXT1"/>
        </w:rPr>
        <w:tab/>
        <w:t>12</w:t>
      </w:r>
    </w:p>
    <w:p w:rsidR="00C43A10" w:rsidRPr="007A5577" w:rsidRDefault="00C43A10" w:rsidP="00230BE1">
      <w:pPr>
        <w:pStyle w:val="NoSpacing"/>
        <w:rPr>
          <w:rStyle w:val="TEXT1"/>
        </w:rPr>
      </w:pPr>
      <w:r w:rsidRPr="007A5577">
        <w:rPr>
          <w:rStyle w:val="TEXT1"/>
        </w:rPr>
        <w:t>Skills and Jobs Centre</w:t>
      </w:r>
      <w:r w:rsidRPr="007A5577">
        <w:rPr>
          <w:rStyle w:val="TEXT1"/>
        </w:rPr>
        <w:tab/>
        <w:t>13</w:t>
      </w:r>
    </w:p>
    <w:p w:rsidR="00C43A10" w:rsidRPr="007A5577" w:rsidRDefault="00C43A10" w:rsidP="00230BE1">
      <w:pPr>
        <w:pStyle w:val="NoSpacing"/>
        <w:rPr>
          <w:rStyle w:val="TEXT1"/>
        </w:rPr>
      </w:pPr>
      <w:r w:rsidRPr="007A5577">
        <w:rPr>
          <w:rStyle w:val="TEXT1"/>
        </w:rPr>
        <w:t>Community Outreach</w:t>
      </w:r>
      <w:r w:rsidRPr="007A5577">
        <w:rPr>
          <w:rStyle w:val="TEXT1"/>
        </w:rPr>
        <w:tab/>
        <w:t>14</w:t>
      </w:r>
    </w:p>
    <w:p w:rsidR="00C43A10" w:rsidRPr="007A5577" w:rsidRDefault="00C43A10" w:rsidP="00230BE1">
      <w:pPr>
        <w:pStyle w:val="NoSpacing"/>
        <w:rPr>
          <w:rStyle w:val="TEXT1"/>
        </w:rPr>
      </w:pPr>
      <w:r w:rsidRPr="007A5577">
        <w:rPr>
          <w:rStyle w:val="TEXT1"/>
        </w:rPr>
        <w:t>Foundation College</w:t>
      </w:r>
      <w:r w:rsidRPr="007A5577">
        <w:rPr>
          <w:rStyle w:val="TEXT1"/>
        </w:rPr>
        <w:tab/>
        <w:t>15</w:t>
      </w:r>
    </w:p>
    <w:p w:rsidR="00C43A10" w:rsidRPr="007A5577" w:rsidRDefault="00C43A10" w:rsidP="00230BE1">
      <w:pPr>
        <w:pStyle w:val="NoSpacing"/>
        <w:rPr>
          <w:rStyle w:val="TEXT1"/>
        </w:rPr>
      </w:pPr>
      <w:r w:rsidRPr="007A5577">
        <w:rPr>
          <w:rStyle w:val="TEXT1"/>
        </w:rPr>
        <w:t>Chisholm Online</w:t>
      </w:r>
      <w:r w:rsidRPr="007A5577">
        <w:rPr>
          <w:rStyle w:val="TEXT1"/>
        </w:rPr>
        <w:tab/>
        <w:t>16</w:t>
      </w:r>
    </w:p>
    <w:p w:rsidR="00C43A10" w:rsidRPr="007A5577" w:rsidRDefault="00C43A10" w:rsidP="00230BE1">
      <w:pPr>
        <w:pStyle w:val="NoSpacing"/>
        <w:rPr>
          <w:rStyle w:val="TEXT1"/>
        </w:rPr>
      </w:pPr>
      <w:r w:rsidRPr="007A5577">
        <w:rPr>
          <w:rStyle w:val="TEXT1"/>
        </w:rPr>
        <w:t>Chisholm Sports academy</w:t>
      </w:r>
      <w:r w:rsidRPr="007A5577">
        <w:rPr>
          <w:rStyle w:val="TEXT1"/>
        </w:rPr>
        <w:tab/>
        <w:t>17</w:t>
      </w:r>
    </w:p>
    <w:p w:rsidR="00C43A10" w:rsidRPr="007A5577" w:rsidRDefault="00C43A10" w:rsidP="00230BE1">
      <w:pPr>
        <w:pStyle w:val="NoSpacing"/>
        <w:rPr>
          <w:rStyle w:val="TEXT1"/>
        </w:rPr>
      </w:pPr>
      <w:r w:rsidRPr="007A5577">
        <w:rPr>
          <w:rStyle w:val="TEXT1"/>
        </w:rPr>
        <w:t>Educational Excellence and Innovation</w:t>
      </w:r>
      <w:r w:rsidRPr="007A5577">
        <w:rPr>
          <w:rStyle w:val="TEXT1"/>
        </w:rPr>
        <w:tab/>
        <w:t>18</w:t>
      </w:r>
    </w:p>
    <w:p w:rsidR="00C43A10" w:rsidRPr="007A5577" w:rsidRDefault="00C43A10" w:rsidP="00230BE1">
      <w:pPr>
        <w:pStyle w:val="NoSpacing"/>
        <w:rPr>
          <w:rStyle w:val="TEXT1"/>
        </w:rPr>
      </w:pPr>
      <w:r w:rsidRPr="007A5577">
        <w:rPr>
          <w:rStyle w:val="TEXT1"/>
        </w:rPr>
        <w:t>Investing in our Future</w:t>
      </w:r>
      <w:r w:rsidRPr="007A5577">
        <w:rPr>
          <w:rStyle w:val="TEXT1"/>
        </w:rPr>
        <w:tab/>
        <w:t>19</w:t>
      </w:r>
    </w:p>
    <w:p w:rsidR="00C43A10" w:rsidRPr="007A5577" w:rsidRDefault="00C43A10" w:rsidP="00230BE1">
      <w:pPr>
        <w:pStyle w:val="NoSpacing"/>
        <w:rPr>
          <w:rStyle w:val="TEXT1"/>
        </w:rPr>
      </w:pPr>
      <w:r w:rsidRPr="007A5577">
        <w:rPr>
          <w:rStyle w:val="TEXT1"/>
        </w:rPr>
        <w:t>Student Experience</w:t>
      </w:r>
      <w:r w:rsidRPr="007A5577">
        <w:rPr>
          <w:rStyle w:val="TEXT1"/>
        </w:rPr>
        <w:tab/>
        <w:t>23</w:t>
      </w:r>
    </w:p>
    <w:p w:rsidR="00C43A10" w:rsidRPr="007A5577" w:rsidRDefault="00C43A10" w:rsidP="00230BE1">
      <w:pPr>
        <w:pStyle w:val="NoSpacing"/>
        <w:rPr>
          <w:rStyle w:val="TEXT1"/>
        </w:rPr>
      </w:pPr>
      <w:r w:rsidRPr="007A5577">
        <w:rPr>
          <w:rStyle w:val="TEXT1"/>
        </w:rPr>
        <w:t>People – Our Workforce</w:t>
      </w:r>
      <w:r w:rsidRPr="007A5577">
        <w:rPr>
          <w:rStyle w:val="TEXT1"/>
        </w:rPr>
        <w:tab/>
        <w:t>24</w:t>
      </w:r>
    </w:p>
    <w:p w:rsidR="00C43A10" w:rsidRPr="007A5577" w:rsidRDefault="00C43A10" w:rsidP="00230BE1">
      <w:pPr>
        <w:pStyle w:val="NoSpacing"/>
        <w:rPr>
          <w:rStyle w:val="TEXT1"/>
        </w:rPr>
      </w:pPr>
      <w:r w:rsidRPr="007A5577">
        <w:rPr>
          <w:rStyle w:val="TEXT1"/>
        </w:rPr>
        <w:t>Caroline Chisholm Education Foundation</w:t>
      </w:r>
      <w:r w:rsidRPr="007A5577">
        <w:rPr>
          <w:rStyle w:val="TEXT1"/>
        </w:rPr>
        <w:tab/>
        <w:t>25</w:t>
      </w:r>
    </w:p>
    <w:p w:rsidR="00C43A10" w:rsidRPr="007A5577" w:rsidRDefault="00C43A10" w:rsidP="00230BE1">
      <w:pPr>
        <w:pStyle w:val="NoSpacing"/>
        <w:rPr>
          <w:rStyle w:val="TEXT1"/>
        </w:rPr>
      </w:pPr>
      <w:r w:rsidRPr="007A5577">
        <w:rPr>
          <w:rStyle w:val="TEXT1"/>
        </w:rPr>
        <w:t>International Operations</w:t>
      </w:r>
      <w:r w:rsidRPr="007A5577">
        <w:rPr>
          <w:rStyle w:val="TEXT1"/>
        </w:rPr>
        <w:tab/>
        <w:t>26</w:t>
      </w:r>
    </w:p>
    <w:p w:rsidR="00C43A10" w:rsidRPr="007A5577" w:rsidRDefault="00C43A10" w:rsidP="00230BE1">
      <w:pPr>
        <w:pStyle w:val="NoSpacing"/>
        <w:rPr>
          <w:rStyle w:val="TEXT1"/>
        </w:rPr>
      </w:pPr>
      <w:r w:rsidRPr="007A5577">
        <w:rPr>
          <w:rStyle w:val="TEXT1"/>
        </w:rPr>
        <w:t>Work Health, Safety and Wellbeing</w:t>
      </w:r>
      <w:r w:rsidRPr="007A5577">
        <w:rPr>
          <w:rStyle w:val="TEXT1"/>
        </w:rPr>
        <w:tab/>
        <w:t>28</w:t>
      </w:r>
    </w:p>
    <w:p w:rsidR="00C43A10" w:rsidRPr="007A5577" w:rsidRDefault="00C43A10" w:rsidP="00230BE1">
      <w:pPr>
        <w:pStyle w:val="NoSpacing"/>
        <w:rPr>
          <w:rStyle w:val="TEXT1"/>
        </w:rPr>
      </w:pPr>
      <w:r w:rsidRPr="007A5577">
        <w:rPr>
          <w:rStyle w:val="TEXT1"/>
        </w:rPr>
        <w:t>Workforce Data</w:t>
      </w:r>
      <w:r w:rsidR="007A5577">
        <w:rPr>
          <w:rStyle w:val="TEXT1"/>
        </w:rPr>
        <w:tab/>
      </w:r>
      <w:r w:rsidRPr="007A5577">
        <w:rPr>
          <w:rStyle w:val="TEXT1"/>
        </w:rPr>
        <w:tab/>
        <w:t>30</w:t>
      </w:r>
    </w:p>
    <w:p w:rsidR="00C43A10" w:rsidRPr="007A5577" w:rsidRDefault="00C43A10" w:rsidP="00230BE1">
      <w:pPr>
        <w:pStyle w:val="NoSpacing"/>
        <w:rPr>
          <w:rStyle w:val="TEXT1"/>
        </w:rPr>
      </w:pPr>
      <w:r w:rsidRPr="007A5577">
        <w:rPr>
          <w:rStyle w:val="TEXT1"/>
        </w:rPr>
        <w:t>Statistical Overview</w:t>
      </w:r>
      <w:r w:rsidRPr="007A5577">
        <w:rPr>
          <w:rStyle w:val="TEXT1"/>
        </w:rPr>
        <w:tab/>
        <w:t>32</w:t>
      </w:r>
    </w:p>
    <w:p w:rsidR="00C43A10" w:rsidRPr="007A5577" w:rsidRDefault="00C43A10" w:rsidP="00230BE1">
      <w:pPr>
        <w:pStyle w:val="NoSpacing"/>
        <w:rPr>
          <w:rStyle w:val="TEXT1"/>
        </w:rPr>
      </w:pPr>
      <w:r w:rsidRPr="007A5577">
        <w:rPr>
          <w:rStyle w:val="TEXT1"/>
        </w:rPr>
        <w:t>Financial Performance Summary</w:t>
      </w:r>
      <w:r w:rsidRPr="007A5577">
        <w:rPr>
          <w:rStyle w:val="TEXT1"/>
        </w:rPr>
        <w:tab/>
        <w:t>34</w:t>
      </w:r>
    </w:p>
    <w:p w:rsidR="00C43A10" w:rsidRPr="007A5577" w:rsidRDefault="00C43A10" w:rsidP="00230BE1">
      <w:pPr>
        <w:pStyle w:val="NoSpacing"/>
        <w:rPr>
          <w:rStyle w:val="TEXT1"/>
        </w:rPr>
      </w:pPr>
      <w:r w:rsidRPr="007A5577">
        <w:rPr>
          <w:rStyle w:val="TEXT1"/>
        </w:rPr>
        <w:t>Board and Committees</w:t>
      </w:r>
      <w:r w:rsidRPr="007A5577">
        <w:rPr>
          <w:rStyle w:val="TEXT1"/>
        </w:rPr>
        <w:tab/>
        <w:t>35</w:t>
      </w:r>
    </w:p>
    <w:p w:rsidR="00C43A10" w:rsidRPr="007A5577" w:rsidRDefault="00C43A10" w:rsidP="00230BE1">
      <w:pPr>
        <w:pStyle w:val="NoSpacing"/>
        <w:rPr>
          <w:rStyle w:val="TEXT1"/>
        </w:rPr>
      </w:pPr>
      <w:r w:rsidRPr="007A5577">
        <w:rPr>
          <w:rStyle w:val="TEXT1"/>
        </w:rPr>
        <w:t>Corporate Governance</w:t>
      </w:r>
      <w:r w:rsidRPr="007A5577">
        <w:rPr>
          <w:rStyle w:val="TEXT1"/>
        </w:rPr>
        <w:tab/>
        <w:t>39</w:t>
      </w:r>
    </w:p>
    <w:p w:rsidR="00C43A10" w:rsidRPr="007A5577" w:rsidRDefault="00C43A10" w:rsidP="00230BE1">
      <w:pPr>
        <w:pStyle w:val="NoSpacing"/>
        <w:rPr>
          <w:rStyle w:val="TEXT1"/>
        </w:rPr>
      </w:pPr>
      <w:r w:rsidRPr="007A5577">
        <w:rPr>
          <w:rStyle w:val="TEXT1"/>
        </w:rPr>
        <w:lastRenderedPageBreak/>
        <w:t>Controlled Entities</w:t>
      </w:r>
      <w:r w:rsidRPr="007A5577">
        <w:rPr>
          <w:rStyle w:val="TEXT1"/>
        </w:rPr>
        <w:tab/>
        <w:t>41</w:t>
      </w:r>
    </w:p>
    <w:p w:rsidR="00C43A10" w:rsidRPr="007A5577" w:rsidRDefault="00C43A10" w:rsidP="00230BE1">
      <w:pPr>
        <w:pStyle w:val="NoSpacing"/>
        <w:rPr>
          <w:rStyle w:val="TEXT1"/>
        </w:rPr>
      </w:pPr>
      <w:r w:rsidRPr="007A5577">
        <w:rPr>
          <w:rStyle w:val="TEXT1"/>
        </w:rPr>
        <w:t>Attestations</w:t>
      </w:r>
      <w:r w:rsidRPr="007A5577">
        <w:rPr>
          <w:rStyle w:val="TEXT1"/>
        </w:rPr>
        <w:tab/>
        <w:t>42</w:t>
      </w:r>
    </w:p>
    <w:p w:rsidR="00C43A10" w:rsidRPr="007A5577" w:rsidRDefault="00C43A10" w:rsidP="00230BE1">
      <w:pPr>
        <w:pStyle w:val="NoSpacing"/>
        <w:rPr>
          <w:rStyle w:val="TEXT1"/>
        </w:rPr>
      </w:pPr>
      <w:r w:rsidRPr="007A5577">
        <w:rPr>
          <w:rStyle w:val="TEXT1"/>
        </w:rPr>
        <w:t>Consolidated Financial Statements</w:t>
      </w:r>
      <w:r w:rsidRPr="007A5577">
        <w:rPr>
          <w:rStyle w:val="TEXT1"/>
        </w:rPr>
        <w:tab/>
        <w:t>43</w:t>
      </w:r>
    </w:p>
    <w:p w:rsidR="00C43A10" w:rsidRPr="007A5577" w:rsidRDefault="00C43A10" w:rsidP="00230BE1">
      <w:pPr>
        <w:pStyle w:val="NoSpacing"/>
        <w:rPr>
          <w:rStyle w:val="TEXT1"/>
        </w:rPr>
      </w:pPr>
      <w:r w:rsidRPr="007A5577">
        <w:rPr>
          <w:rStyle w:val="TEXT1"/>
        </w:rPr>
        <w:t xml:space="preserve">Notes to the Financial Statements </w:t>
      </w:r>
      <w:r w:rsidRPr="007A5577">
        <w:rPr>
          <w:rStyle w:val="TEXT1"/>
        </w:rPr>
        <w:tab/>
        <w:t>51</w:t>
      </w:r>
    </w:p>
    <w:p w:rsidR="00C43A10" w:rsidRPr="007A5577" w:rsidRDefault="00C43A10" w:rsidP="00230BE1">
      <w:pPr>
        <w:pStyle w:val="NoSpacing"/>
        <w:rPr>
          <w:rStyle w:val="TEXT1"/>
        </w:rPr>
      </w:pPr>
      <w:r w:rsidRPr="007A5577">
        <w:rPr>
          <w:rStyle w:val="TEXT1"/>
        </w:rPr>
        <w:t>Performance Statement</w:t>
      </w:r>
      <w:r w:rsidRPr="007A5577">
        <w:rPr>
          <w:rStyle w:val="TEXT1"/>
        </w:rPr>
        <w:tab/>
        <w:t>97</w:t>
      </w:r>
    </w:p>
    <w:p w:rsidR="00C43A10" w:rsidRPr="007A5577" w:rsidRDefault="00C43A10" w:rsidP="00230BE1">
      <w:pPr>
        <w:pStyle w:val="NoSpacing"/>
        <w:rPr>
          <w:rStyle w:val="TEXT1"/>
        </w:rPr>
      </w:pPr>
      <w:r w:rsidRPr="007A5577">
        <w:rPr>
          <w:rStyle w:val="TEXT1"/>
        </w:rPr>
        <w:t>Disclosure Index</w:t>
      </w:r>
      <w:r w:rsidRPr="007A5577">
        <w:rPr>
          <w:rStyle w:val="TEXT1"/>
        </w:rPr>
        <w:tab/>
        <w:t>98</w:t>
      </w:r>
    </w:p>
    <w:p w:rsidR="00C43A10" w:rsidRPr="007A5577" w:rsidRDefault="00C43A10" w:rsidP="00230BE1">
      <w:pPr>
        <w:pStyle w:val="NoSpacing"/>
        <w:rPr>
          <w:rStyle w:val="TEXT1"/>
        </w:rPr>
      </w:pPr>
      <w:r w:rsidRPr="007A5577">
        <w:rPr>
          <w:rStyle w:val="TEXT1"/>
        </w:rPr>
        <w:t>Additional Compliance Reports</w:t>
      </w:r>
      <w:r w:rsidRPr="007A5577">
        <w:rPr>
          <w:rStyle w:val="TEXT1"/>
        </w:rPr>
        <w:tab/>
        <w:t>102</w:t>
      </w:r>
    </w:p>
    <w:p w:rsidR="00C43A10" w:rsidRPr="007A5577" w:rsidRDefault="00C43A10" w:rsidP="00230BE1">
      <w:pPr>
        <w:pStyle w:val="NoSpacing"/>
        <w:rPr>
          <w:rStyle w:val="TEXT1"/>
        </w:rPr>
      </w:pPr>
      <w:r w:rsidRPr="007A5577">
        <w:rPr>
          <w:rStyle w:val="TEXT1"/>
        </w:rPr>
        <w:t>Environmental Performance</w:t>
      </w:r>
      <w:r w:rsidRPr="007A5577">
        <w:rPr>
          <w:rStyle w:val="TEXT1"/>
        </w:rPr>
        <w:tab/>
        <w:t>108</w:t>
      </w:r>
    </w:p>
    <w:p w:rsidR="00C43A10" w:rsidRPr="007A5577" w:rsidRDefault="00C43A10" w:rsidP="00230BE1">
      <w:pPr>
        <w:pStyle w:val="NoSpacing"/>
        <w:rPr>
          <w:rStyle w:val="TEXT1"/>
        </w:rPr>
      </w:pPr>
      <w:r w:rsidRPr="007A5577">
        <w:rPr>
          <w:rStyle w:val="TEXT1"/>
        </w:rPr>
        <w:t>Acronyms</w:t>
      </w:r>
      <w:r w:rsidRPr="007A5577">
        <w:rPr>
          <w:rStyle w:val="TEXT1"/>
        </w:rPr>
        <w:tab/>
        <w:t>112</w:t>
      </w:r>
    </w:p>
    <w:p w:rsidR="00C43A10" w:rsidRDefault="00C43A10" w:rsidP="00230BE1">
      <w:pPr>
        <w:pStyle w:val="NoSpacing"/>
        <w:rPr>
          <w:rFonts w:cstheme="minorHAnsi"/>
          <w:sz w:val="24"/>
          <w:szCs w:val="24"/>
        </w:rPr>
      </w:pPr>
    </w:p>
    <w:p w:rsidR="00C43A10" w:rsidRDefault="00C43A10" w:rsidP="00230BE1">
      <w:pPr>
        <w:pStyle w:val="NoSpacing"/>
        <w:rPr>
          <w:rFonts w:cstheme="minorHAnsi"/>
          <w:sz w:val="24"/>
          <w:szCs w:val="24"/>
        </w:rPr>
      </w:pPr>
      <w:r>
        <w:rPr>
          <w:rFonts w:cstheme="minorHAnsi"/>
          <w:sz w:val="24"/>
          <w:szCs w:val="24"/>
        </w:rPr>
        <w:t>&lt;pp&gt;1</w:t>
      </w:r>
    </w:p>
    <w:p w:rsidR="00C43A10" w:rsidRDefault="00C43A10" w:rsidP="00230BE1">
      <w:pPr>
        <w:pStyle w:val="NoSpacing"/>
        <w:rPr>
          <w:rFonts w:cstheme="minorHAnsi"/>
          <w:sz w:val="24"/>
          <w:szCs w:val="24"/>
        </w:rPr>
      </w:pPr>
    </w:p>
    <w:p w:rsidR="00C43A10" w:rsidRDefault="00C43A10" w:rsidP="00F55234">
      <w:pPr>
        <w:pStyle w:val="Heading1"/>
      </w:pPr>
      <w:r>
        <w:t xml:space="preserve">About this Report </w:t>
      </w:r>
    </w:p>
    <w:p w:rsidR="00C43A10" w:rsidRDefault="00C43A10" w:rsidP="00230BE1">
      <w:pPr>
        <w:pStyle w:val="NoSpacing"/>
        <w:rPr>
          <w:rFonts w:cstheme="minorHAnsi"/>
          <w:sz w:val="24"/>
          <w:szCs w:val="24"/>
        </w:rPr>
      </w:pPr>
    </w:p>
    <w:p w:rsidR="00C43A10" w:rsidRPr="007A5577" w:rsidRDefault="00C43A10" w:rsidP="00230BE1">
      <w:pPr>
        <w:pStyle w:val="NoSpacing"/>
        <w:rPr>
          <w:rStyle w:val="TEXT1"/>
        </w:rPr>
      </w:pPr>
      <w:r w:rsidRPr="007A5577">
        <w:rPr>
          <w:rStyle w:val="TEXT1"/>
        </w:rPr>
        <w:t>The Chisholm Institute 2018 annual Report is a report to the Parliament of Victoria required under Section 45 of the Financial Management Act 1994.</w:t>
      </w:r>
    </w:p>
    <w:p w:rsidR="00C43A10" w:rsidRPr="007A5577" w:rsidRDefault="00C43A10" w:rsidP="00230BE1">
      <w:pPr>
        <w:pStyle w:val="NoSpacing"/>
        <w:rPr>
          <w:rStyle w:val="TEXT1"/>
        </w:rPr>
      </w:pPr>
    </w:p>
    <w:p w:rsidR="00C43A10" w:rsidRPr="007A5577" w:rsidRDefault="00C43A10" w:rsidP="00230BE1">
      <w:pPr>
        <w:pStyle w:val="NoSpacing"/>
        <w:rPr>
          <w:rStyle w:val="TEXT1"/>
        </w:rPr>
      </w:pPr>
      <w:r w:rsidRPr="007A5577">
        <w:rPr>
          <w:rStyle w:val="TEXT1"/>
        </w:rPr>
        <w:t>This documents reports on the 2018 operations of Chisholm Institute, TAFE Online (trading as Chisholm Online), Chisholm Academy and the Caroline Chisholm Education Foundation.</w:t>
      </w:r>
    </w:p>
    <w:p w:rsidR="00C43A10" w:rsidRPr="007A5577" w:rsidRDefault="00C43A10" w:rsidP="00230BE1">
      <w:pPr>
        <w:pStyle w:val="NoSpacing"/>
        <w:rPr>
          <w:rStyle w:val="TEXT1"/>
        </w:rPr>
      </w:pPr>
      <w:r w:rsidRPr="007A5577">
        <w:rPr>
          <w:rStyle w:val="TEXT1"/>
        </w:rPr>
        <w:t>It provides</w:t>
      </w:r>
      <w:r w:rsidR="00F55234" w:rsidRPr="007A5577">
        <w:rPr>
          <w:rStyle w:val="TEXT1"/>
        </w:rPr>
        <w:t xml:space="preserve"> a consolidated financial statement and other information required under the Standing Directions 2018 under the Financial Management Act 1994.</w:t>
      </w:r>
    </w:p>
    <w:p w:rsidR="00F55234" w:rsidRPr="007A5577" w:rsidRDefault="00F55234" w:rsidP="00230BE1">
      <w:pPr>
        <w:pStyle w:val="NoSpacing"/>
        <w:rPr>
          <w:rStyle w:val="TEXT1"/>
        </w:rPr>
      </w:pPr>
    </w:p>
    <w:p w:rsidR="00F55234" w:rsidRPr="007A5577" w:rsidRDefault="00F55234" w:rsidP="00230BE1">
      <w:pPr>
        <w:pStyle w:val="NoSpacing"/>
        <w:rPr>
          <w:rStyle w:val="TEXT1"/>
        </w:rPr>
      </w:pPr>
      <w:r w:rsidRPr="007A5577">
        <w:rPr>
          <w:rStyle w:val="TEXT1"/>
        </w:rPr>
        <w:t>It is based on the model Annual report issued with the guidelines, in accordance with the Financial Management Act, Australian Accounting Standards, Statement of Accounting Concepts, authoritative pronouncements of the Australian Accounting Standards Board and other legislative requirements.</w:t>
      </w:r>
    </w:p>
    <w:p w:rsidR="00F55234" w:rsidRPr="007A5577" w:rsidRDefault="00F55234" w:rsidP="00230BE1">
      <w:pPr>
        <w:pStyle w:val="NoSpacing"/>
        <w:rPr>
          <w:rStyle w:val="TEXT1"/>
        </w:rPr>
      </w:pPr>
    </w:p>
    <w:p w:rsidR="00F55234" w:rsidRPr="007A5577" w:rsidRDefault="00F55234" w:rsidP="00230BE1">
      <w:pPr>
        <w:pStyle w:val="NoSpacing"/>
        <w:rPr>
          <w:rStyle w:val="TEXT1"/>
        </w:rPr>
      </w:pPr>
      <w:r w:rsidRPr="007A5577">
        <w:rPr>
          <w:rStyle w:val="TEXT1"/>
        </w:rPr>
        <w:t>All financial information presented in this report is consistent with the audited consolidated financial report for Chisholm Institute.</w:t>
      </w:r>
    </w:p>
    <w:p w:rsidR="00F55234" w:rsidRPr="007A5577" w:rsidRDefault="00F55234" w:rsidP="00230BE1">
      <w:pPr>
        <w:pStyle w:val="NoSpacing"/>
        <w:rPr>
          <w:rStyle w:val="TEXT1"/>
        </w:rPr>
      </w:pPr>
    </w:p>
    <w:p w:rsidR="00F55234" w:rsidRPr="007A5577" w:rsidRDefault="00F55234" w:rsidP="00230BE1">
      <w:pPr>
        <w:pStyle w:val="NoSpacing"/>
        <w:rPr>
          <w:rStyle w:val="TEXT1"/>
        </w:rPr>
      </w:pPr>
      <w:r w:rsidRPr="007A5577">
        <w:rPr>
          <w:rStyle w:val="TEXT1"/>
        </w:rPr>
        <w:t>Inquiries about this report can be addressed to:</w:t>
      </w:r>
    </w:p>
    <w:p w:rsidR="00F55234" w:rsidRPr="007A5577" w:rsidRDefault="00F55234" w:rsidP="00230BE1">
      <w:pPr>
        <w:pStyle w:val="NoSpacing"/>
        <w:rPr>
          <w:rStyle w:val="TEXT1"/>
        </w:rPr>
      </w:pPr>
    </w:p>
    <w:p w:rsidR="00F55234" w:rsidRPr="007A5577" w:rsidRDefault="00F55234" w:rsidP="00230BE1">
      <w:pPr>
        <w:pStyle w:val="NoSpacing"/>
        <w:rPr>
          <w:rStyle w:val="TEXT1"/>
        </w:rPr>
      </w:pPr>
      <w:r w:rsidRPr="007A5577">
        <w:rPr>
          <w:rStyle w:val="TEXT1"/>
        </w:rPr>
        <w:t>Chief of Staff</w:t>
      </w:r>
    </w:p>
    <w:p w:rsidR="00F55234" w:rsidRPr="007A5577" w:rsidRDefault="00F55234" w:rsidP="00230BE1">
      <w:pPr>
        <w:pStyle w:val="NoSpacing"/>
        <w:rPr>
          <w:rStyle w:val="TEXT1"/>
        </w:rPr>
      </w:pPr>
      <w:r w:rsidRPr="007A5577">
        <w:rPr>
          <w:rStyle w:val="TEXT1"/>
        </w:rPr>
        <w:t xml:space="preserve">E: </w:t>
      </w:r>
      <w:hyperlink r:id="rId5" w:history="1">
        <w:r w:rsidRPr="007A5577">
          <w:rPr>
            <w:rStyle w:val="TEXT1"/>
          </w:rPr>
          <w:t>CorporateCommunications@chisholm.edu.au</w:t>
        </w:r>
      </w:hyperlink>
    </w:p>
    <w:p w:rsidR="00F55234" w:rsidRDefault="00F55234" w:rsidP="00230BE1">
      <w:pPr>
        <w:pStyle w:val="NoSpacing"/>
        <w:rPr>
          <w:rFonts w:cstheme="minorHAnsi"/>
          <w:sz w:val="24"/>
          <w:szCs w:val="24"/>
        </w:rPr>
      </w:pPr>
    </w:p>
    <w:p w:rsidR="00F55234" w:rsidRPr="007A5577" w:rsidRDefault="00F55234" w:rsidP="00230BE1">
      <w:pPr>
        <w:pStyle w:val="NoSpacing"/>
        <w:rPr>
          <w:rStyle w:val="TEXT1"/>
        </w:rPr>
      </w:pPr>
      <w:r w:rsidRPr="007A5577">
        <w:rPr>
          <w:rStyle w:val="TEXT1"/>
        </w:rPr>
        <w:t>More information about Chisholm is available at chisholm.edu.au</w:t>
      </w:r>
      <w:r w:rsidRPr="007A5577">
        <w:rPr>
          <w:rStyle w:val="TEXT1"/>
        </w:rPr>
        <w:tab/>
      </w:r>
    </w:p>
    <w:p w:rsidR="00F55234" w:rsidRPr="00F55234" w:rsidRDefault="00F55234" w:rsidP="00230BE1">
      <w:pPr>
        <w:pStyle w:val="NoSpacing"/>
        <w:rPr>
          <w:rFonts w:cstheme="minorHAnsi"/>
          <w:sz w:val="24"/>
          <w:szCs w:val="24"/>
        </w:rPr>
      </w:pPr>
    </w:p>
    <w:p w:rsidR="00F55234" w:rsidRPr="007A5577" w:rsidRDefault="00F55234" w:rsidP="00F55234">
      <w:pPr>
        <w:autoSpaceDE w:val="0"/>
        <w:autoSpaceDN w:val="0"/>
        <w:adjustRightInd w:val="0"/>
        <w:spacing w:after="0" w:line="240" w:lineRule="auto"/>
        <w:rPr>
          <w:rStyle w:val="TEXT1"/>
        </w:rPr>
      </w:pPr>
      <w:r w:rsidRPr="007A5577">
        <w:rPr>
          <w:rStyle w:val="TEXT1"/>
        </w:rPr>
        <w:t>DR RICK EDE</w:t>
      </w:r>
    </w:p>
    <w:p w:rsidR="00F55234" w:rsidRPr="007A5577" w:rsidRDefault="00F55234" w:rsidP="00F55234">
      <w:pPr>
        <w:autoSpaceDE w:val="0"/>
        <w:autoSpaceDN w:val="0"/>
        <w:adjustRightInd w:val="0"/>
        <w:spacing w:after="0" w:line="240" w:lineRule="auto"/>
        <w:rPr>
          <w:rStyle w:val="TEXT1"/>
        </w:rPr>
      </w:pPr>
      <w:r w:rsidRPr="007A5577">
        <w:rPr>
          <w:rStyle w:val="TEXT1"/>
        </w:rPr>
        <w:t>Chief Executive Officer</w:t>
      </w:r>
    </w:p>
    <w:p w:rsidR="00F55234" w:rsidRPr="007A5577" w:rsidRDefault="00F55234" w:rsidP="00F55234">
      <w:pPr>
        <w:autoSpaceDE w:val="0"/>
        <w:autoSpaceDN w:val="0"/>
        <w:adjustRightInd w:val="0"/>
        <w:spacing w:after="0" w:line="240" w:lineRule="auto"/>
        <w:rPr>
          <w:rStyle w:val="TEXT1"/>
        </w:rPr>
      </w:pPr>
      <w:r w:rsidRPr="007A5577">
        <w:rPr>
          <w:rStyle w:val="TEXT1"/>
        </w:rPr>
        <w:t>Date: 28 February 2019</w:t>
      </w:r>
    </w:p>
    <w:p w:rsidR="00F55234" w:rsidRPr="007A5577" w:rsidRDefault="00F55234" w:rsidP="00F55234">
      <w:pPr>
        <w:pStyle w:val="NoSpacing"/>
        <w:rPr>
          <w:rStyle w:val="TEXT1"/>
        </w:rPr>
      </w:pPr>
      <w:r w:rsidRPr="007A5577">
        <w:rPr>
          <w:rStyle w:val="TEXT1"/>
        </w:rPr>
        <w:t>Place: Dandenong</w:t>
      </w:r>
    </w:p>
    <w:p w:rsidR="00F55234" w:rsidRPr="00F55234" w:rsidRDefault="00F55234" w:rsidP="00F55234">
      <w:pPr>
        <w:pStyle w:val="NoSpacing"/>
        <w:rPr>
          <w:rFonts w:cstheme="minorHAnsi"/>
        </w:rPr>
      </w:pP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TONIANN STITZ</w:t>
      </w:r>
    </w:p>
    <w:p w:rsidR="00F55234" w:rsidRPr="00147817" w:rsidRDefault="00F55234" w:rsidP="00F55234">
      <w:pPr>
        <w:autoSpaceDE w:val="0"/>
        <w:autoSpaceDN w:val="0"/>
        <w:adjustRightInd w:val="0"/>
        <w:spacing w:after="0" w:line="240" w:lineRule="auto"/>
        <w:rPr>
          <w:rFonts w:cstheme="minorHAnsi"/>
          <w:bCs/>
        </w:rPr>
      </w:pPr>
      <w:r w:rsidRPr="00147817">
        <w:rPr>
          <w:rFonts w:cstheme="minorHAnsi"/>
          <w:bCs/>
        </w:rPr>
        <w:t>Interim Chief Finance Officer</w:t>
      </w: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Date: 28 February 2019</w:t>
      </w:r>
    </w:p>
    <w:p w:rsidR="00F55234" w:rsidRDefault="00F55234" w:rsidP="00F55234">
      <w:pPr>
        <w:pStyle w:val="NoSpacing"/>
        <w:rPr>
          <w:rFonts w:cstheme="minorHAnsi"/>
        </w:rPr>
      </w:pPr>
      <w:r w:rsidRPr="00F55234">
        <w:rPr>
          <w:rFonts w:cstheme="minorHAnsi"/>
        </w:rPr>
        <w:t>Place: Dandenong</w:t>
      </w:r>
    </w:p>
    <w:p w:rsidR="00F55234" w:rsidRDefault="00F55234" w:rsidP="00F55234">
      <w:pPr>
        <w:pStyle w:val="NoSpacing"/>
        <w:rPr>
          <w:rFonts w:cstheme="minorHAnsi"/>
        </w:rPr>
      </w:pPr>
    </w:p>
    <w:p w:rsidR="00F55234" w:rsidRDefault="00F55234" w:rsidP="00F55234">
      <w:pPr>
        <w:pStyle w:val="NoSpacing"/>
        <w:rPr>
          <w:rFonts w:cstheme="minorHAnsi"/>
        </w:rPr>
      </w:pPr>
      <w:r>
        <w:rPr>
          <w:rFonts w:cstheme="minorHAnsi"/>
        </w:rPr>
        <w:t>&lt;pp&gt;2</w:t>
      </w:r>
    </w:p>
    <w:p w:rsidR="00F55234" w:rsidRDefault="00F55234" w:rsidP="00F55234">
      <w:pPr>
        <w:pStyle w:val="NoSpacing"/>
        <w:rPr>
          <w:rFonts w:cstheme="minorHAnsi"/>
        </w:rPr>
      </w:pPr>
    </w:p>
    <w:p w:rsidR="00F55234" w:rsidRDefault="00F55234" w:rsidP="00F55234">
      <w:pPr>
        <w:pStyle w:val="Heading1"/>
      </w:pPr>
      <w:r>
        <w:lastRenderedPageBreak/>
        <w:t xml:space="preserve">About Chisholm </w:t>
      </w:r>
    </w:p>
    <w:p w:rsidR="00F55234" w:rsidRDefault="00F55234" w:rsidP="00F55234">
      <w:pPr>
        <w:pStyle w:val="NoSpacing"/>
        <w:rPr>
          <w:rFonts w:cstheme="minorHAnsi"/>
        </w:rPr>
      </w:pPr>
    </w:p>
    <w:p w:rsidR="00F55234" w:rsidRDefault="00F55234" w:rsidP="00F55234">
      <w:pPr>
        <w:pStyle w:val="NoSpacing"/>
        <w:rPr>
          <w:rFonts w:cstheme="minorHAnsi"/>
        </w:rPr>
      </w:pPr>
      <w:r>
        <w:rPr>
          <w:rFonts w:cstheme="minorHAnsi"/>
        </w:rPr>
        <w:t>Chisholm’s leadership in education and training is evidenced through its delivery of quality programs that make a real and lasting difference to the local, national and international communities it serves.</w:t>
      </w:r>
    </w:p>
    <w:p w:rsidR="00F55234" w:rsidRDefault="00F55234" w:rsidP="00F55234">
      <w:pPr>
        <w:pStyle w:val="NoSpacing"/>
        <w:rPr>
          <w:rFonts w:cstheme="minorHAnsi"/>
        </w:rPr>
      </w:pP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We are a Victorian Government owned training and further education (TAFE)</w:t>
      </w:r>
      <w:r>
        <w:rPr>
          <w:rFonts w:cstheme="minorHAnsi"/>
        </w:rPr>
        <w:t xml:space="preserve"> provider established under the </w:t>
      </w:r>
      <w:r w:rsidRPr="00F55234">
        <w:rPr>
          <w:rFonts w:cstheme="minorHAnsi"/>
        </w:rPr>
        <w:t>Education and Training Reform Act 2006. The responsible minister is the Hon. Gayle Ti</w:t>
      </w:r>
      <w:r>
        <w:rPr>
          <w:rFonts w:cstheme="minorHAnsi"/>
        </w:rPr>
        <w:t xml:space="preserve">erney MP, Minister for </w:t>
      </w:r>
      <w:r w:rsidRPr="00F55234">
        <w:rPr>
          <w:rFonts w:cstheme="minorHAnsi"/>
        </w:rPr>
        <w:t>Training and Skills and Minister for Higher Education.</w:t>
      </w:r>
    </w:p>
    <w:p w:rsidR="00F55234" w:rsidRPr="00F55234" w:rsidRDefault="00F55234" w:rsidP="00F55234">
      <w:pPr>
        <w:autoSpaceDE w:val="0"/>
        <w:autoSpaceDN w:val="0"/>
        <w:adjustRightInd w:val="0"/>
        <w:spacing w:after="0" w:line="240" w:lineRule="auto"/>
        <w:rPr>
          <w:rFonts w:cstheme="minorHAnsi"/>
        </w:rPr>
      </w:pP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We aim to provide quality, practical education to enhance the social and economic futures of individuals, industry and communities. We play a significant role in supporting our students and industry to adapt to, and take advantage of, the rapid changes taking place globally, and in contributing to an inclusive, diverse and successful Australia.</w:t>
      </w:r>
    </w:p>
    <w:p w:rsidR="00F55234" w:rsidRPr="00F55234" w:rsidRDefault="00F55234" w:rsidP="00F55234">
      <w:pPr>
        <w:autoSpaceDE w:val="0"/>
        <w:autoSpaceDN w:val="0"/>
        <w:adjustRightInd w:val="0"/>
        <w:spacing w:after="0" w:line="240" w:lineRule="auto"/>
        <w:rPr>
          <w:rFonts w:cstheme="minorHAnsi"/>
        </w:rPr>
      </w:pP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Our record of excellence has been built over many years of delivering engaging education. Through strong partnerships, we have developed a deep understanding of industry, business and the community, and continue to enhance their futures by delivering modern, accessible and relevant education to more than 35,000 students each year.</w:t>
      </w:r>
    </w:p>
    <w:p w:rsidR="00F55234" w:rsidRPr="00F55234" w:rsidRDefault="00F55234" w:rsidP="00F55234">
      <w:pPr>
        <w:autoSpaceDE w:val="0"/>
        <w:autoSpaceDN w:val="0"/>
        <w:adjustRightInd w:val="0"/>
        <w:spacing w:after="0" w:line="240" w:lineRule="auto"/>
        <w:rPr>
          <w:rFonts w:cstheme="minorHAnsi"/>
        </w:rPr>
      </w:pP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At Chisholm, we offer a range of qualifications designed to inspire students and prepare them for the job market, giving them the practical skills they need to secure and build lifelong careers.</w:t>
      </w:r>
    </w:p>
    <w:p w:rsidR="00F55234" w:rsidRPr="00F55234" w:rsidRDefault="00F55234" w:rsidP="00F55234">
      <w:pPr>
        <w:autoSpaceDE w:val="0"/>
        <w:autoSpaceDN w:val="0"/>
        <w:adjustRightInd w:val="0"/>
        <w:spacing w:after="0" w:line="240" w:lineRule="auto"/>
        <w:rPr>
          <w:rFonts w:cstheme="minorHAnsi"/>
        </w:rPr>
      </w:pPr>
    </w:p>
    <w:p w:rsidR="00F55234" w:rsidRPr="00F55234" w:rsidRDefault="00F55234" w:rsidP="00F55234">
      <w:pPr>
        <w:autoSpaceDE w:val="0"/>
        <w:autoSpaceDN w:val="0"/>
        <w:adjustRightInd w:val="0"/>
        <w:spacing w:after="0" w:line="240" w:lineRule="auto"/>
        <w:rPr>
          <w:rFonts w:cstheme="minorHAnsi"/>
        </w:rPr>
      </w:pPr>
      <w:r w:rsidRPr="00F55234">
        <w:rPr>
          <w:rFonts w:cstheme="minorHAnsi"/>
        </w:rPr>
        <w:t>We deliver programs at Bass Coast, Berwick, Cranbourne, Dandenong, Frankston, Melbourne CBD, Mornington</w:t>
      </w:r>
      <w:r>
        <w:rPr>
          <w:rFonts w:cstheme="minorHAnsi"/>
        </w:rPr>
        <w:t xml:space="preserve"> </w:t>
      </w:r>
      <w:r w:rsidRPr="00F55234">
        <w:rPr>
          <w:rFonts w:cstheme="minorHAnsi"/>
        </w:rPr>
        <w:t>Peninsula and Springvale, as well as online and in the workplace.</w:t>
      </w:r>
    </w:p>
    <w:p w:rsidR="00F55234" w:rsidRPr="00F55234" w:rsidRDefault="00F55234" w:rsidP="00F55234">
      <w:pPr>
        <w:autoSpaceDE w:val="0"/>
        <w:autoSpaceDN w:val="0"/>
        <w:adjustRightInd w:val="0"/>
        <w:spacing w:after="0" w:line="240" w:lineRule="auto"/>
        <w:rPr>
          <w:rFonts w:cstheme="minorHAnsi"/>
        </w:rPr>
      </w:pPr>
    </w:p>
    <w:p w:rsidR="00F55234" w:rsidRPr="00F55234" w:rsidRDefault="00F55234" w:rsidP="00F55234">
      <w:pPr>
        <w:autoSpaceDE w:val="0"/>
        <w:autoSpaceDN w:val="0"/>
        <w:adjustRightInd w:val="0"/>
        <w:spacing w:after="0" w:line="240" w:lineRule="auto"/>
        <w:rPr>
          <w:rFonts w:ascii="ProximaNovaA-Light" w:hAnsi="ProximaNovaA-Light" w:cs="ProximaNovaA-Light"/>
          <w:sz w:val="18"/>
          <w:szCs w:val="18"/>
        </w:rPr>
      </w:pPr>
      <w:r w:rsidRPr="00F55234">
        <w:rPr>
          <w:rFonts w:cstheme="minorHAnsi"/>
        </w:rPr>
        <w:t>Together, our skilled, passionate teachers and professional staff are creating education for the future.</w:t>
      </w:r>
      <w:r>
        <w:rPr>
          <w:rFonts w:cstheme="minorHAnsi"/>
          <w:sz w:val="24"/>
          <w:szCs w:val="24"/>
        </w:rPr>
        <w:tab/>
      </w:r>
      <w:r>
        <w:rPr>
          <w:rFonts w:cstheme="minorHAnsi"/>
          <w:sz w:val="24"/>
          <w:szCs w:val="24"/>
        </w:rPr>
        <w:tab/>
      </w:r>
      <w:r>
        <w:rPr>
          <w:rFonts w:cstheme="minorHAnsi"/>
          <w:sz w:val="24"/>
          <w:szCs w:val="24"/>
        </w:rPr>
        <w:tab/>
      </w:r>
    </w:p>
    <w:p w:rsidR="00F55234" w:rsidRDefault="00F55234" w:rsidP="00230BE1">
      <w:pPr>
        <w:pStyle w:val="NoSpacing"/>
        <w:rPr>
          <w:rFonts w:cstheme="minorHAnsi"/>
          <w:sz w:val="24"/>
          <w:szCs w:val="24"/>
        </w:rPr>
      </w:pPr>
    </w:p>
    <w:p w:rsidR="00C43A10" w:rsidRDefault="00C43A10" w:rsidP="00230BE1">
      <w:pPr>
        <w:pStyle w:val="NoSpacing"/>
        <w:rPr>
          <w:rFonts w:cstheme="minorHAnsi"/>
          <w:sz w:val="24"/>
          <w:szCs w:val="24"/>
        </w:rPr>
      </w:pPr>
      <w:r>
        <w:rPr>
          <w:rFonts w:cstheme="minorHAnsi"/>
          <w:sz w:val="24"/>
          <w:szCs w:val="24"/>
        </w:rPr>
        <w:t xml:space="preserve"> </w:t>
      </w:r>
      <w:r w:rsidR="00F55234">
        <w:rPr>
          <w:rFonts w:cstheme="minorHAnsi"/>
        </w:rPr>
        <w:t>&lt;pp&gt;3</w:t>
      </w:r>
      <w:r>
        <w:rPr>
          <w:rFonts w:cstheme="minorHAnsi"/>
          <w:sz w:val="24"/>
          <w:szCs w:val="24"/>
        </w:rPr>
        <w:tab/>
      </w:r>
    </w:p>
    <w:p w:rsidR="00F55234" w:rsidRDefault="00F55234" w:rsidP="00230BE1">
      <w:pPr>
        <w:pStyle w:val="NoSpacing"/>
        <w:rPr>
          <w:rFonts w:cstheme="minorHAnsi"/>
          <w:sz w:val="24"/>
          <w:szCs w:val="24"/>
        </w:rPr>
      </w:pPr>
    </w:p>
    <w:p w:rsidR="00F55234" w:rsidRDefault="00F55234" w:rsidP="00F55234">
      <w:pPr>
        <w:pStyle w:val="Heading1"/>
      </w:pPr>
      <w:r>
        <w:t>Board Chair’s Message</w:t>
      </w:r>
    </w:p>
    <w:p w:rsidR="00F55234" w:rsidRDefault="00F55234" w:rsidP="00230BE1">
      <w:pPr>
        <w:pStyle w:val="NoSpacing"/>
        <w:rPr>
          <w:rFonts w:cstheme="minorHAnsi"/>
          <w:sz w:val="24"/>
          <w:szCs w:val="24"/>
        </w:rPr>
      </w:pPr>
    </w:p>
    <w:p w:rsidR="00F55234" w:rsidRPr="007A5577" w:rsidRDefault="00F55234" w:rsidP="00230BE1">
      <w:pPr>
        <w:pStyle w:val="NoSpacing"/>
        <w:rPr>
          <w:rStyle w:val="TEXT1"/>
        </w:rPr>
      </w:pPr>
      <w:r w:rsidRPr="007A5577">
        <w:rPr>
          <w:rStyle w:val="TEXT1"/>
        </w:rPr>
        <w:t>It is with pleasure that I present the Institute’s Annual Report for 2018. This year was one of development and the realisation of some of our long-term infrastructure projects. Additionally, a number of new initiatives aligned to our strategic plan will provide us with opportunities for student growth both on and off shore in 2019 and beyond.</w:t>
      </w:r>
    </w:p>
    <w:p w:rsidR="00F55234" w:rsidRDefault="00F55234" w:rsidP="00230BE1">
      <w:pPr>
        <w:pStyle w:val="NoSpacing"/>
        <w:rPr>
          <w:rFonts w:cstheme="minorHAnsi"/>
          <w:sz w:val="24"/>
          <w:szCs w:val="24"/>
        </w:rPr>
      </w:pPr>
    </w:p>
    <w:p w:rsidR="00147817" w:rsidRPr="00147817" w:rsidRDefault="00147817" w:rsidP="00147817">
      <w:pPr>
        <w:autoSpaceDE w:val="0"/>
        <w:autoSpaceDN w:val="0"/>
        <w:adjustRightInd w:val="0"/>
        <w:spacing w:after="0" w:line="240" w:lineRule="auto"/>
        <w:rPr>
          <w:rFonts w:cstheme="minorHAnsi"/>
        </w:rPr>
      </w:pPr>
      <w:r>
        <w:rPr>
          <w:rFonts w:cstheme="minorHAnsi"/>
        </w:rPr>
        <w:t xml:space="preserve">The Chisholm Board has again provided strong governance to </w:t>
      </w:r>
      <w:r w:rsidRPr="00147817">
        <w:rPr>
          <w:rFonts w:cstheme="minorHAnsi"/>
        </w:rPr>
        <w:t>n</w:t>
      </w:r>
      <w:r>
        <w:rPr>
          <w:rFonts w:cstheme="minorHAnsi"/>
        </w:rPr>
        <w:t xml:space="preserve">avigate the new initiatives and </w:t>
      </w:r>
      <w:r w:rsidRPr="00147817">
        <w:rPr>
          <w:rFonts w:cstheme="minorHAnsi"/>
        </w:rPr>
        <w:t>infrastru</w:t>
      </w:r>
      <w:r>
        <w:rPr>
          <w:rFonts w:cstheme="minorHAnsi"/>
        </w:rPr>
        <w:t xml:space="preserve">cture projects, while remaining </w:t>
      </w:r>
      <w:r w:rsidRPr="00147817">
        <w:rPr>
          <w:rFonts w:cstheme="minorHAnsi"/>
        </w:rPr>
        <w:t>focu</w:t>
      </w:r>
      <w:r>
        <w:rPr>
          <w:rFonts w:cstheme="minorHAnsi"/>
        </w:rPr>
        <w:t xml:space="preserve">sed on our strategic drivers to </w:t>
      </w:r>
      <w:r w:rsidRPr="00147817">
        <w:rPr>
          <w:rFonts w:cstheme="minorHAnsi"/>
        </w:rPr>
        <w:t>guide us through to 2020.</w:t>
      </w:r>
    </w:p>
    <w:p w:rsidR="00147817" w:rsidRP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We remain dedicated to providing</w:t>
      </w:r>
      <w:r>
        <w:rPr>
          <w:rFonts w:cstheme="minorHAnsi"/>
        </w:rPr>
        <w:t xml:space="preserve"> </w:t>
      </w:r>
      <w:r w:rsidRPr="00147817">
        <w:rPr>
          <w:rFonts w:cstheme="minorHAnsi"/>
        </w:rPr>
        <w:t>education and training that is of the</w:t>
      </w:r>
      <w:r>
        <w:rPr>
          <w:rFonts w:cstheme="minorHAnsi"/>
        </w:rPr>
        <w:t xml:space="preserve"> </w:t>
      </w:r>
      <w:r w:rsidRPr="00147817">
        <w:rPr>
          <w:rFonts w:cstheme="minorHAnsi"/>
        </w:rPr>
        <w:t>highest quality and</w:t>
      </w:r>
      <w:r>
        <w:rPr>
          <w:rFonts w:cstheme="minorHAnsi"/>
        </w:rPr>
        <w:t xml:space="preserve"> inextricably linked to industry and the workplace, with measurable and tangible </w:t>
      </w:r>
      <w:r w:rsidRPr="00147817">
        <w:rPr>
          <w:rFonts w:cstheme="minorHAnsi"/>
        </w:rPr>
        <w:t>outcomes. We have evolved and</w:t>
      </w:r>
      <w:r>
        <w:rPr>
          <w:rFonts w:cstheme="minorHAnsi"/>
        </w:rPr>
        <w:t xml:space="preserve"> </w:t>
      </w:r>
      <w:r w:rsidRPr="00147817">
        <w:rPr>
          <w:rFonts w:cstheme="minorHAnsi"/>
        </w:rPr>
        <w:t>ref</w:t>
      </w:r>
      <w:r>
        <w:rPr>
          <w:rFonts w:cstheme="minorHAnsi"/>
        </w:rPr>
        <w:t xml:space="preserve">ined our education offering and </w:t>
      </w:r>
      <w:r w:rsidRPr="00147817">
        <w:rPr>
          <w:rFonts w:cstheme="minorHAnsi"/>
        </w:rPr>
        <w:t>locati</w:t>
      </w:r>
      <w:r>
        <w:rPr>
          <w:rFonts w:cstheme="minorHAnsi"/>
        </w:rPr>
        <w:t xml:space="preserve">ons in this past year to ensure </w:t>
      </w:r>
      <w:r w:rsidRPr="00147817">
        <w:rPr>
          <w:rFonts w:cstheme="minorHAnsi"/>
        </w:rPr>
        <w:t>we offer contemporary education</w:t>
      </w:r>
      <w:r>
        <w:rPr>
          <w:rFonts w:cstheme="minorHAnsi"/>
        </w:rPr>
        <w:t xml:space="preserve"> </w:t>
      </w:r>
      <w:r w:rsidRPr="00147817">
        <w:rPr>
          <w:rFonts w:cstheme="minorHAnsi"/>
        </w:rPr>
        <w:t>programs that provide opportunities</w:t>
      </w:r>
      <w:r>
        <w:rPr>
          <w:rFonts w:cstheme="minorHAnsi"/>
        </w:rPr>
        <w:t xml:space="preserve"> </w:t>
      </w:r>
      <w:r w:rsidRPr="00147817">
        <w:rPr>
          <w:rFonts w:cstheme="minorHAnsi"/>
        </w:rPr>
        <w:t>for real</w:t>
      </w:r>
      <w:r>
        <w:rPr>
          <w:rFonts w:cstheme="minorHAnsi"/>
        </w:rPr>
        <w:t xml:space="preserve"> jobs, with the skills required </w:t>
      </w:r>
      <w:r w:rsidRPr="00147817">
        <w:rPr>
          <w:rFonts w:cstheme="minorHAnsi"/>
        </w:rPr>
        <w:t>of current day workplaces.</w:t>
      </w:r>
    </w:p>
    <w:p w:rsidR="00147817" w:rsidRP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Signific</w:t>
      </w:r>
      <w:r>
        <w:rPr>
          <w:rFonts w:cstheme="minorHAnsi"/>
        </w:rPr>
        <w:t xml:space="preserve">ant infrastructure developments at our Berwick and Frankston </w:t>
      </w:r>
      <w:r w:rsidRPr="00147817">
        <w:rPr>
          <w:rFonts w:cstheme="minorHAnsi"/>
        </w:rPr>
        <w:t>campuses will see the delivery of</w:t>
      </w:r>
      <w:r>
        <w:rPr>
          <w:rFonts w:cstheme="minorHAnsi"/>
        </w:rPr>
        <w:t xml:space="preserve"> </w:t>
      </w:r>
      <w:r w:rsidRPr="00147817">
        <w:rPr>
          <w:rFonts w:cstheme="minorHAnsi"/>
        </w:rPr>
        <w:t>traini</w:t>
      </w:r>
      <w:r>
        <w:rPr>
          <w:rFonts w:cstheme="minorHAnsi"/>
        </w:rPr>
        <w:t xml:space="preserve">ng and education in a framework that will enhance the learning </w:t>
      </w:r>
      <w:r w:rsidRPr="00147817">
        <w:rPr>
          <w:rFonts w:cstheme="minorHAnsi"/>
        </w:rPr>
        <w:t>experience for our st</w:t>
      </w:r>
      <w:r>
        <w:rPr>
          <w:rFonts w:cstheme="minorHAnsi"/>
        </w:rPr>
        <w:t xml:space="preserve">udents, and those </w:t>
      </w:r>
      <w:r w:rsidRPr="00147817">
        <w:rPr>
          <w:rFonts w:cstheme="minorHAnsi"/>
        </w:rPr>
        <w:t>of o</w:t>
      </w:r>
      <w:r>
        <w:rPr>
          <w:rFonts w:cstheme="minorHAnsi"/>
        </w:rPr>
        <w:t xml:space="preserve">ur secondary school partners in </w:t>
      </w:r>
      <w:r w:rsidRPr="00147817">
        <w:rPr>
          <w:rFonts w:cstheme="minorHAnsi"/>
        </w:rPr>
        <w:t xml:space="preserve">the </w:t>
      </w:r>
      <w:r>
        <w:rPr>
          <w:rFonts w:cstheme="minorHAnsi"/>
        </w:rPr>
        <w:t xml:space="preserve">south east region of Melbourne. </w:t>
      </w:r>
      <w:r w:rsidRPr="00147817">
        <w:rPr>
          <w:rFonts w:cstheme="minorHAnsi"/>
        </w:rPr>
        <w:t xml:space="preserve">We express our </w:t>
      </w:r>
      <w:r w:rsidRPr="00147817">
        <w:rPr>
          <w:rFonts w:cstheme="minorHAnsi"/>
        </w:rPr>
        <w:lastRenderedPageBreak/>
        <w:t>appreciation for the</w:t>
      </w:r>
      <w:r>
        <w:rPr>
          <w:rFonts w:cstheme="minorHAnsi"/>
        </w:rPr>
        <w:t xml:space="preserve"> </w:t>
      </w:r>
      <w:r w:rsidRPr="00147817">
        <w:rPr>
          <w:rFonts w:cstheme="minorHAnsi"/>
        </w:rPr>
        <w:t>su</w:t>
      </w:r>
      <w:r>
        <w:rPr>
          <w:rFonts w:cstheme="minorHAnsi"/>
        </w:rPr>
        <w:t xml:space="preserve">pport of both state and federal </w:t>
      </w:r>
      <w:r w:rsidRPr="00147817">
        <w:rPr>
          <w:rFonts w:cstheme="minorHAnsi"/>
        </w:rPr>
        <w:t>govern</w:t>
      </w:r>
      <w:r>
        <w:rPr>
          <w:rFonts w:cstheme="minorHAnsi"/>
        </w:rPr>
        <w:t xml:space="preserve">ments for their investment into </w:t>
      </w:r>
      <w:r w:rsidRPr="00147817">
        <w:rPr>
          <w:rFonts w:cstheme="minorHAnsi"/>
        </w:rPr>
        <w:t>our local region.</w:t>
      </w:r>
    </w:p>
    <w:p w:rsidR="00147817" w:rsidRP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Our Institute has embarked on an era</w:t>
      </w:r>
      <w:r>
        <w:rPr>
          <w:rFonts w:cstheme="minorHAnsi"/>
        </w:rPr>
        <w:t xml:space="preserve"> </w:t>
      </w:r>
      <w:r w:rsidRPr="00147817">
        <w:rPr>
          <w:rFonts w:cstheme="minorHAnsi"/>
        </w:rPr>
        <w:t>of u</w:t>
      </w:r>
      <w:r>
        <w:rPr>
          <w:rFonts w:cstheme="minorHAnsi"/>
        </w:rPr>
        <w:t xml:space="preserve">nprecedented collaboration with </w:t>
      </w:r>
      <w:r w:rsidRPr="00147817">
        <w:rPr>
          <w:rFonts w:cstheme="minorHAnsi"/>
        </w:rPr>
        <w:t>new i</w:t>
      </w:r>
      <w:r>
        <w:rPr>
          <w:rFonts w:cstheme="minorHAnsi"/>
        </w:rPr>
        <w:t xml:space="preserve">ndustry partners, education and </w:t>
      </w:r>
      <w:r w:rsidRPr="00147817">
        <w:rPr>
          <w:rFonts w:cstheme="minorHAnsi"/>
        </w:rPr>
        <w:t>training</w:t>
      </w:r>
      <w:r>
        <w:rPr>
          <w:rFonts w:cstheme="minorHAnsi"/>
        </w:rPr>
        <w:t xml:space="preserve"> partnerships and international </w:t>
      </w:r>
      <w:r w:rsidRPr="00147817">
        <w:rPr>
          <w:rFonts w:cstheme="minorHAnsi"/>
        </w:rPr>
        <w:t>a</w:t>
      </w:r>
      <w:r>
        <w:rPr>
          <w:rFonts w:cstheme="minorHAnsi"/>
        </w:rPr>
        <w:t xml:space="preserve">greements, which have ensured a </w:t>
      </w:r>
      <w:r w:rsidRPr="00147817">
        <w:rPr>
          <w:rFonts w:cstheme="minorHAnsi"/>
        </w:rPr>
        <w:t>diversity of delivery, expertise and</w:t>
      </w:r>
      <w:r>
        <w:rPr>
          <w:rFonts w:cstheme="minorHAnsi"/>
        </w:rPr>
        <w:t xml:space="preserve"> </w:t>
      </w:r>
      <w:r w:rsidRPr="00147817">
        <w:rPr>
          <w:rFonts w:cstheme="minorHAnsi"/>
        </w:rPr>
        <w:t>eng</w:t>
      </w:r>
      <w:r>
        <w:rPr>
          <w:rFonts w:cstheme="minorHAnsi"/>
        </w:rPr>
        <w:t xml:space="preserve">agement. Of particular note has </w:t>
      </w:r>
      <w:r w:rsidRPr="00147817">
        <w:rPr>
          <w:rFonts w:cstheme="minorHAnsi"/>
        </w:rPr>
        <w:t>bee</w:t>
      </w:r>
      <w:r>
        <w:rPr>
          <w:rFonts w:cstheme="minorHAnsi"/>
        </w:rPr>
        <w:t xml:space="preserve">n our collaboration with fellow </w:t>
      </w:r>
      <w:r w:rsidRPr="00147817">
        <w:rPr>
          <w:rFonts w:cstheme="minorHAnsi"/>
        </w:rPr>
        <w:t>institut</w:t>
      </w:r>
      <w:r>
        <w:rPr>
          <w:rFonts w:cstheme="minorHAnsi"/>
        </w:rPr>
        <w:t xml:space="preserve">es to deliver relevant training </w:t>
      </w:r>
      <w:r w:rsidRPr="00147817">
        <w:rPr>
          <w:rFonts w:cstheme="minorHAnsi"/>
        </w:rPr>
        <w:t xml:space="preserve">to </w:t>
      </w:r>
      <w:r>
        <w:rPr>
          <w:rFonts w:cstheme="minorHAnsi"/>
        </w:rPr>
        <w:t xml:space="preserve">Defence including HMAS Cerberus </w:t>
      </w:r>
      <w:r w:rsidRPr="00147817">
        <w:rPr>
          <w:rFonts w:cstheme="minorHAnsi"/>
        </w:rPr>
        <w:t>and the Army School of Electrical and</w:t>
      </w:r>
      <w:r>
        <w:rPr>
          <w:rFonts w:cstheme="minorHAnsi"/>
        </w:rPr>
        <w:t xml:space="preserve"> </w:t>
      </w:r>
      <w:r w:rsidRPr="00147817">
        <w:rPr>
          <w:rFonts w:cstheme="minorHAnsi"/>
        </w:rPr>
        <w:t>Mecha</w:t>
      </w:r>
      <w:r>
        <w:rPr>
          <w:rFonts w:cstheme="minorHAnsi"/>
        </w:rPr>
        <w:t xml:space="preserve">nical Engineering. Our outreach </w:t>
      </w:r>
      <w:r w:rsidRPr="00147817">
        <w:rPr>
          <w:rFonts w:cstheme="minorHAnsi"/>
        </w:rPr>
        <w:t>to</w:t>
      </w:r>
      <w:r>
        <w:rPr>
          <w:rFonts w:cstheme="minorHAnsi"/>
        </w:rPr>
        <w:t xml:space="preserve"> Vietnam and China continued to </w:t>
      </w:r>
      <w:r w:rsidRPr="00147817">
        <w:rPr>
          <w:rFonts w:cstheme="minorHAnsi"/>
        </w:rPr>
        <w:t>expand with interest expressed from</w:t>
      </w:r>
      <w:r>
        <w:rPr>
          <w:rFonts w:cstheme="minorHAnsi"/>
        </w:rPr>
        <w:t xml:space="preserve"> </w:t>
      </w:r>
      <w:r w:rsidRPr="00147817">
        <w:rPr>
          <w:rFonts w:cstheme="minorHAnsi"/>
        </w:rPr>
        <w:t>i</w:t>
      </w:r>
      <w:r>
        <w:rPr>
          <w:rFonts w:cstheme="minorHAnsi"/>
        </w:rPr>
        <w:t xml:space="preserve">ndustry and government for more </w:t>
      </w:r>
      <w:r w:rsidRPr="00147817">
        <w:rPr>
          <w:rFonts w:cstheme="minorHAnsi"/>
        </w:rPr>
        <w:t>collab</w:t>
      </w:r>
      <w:r>
        <w:rPr>
          <w:rFonts w:cstheme="minorHAnsi"/>
        </w:rPr>
        <w:t xml:space="preserve">orative opportunities and </w:t>
      </w:r>
      <w:r w:rsidRPr="00147817">
        <w:rPr>
          <w:rFonts w:cstheme="minorHAnsi"/>
        </w:rPr>
        <w:t>course delivery.</w:t>
      </w:r>
    </w:p>
    <w:p w:rsidR="00147817" w:rsidRP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Toward the end of 2018, we</w:t>
      </w:r>
      <w:r>
        <w:rPr>
          <w:rFonts w:cstheme="minorHAnsi"/>
        </w:rPr>
        <w:t xml:space="preserve"> </w:t>
      </w:r>
      <w:r w:rsidRPr="00147817">
        <w:rPr>
          <w:rFonts w:cstheme="minorHAnsi"/>
        </w:rPr>
        <w:t>experi</w:t>
      </w:r>
      <w:r>
        <w:rPr>
          <w:rFonts w:cstheme="minorHAnsi"/>
        </w:rPr>
        <w:t xml:space="preserve">enced a significant increase in </w:t>
      </w:r>
      <w:r w:rsidRPr="00147817">
        <w:rPr>
          <w:rFonts w:cstheme="minorHAnsi"/>
        </w:rPr>
        <w:t>enquiries and applications for Free</w:t>
      </w: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TAFE courses and we look forward</w:t>
      </w:r>
      <w:r>
        <w:rPr>
          <w:rFonts w:cstheme="minorHAnsi"/>
        </w:rPr>
        <w:t xml:space="preserve"> </w:t>
      </w:r>
      <w:r w:rsidRPr="00147817">
        <w:rPr>
          <w:rFonts w:cstheme="minorHAnsi"/>
        </w:rPr>
        <w:t>to b</w:t>
      </w:r>
      <w:r>
        <w:rPr>
          <w:rFonts w:cstheme="minorHAnsi"/>
        </w:rPr>
        <w:t xml:space="preserve">uilding on our increased market </w:t>
      </w:r>
      <w:r w:rsidRPr="00147817">
        <w:rPr>
          <w:rFonts w:cstheme="minorHAnsi"/>
        </w:rPr>
        <w:t>share in the local region and the VET</w:t>
      </w:r>
      <w:r>
        <w:rPr>
          <w:rFonts w:cstheme="minorHAnsi"/>
        </w:rPr>
        <w:t xml:space="preserve"> </w:t>
      </w:r>
      <w:r w:rsidRPr="00147817">
        <w:rPr>
          <w:rFonts w:cstheme="minorHAnsi"/>
        </w:rPr>
        <w:t>sect</w:t>
      </w:r>
      <w:r>
        <w:rPr>
          <w:rFonts w:cstheme="minorHAnsi"/>
        </w:rPr>
        <w:t xml:space="preserve">or more widely. We believe that </w:t>
      </w:r>
      <w:r w:rsidRPr="00147817">
        <w:rPr>
          <w:rFonts w:cstheme="minorHAnsi"/>
        </w:rPr>
        <w:t>our institut</w:t>
      </w:r>
      <w:r>
        <w:rPr>
          <w:rFonts w:cstheme="minorHAnsi"/>
        </w:rPr>
        <w:t xml:space="preserve">e is well structured to deliver </w:t>
      </w:r>
      <w:r w:rsidRPr="00147817">
        <w:rPr>
          <w:rFonts w:cstheme="minorHAnsi"/>
        </w:rPr>
        <w:t>on this increased demand in the south</w:t>
      </w:r>
      <w:r>
        <w:rPr>
          <w:rFonts w:cstheme="minorHAnsi"/>
        </w:rPr>
        <w:t xml:space="preserve"> </w:t>
      </w:r>
      <w:r w:rsidRPr="00147817">
        <w:rPr>
          <w:rFonts w:cstheme="minorHAnsi"/>
        </w:rPr>
        <w:t>east region of Melbourne.</w:t>
      </w:r>
    </w:p>
    <w:p w:rsidR="00147817" w:rsidRP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On behalf of the Board, I would like</w:t>
      </w:r>
      <w:r>
        <w:rPr>
          <w:rFonts w:cstheme="minorHAnsi"/>
        </w:rPr>
        <w:t xml:space="preserve"> </w:t>
      </w:r>
      <w:r w:rsidRPr="00147817">
        <w:rPr>
          <w:rFonts w:cstheme="minorHAnsi"/>
        </w:rPr>
        <w:t xml:space="preserve">to </w:t>
      </w:r>
      <w:r>
        <w:rPr>
          <w:rFonts w:cstheme="minorHAnsi"/>
        </w:rPr>
        <w:t xml:space="preserve">acknowledge our Chief Executive </w:t>
      </w:r>
      <w:r w:rsidRPr="00147817">
        <w:rPr>
          <w:rFonts w:cstheme="minorHAnsi"/>
        </w:rPr>
        <w:t>Officer, Dr Rick Ede for the work he</w:t>
      </w:r>
      <w:r>
        <w:rPr>
          <w:rFonts w:cstheme="minorHAnsi"/>
        </w:rPr>
        <w:t xml:space="preserve"> </w:t>
      </w:r>
      <w:r w:rsidRPr="00147817">
        <w:rPr>
          <w:rFonts w:cstheme="minorHAnsi"/>
        </w:rPr>
        <w:t>has</w:t>
      </w:r>
      <w:r>
        <w:rPr>
          <w:rFonts w:cstheme="minorHAnsi"/>
        </w:rPr>
        <w:t xml:space="preserve"> undertaken since commencing </w:t>
      </w:r>
      <w:r w:rsidRPr="00147817">
        <w:rPr>
          <w:rFonts w:cstheme="minorHAnsi"/>
        </w:rPr>
        <w:t>in the</w:t>
      </w:r>
      <w:r>
        <w:rPr>
          <w:rFonts w:cstheme="minorHAnsi"/>
        </w:rPr>
        <w:t xml:space="preserve"> role earlier this year. I also </w:t>
      </w:r>
      <w:r w:rsidRPr="00147817">
        <w:rPr>
          <w:rFonts w:cstheme="minorHAnsi"/>
        </w:rPr>
        <w:t>wish to thank the broader Executive</w:t>
      </w:r>
      <w:r>
        <w:rPr>
          <w:rFonts w:cstheme="minorHAnsi"/>
        </w:rPr>
        <w:t xml:space="preserve"> </w:t>
      </w:r>
      <w:r w:rsidRPr="00147817">
        <w:rPr>
          <w:rFonts w:cstheme="minorHAnsi"/>
        </w:rPr>
        <w:t>Leader</w:t>
      </w:r>
      <w:r>
        <w:rPr>
          <w:rFonts w:cstheme="minorHAnsi"/>
        </w:rPr>
        <w:t xml:space="preserve">ship Team for their support and </w:t>
      </w:r>
      <w:r w:rsidRPr="00147817">
        <w:rPr>
          <w:rFonts w:cstheme="minorHAnsi"/>
        </w:rPr>
        <w:t>tireless</w:t>
      </w:r>
      <w:r>
        <w:rPr>
          <w:rFonts w:cstheme="minorHAnsi"/>
        </w:rPr>
        <w:t xml:space="preserve"> efforts to ensure students and </w:t>
      </w:r>
      <w:r w:rsidRPr="00147817">
        <w:rPr>
          <w:rFonts w:cstheme="minorHAnsi"/>
        </w:rPr>
        <w:t>sta</w:t>
      </w:r>
      <w:r>
        <w:rPr>
          <w:rFonts w:cstheme="minorHAnsi"/>
        </w:rPr>
        <w:t xml:space="preserve">keholders are provided with the </w:t>
      </w:r>
      <w:r w:rsidRPr="00147817">
        <w:rPr>
          <w:rFonts w:cstheme="minorHAnsi"/>
        </w:rPr>
        <w:t>ve</w:t>
      </w:r>
      <w:r>
        <w:rPr>
          <w:rFonts w:cstheme="minorHAnsi"/>
        </w:rPr>
        <w:t xml:space="preserve">ry best experience and outcomes </w:t>
      </w:r>
      <w:r w:rsidRPr="00147817">
        <w:rPr>
          <w:rFonts w:cstheme="minorHAnsi"/>
        </w:rPr>
        <w:t>building on our reputation in the</w:t>
      </w:r>
      <w:r>
        <w:rPr>
          <w:rFonts w:cstheme="minorHAnsi"/>
        </w:rPr>
        <w:t xml:space="preserve"> </w:t>
      </w:r>
      <w:r w:rsidRPr="00147817">
        <w:rPr>
          <w:rFonts w:cstheme="minorHAnsi"/>
        </w:rPr>
        <w:t>vocational sector.</w:t>
      </w:r>
    </w:p>
    <w:p w:rsidR="00147817" w:rsidRP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Finally, I would like to thank the</w:t>
      </w:r>
      <w:r>
        <w:rPr>
          <w:rFonts w:cstheme="minorHAnsi"/>
        </w:rPr>
        <w:t xml:space="preserve"> </w:t>
      </w:r>
      <w:r w:rsidRPr="00147817">
        <w:rPr>
          <w:rFonts w:cstheme="minorHAnsi"/>
        </w:rPr>
        <w:t>members</w:t>
      </w:r>
      <w:r>
        <w:rPr>
          <w:rFonts w:cstheme="minorHAnsi"/>
        </w:rPr>
        <w:t xml:space="preserve"> of the Board for their support </w:t>
      </w:r>
      <w:r w:rsidRPr="00147817">
        <w:rPr>
          <w:rFonts w:cstheme="minorHAnsi"/>
        </w:rPr>
        <w:t>and commitment. Their insight and</w:t>
      </w:r>
      <w:r>
        <w:rPr>
          <w:rFonts w:cstheme="minorHAnsi"/>
        </w:rPr>
        <w:t xml:space="preserve"> </w:t>
      </w:r>
      <w:r w:rsidRPr="00147817">
        <w:rPr>
          <w:rFonts w:cstheme="minorHAnsi"/>
        </w:rPr>
        <w:t>experience</w:t>
      </w:r>
      <w:r>
        <w:rPr>
          <w:rFonts w:cstheme="minorHAnsi"/>
        </w:rPr>
        <w:t xml:space="preserve"> has been invaluable, and it is </w:t>
      </w:r>
      <w:r w:rsidRPr="00147817">
        <w:rPr>
          <w:rFonts w:cstheme="minorHAnsi"/>
        </w:rPr>
        <w:t>a privileg</w:t>
      </w:r>
      <w:r>
        <w:rPr>
          <w:rFonts w:cstheme="minorHAnsi"/>
        </w:rPr>
        <w:t xml:space="preserve">e to work with such a dedicated </w:t>
      </w:r>
      <w:r w:rsidRPr="00147817">
        <w:rPr>
          <w:rFonts w:cstheme="minorHAnsi"/>
        </w:rPr>
        <w:t>team that provides extraordinary</w:t>
      </w:r>
      <w:r>
        <w:rPr>
          <w:rFonts w:cstheme="minorHAnsi"/>
        </w:rPr>
        <w:t xml:space="preserve"> w</w:t>
      </w:r>
      <w:r w:rsidRPr="00147817">
        <w:rPr>
          <w:rFonts w:cstheme="minorHAnsi"/>
        </w:rPr>
        <w:t>isdom and strategic guidance.</w:t>
      </w:r>
    </w:p>
    <w:p w:rsidR="00147817" w:rsidRPr="00147817" w:rsidRDefault="00147817" w:rsidP="00147817">
      <w:pPr>
        <w:autoSpaceDE w:val="0"/>
        <w:autoSpaceDN w:val="0"/>
        <w:adjustRightInd w:val="0"/>
        <w:spacing w:after="0" w:line="240" w:lineRule="auto"/>
        <w:rPr>
          <w:rFonts w:cstheme="minorHAnsi"/>
        </w:rPr>
      </w:pPr>
    </w:p>
    <w:p w:rsidR="00F55234" w:rsidRDefault="00147817" w:rsidP="00147817">
      <w:pPr>
        <w:autoSpaceDE w:val="0"/>
        <w:autoSpaceDN w:val="0"/>
        <w:adjustRightInd w:val="0"/>
        <w:spacing w:after="0" w:line="240" w:lineRule="auto"/>
        <w:rPr>
          <w:rFonts w:cstheme="minorHAnsi"/>
        </w:rPr>
      </w:pPr>
      <w:r w:rsidRPr="00147817">
        <w:rPr>
          <w:rFonts w:cstheme="minorHAnsi"/>
        </w:rPr>
        <w:t>There has been much to be proud of in</w:t>
      </w:r>
      <w:r>
        <w:rPr>
          <w:rFonts w:cstheme="minorHAnsi"/>
        </w:rPr>
        <w:t xml:space="preserve"> </w:t>
      </w:r>
      <w:r w:rsidRPr="00147817">
        <w:rPr>
          <w:rFonts w:cstheme="minorHAnsi"/>
        </w:rPr>
        <w:t>2018, a</w:t>
      </w:r>
      <w:r>
        <w:rPr>
          <w:rFonts w:cstheme="minorHAnsi"/>
        </w:rPr>
        <w:t xml:space="preserve">nd we certainly achieved strong </w:t>
      </w:r>
      <w:r w:rsidRPr="00147817">
        <w:rPr>
          <w:rFonts w:cstheme="minorHAnsi"/>
        </w:rPr>
        <w:t>foundations on which to build our</w:t>
      </w:r>
      <w:r>
        <w:rPr>
          <w:rFonts w:cstheme="minorHAnsi"/>
        </w:rPr>
        <w:t xml:space="preserve"> </w:t>
      </w:r>
      <w:r w:rsidRPr="00147817">
        <w:rPr>
          <w:rFonts w:cstheme="minorHAnsi"/>
        </w:rPr>
        <w:t>capabilities as we lead into our twenty</w:t>
      </w:r>
      <w:r>
        <w:rPr>
          <w:rFonts w:cstheme="minorHAnsi"/>
        </w:rPr>
        <w:t xml:space="preserve">-first </w:t>
      </w:r>
      <w:r w:rsidRPr="00147817">
        <w:rPr>
          <w:rFonts w:cstheme="minorHAnsi"/>
        </w:rPr>
        <w:t>year as Chisholm Institute.</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STEPHEN G. MARKS</w:t>
      </w:r>
    </w:p>
    <w:p w:rsidR="00147817" w:rsidRPr="00147817" w:rsidRDefault="00147817" w:rsidP="00147817">
      <w:pPr>
        <w:autoSpaceDE w:val="0"/>
        <w:autoSpaceDN w:val="0"/>
        <w:adjustRightInd w:val="0"/>
        <w:spacing w:after="0" w:line="240" w:lineRule="auto"/>
        <w:rPr>
          <w:rFonts w:cstheme="minorHAnsi"/>
        </w:rPr>
      </w:pPr>
      <w:r w:rsidRPr="00147817">
        <w:rPr>
          <w:rFonts w:cstheme="minorHAnsi"/>
          <w:bCs/>
        </w:rPr>
        <w:t>February 2019</w:t>
      </w:r>
    </w:p>
    <w:p w:rsidR="00F55234" w:rsidRPr="00147817" w:rsidRDefault="00F55234" w:rsidP="00230BE1">
      <w:pPr>
        <w:pStyle w:val="NoSpacing"/>
        <w:rPr>
          <w:rFonts w:cstheme="minorHAnsi"/>
        </w:rPr>
      </w:pPr>
    </w:p>
    <w:p w:rsidR="00F55234" w:rsidRDefault="00147817" w:rsidP="00230BE1">
      <w:pPr>
        <w:pStyle w:val="NoSpacing"/>
      </w:pPr>
      <w:r>
        <w:t>&lt;pp&gt;4</w:t>
      </w:r>
    </w:p>
    <w:p w:rsidR="00147817" w:rsidRDefault="00147817" w:rsidP="00230BE1">
      <w:pPr>
        <w:pStyle w:val="NoSpacing"/>
      </w:pPr>
    </w:p>
    <w:p w:rsidR="00147817" w:rsidRDefault="00147817" w:rsidP="00147817">
      <w:pPr>
        <w:pStyle w:val="Heading1"/>
      </w:pPr>
      <w:r>
        <w:t>CEO’s Message</w:t>
      </w:r>
    </w:p>
    <w:p w:rsidR="00147817" w:rsidRDefault="00147817" w:rsidP="00230BE1">
      <w:pPr>
        <w:pStyle w:val="NoSpacing"/>
      </w:pPr>
    </w:p>
    <w:p w:rsidR="00147817" w:rsidRDefault="00147817" w:rsidP="00230BE1">
      <w:pPr>
        <w:pStyle w:val="NoSpacing"/>
      </w:pPr>
      <w:r>
        <w:t>Throughout the past year, Chisholm experienced significant expansion in infrastructure, collaborative projects and industry agreements.</w:t>
      </w:r>
    </w:p>
    <w:p w:rsidR="00147817" w:rsidRDefault="00147817" w:rsidP="00230BE1">
      <w:pPr>
        <w:pStyle w:val="NoSpacing"/>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As I look back on my first year as</w:t>
      </w:r>
      <w:r>
        <w:rPr>
          <w:rFonts w:cstheme="minorHAnsi"/>
        </w:rPr>
        <w:t xml:space="preserve"> </w:t>
      </w:r>
      <w:r w:rsidRPr="00147817">
        <w:rPr>
          <w:rFonts w:cstheme="minorHAnsi"/>
        </w:rPr>
        <w:t>CEO</w:t>
      </w:r>
      <w:r>
        <w:rPr>
          <w:rFonts w:cstheme="minorHAnsi"/>
        </w:rPr>
        <w:t xml:space="preserve"> of Chisholm, I acknowledge the achievements of the organisation, </w:t>
      </w:r>
      <w:r w:rsidRPr="00147817">
        <w:rPr>
          <w:rFonts w:cstheme="minorHAnsi"/>
        </w:rPr>
        <w:t>the in</w:t>
      </w:r>
      <w:r>
        <w:rPr>
          <w:rFonts w:cstheme="minorHAnsi"/>
        </w:rPr>
        <w:t xml:space="preserve">itiatives that were implemented </w:t>
      </w:r>
      <w:r w:rsidRPr="00147817">
        <w:rPr>
          <w:rFonts w:cstheme="minorHAnsi"/>
        </w:rPr>
        <w:t>over this</w:t>
      </w:r>
      <w:r>
        <w:rPr>
          <w:rFonts w:cstheme="minorHAnsi"/>
        </w:rPr>
        <w:t xml:space="preserve"> period of time, and the effort </w:t>
      </w:r>
      <w:r w:rsidRPr="00147817">
        <w:rPr>
          <w:rFonts w:cstheme="minorHAnsi"/>
        </w:rPr>
        <w:t>of our hardworking and dedicated</w:t>
      </w:r>
      <w:r>
        <w:rPr>
          <w:rFonts w:cstheme="minorHAnsi"/>
        </w:rPr>
        <w:t xml:space="preserve"> </w:t>
      </w:r>
      <w:r w:rsidRPr="00147817">
        <w:rPr>
          <w:rFonts w:cstheme="minorHAnsi"/>
        </w:rPr>
        <w:t>staff to realise these projects. I also</w:t>
      </w:r>
      <w:r>
        <w:rPr>
          <w:rFonts w:cstheme="minorHAnsi"/>
        </w:rPr>
        <w:t xml:space="preserve"> </w:t>
      </w:r>
      <w:r w:rsidRPr="00147817">
        <w:rPr>
          <w:rFonts w:cstheme="minorHAnsi"/>
        </w:rPr>
        <w:t>recognise our involvement with the</w:t>
      </w:r>
      <w:r>
        <w:rPr>
          <w:rFonts w:cstheme="minorHAnsi"/>
        </w:rPr>
        <w:t xml:space="preserve"> </w:t>
      </w:r>
      <w:r w:rsidRPr="00147817">
        <w:rPr>
          <w:rFonts w:cstheme="minorHAnsi"/>
        </w:rPr>
        <w:t>lo</w:t>
      </w:r>
      <w:r>
        <w:rPr>
          <w:rFonts w:cstheme="minorHAnsi"/>
        </w:rPr>
        <w:t xml:space="preserve">cal community, and the employer </w:t>
      </w:r>
      <w:r w:rsidRPr="00147817">
        <w:rPr>
          <w:rFonts w:cstheme="minorHAnsi"/>
        </w:rPr>
        <w:t>and</w:t>
      </w:r>
      <w:r>
        <w:rPr>
          <w:rFonts w:cstheme="minorHAnsi"/>
        </w:rPr>
        <w:t xml:space="preserve"> industry networks that we have </w:t>
      </w:r>
      <w:r w:rsidRPr="00147817">
        <w:rPr>
          <w:rFonts w:cstheme="minorHAnsi"/>
        </w:rPr>
        <w:t>both on and off shore.</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Our fo</w:t>
      </w:r>
      <w:r>
        <w:rPr>
          <w:rFonts w:cstheme="minorHAnsi"/>
        </w:rPr>
        <w:t xml:space="preserve">cus continues to be on students </w:t>
      </w:r>
      <w:r w:rsidRPr="00147817">
        <w:rPr>
          <w:rFonts w:cstheme="minorHAnsi"/>
        </w:rPr>
        <w:t>and empl</w:t>
      </w:r>
      <w:r>
        <w:rPr>
          <w:rFonts w:cstheme="minorHAnsi"/>
        </w:rPr>
        <w:t xml:space="preserve">oyers, to support transition to work and address the </w:t>
      </w:r>
      <w:r w:rsidRPr="00147817">
        <w:rPr>
          <w:rFonts w:cstheme="minorHAnsi"/>
        </w:rPr>
        <w:t>skills shortages</w:t>
      </w:r>
      <w:r>
        <w:rPr>
          <w:rFonts w:cstheme="minorHAnsi"/>
        </w:rPr>
        <w:t xml:space="preserve"> </w:t>
      </w:r>
      <w:r w:rsidRPr="00147817">
        <w:rPr>
          <w:rFonts w:cstheme="minorHAnsi"/>
        </w:rPr>
        <w:t>an</w:t>
      </w:r>
      <w:r>
        <w:rPr>
          <w:rFonts w:cstheme="minorHAnsi"/>
        </w:rPr>
        <w:t xml:space="preserve">d literacy needs in the region. </w:t>
      </w:r>
      <w:r w:rsidRPr="00147817">
        <w:rPr>
          <w:rFonts w:cstheme="minorHAnsi"/>
        </w:rPr>
        <w:t>I</w:t>
      </w:r>
      <w:r>
        <w:rPr>
          <w:rFonts w:cstheme="minorHAnsi"/>
        </w:rPr>
        <w:t xml:space="preserve">n 2018, we assisted over 36,000 </w:t>
      </w:r>
      <w:r w:rsidRPr="00147817">
        <w:rPr>
          <w:rFonts w:cstheme="minorHAnsi"/>
        </w:rPr>
        <w:t>students with their educational goals</w:t>
      </w:r>
      <w:r>
        <w:rPr>
          <w:rFonts w:cstheme="minorHAnsi"/>
        </w:rPr>
        <w:t xml:space="preserve"> </w:t>
      </w:r>
      <w:r w:rsidRPr="00147817">
        <w:rPr>
          <w:rFonts w:cstheme="minorHAnsi"/>
        </w:rPr>
        <w:t>– an increase of 8 per cent over 2017.</w:t>
      </w:r>
      <w:r>
        <w:rPr>
          <w:rFonts w:cstheme="minorHAnsi"/>
        </w:rPr>
        <w:t xml:space="preserve"> </w:t>
      </w:r>
      <w:r w:rsidRPr="00147817">
        <w:rPr>
          <w:rFonts w:cstheme="minorHAnsi"/>
        </w:rPr>
        <w:t>We invested heavily in the student</w:t>
      </w:r>
      <w:r>
        <w:rPr>
          <w:rFonts w:cstheme="minorHAnsi"/>
        </w:rPr>
        <w:t xml:space="preserve"> o</w:t>
      </w:r>
      <w:r w:rsidRPr="00147817">
        <w:rPr>
          <w:rFonts w:cstheme="minorHAnsi"/>
        </w:rPr>
        <w:t>n</w:t>
      </w:r>
      <w:r>
        <w:rPr>
          <w:rFonts w:cstheme="minorHAnsi"/>
        </w:rPr>
        <w:t>-</w:t>
      </w:r>
      <w:r w:rsidRPr="00147817">
        <w:rPr>
          <w:rFonts w:cstheme="minorHAnsi"/>
        </w:rPr>
        <w:t>boarding process, which resulted in</w:t>
      </w:r>
      <w:r>
        <w:rPr>
          <w:rFonts w:cstheme="minorHAnsi"/>
        </w:rPr>
        <w:t xml:space="preserve"> </w:t>
      </w:r>
      <w:r w:rsidRPr="00147817">
        <w:rPr>
          <w:rFonts w:cstheme="minorHAnsi"/>
        </w:rPr>
        <w:t xml:space="preserve">better </w:t>
      </w:r>
      <w:r>
        <w:rPr>
          <w:rFonts w:cstheme="minorHAnsi"/>
        </w:rPr>
        <w:t xml:space="preserve">enrolment experiences. This was </w:t>
      </w:r>
      <w:r w:rsidRPr="00147817">
        <w:rPr>
          <w:rFonts w:cstheme="minorHAnsi"/>
        </w:rPr>
        <w:t>enabled through the implementation of</w:t>
      </w:r>
      <w:r>
        <w:rPr>
          <w:rFonts w:cstheme="minorHAnsi"/>
        </w:rPr>
        <w:t xml:space="preserve"> </w:t>
      </w:r>
      <w:r w:rsidRPr="00147817">
        <w:rPr>
          <w:rFonts w:cstheme="minorHAnsi"/>
        </w:rPr>
        <w:t>a C</w:t>
      </w:r>
      <w:r>
        <w:rPr>
          <w:rFonts w:cstheme="minorHAnsi"/>
        </w:rPr>
        <w:t xml:space="preserve">ustomer Relationship Management </w:t>
      </w:r>
      <w:r w:rsidRPr="00147817">
        <w:rPr>
          <w:rFonts w:cstheme="minorHAnsi"/>
        </w:rPr>
        <w:t xml:space="preserve">system, one </w:t>
      </w:r>
      <w:r>
        <w:rPr>
          <w:rFonts w:cstheme="minorHAnsi"/>
        </w:rPr>
        <w:t xml:space="preserve">of five major IT infrastructure </w:t>
      </w:r>
      <w:r w:rsidRPr="00147817">
        <w:rPr>
          <w:rFonts w:cstheme="minorHAnsi"/>
        </w:rPr>
        <w:t>p</w:t>
      </w:r>
      <w:r>
        <w:rPr>
          <w:rFonts w:cstheme="minorHAnsi"/>
        </w:rPr>
        <w:t xml:space="preserve">rojects implemented in 2018. In </w:t>
      </w:r>
      <w:r w:rsidRPr="00147817">
        <w:rPr>
          <w:rFonts w:cstheme="minorHAnsi"/>
        </w:rPr>
        <w:t>addi</w:t>
      </w:r>
      <w:r>
        <w:rPr>
          <w:rFonts w:cstheme="minorHAnsi"/>
        </w:rPr>
        <w:t xml:space="preserve">tion, our IT network across the </w:t>
      </w:r>
      <w:r w:rsidRPr="00147817">
        <w:rPr>
          <w:rFonts w:cstheme="minorHAnsi"/>
        </w:rPr>
        <w:t xml:space="preserve">Institute was strengthened </w:t>
      </w:r>
      <w:r w:rsidRPr="00147817">
        <w:rPr>
          <w:rFonts w:cstheme="minorHAnsi"/>
        </w:rPr>
        <w:lastRenderedPageBreak/>
        <w:t>through the</w:t>
      </w:r>
      <w:r>
        <w:rPr>
          <w:rFonts w:cstheme="minorHAnsi"/>
        </w:rPr>
        <w:t xml:space="preserve"> </w:t>
      </w:r>
      <w:r w:rsidRPr="00147817">
        <w:rPr>
          <w:rFonts w:cstheme="minorHAnsi"/>
        </w:rPr>
        <w:t>cloud migration and systems int</w:t>
      </w:r>
      <w:r>
        <w:rPr>
          <w:rFonts w:cstheme="minorHAnsi"/>
        </w:rPr>
        <w:t xml:space="preserve">egration </w:t>
      </w:r>
      <w:r w:rsidRPr="00147817">
        <w:rPr>
          <w:rFonts w:cstheme="minorHAnsi"/>
        </w:rPr>
        <w:t>and au</w:t>
      </w:r>
      <w:r>
        <w:rPr>
          <w:rFonts w:cstheme="minorHAnsi"/>
        </w:rPr>
        <w:t xml:space="preserve">tomation projects, along with a </w:t>
      </w:r>
      <w:r w:rsidRPr="00147817">
        <w:rPr>
          <w:rFonts w:cstheme="minorHAnsi"/>
        </w:rPr>
        <w:t>security refresh of our IT systems.</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The first of our three major infrastructure</w:t>
      </w:r>
      <w:r>
        <w:rPr>
          <w:rFonts w:cstheme="minorHAnsi"/>
        </w:rPr>
        <w:t xml:space="preserve"> </w:t>
      </w:r>
      <w:r w:rsidRPr="00147817">
        <w:rPr>
          <w:rFonts w:cstheme="minorHAnsi"/>
        </w:rPr>
        <w:t>p</w:t>
      </w:r>
      <w:r>
        <w:rPr>
          <w:rFonts w:cstheme="minorHAnsi"/>
        </w:rPr>
        <w:t xml:space="preserve">rojects, Casey Tech School, was </w:t>
      </w:r>
      <w:r w:rsidRPr="00147817">
        <w:rPr>
          <w:rFonts w:cstheme="minorHAnsi"/>
        </w:rPr>
        <w:t>completed in September and formally</w:t>
      </w:r>
      <w:r>
        <w:rPr>
          <w:rFonts w:cstheme="minorHAnsi"/>
        </w:rPr>
        <w:t xml:space="preserve"> </w:t>
      </w:r>
      <w:r w:rsidRPr="00147817">
        <w:rPr>
          <w:rFonts w:cstheme="minorHAnsi"/>
        </w:rPr>
        <w:t>op</w:t>
      </w:r>
      <w:r>
        <w:rPr>
          <w:rFonts w:cstheme="minorHAnsi"/>
        </w:rPr>
        <w:t xml:space="preserve">ened by the Hon. James Merlino, </w:t>
      </w:r>
      <w:r w:rsidRPr="00147817">
        <w:rPr>
          <w:rFonts w:cstheme="minorHAnsi"/>
        </w:rPr>
        <w:t xml:space="preserve">MP, </w:t>
      </w:r>
      <w:r>
        <w:rPr>
          <w:rFonts w:cstheme="minorHAnsi"/>
        </w:rPr>
        <w:t xml:space="preserve">Deputy Premier and Minister for </w:t>
      </w:r>
      <w:r w:rsidRPr="00147817">
        <w:rPr>
          <w:rFonts w:cstheme="minorHAnsi"/>
        </w:rPr>
        <w:t>Education. The new health building</w:t>
      </w:r>
      <w:r>
        <w:rPr>
          <w:rFonts w:cstheme="minorHAnsi"/>
        </w:rPr>
        <w:t xml:space="preserve"> </w:t>
      </w:r>
      <w:r w:rsidRPr="00147817">
        <w:rPr>
          <w:rFonts w:cstheme="minorHAnsi"/>
        </w:rPr>
        <w:t xml:space="preserve">at </w:t>
      </w:r>
      <w:r>
        <w:rPr>
          <w:rFonts w:cstheme="minorHAnsi"/>
        </w:rPr>
        <w:t xml:space="preserve">the Berwick campus is due to be </w:t>
      </w:r>
      <w:r w:rsidRPr="00147817">
        <w:rPr>
          <w:rFonts w:cstheme="minorHAnsi"/>
        </w:rPr>
        <w:t>opera</w:t>
      </w:r>
      <w:r>
        <w:rPr>
          <w:rFonts w:cstheme="minorHAnsi"/>
        </w:rPr>
        <w:t xml:space="preserve">tional for first semester 2019, </w:t>
      </w:r>
      <w:r w:rsidRPr="00147817">
        <w:rPr>
          <w:rFonts w:cstheme="minorHAnsi"/>
        </w:rPr>
        <w:t>and will provide state-of-the-art</w:t>
      </w:r>
      <w:r>
        <w:rPr>
          <w:rFonts w:cstheme="minorHAnsi"/>
        </w:rPr>
        <w:t xml:space="preserve"> </w:t>
      </w:r>
      <w:r w:rsidRPr="00147817">
        <w:rPr>
          <w:rFonts w:cstheme="minorHAnsi"/>
        </w:rPr>
        <w:t>teachin</w:t>
      </w:r>
      <w:r>
        <w:rPr>
          <w:rFonts w:cstheme="minorHAnsi"/>
        </w:rPr>
        <w:t xml:space="preserve">g facilities to train and skill </w:t>
      </w:r>
      <w:r w:rsidRPr="00147817">
        <w:rPr>
          <w:rFonts w:cstheme="minorHAnsi"/>
        </w:rPr>
        <w:t>the l</w:t>
      </w:r>
      <w:r>
        <w:rPr>
          <w:rFonts w:cstheme="minorHAnsi"/>
        </w:rPr>
        <w:t xml:space="preserve">ocal population to meet growing </w:t>
      </w:r>
      <w:r w:rsidRPr="00147817">
        <w:rPr>
          <w:rFonts w:cstheme="minorHAnsi"/>
        </w:rPr>
        <w:t>dem</w:t>
      </w:r>
      <w:r>
        <w:rPr>
          <w:rFonts w:cstheme="minorHAnsi"/>
        </w:rPr>
        <w:t xml:space="preserve">and for health services in the </w:t>
      </w:r>
      <w:r w:rsidRPr="00147817">
        <w:rPr>
          <w:rFonts w:cstheme="minorHAnsi"/>
        </w:rPr>
        <w:t>region. T</w:t>
      </w:r>
      <w:r>
        <w:rPr>
          <w:rFonts w:cstheme="minorHAnsi"/>
        </w:rPr>
        <w:t xml:space="preserve">he first stage of the Frankston </w:t>
      </w:r>
      <w:r w:rsidRPr="00147817">
        <w:rPr>
          <w:rFonts w:cstheme="minorHAnsi"/>
        </w:rPr>
        <w:t>r</w:t>
      </w:r>
      <w:r>
        <w:rPr>
          <w:rFonts w:cstheme="minorHAnsi"/>
        </w:rPr>
        <w:t xml:space="preserve">edevelopment project is nearing </w:t>
      </w:r>
      <w:r w:rsidRPr="00147817">
        <w:rPr>
          <w:rFonts w:cstheme="minorHAnsi"/>
        </w:rPr>
        <w:t>co</w:t>
      </w:r>
      <w:r>
        <w:rPr>
          <w:rFonts w:cstheme="minorHAnsi"/>
        </w:rPr>
        <w:t xml:space="preserve">mpletion, with the new teaching and learning areas and student </w:t>
      </w:r>
      <w:r w:rsidRPr="00147817">
        <w:rPr>
          <w:rFonts w:cstheme="minorHAnsi"/>
        </w:rPr>
        <w:t>facilities due to be fully operational</w:t>
      </w:r>
      <w:r>
        <w:rPr>
          <w:rFonts w:cstheme="minorHAnsi"/>
        </w:rPr>
        <w:t xml:space="preserve"> </w:t>
      </w:r>
      <w:r w:rsidRPr="00147817">
        <w:rPr>
          <w:rFonts w:cstheme="minorHAnsi"/>
        </w:rPr>
        <w:t>by m</w:t>
      </w:r>
      <w:r>
        <w:rPr>
          <w:rFonts w:cstheme="minorHAnsi"/>
        </w:rPr>
        <w:t xml:space="preserve">id-2019. Funding for Stage 2 of </w:t>
      </w:r>
      <w:r w:rsidRPr="00147817">
        <w:rPr>
          <w:rFonts w:cstheme="minorHAnsi"/>
        </w:rPr>
        <w:t>the Frankst</w:t>
      </w:r>
      <w:r>
        <w:rPr>
          <w:rFonts w:cstheme="minorHAnsi"/>
        </w:rPr>
        <w:t xml:space="preserve">on redevelopment project </w:t>
      </w:r>
      <w:r w:rsidRPr="00147817">
        <w:rPr>
          <w:rFonts w:cstheme="minorHAnsi"/>
        </w:rPr>
        <w:t>was announced in November and will</w:t>
      </w:r>
      <w:r>
        <w:rPr>
          <w:rFonts w:cstheme="minorHAnsi"/>
        </w:rPr>
        <w:t xml:space="preserve"> </w:t>
      </w:r>
      <w:r w:rsidRPr="00147817">
        <w:rPr>
          <w:rFonts w:cstheme="minorHAnsi"/>
        </w:rPr>
        <w:t>provi</w:t>
      </w:r>
      <w:r>
        <w:rPr>
          <w:rFonts w:cstheme="minorHAnsi"/>
        </w:rPr>
        <w:t xml:space="preserve">de the opportunity to modernise </w:t>
      </w:r>
      <w:r w:rsidRPr="00147817">
        <w:rPr>
          <w:rFonts w:cstheme="minorHAnsi"/>
        </w:rPr>
        <w:t>teaching spaces and student learning</w:t>
      </w:r>
      <w:r>
        <w:rPr>
          <w:rFonts w:cstheme="minorHAnsi"/>
        </w:rPr>
        <w:t xml:space="preserve"> </w:t>
      </w:r>
      <w:r w:rsidRPr="00147817">
        <w:rPr>
          <w:rFonts w:cstheme="minorHAnsi"/>
        </w:rPr>
        <w:t>areas,</w:t>
      </w:r>
      <w:r>
        <w:rPr>
          <w:rFonts w:cstheme="minorHAnsi"/>
        </w:rPr>
        <w:t xml:space="preserve"> update resources and technical </w:t>
      </w:r>
      <w:r w:rsidRPr="00147817">
        <w:rPr>
          <w:rFonts w:cstheme="minorHAnsi"/>
        </w:rPr>
        <w:t>capabil</w:t>
      </w:r>
      <w:r>
        <w:rPr>
          <w:rFonts w:cstheme="minorHAnsi"/>
        </w:rPr>
        <w:t xml:space="preserve">ities for students in the local </w:t>
      </w:r>
      <w:r w:rsidRPr="00147817">
        <w:rPr>
          <w:rFonts w:cstheme="minorHAnsi"/>
        </w:rPr>
        <w:t>region. The campus will become one</w:t>
      </w:r>
      <w:r>
        <w:rPr>
          <w:rFonts w:cstheme="minorHAnsi"/>
        </w:rPr>
        <w:t xml:space="preserve"> </w:t>
      </w:r>
      <w:r w:rsidRPr="00147817">
        <w:rPr>
          <w:rFonts w:cstheme="minorHAnsi"/>
        </w:rPr>
        <w:t>of the mos</w:t>
      </w:r>
      <w:r>
        <w:rPr>
          <w:rFonts w:cstheme="minorHAnsi"/>
        </w:rPr>
        <w:t xml:space="preserve">t advanced and innovative </w:t>
      </w:r>
      <w:r w:rsidRPr="00147817">
        <w:rPr>
          <w:rFonts w:cstheme="minorHAnsi"/>
        </w:rPr>
        <w:t>traini</w:t>
      </w:r>
      <w:r>
        <w:rPr>
          <w:rFonts w:cstheme="minorHAnsi"/>
        </w:rPr>
        <w:t xml:space="preserve">ng and skills institutes in the </w:t>
      </w:r>
      <w:r w:rsidRPr="00147817">
        <w:rPr>
          <w:rFonts w:cstheme="minorHAnsi"/>
        </w:rPr>
        <w:t>region.</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Pr>
          <w:rFonts w:cstheme="minorHAnsi"/>
        </w:rPr>
        <w:t xml:space="preserve">We joined forces with Hilton </w:t>
      </w:r>
      <w:r w:rsidRPr="00147817">
        <w:rPr>
          <w:rFonts w:cstheme="minorHAnsi"/>
        </w:rPr>
        <w:t>Manuf</w:t>
      </w:r>
      <w:r>
        <w:rPr>
          <w:rFonts w:cstheme="minorHAnsi"/>
        </w:rPr>
        <w:t xml:space="preserve">acturing to launch the Advocacy and Employment Program, an </w:t>
      </w:r>
      <w:r w:rsidRPr="00147817">
        <w:rPr>
          <w:rFonts w:cstheme="minorHAnsi"/>
        </w:rPr>
        <w:t>initiative</w:t>
      </w:r>
      <w:r>
        <w:rPr>
          <w:rFonts w:cstheme="minorHAnsi"/>
        </w:rPr>
        <w:t xml:space="preserve"> helping local job seekers find </w:t>
      </w:r>
      <w:r w:rsidRPr="00147817">
        <w:rPr>
          <w:rFonts w:cstheme="minorHAnsi"/>
        </w:rPr>
        <w:t>employ</w:t>
      </w:r>
      <w:r>
        <w:rPr>
          <w:rFonts w:cstheme="minorHAnsi"/>
        </w:rPr>
        <w:t xml:space="preserve">ment in sectors where there are </w:t>
      </w:r>
      <w:r w:rsidRPr="00147817">
        <w:rPr>
          <w:rFonts w:cstheme="minorHAnsi"/>
        </w:rPr>
        <w:t>existing skills shortages in the south</w:t>
      </w:r>
      <w:r>
        <w:rPr>
          <w:rFonts w:cstheme="minorHAnsi"/>
        </w:rPr>
        <w:t xml:space="preserve"> </w:t>
      </w:r>
      <w:r w:rsidRPr="00147817">
        <w:rPr>
          <w:rFonts w:cstheme="minorHAnsi"/>
        </w:rPr>
        <w:t xml:space="preserve">east </w:t>
      </w:r>
      <w:r>
        <w:rPr>
          <w:rFonts w:cstheme="minorHAnsi"/>
        </w:rPr>
        <w:t xml:space="preserve">of Melbourne. In addition, over 200 Chisholm apprentices worked </w:t>
      </w:r>
      <w:r w:rsidRPr="00147817">
        <w:rPr>
          <w:rFonts w:cstheme="minorHAnsi"/>
        </w:rPr>
        <w:t>diligently on a project with the Level</w:t>
      </w:r>
      <w:r>
        <w:rPr>
          <w:rFonts w:cstheme="minorHAnsi"/>
        </w:rPr>
        <w:t xml:space="preserve"> </w:t>
      </w:r>
      <w:r w:rsidRPr="00147817">
        <w:rPr>
          <w:rFonts w:cstheme="minorHAnsi"/>
        </w:rPr>
        <w:t>Crossi</w:t>
      </w:r>
      <w:r>
        <w:rPr>
          <w:rFonts w:cstheme="minorHAnsi"/>
        </w:rPr>
        <w:t xml:space="preserve">ng Removal Authority to restore </w:t>
      </w:r>
      <w:r w:rsidRPr="00147817">
        <w:rPr>
          <w:rFonts w:cstheme="minorHAnsi"/>
        </w:rPr>
        <w:t>the Clayton Railway Station, and</w:t>
      </w:r>
      <w:r>
        <w:rPr>
          <w:rFonts w:cstheme="minorHAnsi"/>
        </w:rPr>
        <w:t xml:space="preserve"> </w:t>
      </w:r>
      <w:r w:rsidRPr="00147817">
        <w:rPr>
          <w:rFonts w:cstheme="minorHAnsi"/>
        </w:rPr>
        <w:t>acquire skills in heritage restoration.</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Our agil</w:t>
      </w:r>
      <w:r>
        <w:rPr>
          <w:rFonts w:cstheme="minorHAnsi"/>
        </w:rPr>
        <w:t xml:space="preserve">ity in response to industry and </w:t>
      </w:r>
      <w:r w:rsidRPr="00147817">
        <w:rPr>
          <w:rFonts w:cstheme="minorHAnsi"/>
        </w:rPr>
        <w:t>commu</w:t>
      </w:r>
      <w:r>
        <w:rPr>
          <w:rFonts w:cstheme="minorHAnsi"/>
        </w:rPr>
        <w:t xml:space="preserve">nity need was evidenced further </w:t>
      </w:r>
      <w:r w:rsidRPr="00147817">
        <w:rPr>
          <w:rFonts w:cstheme="minorHAnsi"/>
        </w:rPr>
        <w:t>this year by leading the sector in a</w:t>
      </w:r>
      <w:r>
        <w:rPr>
          <w:rFonts w:cstheme="minorHAnsi"/>
        </w:rPr>
        <w:t xml:space="preserve"> </w:t>
      </w:r>
      <w:r w:rsidRPr="00147817">
        <w:rPr>
          <w:rFonts w:cstheme="minorHAnsi"/>
        </w:rPr>
        <w:t>TAFE wide response to family violence</w:t>
      </w:r>
      <w:r>
        <w:rPr>
          <w:rFonts w:cstheme="minorHAnsi"/>
        </w:rPr>
        <w:t xml:space="preserve"> </w:t>
      </w:r>
      <w:r w:rsidRPr="00147817">
        <w:rPr>
          <w:rFonts w:cstheme="minorHAnsi"/>
        </w:rPr>
        <w:t>preven</w:t>
      </w:r>
      <w:r>
        <w:rPr>
          <w:rFonts w:cstheme="minorHAnsi"/>
        </w:rPr>
        <w:t xml:space="preserve">tion, following recommendations </w:t>
      </w:r>
      <w:r w:rsidRPr="00147817">
        <w:rPr>
          <w:rFonts w:cstheme="minorHAnsi"/>
        </w:rPr>
        <w:t>from the recent Royal Commission.</w:t>
      </w:r>
      <w:r>
        <w:rPr>
          <w:rFonts w:cstheme="minorHAnsi"/>
        </w:rPr>
        <w:t xml:space="preserve"> </w:t>
      </w:r>
      <w:r w:rsidRPr="00147817">
        <w:rPr>
          <w:rFonts w:cstheme="minorHAnsi"/>
        </w:rPr>
        <w:t>We also developed and commence</w:t>
      </w:r>
      <w:r>
        <w:rPr>
          <w:rFonts w:cstheme="minorHAnsi"/>
        </w:rPr>
        <w:t xml:space="preserve">d </w:t>
      </w:r>
      <w:r w:rsidRPr="00147817">
        <w:rPr>
          <w:rFonts w:cstheme="minorHAnsi"/>
        </w:rPr>
        <w:t>delivery of the Graduate Certificate in</w:t>
      </w:r>
      <w:r>
        <w:rPr>
          <w:rFonts w:cstheme="minorHAnsi"/>
        </w:rPr>
        <w:t xml:space="preserve"> </w:t>
      </w:r>
      <w:r w:rsidRPr="00147817">
        <w:rPr>
          <w:rFonts w:cstheme="minorHAnsi"/>
        </w:rPr>
        <w:t>Family Vio</w:t>
      </w:r>
      <w:r>
        <w:rPr>
          <w:rFonts w:cstheme="minorHAnsi"/>
        </w:rPr>
        <w:t xml:space="preserve">lence to provide further skills </w:t>
      </w:r>
      <w:r w:rsidRPr="00147817">
        <w:rPr>
          <w:rFonts w:cstheme="minorHAnsi"/>
        </w:rPr>
        <w:t>to current practitioners.</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Our connectedness with our local</w:t>
      </w:r>
      <w:r>
        <w:rPr>
          <w:rFonts w:cstheme="minorHAnsi"/>
        </w:rPr>
        <w:t xml:space="preserve"> community was an inspirational </w:t>
      </w:r>
      <w:r w:rsidRPr="00147817">
        <w:rPr>
          <w:rFonts w:cstheme="minorHAnsi"/>
        </w:rPr>
        <w:t>journey this year. We welcomed the</w:t>
      </w:r>
      <w:r>
        <w:rPr>
          <w:rFonts w:cstheme="minorHAnsi"/>
        </w:rPr>
        <w:t xml:space="preserve"> </w:t>
      </w:r>
      <w:r w:rsidRPr="00147817">
        <w:rPr>
          <w:rFonts w:cstheme="minorHAnsi"/>
        </w:rPr>
        <w:t>Melbo</w:t>
      </w:r>
      <w:r>
        <w:rPr>
          <w:rFonts w:cstheme="minorHAnsi"/>
        </w:rPr>
        <w:t xml:space="preserve">urne Football Club as a program </w:t>
      </w:r>
      <w:r w:rsidRPr="00147817">
        <w:rPr>
          <w:rFonts w:cstheme="minorHAnsi"/>
        </w:rPr>
        <w:t>partner fo</w:t>
      </w:r>
      <w:r>
        <w:rPr>
          <w:rFonts w:cstheme="minorHAnsi"/>
        </w:rPr>
        <w:t xml:space="preserve">r the Chisholm Sports </w:t>
      </w:r>
      <w:r w:rsidRPr="00147817">
        <w:rPr>
          <w:rFonts w:cstheme="minorHAnsi"/>
        </w:rPr>
        <w:t>Academy and developed a Bachelor</w:t>
      </w:r>
      <w:r>
        <w:rPr>
          <w:rFonts w:cstheme="minorHAnsi"/>
        </w:rPr>
        <w:t xml:space="preserve"> </w:t>
      </w:r>
      <w:r w:rsidRPr="00147817">
        <w:rPr>
          <w:rFonts w:cstheme="minorHAnsi"/>
        </w:rPr>
        <w:t>of</w:t>
      </w:r>
      <w:r>
        <w:rPr>
          <w:rFonts w:cstheme="minorHAnsi"/>
        </w:rPr>
        <w:t xml:space="preserve"> Sport Coaching and Development </w:t>
      </w:r>
      <w:r w:rsidRPr="00147817">
        <w:rPr>
          <w:rFonts w:cstheme="minorHAnsi"/>
        </w:rPr>
        <w:t>with</w:t>
      </w:r>
      <w:r>
        <w:rPr>
          <w:rFonts w:cstheme="minorHAnsi"/>
        </w:rPr>
        <w:t xml:space="preserve"> La Trobe University to provide </w:t>
      </w:r>
      <w:r w:rsidRPr="00147817">
        <w:rPr>
          <w:rFonts w:cstheme="minorHAnsi"/>
        </w:rPr>
        <w:t>developing athletes in our region with</w:t>
      </w:r>
      <w:r>
        <w:rPr>
          <w:rFonts w:cstheme="minorHAnsi"/>
        </w:rPr>
        <w:t xml:space="preserve"> </w:t>
      </w:r>
      <w:r w:rsidRPr="00147817">
        <w:rPr>
          <w:rFonts w:cstheme="minorHAnsi"/>
        </w:rPr>
        <w:t>a pathway from diploma to degree</w:t>
      </w:r>
      <w:r>
        <w:rPr>
          <w:rFonts w:cstheme="minorHAnsi"/>
        </w:rPr>
        <w:t xml:space="preserve"> </w:t>
      </w:r>
      <w:r w:rsidRPr="00147817">
        <w:rPr>
          <w:rFonts w:cstheme="minorHAnsi"/>
        </w:rPr>
        <w:t>lev</w:t>
      </w:r>
      <w:r>
        <w:rPr>
          <w:rFonts w:cstheme="minorHAnsi"/>
        </w:rPr>
        <w:t xml:space="preserve">el qualifications alongside the </w:t>
      </w:r>
      <w:r w:rsidRPr="00147817">
        <w:rPr>
          <w:rFonts w:cstheme="minorHAnsi"/>
        </w:rPr>
        <w:t>develo</w:t>
      </w:r>
      <w:r>
        <w:rPr>
          <w:rFonts w:cstheme="minorHAnsi"/>
        </w:rPr>
        <w:t xml:space="preserve">pment of their sporting career. </w:t>
      </w:r>
      <w:r w:rsidRPr="00147817">
        <w:rPr>
          <w:rFonts w:cstheme="minorHAnsi"/>
        </w:rPr>
        <w:t>We als</w:t>
      </w:r>
      <w:r>
        <w:rPr>
          <w:rFonts w:cstheme="minorHAnsi"/>
        </w:rPr>
        <w:t xml:space="preserve">o worked closely with the local </w:t>
      </w:r>
      <w:r w:rsidRPr="00147817">
        <w:rPr>
          <w:rFonts w:cstheme="minorHAnsi"/>
        </w:rPr>
        <w:t>community in the Frankston region,</w:t>
      </w:r>
      <w:r>
        <w:rPr>
          <w:rFonts w:cstheme="minorHAnsi"/>
        </w:rPr>
        <w:t xml:space="preserve"> </w:t>
      </w:r>
      <w:r w:rsidRPr="00147817">
        <w:rPr>
          <w:rFonts w:cstheme="minorHAnsi"/>
        </w:rPr>
        <w:t>and n</w:t>
      </w:r>
      <w:r>
        <w:rPr>
          <w:rFonts w:cstheme="minorHAnsi"/>
        </w:rPr>
        <w:t xml:space="preserve">ow offer the Frankston Churches </w:t>
      </w:r>
      <w:r w:rsidRPr="00147817">
        <w:rPr>
          <w:rFonts w:cstheme="minorHAnsi"/>
        </w:rPr>
        <w:t>Breakf</w:t>
      </w:r>
      <w:r>
        <w:rPr>
          <w:rFonts w:cstheme="minorHAnsi"/>
        </w:rPr>
        <w:t xml:space="preserve">ast Club access to the Bunurong </w:t>
      </w:r>
      <w:r w:rsidRPr="00147817">
        <w:rPr>
          <w:rFonts w:cstheme="minorHAnsi"/>
        </w:rPr>
        <w:t>restaurant to provide their meal services.</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Our focus this year was als</w:t>
      </w:r>
      <w:r>
        <w:rPr>
          <w:rFonts w:cstheme="minorHAnsi"/>
        </w:rPr>
        <w:t xml:space="preserve">o on our staff </w:t>
      </w:r>
      <w:r w:rsidRPr="00147817">
        <w:rPr>
          <w:rFonts w:cstheme="minorHAnsi"/>
        </w:rPr>
        <w:t>an</w:t>
      </w:r>
      <w:r>
        <w:rPr>
          <w:rFonts w:cstheme="minorHAnsi"/>
        </w:rPr>
        <w:t xml:space="preserve">d implementing the new teaching </w:t>
      </w:r>
      <w:r w:rsidRPr="00147817">
        <w:rPr>
          <w:rFonts w:cstheme="minorHAnsi"/>
        </w:rPr>
        <w:t>multi-enterprise agreement and</w:t>
      </w:r>
      <w:r>
        <w:rPr>
          <w:rFonts w:cstheme="minorHAnsi"/>
        </w:rPr>
        <w:t xml:space="preserve"> </w:t>
      </w:r>
      <w:r w:rsidRPr="00147817">
        <w:rPr>
          <w:rFonts w:cstheme="minorHAnsi"/>
        </w:rPr>
        <w:t>suppor</w:t>
      </w:r>
      <w:r>
        <w:rPr>
          <w:rFonts w:cstheme="minorHAnsi"/>
        </w:rPr>
        <w:t xml:space="preserve">t for professional development. </w:t>
      </w:r>
      <w:r w:rsidRPr="00147817">
        <w:rPr>
          <w:rFonts w:cstheme="minorHAnsi"/>
        </w:rPr>
        <w:t>Ou</w:t>
      </w:r>
      <w:r>
        <w:rPr>
          <w:rFonts w:cstheme="minorHAnsi"/>
        </w:rPr>
        <w:t xml:space="preserve">r Professional Educator College </w:t>
      </w:r>
      <w:r w:rsidRPr="00147817">
        <w:rPr>
          <w:rFonts w:cstheme="minorHAnsi"/>
        </w:rPr>
        <w:t>introduced a range of initiatives to</w:t>
      </w:r>
      <w:r>
        <w:rPr>
          <w:rFonts w:cstheme="minorHAnsi"/>
        </w:rPr>
        <w:t xml:space="preserve"> </w:t>
      </w:r>
      <w:r w:rsidRPr="00147817">
        <w:rPr>
          <w:rFonts w:cstheme="minorHAnsi"/>
        </w:rPr>
        <w:t>suppo</w:t>
      </w:r>
      <w:r>
        <w:rPr>
          <w:rFonts w:cstheme="minorHAnsi"/>
        </w:rPr>
        <w:t xml:space="preserve">rt educator training, skill and </w:t>
      </w:r>
      <w:r w:rsidRPr="00147817">
        <w:rPr>
          <w:rFonts w:cstheme="minorHAnsi"/>
        </w:rPr>
        <w:t>capability development, and to</w:t>
      </w:r>
      <w:r>
        <w:rPr>
          <w:rFonts w:cstheme="minorHAnsi"/>
        </w:rPr>
        <w:t xml:space="preserve"> </w:t>
      </w:r>
      <w:r w:rsidRPr="00147817">
        <w:rPr>
          <w:rFonts w:cstheme="minorHAnsi"/>
        </w:rPr>
        <w:t xml:space="preserve">provide </w:t>
      </w:r>
      <w:r>
        <w:rPr>
          <w:rFonts w:cstheme="minorHAnsi"/>
        </w:rPr>
        <w:t xml:space="preserve">access to tailored professional </w:t>
      </w:r>
      <w:r w:rsidRPr="00147817">
        <w:rPr>
          <w:rFonts w:cstheme="minorHAnsi"/>
        </w:rPr>
        <w:t>development. We are also leading</w:t>
      </w:r>
      <w:r>
        <w:rPr>
          <w:rFonts w:cstheme="minorHAnsi"/>
        </w:rPr>
        <w:t xml:space="preserve"> </w:t>
      </w:r>
      <w:r w:rsidRPr="00147817">
        <w:rPr>
          <w:rFonts w:cstheme="minorHAnsi"/>
        </w:rPr>
        <w:t>a tri</w:t>
      </w:r>
      <w:r>
        <w:rPr>
          <w:rFonts w:cstheme="minorHAnsi"/>
        </w:rPr>
        <w:t xml:space="preserve">al of a capability framework in </w:t>
      </w:r>
      <w:r w:rsidRPr="00147817">
        <w:rPr>
          <w:rFonts w:cstheme="minorHAnsi"/>
        </w:rPr>
        <w:t>collaboration with five other TAFE</w:t>
      </w:r>
      <w:r>
        <w:rPr>
          <w:rFonts w:cstheme="minorHAnsi"/>
        </w:rPr>
        <w:t xml:space="preserve"> </w:t>
      </w:r>
      <w:r w:rsidRPr="00147817">
        <w:rPr>
          <w:rFonts w:cstheme="minorHAnsi"/>
        </w:rPr>
        <w:t>institutes in Victoria.</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Pr>
          <w:rFonts w:cstheme="minorHAnsi"/>
        </w:rPr>
        <w:t xml:space="preserve">Internationally, the Vietnamese Government expressed further </w:t>
      </w:r>
      <w:r w:rsidRPr="00147817">
        <w:rPr>
          <w:rFonts w:cstheme="minorHAnsi"/>
        </w:rPr>
        <w:t>interest in our trial program, in which</w:t>
      </w:r>
      <w:r>
        <w:rPr>
          <w:rFonts w:cstheme="minorHAnsi"/>
        </w:rPr>
        <w:t xml:space="preserve"> </w:t>
      </w:r>
      <w:r w:rsidRPr="00147817">
        <w:rPr>
          <w:rFonts w:cstheme="minorHAnsi"/>
        </w:rPr>
        <w:t>we partnered with 25 Vietnamese</w:t>
      </w:r>
      <w:r>
        <w:rPr>
          <w:rFonts w:cstheme="minorHAnsi"/>
        </w:rPr>
        <w:t xml:space="preserve"> </w:t>
      </w:r>
      <w:r w:rsidRPr="00147817">
        <w:rPr>
          <w:rFonts w:cstheme="minorHAnsi"/>
        </w:rPr>
        <w:t>Vocational Colleges to enrol over</w:t>
      </w: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60 students. A new Memorandum</w:t>
      </w:r>
      <w:r>
        <w:rPr>
          <w:rFonts w:cstheme="minorHAnsi"/>
        </w:rPr>
        <w:t xml:space="preserve"> </w:t>
      </w:r>
      <w:r w:rsidRPr="00147817">
        <w:rPr>
          <w:rFonts w:cstheme="minorHAnsi"/>
        </w:rPr>
        <w:t>o</w:t>
      </w:r>
      <w:r>
        <w:rPr>
          <w:rFonts w:cstheme="minorHAnsi"/>
        </w:rPr>
        <w:t xml:space="preserve">f Understanding was signed with </w:t>
      </w:r>
      <w:r w:rsidRPr="00147817">
        <w:rPr>
          <w:rFonts w:cstheme="minorHAnsi"/>
        </w:rPr>
        <w:t>three technical colleges in China to</w:t>
      </w:r>
      <w:r>
        <w:rPr>
          <w:rFonts w:cstheme="minorHAnsi"/>
        </w:rPr>
        <w:t xml:space="preserve"> </w:t>
      </w:r>
      <w:r w:rsidRPr="00147817">
        <w:rPr>
          <w:rFonts w:cstheme="minorHAnsi"/>
        </w:rPr>
        <w:t>develop and implement programs in</w:t>
      </w:r>
      <w:r>
        <w:rPr>
          <w:rFonts w:cstheme="minorHAnsi"/>
        </w:rPr>
        <w:t xml:space="preserve"> </w:t>
      </w:r>
      <w:r w:rsidRPr="00147817">
        <w:rPr>
          <w:rFonts w:cstheme="minorHAnsi"/>
        </w:rPr>
        <w:t>IT, engineering and mechatronics.</w:t>
      </w:r>
      <w:r>
        <w:rPr>
          <w:rFonts w:cstheme="minorHAnsi"/>
        </w:rPr>
        <w:t xml:space="preserve"> </w:t>
      </w:r>
      <w:r w:rsidRPr="00147817">
        <w:rPr>
          <w:rFonts w:cstheme="minorHAnsi"/>
        </w:rPr>
        <w:t>Our offshore delivery and partnerships</w:t>
      </w:r>
      <w:r>
        <w:rPr>
          <w:rFonts w:cstheme="minorHAnsi"/>
        </w:rPr>
        <w:t xml:space="preserve"> </w:t>
      </w:r>
      <w:r w:rsidRPr="00147817">
        <w:rPr>
          <w:rFonts w:cstheme="minorHAnsi"/>
        </w:rPr>
        <w:t>remain strong and we look forward to</w:t>
      </w:r>
      <w:r>
        <w:rPr>
          <w:rFonts w:cstheme="minorHAnsi"/>
        </w:rPr>
        <w:t xml:space="preserve"> </w:t>
      </w:r>
      <w:r w:rsidRPr="00147817">
        <w:rPr>
          <w:rFonts w:cstheme="minorHAnsi"/>
        </w:rPr>
        <w:t>building on these relationships.</w:t>
      </w:r>
    </w:p>
    <w:p w:rsidR="00147817" w:rsidRDefault="00147817" w:rsidP="00147817">
      <w:pPr>
        <w:autoSpaceDE w:val="0"/>
        <w:autoSpaceDN w:val="0"/>
        <w:adjustRightInd w:val="0"/>
        <w:spacing w:after="0" w:line="240" w:lineRule="auto"/>
        <w:rPr>
          <w:rFonts w:cstheme="minorHAnsi"/>
        </w:rPr>
      </w:pPr>
    </w:p>
    <w:p w:rsidR="00147817" w:rsidRDefault="00147817" w:rsidP="00147817">
      <w:pPr>
        <w:autoSpaceDE w:val="0"/>
        <w:autoSpaceDN w:val="0"/>
        <w:adjustRightInd w:val="0"/>
        <w:spacing w:after="0" w:line="240" w:lineRule="auto"/>
        <w:rPr>
          <w:rFonts w:cstheme="minorHAnsi"/>
        </w:rPr>
      </w:pPr>
      <w:r w:rsidRPr="00147817">
        <w:rPr>
          <w:rFonts w:cstheme="minorHAnsi"/>
        </w:rPr>
        <w:t>We had a focus on collaborative</w:t>
      </w:r>
      <w:r>
        <w:rPr>
          <w:rFonts w:cstheme="minorHAnsi"/>
        </w:rPr>
        <w:t xml:space="preserve"> </w:t>
      </w:r>
      <w:r w:rsidRPr="00147817">
        <w:rPr>
          <w:rFonts w:cstheme="minorHAnsi"/>
        </w:rPr>
        <w:t xml:space="preserve">planning </w:t>
      </w:r>
      <w:r>
        <w:rPr>
          <w:rFonts w:cstheme="minorHAnsi"/>
        </w:rPr>
        <w:t xml:space="preserve">for the Institute into 2020 and </w:t>
      </w:r>
      <w:r w:rsidRPr="00147817">
        <w:rPr>
          <w:rFonts w:cstheme="minorHAnsi"/>
        </w:rPr>
        <w:t>beyond to support our strategic plan.</w:t>
      </w:r>
      <w:r>
        <w:rPr>
          <w:rFonts w:cstheme="minorHAnsi"/>
        </w:rPr>
        <w:t xml:space="preserve"> </w:t>
      </w:r>
      <w:r w:rsidRPr="00147817">
        <w:rPr>
          <w:rFonts w:cstheme="minorHAnsi"/>
        </w:rPr>
        <w:t>A</w:t>
      </w:r>
      <w:r>
        <w:rPr>
          <w:rFonts w:cstheme="minorHAnsi"/>
        </w:rPr>
        <w:t xml:space="preserve"> whole-of-organisation approach </w:t>
      </w:r>
      <w:r w:rsidRPr="00147817">
        <w:rPr>
          <w:rFonts w:cstheme="minorHAnsi"/>
        </w:rPr>
        <w:t>was adopte</w:t>
      </w:r>
      <w:r>
        <w:rPr>
          <w:rFonts w:cstheme="minorHAnsi"/>
        </w:rPr>
        <w:t xml:space="preserve">d in the creation of three </w:t>
      </w:r>
      <w:r w:rsidRPr="00147817">
        <w:rPr>
          <w:rFonts w:cstheme="minorHAnsi"/>
        </w:rPr>
        <w:t>overarching plans to support our vision.</w:t>
      </w:r>
      <w:r>
        <w:rPr>
          <w:rFonts w:cstheme="minorHAnsi"/>
        </w:rPr>
        <w:t xml:space="preserve"> </w:t>
      </w:r>
      <w:r w:rsidRPr="00147817">
        <w:rPr>
          <w:rFonts w:cstheme="minorHAnsi"/>
        </w:rPr>
        <w:t>Throu</w:t>
      </w:r>
      <w:r>
        <w:rPr>
          <w:rFonts w:cstheme="minorHAnsi"/>
        </w:rPr>
        <w:t xml:space="preserve">ghout the next 12 months I look </w:t>
      </w:r>
      <w:r w:rsidRPr="00147817">
        <w:rPr>
          <w:rFonts w:cstheme="minorHAnsi"/>
        </w:rPr>
        <w:t>forward to actively implementing</w:t>
      </w:r>
      <w:r>
        <w:rPr>
          <w:rFonts w:cstheme="minorHAnsi"/>
        </w:rPr>
        <w:t xml:space="preserve"> </w:t>
      </w:r>
      <w:r w:rsidRPr="00147817">
        <w:rPr>
          <w:rFonts w:cstheme="minorHAnsi"/>
        </w:rPr>
        <w:t>the Education, Commercial and</w:t>
      </w:r>
      <w:r>
        <w:rPr>
          <w:rFonts w:cstheme="minorHAnsi"/>
        </w:rPr>
        <w:t xml:space="preserve"> </w:t>
      </w:r>
      <w:r w:rsidRPr="00147817">
        <w:rPr>
          <w:rFonts w:cstheme="minorHAnsi"/>
        </w:rPr>
        <w:t>People plans, which will support our</w:t>
      </w:r>
      <w:r>
        <w:rPr>
          <w:rFonts w:cstheme="minorHAnsi"/>
        </w:rPr>
        <w:t xml:space="preserve"> </w:t>
      </w:r>
      <w:r w:rsidRPr="00147817">
        <w:rPr>
          <w:rFonts w:cstheme="minorHAnsi"/>
        </w:rPr>
        <w:t>organi</w:t>
      </w:r>
      <w:r>
        <w:rPr>
          <w:rFonts w:cstheme="minorHAnsi"/>
        </w:rPr>
        <w:t xml:space="preserve">sation in becoming a workplace, </w:t>
      </w:r>
      <w:r w:rsidRPr="00147817">
        <w:rPr>
          <w:rFonts w:cstheme="minorHAnsi"/>
        </w:rPr>
        <w:t>provider and institute of choice.</w:t>
      </w:r>
    </w:p>
    <w:p w:rsidR="00147817" w:rsidRDefault="00147817" w:rsidP="00147817">
      <w:pPr>
        <w:autoSpaceDE w:val="0"/>
        <w:autoSpaceDN w:val="0"/>
        <w:adjustRightInd w:val="0"/>
        <w:spacing w:after="0" w:line="240" w:lineRule="auto"/>
        <w:rPr>
          <w:rFonts w:cstheme="minorHAnsi"/>
        </w:rPr>
      </w:pPr>
    </w:p>
    <w:p w:rsidR="00147817" w:rsidRDefault="00147817" w:rsidP="00147817">
      <w:pPr>
        <w:autoSpaceDE w:val="0"/>
        <w:autoSpaceDN w:val="0"/>
        <w:adjustRightInd w:val="0"/>
        <w:spacing w:after="0" w:line="240" w:lineRule="auto"/>
        <w:rPr>
          <w:rFonts w:cstheme="minorHAnsi"/>
        </w:rPr>
      </w:pPr>
      <w:r w:rsidRPr="00147817">
        <w:rPr>
          <w:rFonts w:cstheme="minorHAnsi"/>
        </w:rPr>
        <w:t>Over the past 12 months, we have</w:t>
      </w:r>
      <w:r>
        <w:rPr>
          <w:rFonts w:cstheme="minorHAnsi"/>
        </w:rPr>
        <w:t xml:space="preserve"> </w:t>
      </w:r>
      <w:r w:rsidRPr="00147817">
        <w:rPr>
          <w:rFonts w:cstheme="minorHAnsi"/>
        </w:rPr>
        <w:t>s</w:t>
      </w:r>
      <w:r>
        <w:rPr>
          <w:rFonts w:cstheme="minorHAnsi"/>
        </w:rPr>
        <w:t xml:space="preserve">trengthened our foundations for </w:t>
      </w:r>
      <w:r w:rsidRPr="00147817">
        <w:rPr>
          <w:rFonts w:cstheme="minorHAnsi"/>
        </w:rPr>
        <w:t>sustainability and are well-positioned</w:t>
      </w:r>
      <w:r>
        <w:rPr>
          <w:rFonts w:cstheme="minorHAnsi"/>
        </w:rPr>
        <w:t xml:space="preserve"> </w:t>
      </w:r>
      <w:r w:rsidRPr="00147817">
        <w:rPr>
          <w:rFonts w:cstheme="minorHAnsi"/>
        </w:rPr>
        <w:t>fo</w:t>
      </w:r>
      <w:r>
        <w:rPr>
          <w:rFonts w:cstheme="minorHAnsi"/>
        </w:rPr>
        <w:t xml:space="preserve">r success across the breadth of </w:t>
      </w:r>
      <w:r w:rsidRPr="00147817">
        <w:rPr>
          <w:rFonts w:cstheme="minorHAnsi"/>
        </w:rPr>
        <w:t>the Ins</w:t>
      </w:r>
      <w:r>
        <w:rPr>
          <w:rFonts w:cstheme="minorHAnsi"/>
        </w:rPr>
        <w:t xml:space="preserve">titute in 2019. I would like to </w:t>
      </w:r>
      <w:r w:rsidRPr="00147817">
        <w:rPr>
          <w:rFonts w:cstheme="minorHAnsi"/>
        </w:rPr>
        <w:t>thank the Board for their support</w:t>
      </w:r>
      <w:r>
        <w:rPr>
          <w:rFonts w:cstheme="minorHAnsi"/>
        </w:rPr>
        <w:t xml:space="preserve"> </w:t>
      </w:r>
      <w:r w:rsidRPr="00147817">
        <w:rPr>
          <w:rFonts w:cstheme="minorHAnsi"/>
        </w:rPr>
        <w:t>throughout 2018 along with the</w:t>
      </w:r>
      <w:r>
        <w:rPr>
          <w:rFonts w:cstheme="minorHAnsi"/>
        </w:rPr>
        <w:t xml:space="preserve"> </w:t>
      </w:r>
      <w:r w:rsidRPr="00147817">
        <w:rPr>
          <w:rFonts w:cstheme="minorHAnsi"/>
        </w:rPr>
        <w:t>memb</w:t>
      </w:r>
      <w:r>
        <w:rPr>
          <w:rFonts w:cstheme="minorHAnsi"/>
        </w:rPr>
        <w:t xml:space="preserve">ers of the Executive Leadership </w:t>
      </w:r>
      <w:r w:rsidRPr="00147817">
        <w:rPr>
          <w:rFonts w:cstheme="minorHAnsi"/>
        </w:rPr>
        <w:t>Team and all Chisholm staff members</w:t>
      </w:r>
      <w:r>
        <w:rPr>
          <w:rFonts w:cstheme="minorHAnsi"/>
        </w:rPr>
        <w:t xml:space="preserve"> </w:t>
      </w:r>
      <w:r w:rsidRPr="00147817">
        <w:rPr>
          <w:rFonts w:cstheme="minorHAnsi"/>
        </w:rPr>
        <w:t>for the</w:t>
      </w:r>
      <w:r>
        <w:rPr>
          <w:rFonts w:cstheme="minorHAnsi"/>
        </w:rPr>
        <w:t xml:space="preserve">ir dedication and commitment to ensure the ongoing success of </w:t>
      </w:r>
      <w:r w:rsidRPr="00147817">
        <w:rPr>
          <w:rFonts w:cstheme="minorHAnsi"/>
        </w:rPr>
        <w:t>the organisation.</w:t>
      </w:r>
    </w:p>
    <w:p w:rsidR="00147817" w:rsidRDefault="00147817" w:rsidP="00147817">
      <w:pPr>
        <w:autoSpaceDE w:val="0"/>
        <w:autoSpaceDN w:val="0"/>
        <w:adjustRightInd w:val="0"/>
        <w:spacing w:after="0" w:line="240" w:lineRule="auto"/>
        <w:rPr>
          <w:rFonts w:cstheme="minorHAnsi"/>
        </w:rPr>
      </w:pP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DR RICK EDE</w:t>
      </w:r>
    </w:p>
    <w:p w:rsidR="00147817" w:rsidRPr="00147817" w:rsidRDefault="00147817" w:rsidP="00147817">
      <w:pPr>
        <w:autoSpaceDE w:val="0"/>
        <w:autoSpaceDN w:val="0"/>
        <w:adjustRightInd w:val="0"/>
        <w:spacing w:after="0" w:line="240" w:lineRule="auto"/>
        <w:rPr>
          <w:rFonts w:cstheme="minorHAnsi"/>
        </w:rPr>
      </w:pPr>
      <w:r w:rsidRPr="00147817">
        <w:rPr>
          <w:rFonts w:cstheme="minorHAnsi"/>
        </w:rPr>
        <w:t>Chief Executive Officer</w:t>
      </w:r>
    </w:p>
    <w:p w:rsidR="00147817" w:rsidRDefault="00147817" w:rsidP="00147817">
      <w:pPr>
        <w:autoSpaceDE w:val="0"/>
        <w:autoSpaceDN w:val="0"/>
        <w:adjustRightInd w:val="0"/>
        <w:spacing w:after="0" w:line="240" w:lineRule="auto"/>
        <w:rPr>
          <w:rFonts w:cstheme="minorHAnsi"/>
        </w:rPr>
      </w:pPr>
      <w:r w:rsidRPr="00147817">
        <w:rPr>
          <w:rFonts w:cstheme="minorHAnsi"/>
        </w:rPr>
        <w:t>December 2018</w:t>
      </w:r>
    </w:p>
    <w:p w:rsidR="00147817" w:rsidRDefault="00147817" w:rsidP="00147817">
      <w:pPr>
        <w:autoSpaceDE w:val="0"/>
        <w:autoSpaceDN w:val="0"/>
        <w:adjustRightInd w:val="0"/>
        <w:spacing w:after="0" w:line="240" w:lineRule="auto"/>
        <w:rPr>
          <w:rFonts w:cstheme="minorHAnsi"/>
        </w:rPr>
      </w:pPr>
    </w:p>
    <w:p w:rsidR="00147817" w:rsidRDefault="00147817" w:rsidP="00147817">
      <w:pPr>
        <w:autoSpaceDE w:val="0"/>
        <w:autoSpaceDN w:val="0"/>
        <w:adjustRightInd w:val="0"/>
        <w:spacing w:after="0" w:line="240" w:lineRule="auto"/>
        <w:rPr>
          <w:rFonts w:cstheme="minorHAnsi"/>
        </w:rPr>
      </w:pPr>
      <w:r>
        <w:rPr>
          <w:rFonts w:cstheme="minorHAnsi"/>
        </w:rPr>
        <w:t>&lt;pp&gt;5</w:t>
      </w:r>
    </w:p>
    <w:p w:rsidR="00147817" w:rsidRDefault="00147817" w:rsidP="00147817">
      <w:pPr>
        <w:autoSpaceDE w:val="0"/>
        <w:autoSpaceDN w:val="0"/>
        <w:adjustRightInd w:val="0"/>
        <w:spacing w:after="0" w:line="240" w:lineRule="auto"/>
        <w:rPr>
          <w:rFonts w:cstheme="minorHAnsi"/>
        </w:rPr>
      </w:pPr>
    </w:p>
    <w:p w:rsidR="00147817" w:rsidRDefault="005C5834" w:rsidP="005C5834">
      <w:pPr>
        <w:pStyle w:val="Heading1"/>
      </w:pPr>
      <w:r>
        <w:t xml:space="preserve">Awards and Achievements </w:t>
      </w:r>
    </w:p>
    <w:p w:rsidR="005C5834" w:rsidRDefault="005C5834" w:rsidP="00147817">
      <w:pPr>
        <w:autoSpaceDE w:val="0"/>
        <w:autoSpaceDN w:val="0"/>
        <w:adjustRightInd w:val="0"/>
        <w:spacing w:after="0" w:line="240" w:lineRule="auto"/>
        <w:rPr>
          <w:rFonts w:cstheme="minorHAnsi"/>
        </w:rPr>
      </w:pPr>
    </w:p>
    <w:p w:rsidR="005C5834" w:rsidRDefault="005C5834" w:rsidP="00147817">
      <w:pPr>
        <w:autoSpaceDE w:val="0"/>
        <w:autoSpaceDN w:val="0"/>
        <w:adjustRightInd w:val="0"/>
        <w:spacing w:after="0" w:line="240" w:lineRule="auto"/>
        <w:rPr>
          <w:rFonts w:cstheme="minorHAnsi"/>
        </w:rPr>
      </w:pPr>
      <w:r>
        <w:rPr>
          <w:rFonts w:cstheme="minorHAnsi"/>
        </w:rPr>
        <w:t>Our award-winning students, teachers and staff support our vision to inspire success and transform lives. Their efforts and accolades in 2018 showcased our continuing commitment to outstanding student outcomes, inspirational teaching and innovative training initiatives.</w:t>
      </w:r>
    </w:p>
    <w:p w:rsidR="005C5834" w:rsidRDefault="005C5834" w:rsidP="00147817">
      <w:pPr>
        <w:autoSpaceDE w:val="0"/>
        <w:autoSpaceDN w:val="0"/>
        <w:adjustRightInd w:val="0"/>
        <w:spacing w:after="0" w:line="240" w:lineRule="auto"/>
        <w:rPr>
          <w:rFonts w:cstheme="minorHAnsi"/>
        </w:rPr>
      </w:pPr>
    </w:p>
    <w:p w:rsidR="005C5834" w:rsidRDefault="005C5834" w:rsidP="005C5834">
      <w:pPr>
        <w:pStyle w:val="Heading2"/>
      </w:pPr>
      <w:r>
        <w:t>Worldskills 2018</w:t>
      </w:r>
    </w:p>
    <w:p w:rsidR="005C5834" w:rsidRPr="005C5834" w:rsidRDefault="005C5834" w:rsidP="00147817">
      <w:pPr>
        <w:autoSpaceDE w:val="0"/>
        <w:autoSpaceDN w:val="0"/>
        <w:adjustRightInd w:val="0"/>
        <w:spacing w:after="0" w:line="240" w:lineRule="auto"/>
        <w:rPr>
          <w:rFonts w:cstheme="minorHAnsi"/>
        </w:rPr>
      </w:pPr>
    </w:p>
    <w:p w:rsidR="005C5834" w:rsidRDefault="005C5834" w:rsidP="005C5834">
      <w:pPr>
        <w:autoSpaceDE w:val="0"/>
        <w:autoSpaceDN w:val="0"/>
        <w:adjustRightInd w:val="0"/>
        <w:spacing w:after="0" w:line="240" w:lineRule="auto"/>
        <w:rPr>
          <w:rFonts w:cstheme="minorHAnsi"/>
        </w:rPr>
      </w:pPr>
      <w:r w:rsidRPr="005C5834">
        <w:rPr>
          <w:rFonts w:cstheme="minorHAnsi"/>
        </w:rPr>
        <w:t>We sent three skil</w:t>
      </w:r>
      <w:r>
        <w:rPr>
          <w:rFonts w:cstheme="minorHAnsi"/>
        </w:rPr>
        <w:t xml:space="preserve">ful and ambitious </w:t>
      </w:r>
      <w:r w:rsidRPr="005C5834">
        <w:rPr>
          <w:rFonts w:cstheme="minorHAnsi"/>
        </w:rPr>
        <w:t>st</w:t>
      </w:r>
      <w:r>
        <w:rPr>
          <w:rFonts w:cstheme="minorHAnsi"/>
        </w:rPr>
        <w:t>udents to WorldSkills Australia</w:t>
      </w:r>
      <w:r w:rsidR="00DD0E50">
        <w:rPr>
          <w:rFonts w:cstheme="minorHAnsi"/>
        </w:rPr>
        <w:t xml:space="preserve"> </w:t>
      </w:r>
      <w:r w:rsidRPr="005C5834">
        <w:rPr>
          <w:rFonts w:cstheme="minorHAnsi"/>
        </w:rPr>
        <w:t>National Championship 2018, the</w:t>
      </w:r>
      <w:r>
        <w:rPr>
          <w:rFonts w:cstheme="minorHAnsi"/>
        </w:rPr>
        <w:t xml:space="preserve"> </w:t>
      </w:r>
      <w:r w:rsidRPr="005C5834">
        <w:rPr>
          <w:rFonts w:cstheme="minorHAnsi"/>
        </w:rPr>
        <w:t>largest and most prestigious trades</w:t>
      </w:r>
      <w:r>
        <w:rPr>
          <w:rFonts w:cstheme="minorHAnsi"/>
        </w:rPr>
        <w:t xml:space="preserve"> </w:t>
      </w:r>
      <w:r w:rsidRPr="005C5834">
        <w:rPr>
          <w:rFonts w:cstheme="minorHAnsi"/>
        </w:rPr>
        <w:t>and skills competition for young</w:t>
      </w:r>
      <w:r>
        <w:rPr>
          <w:rFonts w:cstheme="minorHAnsi"/>
        </w:rPr>
        <w:t xml:space="preserve"> Australians. Matthew </w:t>
      </w:r>
      <w:r w:rsidRPr="005C5834">
        <w:rPr>
          <w:rFonts w:cstheme="minorHAnsi"/>
        </w:rPr>
        <w:t>DeGroot</w:t>
      </w:r>
      <w:r>
        <w:rPr>
          <w:rFonts w:cstheme="minorHAnsi"/>
        </w:rPr>
        <w:t xml:space="preserve"> </w:t>
      </w:r>
      <w:r w:rsidRPr="005C5834">
        <w:rPr>
          <w:rFonts w:cstheme="minorHAnsi"/>
        </w:rPr>
        <w:t>(automotive) Ethan Cockerill (plumbing)</w:t>
      </w:r>
      <w:r>
        <w:rPr>
          <w:rFonts w:cstheme="minorHAnsi"/>
        </w:rPr>
        <w:t xml:space="preserve"> </w:t>
      </w:r>
      <w:r w:rsidRPr="005C5834">
        <w:rPr>
          <w:rFonts w:cstheme="minorHAnsi"/>
        </w:rPr>
        <w:t>an</w:t>
      </w:r>
      <w:r>
        <w:rPr>
          <w:rFonts w:cstheme="minorHAnsi"/>
        </w:rPr>
        <w:t xml:space="preserve">d Dana Yap (VETiS hairdressing) </w:t>
      </w:r>
      <w:r w:rsidRPr="005C5834">
        <w:rPr>
          <w:rFonts w:cstheme="minorHAnsi"/>
        </w:rPr>
        <w:t>pitted their skills against the others</w:t>
      </w:r>
      <w:r>
        <w:rPr>
          <w:rFonts w:cstheme="minorHAnsi"/>
        </w:rPr>
        <w:t xml:space="preserve"> </w:t>
      </w:r>
      <w:r w:rsidRPr="005C5834">
        <w:rPr>
          <w:rFonts w:cstheme="minorHAnsi"/>
        </w:rPr>
        <w:t>also vying to become the ‘nation’s</w:t>
      </w:r>
      <w:r>
        <w:rPr>
          <w:rFonts w:cstheme="minorHAnsi"/>
        </w:rPr>
        <w:t xml:space="preserve"> </w:t>
      </w:r>
      <w:r w:rsidRPr="005C5834">
        <w:rPr>
          <w:rFonts w:cstheme="minorHAnsi"/>
        </w:rPr>
        <w:t>best’. Dana Yap won a silver medal in</w:t>
      </w:r>
      <w:r>
        <w:rPr>
          <w:rFonts w:cstheme="minorHAnsi"/>
        </w:rPr>
        <w:t xml:space="preserve"> </w:t>
      </w:r>
      <w:r w:rsidRPr="005C5834">
        <w:rPr>
          <w:rFonts w:cstheme="minorHAnsi"/>
        </w:rPr>
        <w:t>the VETiS Hairdressing category after</w:t>
      </w:r>
      <w:r>
        <w:rPr>
          <w:rFonts w:cstheme="minorHAnsi"/>
        </w:rPr>
        <w:t xml:space="preserve"> </w:t>
      </w:r>
      <w:r w:rsidRPr="005C5834">
        <w:rPr>
          <w:rFonts w:cstheme="minorHAnsi"/>
        </w:rPr>
        <w:t>a gruelling three days. If she decides</w:t>
      </w:r>
      <w:r>
        <w:rPr>
          <w:rFonts w:cstheme="minorHAnsi"/>
        </w:rPr>
        <w:t xml:space="preserve"> </w:t>
      </w:r>
      <w:r w:rsidRPr="005C5834">
        <w:rPr>
          <w:rFonts w:cstheme="minorHAnsi"/>
        </w:rPr>
        <w:t>to c</w:t>
      </w:r>
      <w:r>
        <w:rPr>
          <w:rFonts w:cstheme="minorHAnsi"/>
        </w:rPr>
        <w:t xml:space="preserve">ompete again, she will have the </w:t>
      </w:r>
      <w:r w:rsidRPr="005C5834">
        <w:rPr>
          <w:rFonts w:cstheme="minorHAnsi"/>
        </w:rPr>
        <w:t>opportunity to enter the international</w:t>
      </w:r>
      <w:r>
        <w:rPr>
          <w:rFonts w:cstheme="minorHAnsi"/>
        </w:rPr>
        <w:t xml:space="preserve"> </w:t>
      </w:r>
      <w:r w:rsidRPr="005C5834">
        <w:rPr>
          <w:rFonts w:cstheme="minorHAnsi"/>
        </w:rPr>
        <w:t>WorldSkills competition in Russia</w:t>
      </w:r>
      <w:r>
        <w:rPr>
          <w:rFonts w:cstheme="minorHAnsi"/>
        </w:rPr>
        <w:t xml:space="preserve"> </w:t>
      </w:r>
      <w:r w:rsidRPr="005C5834">
        <w:rPr>
          <w:rFonts w:cstheme="minorHAnsi"/>
        </w:rPr>
        <w:t>in 2019.</w:t>
      </w:r>
    </w:p>
    <w:p w:rsidR="005C5834" w:rsidRDefault="005C5834" w:rsidP="005C5834">
      <w:pPr>
        <w:autoSpaceDE w:val="0"/>
        <w:autoSpaceDN w:val="0"/>
        <w:adjustRightInd w:val="0"/>
        <w:spacing w:after="0" w:line="240" w:lineRule="auto"/>
        <w:rPr>
          <w:rFonts w:cstheme="minorHAnsi"/>
        </w:rPr>
      </w:pPr>
    </w:p>
    <w:p w:rsidR="005C5834" w:rsidRDefault="005C5834" w:rsidP="005C5834">
      <w:pPr>
        <w:pStyle w:val="Heading2"/>
      </w:pPr>
      <w:r>
        <w:t>Bocuse d’Or</w:t>
      </w:r>
    </w:p>
    <w:p w:rsidR="005C5834" w:rsidRPr="005C5834" w:rsidRDefault="005C5834" w:rsidP="005C5834">
      <w:pPr>
        <w:autoSpaceDE w:val="0"/>
        <w:autoSpaceDN w:val="0"/>
        <w:adjustRightInd w:val="0"/>
        <w:spacing w:after="0" w:line="240" w:lineRule="auto"/>
        <w:rPr>
          <w:rFonts w:cstheme="minorHAnsi"/>
        </w:rPr>
      </w:pPr>
    </w:p>
    <w:p w:rsidR="005C5834" w:rsidRDefault="005C5834" w:rsidP="005C5834">
      <w:pPr>
        <w:autoSpaceDE w:val="0"/>
        <w:autoSpaceDN w:val="0"/>
        <w:adjustRightInd w:val="0"/>
        <w:spacing w:after="0" w:line="240" w:lineRule="auto"/>
        <w:rPr>
          <w:rFonts w:cstheme="minorHAnsi"/>
        </w:rPr>
      </w:pPr>
      <w:r w:rsidRPr="005C5834">
        <w:rPr>
          <w:rFonts w:cstheme="minorHAnsi"/>
        </w:rPr>
        <w:t>In January 2019, stud</w:t>
      </w:r>
      <w:r>
        <w:rPr>
          <w:rFonts w:cstheme="minorHAnsi"/>
        </w:rPr>
        <w:t xml:space="preserve">ent Laura Skvor competed in the </w:t>
      </w:r>
      <w:r w:rsidRPr="005C5834">
        <w:rPr>
          <w:rFonts w:cstheme="minorHAnsi"/>
        </w:rPr>
        <w:t>prestigious B</w:t>
      </w:r>
      <w:r>
        <w:rPr>
          <w:rFonts w:cstheme="minorHAnsi"/>
        </w:rPr>
        <w:t xml:space="preserve">ocuse d’Or competition in Lyon, France. </w:t>
      </w:r>
      <w:r w:rsidRPr="005C5834">
        <w:rPr>
          <w:rFonts w:cstheme="minorHAnsi"/>
        </w:rPr>
        <w:t>Known as ‘the Oly</w:t>
      </w:r>
      <w:r>
        <w:rPr>
          <w:rFonts w:cstheme="minorHAnsi"/>
        </w:rPr>
        <w:t xml:space="preserve">mpics of cookery’, the biennial </w:t>
      </w:r>
      <w:r w:rsidRPr="005C5834">
        <w:rPr>
          <w:rFonts w:cstheme="minorHAnsi"/>
        </w:rPr>
        <w:t>competition takes place following selection events around</w:t>
      </w:r>
      <w:r>
        <w:rPr>
          <w:rFonts w:cstheme="minorHAnsi"/>
        </w:rPr>
        <w:t xml:space="preserve"> </w:t>
      </w:r>
      <w:r w:rsidRPr="005C5834">
        <w:rPr>
          <w:rFonts w:cstheme="minorHAnsi"/>
        </w:rPr>
        <w:t xml:space="preserve">the world. At the end </w:t>
      </w:r>
      <w:r>
        <w:rPr>
          <w:rFonts w:cstheme="minorHAnsi"/>
        </w:rPr>
        <w:t xml:space="preserve">of these events, 24 of the most </w:t>
      </w:r>
      <w:r w:rsidRPr="005C5834">
        <w:rPr>
          <w:rFonts w:cstheme="minorHAnsi"/>
        </w:rPr>
        <w:t>promising chefs in the world are chosen to represent their</w:t>
      </w:r>
      <w:r>
        <w:rPr>
          <w:rFonts w:cstheme="minorHAnsi"/>
        </w:rPr>
        <w:t xml:space="preserve"> </w:t>
      </w:r>
      <w:r w:rsidRPr="005C5834">
        <w:rPr>
          <w:rFonts w:cstheme="minorHAnsi"/>
        </w:rPr>
        <w:t>country. Laura, acting</w:t>
      </w:r>
      <w:r>
        <w:rPr>
          <w:rFonts w:cstheme="minorHAnsi"/>
        </w:rPr>
        <w:t xml:space="preserve"> as commis chef under head chef </w:t>
      </w:r>
      <w:r w:rsidRPr="005C5834">
        <w:rPr>
          <w:rFonts w:cstheme="minorHAnsi"/>
        </w:rPr>
        <w:t>Michael Cole, represented Australia and took on two days</w:t>
      </w:r>
      <w:r>
        <w:rPr>
          <w:rFonts w:cstheme="minorHAnsi"/>
        </w:rPr>
        <w:t xml:space="preserve"> </w:t>
      </w:r>
      <w:r w:rsidRPr="005C5834">
        <w:rPr>
          <w:rFonts w:cstheme="minorHAnsi"/>
        </w:rPr>
        <w:t>of intense competition t</w:t>
      </w:r>
      <w:r>
        <w:rPr>
          <w:rFonts w:cstheme="minorHAnsi"/>
        </w:rPr>
        <w:t xml:space="preserve">o produce dishes to an exacting </w:t>
      </w:r>
      <w:r w:rsidRPr="005C5834">
        <w:rPr>
          <w:rFonts w:cstheme="minorHAnsi"/>
        </w:rPr>
        <w:t>standard and come in at a creditable 14th place.</w:t>
      </w:r>
    </w:p>
    <w:p w:rsidR="005C5834" w:rsidRDefault="005C5834" w:rsidP="005C5834">
      <w:pPr>
        <w:autoSpaceDE w:val="0"/>
        <w:autoSpaceDN w:val="0"/>
        <w:adjustRightInd w:val="0"/>
        <w:spacing w:after="0" w:line="240" w:lineRule="auto"/>
        <w:rPr>
          <w:rFonts w:cstheme="minorHAnsi"/>
        </w:rPr>
      </w:pPr>
    </w:p>
    <w:p w:rsidR="005C5834" w:rsidRDefault="005C5834" w:rsidP="005C5834">
      <w:pPr>
        <w:autoSpaceDE w:val="0"/>
        <w:autoSpaceDN w:val="0"/>
        <w:adjustRightInd w:val="0"/>
        <w:spacing w:after="0" w:line="240" w:lineRule="auto"/>
        <w:rPr>
          <w:rFonts w:cstheme="minorHAnsi"/>
        </w:rPr>
      </w:pPr>
      <w:r>
        <w:rPr>
          <w:rFonts w:cstheme="minorHAnsi"/>
        </w:rPr>
        <w:t>&lt;pp&gt;6</w:t>
      </w:r>
    </w:p>
    <w:p w:rsidR="005C5834" w:rsidRDefault="005C5834" w:rsidP="005C5834">
      <w:pPr>
        <w:autoSpaceDE w:val="0"/>
        <w:autoSpaceDN w:val="0"/>
        <w:adjustRightInd w:val="0"/>
        <w:spacing w:after="0" w:line="240" w:lineRule="auto"/>
        <w:rPr>
          <w:rFonts w:cstheme="minorHAnsi"/>
        </w:rPr>
      </w:pPr>
    </w:p>
    <w:p w:rsidR="005C5834" w:rsidRDefault="005C5834" w:rsidP="005C5834">
      <w:pPr>
        <w:pStyle w:val="Heading2"/>
      </w:pPr>
      <w:r>
        <w:t>2018 Youth Enterprise Award</w:t>
      </w:r>
    </w:p>
    <w:p w:rsidR="005C5834" w:rsidRPr="005C5834" w:rsidRDefault="005C5834" w:rsidP="005C5834">
      <w:pPr>
        <w:autoSpaceDE w:val="0"/>
        <w:autoSpaceDN w:val="0"/>
        <w:adjustRightInd w:val="0"/>
        <w:spacing w:after="0" w:line="240" w:lineRule="auto"/>
        <w:rPr>
          <w:rFonts w:cstheme="minorHAnsi"/>
        </w:rPr>
      </w:pPr>
    </w:p>
    <w:p w:rsidR="005C5834" w:rsidRPr="005C5834" w:rsidRDefault="005C5834" w:rsidP="005C5834">
      <w:pPr>
        <w:autoSpaceDE w:val="0"/>
        <w:autoSpaceDN w:val="0"/>
        <w:adjustRightInd w:val="0"/>
        <w:spacing w:after="0" w:line="240" w:lineRule="auto"/>
        <w:rPr>
          <w:rFonts w:cstheme="minorHAnsi"/>
        </w:rPr>
      </w:pPr>
      <w:r w:rsidRPr="005C5834">
        <w:rPr>
          <w:rFonts w:cstheme="minorHAnsi"/>
        </w:rPr>
        <w:t>Chish</w:t>
      </w:r>
      <w:r>
        <w:rPr>
          <w:rFonts w:cstheme="minorHAnsi"/>
        </w:rPr>
        <w:t xml:space="preserve">olm student Rita Karki received </w:t>
      </w:r>
      <w:r w:rsidRPr="005C5834">
        <w:rPr>
          <w:rFonts w:cstheme="minorHAnsi"/>
        </w:rPr>
        <w:t>the 2</w:t>
      </w:r>
      <w:r>
        <w:rPr>
          <w:rFonts w:cstheme="minorHAnsi"/>
        </w:rPr>
        <w:t xml:space="preserve">018 Youth Enterprise Award from </w:t>
      </w:r>
      <w:r w:rsidRPr="005C5834">
        <w:rPr>
          <w:rFonts w:cstheme="minorHAnsi"/>
        </w:rPr>
        <w:t>the Greater Dandenong Chamber of</w:t>
      </w:r>
      <w:r>
        <w:rPr>
          <w:rFonts w:cstheme="minorHAnsi"/>
        </w:rPr>
        <w:t xml:space="preserve"> </w:t>
      </w:r>
      <w:r w:rsidRPr="005C5834">
        <w:rPr>
          <w:rFonts w:cstheme="minorHAnsi"/>
        </w:rPr>
        <w:t>Commerce Business Awards. Rita has</w:t>
      </w:r>
      <w:r>
        <w:rPr>
          <w:rFonts w:cstheme="minorHAnsi"/>
        </w:rPr>
        <w:t xml:space="preserve"> </w:t>
      </w:r>
      <w:r w:rsidRPr="005C5834">
        <w:rPr>
          <w:rFonts w:cstheme="minorHAnsi"/>
        </w:rPr>
        <w:t>been studying a three-year Bachelor</w:t>
      </w:r>
      <w:r>
        <w:rPr>
          <w:rFonts w:cstheme="minorHAnsi"/>
        </w:rPr>
        <w:t xml:space="preserve"> </w:t>
      </w:r>
      <w:r w:rsidRPr="005C5834">
        <w:rPr>
          <w:rFonts w:cstheme="minorHAnsi"/>
        </w:rPr>
        <w:t>of Engineering Technology and hopes</w:t>
      </w:r>
      <w:r>
        <w:rPr>
          <w:rFonts w:cstheme="minorHAnsi"/>
        </w:rPr>
        <w:t xml:space="preserve"> </w:t>
      </w:r>
      <w:r w:rsidRPr="005C5834">
        <w:rPr>
          <w:rFonts w:cstheme="minorHAnsi"/>
        </w:rPr>
        <w:t>to continue her studies with a Masters</w:t>
      </w:r>
      <w:r>
        <w:rPr>
          <w:rFonts w:cstheme="minorHAnsi"/>
        </w:rPr>
        <w:t xml:space="preserve"> </w:t>
      </w:r>
      <w:r w:rsidRPr="005C5834">
        <w:rPr>
          <w:rFonts w:cstheme="minorHAnsi"/>
        </w:rPr>
        <w:t>course. In the first semester of study,</w:t>
      </w:r>
      <w:r>
        <w:rPr>
          <w:rFonts w:cstheme="minorHAnsi"/>
        </w:rPr>
        <w:t xml:space="preserve"> </w:t>
      </w:r>
      <w:r w:rsidRPr="005C5834">
        <w:rPr>
          <w:rFonts w:cstheme="minorHAnsi"/>
        </w:rPr>
        <w:t>she was ranked second out of her</w:t>
      </w:r>
      <w:r>
        <w:rPr>
          <w:rFonts w:cstheme="minorHAnsi"/>
        </w:rPr>
        <w:t xml:space="preserve"> </w:t>
      </w:r>
      <w:r w:rsidRPr="005C5834">
        <w:rPr>
          <w:rFonts w:cstheme="minorHAnsi"/>
        </w:rPr>
        <w:t>144-student cohort at Chisholm with</w:t>
      </w:r>
      <w:r>
        <w:rPr>
          <w:rFonts w:cstheme="minorHAnsi"/>
        </w:rPr>
        <w:t xml:space="preserve"> </w:t>
      </w:r>
      <w:r w:rsidRPr="005C5834">
        <w:rPr>
          <w:rFonts w:cstheme="minorHAnsi"/>
        </w:rPr>
        <w:t>an 88 per cent score. Self-funded and</w:t>
      </w:r>
      <w:r>
        <w:rPr>
          <w:rFonts w:cstheme="minorHAnsi"/>
        </w:rPr>
        <w:t xml:space="preserve"> </w:t>
      </w:r>
      <w:r w:rsidRPr="005C5834">
        <w:rPr>
          <w:rFonts w:cstheme="minorHAnsi"/>
        </w:rPr>
        <w:t>travelling alone, she left her family</w:t>
      </w:r>
      <w:r>
        <w:rPr>
          <w:rFonts w:cstheme="minorHAnsi"/>
        </w:rPr>
        <w:t xml:space="preserve"> </w:t>
      </w:r>
      <w:r w:rsidRPr="005C5834">
        <w:rPr>
          <w:rFonts w:cstheme="minorHAnsi"/>
        </w:rPr>
        <w:t>and homeland of Nepal in early 2018</w:t>
      </w:r>
      <w:r>
        <w:rPr>
          <w:rFonts w:cstheme="minorHAnsi"/>
        </w:rPr>
        <w:t xml:space="preserve"> </w:t>
      </w:r>
      <w:r w:rsidRPr="005C5834">
        <w:rPr>
          <w:rFonts w:cstheme="minorHAnsi"/>
        </w:rPr>
        <w:t>to pursue her passion of becoming</w:t>
      </w:r>
      <w:r>
        <w:rPr>
          <w:rFonts w:cstheme="minorHAnsi"/>
        </w:rPr>
        <w:t xml:space="preserve"> </w:t>
      </w:r>
      <w:r w:rsidRPr="005C5834">
        <w:rPr>
          <w:rFonts w:cstheme="minorHAnsi"/>
        </w:rPr>
        <w:t>an engineer and ‘coming up with</w:t>
      </w:r>
      <w:r>
        <w:rPr>
          <w:rFonts w:cstheme="minorHAnsi"/>
        </w:rPr>
        <w:t xml:space="preserve"> </w:t>
      </w:r>
      <w:r w:rsidRPr="005C5834">
        <w:rPr>
          <w:rFonts w:cstheme="minorHAnsi"/>
        </w:rPr>
        <w:t>different ideas for solving problems</w:t>
      </w:r>
      <w:r>
        <w:rPr>
          <w:rFonts w:cstheme="minorHAnsi"/>
        </w:rPr>
        <w:t xml:space="preserve"> </w:t>
      </w:r>
      <w:r w:rsidRPr="005C5834">
        <w:rPr>
          <w:rFonts w:cstheme="minorHAnsi"/>
        </w:rPr>
        <w:t>in different ways’.</w:t>
      </w:r>
    </w:p>
    <w:p w:rsidR="005C5834" w:rsidRDefault="005C5834" w:rsidP="005C5834">
      <w:pPr>
        <w:autoSpaceDE w:val="0"/>
        <w:autoSpaceDN w:val="0"/>
        <w:adjustRightInd w:val="0"/>
        <w:spacing w:after="0" w:line="240" w:lineRule="auto"/>
        <w:rPr>
          <w:rFonts w:cstheme="minorHAnsi"/>
        </w:rPr>
      </w:pPr>
    </w:p>
    <w:p w:rsidR="005C5834" w:rsidRDefault="005C5834" w:rsidP="00C93C51">
      <w:pPr>
        <w:pStyle w:val="Heading2"/>
      </w:pPr>
      <w:r>
        <w:lastRenderedPageBreak/>
        <w:t xml:space="preserve">Tech Games Fest </w:t>
      </w:r>
    </w:p>
    <w:p w:rsidR="005C5834" w:rsidRPr="005C5834" w:rsidRDefault="005C5834" w:rsidP="005C5834">
      <w:pPr>
        <w:autoSpaceDE w:val="0"/>
        <w:autoSpaceDN w:val="0"/>
        <w:adjustRightInd w:val="0"/>
        <w:spacing w:after="0" w:line="240" w:lineRule="auto"/>
        <w:rPr>
          <w:rFonts w:cstheme="minorHAnsi"/>
        </w:rPr>
      </w:pPr>
    </w:p>
    <w:p w:rsidR="005C5834" w:rsidRDefault="005C5834" w:rsidP="005C5834">
      <w:pPr>
        <w:autoSpaceDE w:val="0"/>
        <w:autoSpaceDN w:val="0"/>
        <w:adjustRightInd w:val="0"/>
        <w:spacing w:after="0" w:line="240" w:lineRule="auto"/>
        <w:rPr>
          <w:rFonts w:cstheme="minorHAnsi"/>
        </w:rPr>
      </w:pPr>
      <w:r w:rsidRPr="005C5834">
        <w:rPr>
          <w:rFonts w:cstheme="minorHAnsi"/>
        </w:rPr>
        <w:t>Held in our Frankston location, Tech Games Fest (TGF) is a free, ope</w:t>
      </w:r>
      <w:r>
        <w:rPr>
          <w:rFonts w:cstheme="minorHAnsi"/>
        </w:rPr>
        <w:t xml:space="preserve">n-to public </w:t>
      </w:r>
      <w:r w:rsidRPr="005C5834">
        <w:rPr>
          <w:rFonts w:cstheme="minorHAnsi"/>
        </w:rPr>
        <w:t>event for youth interested in gaming and technology. TGF runs for</w:t>
      </w:r>
      <w:r>
        <w:rPr>
          <w:rFonts w:cstheme="minorHAnsi"/>
        </w:rPr>
        <w:t xml:space="preserve"> </w:t>
      </w:r>
      <w:r w:rsidRPr="005C5834">
        <w:rPr>
          <w:rFonts w:cstheme="minorHAnsi"/>
        </w:rPr>
        <w:t>three days and in 2018 boasted over 400 attendees per day, capturing the</w:t>
      </w:r>
      <w:r>
        <w:rPr>
          <w:rFonts w:cstheme="minorHAnsi"/>
        </w:rPr>
        <w:t xml:space="preserve"> </w:t>
      </w:r>
      <w:r w:rsidRPr="005C5834">
        <w:rPr>
          <w:rFonts w:cstheme="minorHAnsi"/>
        </w:rPr>
        <w:t xml:space="preserve">attention of Channel Nine News. The </w:t>
      </w:r>
      <w:r>
        <w:rPr>
          <w:rFonts w:cstheme="minorHAnsi"/>
        </w:rPr>
        <w:t xml:space="preserve">event featured cosplay, gaming, </w:t>
      </w:r>
      <w:r w:rsidRPr="005C5834">
        <w:rPr>
          <w:rFonts w:cstheme="minorHAnsi"/>
        </w:rPr>
        <w:t>programming, virtual reality, ethical hacki</w:t>
      </w:r>
      <w:r>
        <w:rPr>
          <w:rFonts w:cstheme="minorHAnsi"/>
        </w:rPr>
        <w:t xml:space="preserve">ng, pop culture, card and board </w:t>
      </w:r>
      <w:r w:rsidRPr="005C5834">
        <w:rPr>
          <w:rFonts w:cstheme="minorHAnsi"/>
        </w:rPr>
        <w:t>games, e-sports tournaments, video games, talks from industry sponsors</w:t>
      </w:r>
      <w:r>
        <w:rPr>
          <w:rFonts w:cstheme="minorHAnsi"/>
        </w:rPr>
        <w:t xml:space="preserve"> </w:t>
      </w:r>
      <w:r w:rsidRPr="005C5834">
        <w:rPr>
          <w:rFonts w:cstheme="minorHAnsi"/>
        </w:rPr>
        <w:t xml:space="preserve">and more. It also gave attendants </w:t>
      </w:r>
      <w:r>
        <w:rPr>
          <w:rFonts w:cstheme="minorHAnsi"/>
        </w:rPr>
        <w:t xml:space="preserve">the </w:t>
      </w:r>
      <w:r w:rsidRPr="005C5834">
        <w:rPr>
          <w:rFonts w:cstheme="minorHAnsi"/>
        </w:rPr>
        <w:t>op</w:t>
      </w:r>
      <w:r>
        <w:rPr>
          <w:rFonts w:cstheme="minorHAnsi"/>
        </w:rPr>
        <w:t xml:space="preserve">portunity to socialise, network </w:t>
      </w:r>
      <w:r w:rsidRPr="005C5834">
        <w:rPr>
          <w:rFonts w:cstheme="minorHAnsi"/>
        </w:rPr>
        <w:t>with industry representatives and get information about a career in ICT.</w:t>
      </w:r>
      <w:r>
        <w:rPr>
          <w:rFonts w:cstheme="minorHAnsi"/>
        </w:rPr>
        <w:t xml:space="preserve"> </w:t>
      </w:r>
      <w:r w:rsidRPr="005C5834">
        <w:rPr>
          <w:rFonts w:cstheme="minorHAnsi"/>
        </w:rPr>
        <w:t>TGF also gives young people the oppo</w:t>
      </w:r>
      <w:r>
        <w:rPr>
          <w:rFonts w:cstheme="minorHAnsi"/>
        </w:rPr>
        <w:t xml:space="preserve">rtunity to volunteer or do work </w:t>
      </w:r>
      <w:r w:rsidRPr="005C5834">
        <w:rPr>
          <w:rFonts w:cstheme="minorHAnsi"/>
        </w:rPr>
        <w:t>experience, providing valuable experience and employability skills</w:t>
      </w:r>
      <w:r w:rsidR="00C93C51">
        <w:rPr>
          <w:rFonts w:cstheme="minorHAnsi"/>
        </w:rPr>
        <w:t>.</w:t>
      </w:r>
    </w:p>
    <w:p w:rsidR="00C93C51" w:rsidRDefault="00C93C51" w:rsidP="005C5834">
      <w:pPr>
        <w:autoSpaceDE w:val="0"/>
        <w:autoSpaceDN w:val="0"/>
        <w:adjustRightInd w:val="0"/>
        <w:spacing w:after="0" w:line="240" w:lineRule="auto"/>
        <w:rPr>
          <w:rFonts w:cstheme="minorHAnsi"/>
        </w:rPr>
      </w:pPr>
    </w:p>
    <w:p w:rsidR="00C93C51" w:rsidRDefault="00C93C51" w:rsidP="00C93C51">
      <w:pPr>
        <w:pStyle w:val="Heading2"/>
      </w:pPr>
      <w:r>
        <w:t>AMI Award – Chase your Calling Campaign</w:t>
      </w:r>
    </w:p>
    <w:p w:rsidR="00C93C51" w:rsidRPr="00C93C51" w:rsidRDefault="00C93C51" w:rsidP="005C5834">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sidRPr="00C93C51">
        <w:rPr>
          <w:rFonts w:cstheme="minorHAnsi"/>
        </w:rPr>
        <w:t>Our Chase Your Calli</w:t>
      </w:r>
      <w:r>
        <w:rPr>
          <w:rFonts w:cstheme="minorHAnsi"/>
        </w:rPr>
        <w:t xml:space="preserve">ng advertising campaign won the </w:t>
      </w:r>
      <w:r w:rsidRPr="00C93C51">
        <w:rPr>
          <w:rFonts w:cstheme="minorHAnsi"/>
        </w:rPr>
        <w:t>2018 Australian Marketing Institute Award for Marketing</w:t>
      </w:r>
      <w:r>
        <w:rPr>
          <w:rFonts w:cstheme="minorHAnsi"/>
        </w:rPr>
        <w:t xml:space="preserve"> </w:t>
      </w:r>
      <w:r w:rsidRPr="00C93C51">
        <w:rPr>
          <w:rFonts w:cstheme="minorHAnsi"/>
        </w:rPr>
        <w:t>Excellence in the Education</w:t>
      </w:r>
      <w:r>
        <w:rPr>
          <w:rFonts w:cstheme="minorHAnsi"/>
        </w:rPr>
        <w:t xml:space="preserve"> category for Victoria. Brought </w:t>
      </w:r>
      <w:r w:rsidRPr="00C93C51">
        <w:rPr>
          <w:rFonts w:cstheme="minorHAnsi"/>
        </w:rPr>
        <w:t>to life by our agency partner, DPR&amp;Co, Chase Your Calling</w:t>
      </w:r>
      <w:r>
        <w:rPr>
          <w:rFonts w:cstheme="minorHAnsi"/>
        </w:rPr>
        <w:t xml:space="preserve"> </w:t>
      </w:r>
      <w:r w:rsidRPr="00C93C51">
        <w:rPr>
          <w:rFonts w:cstheme="minorHAnsi"/>
        </w:rPr>
        <w:t>is an example of our in</w:t>
      </w:r>
      <w:r>
        <w:rPr>
          <w:rFonts w:cstheme="minorHAnsi"/>
        </w:rPr>
        <w:t xml:space="preserve">novation, hard work, talent and </w:t>
      </w:r>
      <w:r w:rsidRPr="00C93C51">
        <w:rPr>
          <w:rFonts w:cstheme="minorHAnsi"/>
        </w:rPr>
        <w:t>conviction. This year the Australian Marketing Institute</w:t>
      </w:r>
      <w:r>
        <w:rPr>
          <w:rFonts w:cstheme="minorHAnsi"/>
        </w:rPr>
        <w:t xml:space="preserve"> </w:t>
      </w:r>
      <w:r w:rsidRPr="00C93C51">
        <w:rPr>
          <w:rFonts w:cstheme="minorHAnsi"/>
        </w:rPr>
        <w:t>received 227 entries from over 200 organisat</w:t>
      </w:r>
      <w:r>
        <w:rPr>
          <w:rFonts w:cstheme="minorHAnsi"/>
        </w:rPr>
        <w:t xml:space="preserve">ions, and </w:t>
      </w:r>
      <w:r w:rsidRPr="00C93C51">
        <w:rPr>
          <w:rFonts w:cstheme="minorHAnsi"/>
        </w:rPr>
        <w:t>judges deliberated over the course of weeks to select the</w:t>
      </w:r>
      <w:r>
        <w:rPr>
          <w:rFonts w:cstheme="minorHAnsi"/>
        </w:rPr>
        <w:t xml:space="preserve"> </w:t>
      </w:r>
      <w:r w:rsidRPr="00C93C51">
        <w:rPr>
          <w:rFonts w:cstheme="minorHAnsi"/>
        </w:rPr>
        <w:t>winners. In the last quarter of the year we also adapted</w:t>
      </w:r>
      <w:r>
        <w:rPr>
          <w:rFonts w:cstheme="minorHAnsi"/>
        </w:rPr>
        <w:t xml:space="preserve"> </w:t>
      </w:r>
      <w:r w:rsidRPr="00C93C51">
        <w:rPr>
          <w:rFonts w:cstheme="minorHAnsi"/>
        </w:rPr>
        <w:t>Chase Your Calling to</w:t>
      </w:r>
      <w:r>
        <w:rPr>
          <w:rFonts w:cstheme="minorHAnsi"/>
        </w:rPr>
        <w:t xml:space="preserve"> include the Free TAFE message, </w:t>
      </w:r>
      <w:r w:rsidRPr="00C93C51">
        <w:rPr>
          <w:rFonts w:cstheme="minorHAnsi"/>
        </w:rPr>
        <w:t>to great success.</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&lt;pp&gt;7</w:t>
      </w:r>
    </w:p>
    <w:p w:rsidR="00C93C51" w:rsidRDefault="00C93C51" w:rsidP="00C93C51">
      <w:pPr>
        <w:autoSpaceDE w:val="0"/>
        <w:autoSpaceDN w:val="0"/>
        <w:adjustRightInd w:val="0"/>
        <w:spacing w:after="0" w:line="240" w:lineRule="auto"/>
        <w:rPr>
          <w:rFonts w:cstheme="minorHAnsi"/>
        </w:rPr>
      </w:pPr>
    </w:p>
    <w:p w:rsidR="00C93C51" w:rsidRDefault="00C93C51" w:rsidP="00C93C51">
      <w:pPr>
        <w:pStyle w:val="Heading2"/>
      </w:pPr>
      <w:r>
        <w:t xml:space="preserve">Awards and Achievements </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sidRPr="007A5577">
        <w:rPr>
          <w:rStyle w:val="TEXT1"/>
        </w:rPr>
        <w:t>CEO Award winner Nathan Taylor</w:t>
      </w:r>
      <w:r>
        <w:rPr>
          <w:rFonts w:cstheme="minorHAnsi"/>
        </w:rPr>
        <w:t xml:space="preserve"> (centre), Parliamentary Secretary for Education, Judith Graley MP and Chisholm CEO Dr Rick Ede</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Vocational Student of the Year winner, Danijela Svircev</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 xml:space="preserve">Chisholm Apprentice of the year finalists </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&lt;pp&gt;8</w:t>
      </w:r>
      <w:bookmarkStart w:id="0" w:name="_GoBack"/>
      <w:bookmarkEnd w:id="0"/>
    </w:p>
    <w:p w:rsidR="00C93C51" w:rsidRDefault="00C93C51" w:rsidP="00C93C51">
      <w:pPr>
        <w:autoSpaceDE w:val="0"/>
        <w:autoSpaceDN w:val="0"/>
        <w:adjustRightInd w:val="0"/>
        <w:spacing w:after="0" w:line="240" w:lineRule="auto"/>
        <w:rPr>
          <w:rFonts w:cstheme="minorHAnsi"/>
        </w:rPr>
      </w:pPr>
    </w:p>
    <w:p w:rsidR="00C93C51" w:rsidRDefault="00C93C51" w:rsidP="00C93C51">
      <w:pPr>
        <w:pStyle w:val="Heading2"/>
      </w:pPr>
      <w:r>
        <w:t xml:space="preserve">Chisholm Education Awards </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Our 2018 Education Awards recognised the outstanding achievements of students, teachers and industry partnerships.</w:t>
      </w:r>
    </w:p>
    <w:p w:rsidR="00C93C51" w:rsidRDefault="00C93C51" w:rsidP="00C93C51">
      <w:pPr>
        <w:autoSpaceDE w:val="0"/>
        <w:autoSpaceDN w:val="0"/>
        <w:adjustRightInd w:val="0"/>
        <w:spacing w:after="0" w:line="240" w:lineRule="auto"/>
        <w:rPr>
          <w:rFonts w:cstheme="minorHAnsi"/>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Secondary Studies Student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Azita Azimi</w:t>
      </w: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Koorie Student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Nathan Taylor</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Trainee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James Gross</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Information Technology</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Apprentice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Douglas Bauer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Bill Norling Award for Outstanding</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lastRenderedPageBreak/>
        <w:t>Automotive Apprentice</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Higher Education Student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Hannah Wicke</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Business Services</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International Student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Nishan Kharel</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Vocational Student of 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Danijela Svircev</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Building and Construction</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Pr>
          <w:rFonts w:cstheme="minorHAnsi"/>
          <w:bCs/>
        </w:rPr>
        <w:t>Teacher / Trainer of t</w:t>
      </w:r>
      <w:r w:rsidRPr="00C93C51">
        <w:rPr>
          <w:rFonts w:cstheme="minorHAnsi"/>
          <w:bCs/>
        </w:rPr>
        <w:t>he Year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Caroline Lancaster</w:t>
      </w:r>
    </w:p>
    <w:p w:rsid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CEO Award</w:t>
      </w:r>
    </w:p>
    <w:p w:rsidR="00C93C51" w:rsidRDefault="00C93C51" w:rsidP="00C93C51">
      <w:pPr>
        <w:autoSpaceDE w:val="0"/>
        <w:autoSpaceDN w:val="0"/>
        <w:adjustRightInd w:val="0"/>
        <w:spacing w:after="0" w:line="240" w:lineRule="auto"/>
        <w:rPr>
          <w:rFonts w:cstheme="minorHAnsi"/>
        </w:rPr>
      </w:pPr>
      <w:r w:rsidRPr="00C93C51">
        <w:rPr>
          <w:rFonts w:cstheme="minorHAnsi"/>
        </w:rPr>
        <w:t>Nathan Taylor</w:t>
      </w:r>
    </w:p>
    <w:p w:rsidR="00C93C51" w:rsidRDefault="00C93C51" w:rsidP="00C93C51">
      <w:pPr>
        <w:autoSpaceDE w:val="0"/>
        <w:autoSpaceDN w:val="0"/>
        <w:adjustRightInd w:val="0"/>
        <w:spacing w:after="0" w:line="240" w:lineRule="auto"/>
        <w:rPr>
          <w:rFonts w:cstheme="minorHAnsi"/>
        </w:rPr>
      </w:pPr>
    </w:p>
    <w:p w:rsidR="00C93C51" w:rsidRDefault="00C93C51" w:rsidP="00C93C51">
      <w:pPr>
        <w:pStyle w:val="Heading2"/>
      </w:pPr>
      <w:r>
        <w:t>HBIA Awards</w:t>
      </w:r>
    </w:p>
    <w:p w:rsidR="00C93C51" w:rsidRPr="00C93C51" w:rsidRDefault="00C93C51" w:rsidP="00C93C51">
      <w:pPr>
        <w:autoSpaceDE w:val="0"/>
        <w:autoSpaceDN w:val="0"/>
        <w:adjustRightInd w:val="0"/>
        <w:spacing w:after="0" w:line="240" w:lineRule="auto"/>
        <w:rPr>
          <w:rFonts w:cstheme="minorHAnsi"/>
        </w:rPr>
      </w:pP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The Hairdressing and Beauty Industry Ass</w:t>
      </w:r>
      <w:r>
        <w:rPr>
          <w:rFonts w:cstheme="minorHAnsi"/>
        </w:rPr>
        <w:t xml:space="preserve">ociation (HBIA) held its annual </w:t>
      </w:r>
      <w:r w:rsidRPr="00C93C51">
        <w:rPr>
          <w:rFonts w:cstheme="minorHAnsi"/>
        </w:rPr>
        <w:t>Student, Apprentice and Educator Awards on 19 November, where 21</w:t>
      </w:r>
      <w:r>
        <w:rPr>
          <w:rFonts w:cstheme="minorHAnsi"/>
        </w:rPr>
        <w:t xml:space="preserve"> </w:t>
      </w:r>
      <w:r w:rsidRPr="00C93C51">
        <w:rPr>
          <w:rFonts w:cstheme="minorHAnsi"/>
        </w:rPr>
        <w:t>Chisholm students were nominated for industry awards resulting in</w:t>
      </w:r>
      <w:r>
        <w:rPr>
          <w:rFonts w:cstheme="minorHAnsi"/>
        </w:rPr>
        <w:t xml:space="preserve"> </w:t>
      </w:r>
      <w:r w:rsidRPr="00C93C51">
        <w:rPr>
          <w:rFonts w:cstheme="minorHAnsi"/>
        </w:rPr>
        <w:t xml:space="preserve">10 awards being won across all </w:t>
      </w:r>
      <w:r>
        <w:rPr>
          <w:rFonts w:cstheme="minorHAnsi"/>
        </w:rPr>
        <w:t xml:space="preserve">categories of make-up, beauty, </w:t>
      </w:r>
      <w:r w:rsidRPr="00C93C51">
        <w:rPr>
          <w:rFonts w:cstheme="minorHAnsi"/>
        </w:rPr>
        <w:t>hairdressing and barbering. Our continued success in this field</w:t>
      </w:r>
      <w:r>
        <w:rPr>
          <w:rFonts w:cstheme="minorHAnsi"/>
        </w:rPr>
        <w:t xml:space="preserve"> </w:t>
      </w:r>
      <w:r w:rsidRPr="00C93C51">
        <w:rPr>
          <w:rFonts w:cstheme="minorHAnsi"/>
        </w:rPr>
        <w:t>reflects our commitment to high</w:t>
      </w:r>
      <w:r>
        <w:rPr>
          <w:rFonts w:cstheme="minorHAnsi"/>
        </w:rPr>
        <w:t xml:space="preserve"> </w:t>
      </w:r>
      <w:r w:rsidRPr="00C93C51">
        <w:rPr>
          <w:rFonts w:cstheme="minorHAnsi"/>
        </w:rPr>
        <w:t xml:space="preserve">quality </w:t>
      </w:r>
      <w:r>
        <w:rPr>
          <w:rFonts w:cstheme="minorHAnsi"/>
        </w:rPr>
        <w:t xml:space="preserve">training for students and </w:t>
      </w:r>
      <w:r w:rsidRPr="00C93C51">
        <w:rPr>
          <w:rFonts w:cstheme="minorHAnsi"/>
        </w:rPr>
        <w:t>industry partners. We are proud to be re</w:t>
      </w:r>
      <w:r>
        <w:rPr>
          <w:rFonts w:cstheme="minorHAnsi"/>
        </w:rPr>
        <w:t xml:space="preserve">cognised for the success of our </w:t>
      </w:r>
      <w:r w:rsidRPr="00C93C51">
        <w:rPr>
          <w:rFonts w:cstheme="minorHAnsi"/>
        </w:rPr>
        <w:t>teachers and students. We blitzed the field to win in the</w:t>
      </w:r>
      <w:r>
        <w:rPr>
          <w:rFonts w:cstheme="minorHAnsi"/>
        </w:rPr>
        <w:t xml:space="preserve"> </w:t>
      </w:r>
      <w:r w:rsidRPr="00C93C51">
        <w:rPr>
          <w:rFonts w:cstheme="minorHAnsi"/>
        </w:rPr>
        <w:t>following HBIA categories:</w:t>
      </w:r>
    </w:p>
    <w:p w:rsidR="00C93C51" w:rsidRDefault="00C93C51" w:rsidP="00C93C51">
      <w:pPr>
        <w:autoSpaceDE w:val="0"/>
        <w:autoSpaceDN w:val="0"/>
        <w:adjustRightInd w:val="0"/>
        <w:spacing w:after="0" w:line="240" w:lineRule="auto"/>
        <w:rPr>
          <w:rFonts w:cstheme="minorHAnsi"/>
          <w:b/>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Certificate III in Make-up</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Georgia Thomas</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Certificate IV in Screen and Media</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(Specialist Make-up Services)</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Elena Sticca</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Diploma of Screen and Media</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(Specialist Make-up Services)</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Julie Taylor</w:t>
      </w:r>
    </w:p>
    <w:p w:rsidR="00C93C51" w:rsidRPr="00C93C51" w:rsidRDefault="00C93C51" w:rsidP="00C93C51">
      <w:pPr>
        <w:autoSpaceDE w:val="0"/>
        <w:autoSpaceDN w:val="0"/>
        <w:adjustRightInd w:val="0"/>
        <w:spacing w:after="0" w:line="240" w:lineRule="auto"/>
        <w:rPr>
          <w:rFonts w:cstheme="minorHAnsi"/>
          <w:bCs/>
        </w:rPr>
      </w:pPr>
    </w:p>
    <w:p w:rsidR="00C93C51" w:rsidRDefault="00C93C51" w:rsidP="00C93C51">
      <w:pPr>
        <w:autoSpaceDE w:val="0"/>
        <w:autoSpaceDN w:val="0"/>
        <w:adjustRightInd w:val="0"/>
        <w:spacing w:after="0" w:line="240" w:lineRule="auto"/>
        <w:rPr>
          <w:rFonts w:cstheme="minorHAnsi"/>
        </w:rPr>
      </w:pPr>
      <w:r w:rsidRPr="00C93C51">
        <w:rPr>
          <w:rFonts w:cstheme="minorHAnsi"/>
          <w:bCs/>
        </w:rPr>
        <w:t>Cer</w:t>
      </w:r>
      <w:r>
        <w:rPr>
          <w:rFonts w:cstheme="minorHAnsi"/>
          <w:bCs/>
        </w:rPr>
        <w:t xml:space="preserve">tificate III in Beauty Services </w:t>
      </w:r>
      <w:r>
        <w:rPr>
          <w:rFonts w:cstheme="minorHAnsi"/>
        </w:rPr>
        <w:t>(full-time)</w:t>
      </w: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rPr>
        <w:t>Georgia Lean</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Diploma of Beauty Therapy</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Emma Long</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rPr>
      </w:pPr>
      <w:r w:rsidRPr="00C93C51">
        <w:rPr>
          <w:rFonts w:cstheme="minorHAnsi"/>
          <w:bCs/>
        </w:rPr>
        <w:t xml:space="preserve">Certificate III in Barbering </w:t>
      </w:r>
      <w:r w:rsidRPr="00C93C51">
        <w:rPr>
          <w:rFonts w:cstheme="minorHAnsi"/>
        </w:rPr>
        <w:t>(full-time)</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Clay Jeans</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Certificate III in Barbering</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(Apprenticeship) Stage 1</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Harley James Campbell from Barber</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lastRenderedPageBreak/>
        <w:t>Town Men’s Grooming, Endeavour Hills</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Certificate III in Barbering</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(Apprenticeship) Stage 2</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Jarvis Harp-Wilks from New York</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Barbers, Berwick.</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Our students were also awarded:</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The Diploma of Beauty Therapy</w:t>
      </w:r>
    </w:p>
    <w:p w:rsidR="00C93C51" w:rsidRPr="00C93C51" w:rsidRDefault="00C93C51" w:rsidP="00C93C51">
      <w:pPr>
        <w:autoSpaceDE w:val="0"/>
        <w:autoSpaceDN w:val="0"/>
        <w:adjustRightInd w:val="0"/>
        <w:spacing w:after="0" w:line="240" w:lineRule="auto"/>
        <w:rPr>
          <w:rFonts w:cstheme="minorHAnsi"/>
          <w:bCs/>
        </w:rPr>
      </w:pPr>
      <w:r w:rsidRPr="00C93C51">
        <w:rPr>
          <w:rFonts w:cstheme="minorHAnsi"/>
          <w:bCs/>
        </w:rPr>
        <w:t>Encouragement Award</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Stephanie Freeman</w:t>
      </w:r>
    </w:p>
    <w:p w:rsidR="00C93C51" w:rsidRPr="00C93C51" w:rsidRDefault="00C93C51" w:rsidP="00C93C51">
      <w:pPr>
        <w:autoSpaceDE w:val="0"/>
        <w:autoSpaceDN w:val="0"/>
        <w:adjustRightInd w:val="0"/>
        <w:spacing w:after="0" w:line="240" w:lineRule="auto"/>
        <w:rPr>
          <w:rFonts w:cstheme="minorHAnsi"/>
          <w:bCs/>
        </w:rPr>
      </w:pPr>
    </w:p>
    <w:p w:rsidR="00C93C51" w:rsidRPr="00C93C51" w:rsidRDefault="00C93C51" w:rsidP="00C93C51">
      <w:pPr>
        <w:autoSpaceDE w:val="0"/>
        <w:autoSpaceDN w:val="0"/>
        <w:adjustRightInd w:val="0"/>
        <w:spacing w:after="0" w:line="240" w:lineRule="auto"/>
        <w:rPr>
          <w:rFonts w:cstheme="minorHAnsi"/>
        </w:rPr>
      </w:pPr>
      <w:r w:rsidRPr="00C93C51">
        <w:rPr>
          <w:rFonts w:cstheme="minorHAnsi"/>
          <w:bCs/>
        </w:rPr>
        <w:t xml:space="preserve">The Certificate III in Hairdressing </w:t>
      </w:r>
      <w:r w:rsidRPr="00C93C51">
        <w:rPr>
          <w:rFonts w:cstheme="minorHAnsi"/>
        </w:rPr>
        <w:t>(fulltime)</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Highly Commended Award</w:t>
      </w:r>
    </w:p>
    <w:p w:rsidR="00C93C51" w:rsidRPr="00C93C51" w:rsidRDefault="00C93C51" w:rsidP="00C93C51">
      <w:pPr>
        <w:autoSpaceDE w:val="0"/>
        <w:autoSpaceDN w:val="0"/>
        <w:adjustRightInd w:val="0"/>
        <w:spacing w:after="0" w:line="240" w:lineRule="auto"/>
        <w:rPr>
          <w:rFonts w:cstheme="minorHAnsi"/>
        </w:rPr>
      </w:pPr>
      <w:r w:rsidRPr="00C93C51">
        <w:rPr>
          <w:rFonts w:cstheme="minorHAnsi"/>
        </w:rPr>
        <w:t>Fiona Jowett.</w:t>
      </w:r>
    </w:p>
    <w:p w:rsidR="00C93C51" w:rsidRP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HBIA Award nominees and recipients</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HBIA Award recipients Julies Taylor, Elena Sticca, Lucia Poretti and Georgia Thomas</w:t>
      </w:r>
    </w:p>
    <w:p w:rsidR="00C93C51" w:rsidRDefault="00C93C51" w:rsidP="00C93C51">
      <w:pPr>
        <w:autoSpaceDE w:val="0"/>
        <w:autoSpaceDN w:val="0"/>
        <w:adjustRightInd w:val="0"/>
        <w:spacing w:after="0" w:line="240" w:lineRule="auto"/>
        <w:rPr>
          <w:rFonts w:cstheme="minorHAnsi"/>
        </w:rPr>
      </w:pPr>
    </w:p>
    <w:p w:rsidR="00C93C51" w:rsidRDefault="00C93C51" w:rsidP="00C93C51">
      <w:pPr>
        <w:autoSpaceDE w:val="0"/>
        <w:autoSpaceDN w:val="0"/>
        <w:adjustRightInd w:val="0"/>
        <w:spacing w:after="0" w:line="240" w:lineRule="auto"/>
        <w:rPr>
          <w:rFonts w:cstheme="minorHAnsi"/>
        </w:rPr>
      </w:pPr>
      <w:r>
        <w:rPr>
          <w:rFonts w:cstheme="minorHAnsi"/>
        </w:rPr>
        <w:t>&lt;pp&gt;9</w:t>
      </w:r>
    </w:p>
    <w:p w:rsidR="00C93C51" w:rsidRDefault="00C93C51" w:rsidP="00C93C51">
      <w:pPr>
        <w:autoSpaceDE w:val="0"/>
        <w:autoSpaceDN w:val="0"/>
        <w:adjustRightInd w:val="0"/>
        <w:spacing w:after="0" w:line="240" w:lineRule="auto"/>
        <w:rPr>
          <w:rFonts w:cstheme="minorHAnsi"/>
        </w:rPr>
      </w:pPr>
    </w:p>
    <w:p w:rsidR="00C93C51" w:rsidRDefault="00C93C51" w:rsidP="00C93C51">
      <w:pPr>
        <w:pStyle w:val="Heading1"/>
      </w:pPr>
      <w:r>
        <w:t>Working with Industry</w:t>
      </w:r>
    </w:p>
    <w:p w:rsidR="00C93C51" w:rsidRDefault="00C93C51" w:rsidP="00C93C51">
      <w:pPr>
        <w:autoSpaceDE w:val="0"/>
        <w:autoSpaceDN w:val="0"/>
        <w:adjustRightInd w:val="0"/>
        <w:spacing w:after="0" w:line="240" w:lineRule="auto"/>
        <w:rPr>
          <w:rFonts w:cstheme="minorHAnsi"/>
        </w:rPr>
      </w:pPr>
    </w:p>
    <w:p w:rsidR="00C93C51" w:rsidRDefault="00C93C51" w:rsidP="00FD0869">
      <w:pPr>
        <w:pStyle w:val="Heading2"/>
      </w:pPr>
      <w:r>
        <w:t>E Agri</w:t>
      </w:r>
    </w:p>
    <w:p w:rsidR="00FD0869" w:rsidRPr="00FD0869" w:rsidRDefault="00FD0869" w:rsidP="00C93C51">
      <w:pPr>
        <w:autoSpaceDE w:val="0"/>
        <w:autoSpaceDN w:val="0"/>
        <w:adjustRightInd w:val="0"/>
        <w:spacing w:after="0" w:line="240" w:lineRule="auto"/>
        <w:rPr>
          <w:rFonts w:cstheme="minorHAnsi"/>
        </w:rPr>
      </w:pPr>
    </w:p>
    <w:p w:rsidR="00FD0869" w:rsidRPr="00FD0869" w:rsidRDefault="00FD0869" w:rsidP="00FD0869">
      <w:pPr>
        <w:autoSpaceDE w:val="0"/>
        <w:autoSpaceDN w:val="0"/>
        <w:adjustRightInd w:val="0"/>
        <w:spacing w:after="0" w:line="240" w:lineRule="auto"/>
        <w:rPr>
          <w:rFonts w:cstheme="minorHAnsi"/>
        </w:rPr>
      </w:pPr>
      <w:r>
        <w:rPr>
          <w:rFonts w:cstheme="minorHAnsi"/>
        </w:rPr>
        <w:t xml:space="preserve">We partnered with E Agri, an </w:t>
      </w:r>
      <w:r w:rsidRPr="00FD0869">
        <w:rPr>
          <w:rFonts w:cstheme="minorHAnsi"/>
        </w:rPr>
        <w:t>ag</w:t>
      </w:r>
      <w:r>
        <w:rPr>
          <w:rFonts w:cstheme="minorHAnsi"/>
        </w:rPr>
        <w:t xml:space="preserve">ricultural technology (ag-tech) </w:t>
      </w:r>
      <w:r w:rsidRPr="00FD0869">
        <w:rPr>
          <w:rFonts w:cstheme="minorHAnsi"/>
        </w:rPr>
        <w:t>company that has developed leading</w:t>
      </w:r>
    </w:p>
    <w:p w:rsidR="00FD0869" w:rsidRDefault="00FD0869" w:rsidP="00FD0869">
      <w:pPr>
        <w:autoSpaceDE w:val="0"/>
        <w:autoSpaceDN w:val="0"/>
        <w:adjustRightInd w:val="0"/>
        <w:spacing w:after="0" w:line="240" w:lineRule="auto"/>
        <w:rPr>
          <w:rFonts w:cstheme="minorHAnsi"/>
        </w:rPr>
      </w:pPr>
      <w:r w:rsidRPr="00FD0869">
        <w:rPr>
          <w:rFonts w:cstheme="minorHAnsi"/>
        </w:rPr>
        <w:t>Internet of Things (IoT) driven, modular,</w:t>
      </w:r>
      <w:r>
        <w:rPr>
          <w:rFonts w:cstheme="minorHAnsi"/>
        </w:rPr>
        <w:t xml:space="preserve"> </w:t>
      </w:r>
      <w:r w:rsidRPr="00FD0869">
        <w:rPr>
          <w:rFonts w:cstheme="minorHAnsi"/>
        </w:rPr>
        <w:t>indo</w:t>
      </w:r>
      <w:r>
        <w:rPr>
          <w:rFonts w:cstheme="minorHAnsi"/>
        </w:rPr>
        <w:t xml:space="preserve">or vertical farming technology. </w:t>
      </w:r>
    </w:p>
    <w:p w:rsidR="00FD0869" w:rsidRDefault="00FD0869" w:rsidP="00FD0869">
      <w:pPr>
        <w:autoSpaceDE w:val="0"/>
        <w:autoSpaceDN w:val="0"/>
        <w:adjustRightInd w:val="0"/>
        <w:spacing w:after="0" w:line="240" w:lineRule="auto"/>
        <w:rPr>
          <w:rFonts w:cstheme="minorHAnsi"/>
        </w:rPr>
      </w:pPr>
    </w:p>
    <w:p w:rsidR="00FD0869" w:rsidRPr="00FD0869" w:rsidRDefault="00FD0869" w:rsidP="00FD0869">
      <w:pPr>
        <w:autoSpaceDE w:val="0"/>
        <w:autoSpaceDN w:val="0"/>
        <w:adjustRightInd w:val="0"/>
        <w:spacing w:after="0" w:line="240" w:lineRule="auto"/>
        <w:rPr>
          <w:rFonts w:cstheme="minorHAnsi"/>
        </w:rPr>
      </w:pPr>
      <w:r>
        <w:rPr>
          <w:rFonts w:cstheme="minorHAnsi"/>
        </w:rPr>
        <w:t xml:space="preserve">The partnership </w:t>
      </w:r>
      <w:r w:rsidRPr="00FD0869">
        <w:rPr>
          <w:rFonts w:cstheme="minorHAnsi"/>
        </w:rPr>
        <w:t>received a $500,000</w:t>
      </w:r>
      <w:r>
        <w:rPr>
          <w:rFonts w:cstheme="minorHAnsi"/>
        </w:rPr>
        <w:t xml:space="preserve"> </w:t>
      </w:r>
      <w:r w:rsidRPr="00FD0869">
        <w:rPr>
          <w:rFonts w:cstheme="minorHAnsi"/>
        </w:rPr>
        <w:t>grant from Agriculture Victoria to build</w:t>
      </w:r>
      <w:r>
        <w:rPr>
          <w:rFonts w:cstheme="minorHAnsi"/>
        </w:rPr>
        <w:t xml:space="preserve"> </w:t>
      </w:r>
      <w:r w:rsidRPr="00FD0869">
        <w:rPr>
          <w:rFonts w:cstheme="minorHAnsi"/>
        </w:rPr>
        <w:t>the Chi</w:t>
      </w:r>
      <w:r>
        <w:rPr>
          <w:rFonts w:cstheme="minorHAnsi"/>
        </w:rPr>
        <w:t xml:space="preserve">sholm Institute–E Agri Vertical </w:t>
      </w:r>
      <w:r w:rsidRPr="00FD0869">
        <w:rPr>
          <w:rFonts w:cstheme="minorHAnsi"/>
        </w:rPr>
        <w:t>Food Production Technology Centre</w:t>
      </w:r>
      <w:r>
        <w:rPr>
          <w:rFonts w:cstheme="minorHAnsi"/>
        </w:rPr>
        <w:t xml:space="preserve"> at our Cranbourne campus. The centre will be a </w:t>
      </w:r>
      <w:r w:rsidRPr="00FD0869">
        <w:rPr>
          <w:rFonts w:cstheme="minorHAnsi"/>
        </w:rPr>
        <w:t>world-leading indoor</w:t>
      </w:r>
      <w:r>
        <w:rPr>
          <w:rFonts w:cstheme="minorHAnsi"/>
        </w:rPr>
        <w:t xml:space="preserve"> </w:t>
      </w:r>
      <w:r w:rsidRPr="00FD0869">
        <w:rPr>
          <w:rFonts w:cstheme="minorHAnsi"/>
        </w:rPr>
        <w:t>vert</w:t>
      </w:r>
      <w:r>
        <w:rPr>
          <w:rFonts w:cstheme="minorHAnsi"/>
        </w:rPr>
        <w:t xml:space="preserve">ical farming technology centre. </w:t>
      </w:r>
      <w:r w:rsidRPr="00FD0869">
        <w:rPr>
          <w:rFonts w:cstheme="minorHAnsi"/>
        </w:rPr>
        <w:t>We expect that the technologies used</w:t>
      </w:r>
      <w:r>
        <w:rPr>
          <w:rFonts w:cstheme="minorHAnsi"/>
        </w:rPr>
        <w:t xml:space="preserve"> </w:t>
      </w:r>
      <w:r w:rsidRPr="00FD0869">
        <w:rPr>
          <w:rFonts w:cstheme="minorHAnsi"/>
        </w:rPr>
        <w:t>in the centre will gain recognition as</w:t>
      </w:r>
      <w:r>
        <w:rPr>
          <w:rFonts w:cstheme="minorHAnsi"/>
        </w:rPr>
        <w:t xml:space="preserve"> </w:t>
      </w:r>
      <w:r w:rsidRPr="00FD0869">
        <w:rPr>
          <w:rFonts w:cstheme="minorHAnsi"/>
        </w:rPr>
        <w:t>we promote this unique hub to both</w:t>
      </w:r>
      <w:r>
        <w:rPr>
          <w:rFonts w:cstheme="minorHAnsi"/>
        </w:rPr>
        <w:t xml:space="preserve"> </w:t>
      </w:r>
      <w:r w:rsidRPr="00FD0869">
        <w:rPr>
          <w:rFonts w:cstheme="minorHAnsi"/>
        </w:rPr>
        <w:t>Australian and international markets.</w:t>
      </w:r>
    </w:p>
    <w:p w:rsidR="00FD0869" w:rsidRDefault="00FD0869" w:rsidP="00FD0869">
      <w:pPr>
        <w:autoSpaceDE w:val="0"/>
        <w:autoSpaceDN w:val="0"/>
        <w:adjustRightInd w:val="0"/>
        <w:spacing w:after="0" w:line="240" w:lineRule="auto"/>
        <w:rPr>
          <w:rFonts w:cstheme="minorHAnsi"/>
        </w:rPr>
      </w:pPr>
    </w:p>
    <w:p w:rsidR="00FD0869" w:rsidRDefault="00FD0869" w:rsidP="00FD0869">
      <w:pPr>
        <w:autoSpaceDE w:val="0"/>
        <w:autoSpaceDN w:val="0"/>
        <w:adjustRightInd w:val="0"/>
        <w:spacing w:after="0" w:line="240" w:lineRule="auto"/>
        <w:rPr>
          <w:rFonts w:cstheme="minorHAnsi"/>
        </w:rPr>
      </w:pPr>
      <w:r w:rsidRPr="00FD0869">
        <w:rPr>
          <w:rFonts w:cstheme="minorHAnsi"/>
        </w:rPr>
        <w:t>The project also aims to boost</w:t>
      </w:r>
      <w:r>
        <w:rPr>
          <w:rFonts w:cstheme="minorHAnsi"/>
        </w:rPr>
        <w:t xml:space="preserve"> </w:t>
      </w:r>
      <w:r w:rsidRPr="00FD0869">
        <w:rPr>
          <w:rFonts w:cstheme="minorHAnsi"/>
        </w:rPr>
        <w:t>interest in careers in technology</w:t>
      </w:r>
      <w:r>
        <w:rPr>
          <w:rFonts w:cstheme="minorHAnsi"/>
        </w:rPr>
        <w:t xml:space="preserve"> based </w:t>
      </w:r>
      <w:r w:rsidRPr="00FD0869">
        <w:rPr>
          <w:rFonts w:cstheme="minorHAnsi"/>
        </w:rPr>
        <w:t>agriculture and create jobs in</w:t>
      </w:r>
      <w:r>
        <w:rPr>
          <w:rFonts w:cstheme="minorHAnsi"/>
        </w:rPr>
        <w:t xml:space="preserve"> </w:t>
      </w:r>
      <w:r w:rsidRPr="00FD0869">
        <w:rPr>
          <w:rFonts w:cstheme="minorHAnsi"/>
        </w:rPr>
        <w:t>Melbourne’s south east. It will also</w:t>
      </w:r>
      <w:r>
        <w:rPr>
          <w:rFonts w:cstheme="minorHAnsi"/>
        </w:rPr>
        <w:t xml:space="preserve"> </w:t>
      </w:r>
      <w:r w:rsidRPr="00FD0869">
        <w:rPr>
          <w:rFonts w:cstheme="minorHAnsi"/>
        </w:rPr>
        <w:t>facilitate skills and job creation in the</w:t>
      </w:r>
      <w:r>
        <w:rPr>
          <w:rFonts w:cstheme="minorHAnsi"/>
        </w:rPr>
        <w:t xml:space="preserve"> Victorian food and fibre </w:t>
      </w:r>
      <w:r w:rsidRPr="00FD0869">
        <w:rPr>
          <w:rFonts w:cstheme="minorHAnsi"/>
        </w:rPr>
        <w:t>sector.</w:t>
      </w:r>
    </w:p>
    <w:p w:rsidR="00FD0869" w:rsidRDefault="00FD0869" w:rsidP="00FD0869">
      <w:pPr>
        <w:autoSpaceDE w:val="0"/>
        <w:autoSpaceDN w:val="0"/>
        <w:adjustRightInd w:val="0"/>
        <w:spacing w:after="0" w:line="240" w:lineRule="auto"/>
        <w:rPr>
          <w:rFonts w:cstheme="minorHAnsi"/>
        </w:rPr>
      </w:pPr>
    </w:p>
    <w:p w:rsidR="00FD0869" w:rsidRDefault="00FD0869" w:rsidP="00FD0869">
      <w:pPr>
        <w:pStyle w:val="Heading2"/>
      </w:pPr>
      <w:r>
        <w:t>The LXRA Rail Academy Project</w:t>
      </w:r>
    </w:p>
    <w:p w:rsidR="00FD0869" w:rsidRDefault="00FD0869" w:rsidP="00FD0869">
      <w:pPr>
        <w:autoSpaceDE w:val="0"/>
        <w:autoSpaceDN w:val="0"/>
        <w:adjustRightInd w:val="0"/>
        <w:spacing w:after="0" w:line="240" w:lineRule="auto"/>
        <w:rPr>
          <w:rFonts w:ascii="ProximaNovaA-Light" w:hAnsi="ProximaNovaA-Light" w:cs="ProximaNovaA-Light"/>
          <w:sz w:val="18"/>
          <w:szCs w:val="18"/>
        </w:rPr>
      </w:pPr>
    </w:p>
    <w:p w:rsidR="00FD0869" w:rsidRPr="00FD0869" w:rsidRDefault="00FD0869" w:rsidP="00FD0869">
      <w:pPr>
        <w:autoSpaceDE w:val="0"/>
        <w:autoSpaceDN w:val="0"/>
        <w:adjustRightInd w:val="0"/>
        <w:spacing w:after="0" w:line="240" w:lineRule="auto"/>
        <w:rPr>
          <w:rFonts w:cstheme="minorHAnsi"/>
        </w:rPr>
      </w:pPr>
      <w:r w:rsidRPr="00FD0869">
        <w:rPr>
          <w:rFonts w:cstheme="minorHAnsi"/>
        </w:rPr>
        <w:t xml:space="preserve">In January 2018, the Level </w:t>
      </w:r>
      <w:r>
        <w:rPr>
          <w:rFonts w:cstheme="minorHAnsi"/>
        </w:rPr>
        <w:t xml:space="preserve">Crossing Removal Project (LXRP) </w:t>
      </w:r>
      <w:r w:rsidRPr="00FD0869">
        <w:rPr>
          <w:rFonts w:cstheme="minorHAnsi"/>
        </w:rPr>
        <w:t>received a grant on behalf of the Rail Academy and the</w:t>
      </w:r>
      <w:r>
        <w:rPr>
          <w:rFonts w:cstheme="minorHAnsi"/>
        </w:rPr>
        <w:t xml:space="preserve"> </w:t>
      </w:r>
      <w:r w:rsidRPr="00FD0869">
        <w:rPr>
          <w:rFonts w:cstheme="minorHAnsi"/>
        </w:rPr>
        <w:t>Victorian rail industry to deve</w:t>
      </w:r>
      <w:r>
        <w:rPr>
          <w:rFonts w:cstheme="minorHAnsi"/>
        </w:rPr>
        <w:t xml:space="preserve">lop programs to assist the rail </w:t>
      </w:r>
      <w:r w:rsidRPr="00FD0869">
        <w:rPr>
          <w:rFonts w:cstheme="minorHAnsi"/>
        </w:rPr>
        <w:t>industry in closing current training gaps, identifying future</w:t>
      </w:r>
      <w:r>
        <w:rPr>
          <w:rFonts w:cstheme="minorHAnsi"/>
        </w:rPr>
        <w:t xml:space="preserve"> </w:t>
      </w:r>
      <w:r w:rsidRPr="00FD0869">
        <w:rPr>
          <w:rFonts w:cstheme="minorHAnsi"/>
        </w:rPr>
        <w:t>needs and enhancing the lev</w:t>
      </w:r>
      <w:r>
        <w:rPr>
          <w:rFonts w:cstheme="minorHAnsi"/>
        </w:rPr>
        <w:t xml:space="preserve">el of capability. This provided </w:t>
      </w:r>
      <w:r w:rsidRPr="00FD0869">
        <w:rPr>
          <w:rFonts w:cstheme="minorHAnsi"/>
        </w:rPr>
        <w:t>us with the opportunity to enter into a delivery partnership</w:t>
      </w:r>
      <w:r>
        <w:rPr>
          <w:rFonts w:cstheme="minorHAnsi"/>
        </w:rPr>
        <w:t xml:space="preserve"> </w:t>
      </w:r>
      <w:r w:rsidRPr="00FD0869">
        <w:rPr>
          <w:rFonts w:cstheme="minorHAnsi"/>
        </w:rPr>
        <w:t>with LXRP to develop new qualifications and training</w:t>
      </w:r>
      <w:r>
        <w:rPr>
          <w:rFonts w:cstheme="minorHAnsi"/>
        </w:rPr>
        <w:t xml:space="preserve"> </w:t>
      </w:r>
      <w:r w:rsidRPr="00FD0869">
        <w:rPr>
          <w:rFonts w:cstheme="minorHAnsi"/>
        </w:rPr>
        <w:t>products relevant to the rail industry:</w:t>
      </w:r>
    </w:p>
    <w:p w:rsidR="00FD0869" w:rsidRPr="00FD0869" w:rsidRDefault="00FD0869" w:rsidP="007A5577">
      <w:pPr>
        <w:pStyle w:val="ListParagraph"/>
        <w:numPr>
          <w:ilvl w:val="0"/>
          <w:numId w:val="2"/>
        </w:numPr>
        <w:autoSpaceDE w:val="0"/>
        <w:autoSpaceDN w:val="0"/>
        <w:adjustRightInd w:val="0"/>
        <w:spacing w:after="0" w:line="240" w:lineRule="auto"/>
        <w:rPr>
          <w:rFonts w:cstheme="minorHAnsi"/>
        </w:rPr>
      </w:pPr>
      <w:r w:rsidRPr="00FD0869">
        <w:rPr>
          <w:rFonts w:cstheme="minorHAnsi"/>
        </w:rPr>
        <w:t>high voltage and overhead power</w:t>
      </w:r>
    </w:p>
    <w:p w:rsidR="00FD0869" w:rsidRPr="00FD0869" w:rsidRDefault="00FD0869" w:rsidP="007A5577">
      <w:pPr>
        <w:pStyle w:val="ListParagraph"/>
        <w:numPr>
          <w:ilvl w:val="0"/>
          <w:numId w:val="2"/>
        </w:numPr>
        <w:autoSpaceDE w:val="0"/>
        <w:autoSpaceDN w:val="0"/>
        <w:adjustRightInd w:val="0"/>
        <w:spacing w:after="0" w:line="240" w:lineRule="auto"/>
        <w:rPr>
          <w:rFonts w:cstheme="minorHAnsi"/>
        </w:rPr>
      </w:pPr>
      <w:r w:rsidRPr="00FD0869">
        <w:rPr>
          <w:rFonts w:cstheme="minorHAnsi"/>
        </w:rPr>
        <w:t>rail safe working</w:t>
      </w:r>
    </w:p>
    <w:p w:rsidR="00FD0869" w:rsidRPr="00FD0869" w:rsidRDefault="00FD0869" w:rsidP="007A5577">
      <w:pPr>
        <w:pStyle w:val="ListParagraph"/>
        <w:numPr>
          <w:ilvl w:val="0"/>
          <w:numId w:val="2"/>
        </w:numPr>
        <w:autoSpaceDE w:val="0"/>
        <w:autoSpaceDN w:val="0"/>
        <w:adjustRightInd w:val="0"/>
        <w:spacing w:after="0" w:line="240" w:lineRule="auto"/>
        <w:rPr>
          <w:rFonts w:cstheme="minorHAnsi"/>
        </w:rPr>
      </w:pPr>
      <w:r w:rsidRPr="00FD0869">
        <w:rPr>
          <w:rFonts w:cstheme="minorHAnsi"/>
        </w:rPr>
        <w:t>public transport customer service</w:t>
      </w:r>
    </w:p>
    <w:p w:rsidR="00FD0869" w:rsidRPr="00FD0869" w:rsidRDefault="00FD0869" w:rsidP="007A5577">
      <w:pPr>
        <w:pStyle w:val="ListParagraph"/>
        <w:numPr>
          <w:ilvl w:val="0"/>
          <w:numId w:val="2"/>
        </w:numPr>
        <w:autoSpaceDE w:val="0"/>
        <w:autoSpaceDN w:val="0"/>
        <w:adjustRightInd w:val="0"/>
        <w:spacing w:after="0" w:line="240" w:lineRule="auto"/>
        <w:rPr>
          <w:rFonts w:cstheme="minorHAnsi"/>
        </w:rPr>
      </w:pPr>
      <w:r w:rsidRPr="00FD0869">
        <w:rPr>
          <w:rFonts w:cstheme="minorHAnsi"/>
        </w:rPr>
        <w:lastRenderedPageBreak/>
        <w:t>rail/light rail track and infrastructure.</w:t>
      </w:r>
    </w:p>
    <w:p w:rsidR="00FD0869" w:rsidRDefault="00FD0869" w:rsidP="00FD0869">
      <w:pPr>
        <w:autoSpaceDE w:val="0"/>
        <w:autoSpaceDN w:val="0"/>
        <w:adjustRightInd w:val="0"/>
        <w:spacing w:after="0" w:line="240" w:lineRule="auto"/>
        <w:rPr>
          <w:rFonts w:cstheme="minorHAnsi"/>
        </w:rPr>
      </w:pPr>
    </w:p>
    <w:p w:rsidR="00FD0869" w:rsidRDefault="00FD0869" w:rsidP="00FD0869">
      <w:pPr>
        <w:autoSpaceDE w:val="0"/>
        <w:autoSpaceDN w:val="0"/>
        <w:adjustRightInd w:val="0"/>
        <w:spacing w:after="0" w:line="240" w:lineRule="auto"/>
        <w:rPr>
          <w:rFonts w:cstheme="minorHAnsi"/>
        </w:rPr>
      </w:pPr>
      <w:r w:rsidRPr="00FD0869">
        <w:rPr>
          <w:rFonts w:cstheme="minorHAnsi"/>
        </w:rPr>
        <w:t>The partnership provides</w:t>
      </w:r>
      <w:r>
        <w:rPr>
          <w:rFonts w:cstheme="minorHAnsi"/>
        </w:rPr>
        <w:t xml:space="preserve"> us with unprecedented industry </w:t>
      </w:r>
      <w:r w:rsidRPr="00FD0869">
        <w:rPr>
          <w:rFonts w:cstheme="minorHAnsi"/>
        </w:rPr>
        <w:t>access, which will assist us in specialising in the transport</w:t>
      </w:r>
      <w:r>
        <w:rPr>
          <w:rFonts w:cstheme="minorHAnsi"/>
        </w:rPr>
        <w:t xml:space="preserve"> </w:t>
      </w:r>
      <w:r w:rsidRPr="00FD0869">
        <w:rPr>
          <w:rFonts w:cstheme="minorHAnsi"/>
        </w:rPr>
        <w:t>industry and encourage</w:t>
      </w:r>
      <w:r>
        <w:rPr>
          <w:rFonts w:cstheme="minorHAnsi"/>
        </w:rPr>
        <w:t xml:space="preserve"> ongoing positive relationships </w:t>
      </w:r>
      <w:r w:rsidRPr="00FD0869">
        <w:rPr>
          <w:rFonts w:cstheme="minorHAnsi"/>
        </w:rPr>
        <w:t>beyond the life of the project.</w:t>
      </w:r>
    </w:p>
    <w:p w:rsidR="00FD0869" w:rsidRDefault="00FD0869" w:rsidP="00FD0869">
      <w:pPr>
        <w:autoSpaceDE w:val="0"/>
        <w:autoSpaceDN w:val="0"/>
        <w:adjustRightInd w:val="0"/>
        <w:spacing w:after="0" w:line="240" w:lineRule="auto"/>
        <w:rPr>
          <w:rFonts w:cstheme="minorHAnsi"/>
        </w:rPr>
      </w:pPr>
    </w:p>
    <w:p w:rsidR="00FD0869" w:rsidRDefault="00FD0869" w:rsidP="00FD0869">
      <w:pPr>
        <w:autoSpaceDE w:val="0"/>
        <w:autoSpaceDN w:val="0"/>
        <w:adjustRightInd w:val="0"/>
        <w:spacing w:after="0" w:line="240" w:lineRule="auto"/>
        <w:rPr>
          <w:rStyle w:val="TEXT1"/>
        </w:rPr>
      </w:pPr>
      <w:r w:rsidRPr="00FD0869">
        <w:rPr>
          <w:rStyle w:val="TEXT1"/>
        </w:rPr>
        <w:t xml:space="preserve">Our TAFE learning design team </w:t>
      </w:r>
      <w:r>
        <w:rPr>
          <w:rStyle w:val="TEXT1"/>
        </w:rPr>
        <w:t xml:space="preserve">experience a safe and simulated </w:t>
      </w:r>
      <w:r w:rsidRPr="00FD0869">
        <w:rPr>
          <w:rStyle w:val="TEXT1"/>
        </w:rPr>
        <w:t>track walk at Rail Academy Newport, with track maintenance</w:t>
      </w:r>
      <w:r>
        <w:rPr>
          <w:rStyle w:val="TEXT1"/>
        </w:rPr>
        <w:t xml:space="preserve"> </w:t>
      </w:r>
      <w:r w:rsidRPr="00FD0869">
        <w:rPr>
          <w:rStyle w:val="TEXT1"/>
        </w:rPr>
        <w:t>experts from V/line, Metro Trains Melbourne and Yarra Trams.</w:t>
      </w:r>
    </w:p>
    <w:p w:rsidR="00FD0869" w:rsidRDefault="00FD0869" w:rsidP="00FD0869">
      <w:pPr>
        <w:autoSpaceDE w:val="0"/>
        <w:autoSpaceDN w:val="0"/>
        <w:adjustRightInd w:val="0"/>
        <w:spacing w:after="0" w:line="240" w:lineRule="auto"/>
        <w:rPr>
          <w:rStyle w:val="TEXT1"/>
        </w:rPr>
      </w:pPr>
    </w:p>
    <w:p w:rsidR="00FD0869" w:rsidRDefault="00FD0869" w:rsidP="00FD0869">
      <w:pPr>
        <w:autoSpaceDE w:val="0"/>
        <w:autoSpaceDN w:val="0"/>
        <w:adjustRightInd w:val="0"/>
        <w:spacing w:after="0" w:line="240" w:lineRule="auto"/>
        <w:rPr>
          <w:rStyle w:val="TEXT1"/>
        </w:rPr>
      </w:pPr>
      <w:r>
        <w:rPr>
          <w:rStyle w:val="TEXT1"/>
        </w:rPr>
        <w:t>&lt;pp&gt;10</w:t>
      </w:r>
    </w:p>
    <w:p w:rsidR="00FD0869" w:rsidRDefault="00FD0869" w:rsidP="00FD0869">
      <w:pPr>
        <w:autoSpaceDE w:val="0"/>
        <w:autoSpaceDN w:val="0"/>
        <w:adjustRightInd w:val="0"/>
        <w:spacing w:after="0" w:line="240" w:lineRule="auto"/>
        <w:rPr>
          <w:rStyle w:val="TEXT1"/>
        </w:rPr>
      </w:pPr>
    </w:p>
    <w:p w:rsidR="00FD0869" w:rsidRDefault="00FD0869" w:rsidP="00FD0869">
      <w:pPr>
        <w:pStyle w:val="Heading2"/>
        <w:rPr>
          <w:rStyle w:val="TEXT1"/>
        </w:rPr>
      </w:pPr>
      <w:r>
        <w:rPr>
          <w:rStyle w:val="TEXT1"/>
        </w:rPr>
        <w:t xml:space="preserve">Growers Day </w:t>
      </w:r>
    </w:p>
    <w:p w:rsidR="00FD0869" w:rsidRPr="00FD0869" w:rsidRDefault="00FD0869" w:rsidP="00FD0869">
      <w:pPr>
        <w:autoSpaceDE w:val="0"/>
        <w:autoSpaceDN w:val="0"/>
        <w:adjustRightInd w:val="0"/>
        <w:spacing w:after="0" w:line="240" w:lineRule="auto"/>
        <w:rPr>
          <w:rStyle w:val="TEXT1"/>
        </w:rPr>
      </w:pPr>
    </w:p>
    <w:p w:rsidR="00FD0869" w:rsidRPr="00FD0869" w:rsidRDefault="00FD0869" w:rsidP="00FD0869">
      <w:pPr>
        <w:autoSpaceDE w:val="0"/>
        <w:autoSpaceDN w:val="0"/>
        <w:adjustRightInd w:val="0"/>
        <w:spacing w:after="0" w:line="240" w:lineRule="auto"/>
        <w:rPr>
          <w:rStyle w:val="TEXT1"/>
        </w:rPr>
      </w:pPr>
      <w:r>
        <w:rPr>
          <w:rFonts w:cstheme="minorHAnsi"/>
        </w:rPr>
        <w:t xml:space="preserve">Our connection with industry </w:t>
      </w:r>
      <w:r w:rsidRPr="00FD0869">
        <w:rPr>
          <w:rFonts w:cstheme="minorHAnsi"/>
        </w:rPr>
        <w:t>cont</w:t>
      </w:r>
      <w:r>
        <w:rPr>
          <w:rFonts w:cstheme="minorHAnsi"/>
        </w:rPr>
        <w:t xml:space="preserve">inues to underpin horticultural </w:t>
      </w:r>
      <w:r w:rsidRPr="00FD0869">
        <w:rPr>
          <w:rFonts w:cstheme="minorHAnsi"/>
        </w:rPr>
        <w:t>advancements and training to meet</w:t>
      </w:r>
      <w:r>
        <w:rPr>
          <w:rFonts w:cstheme="minorHAnsi"/>
        </w:rPr>
        <w:t xml:space="preserve"> industry needs. Chisholm Grower </w:t>
      </w:r>
      <w:r w:rsidRPr="00FD0869">
        <w:rPr>
          <w:rFonts w:cstheme="minorHAnsi"/>
        </w:rPr>
        <w:t>I</w:t>
      </w:r>
      <w:r>
        <w:rPr>
          <w:rFonts w:cstheme="minorHAnsi"/>
        </w:rPr>
        <w:t xml:space="preserve">nnovation Day celebrated recent </w:t>
      </w:r>
      <w:r w:rsidRPr="00FD0869">
        <w:rPr>
          <w:rFonts w:cstheme="minorHAnsi"/>
        </w:rPr>
        <w:t>advancements in horticulture and</w:t>
      </w:r>
      <w:r>
        <w:rPr>
          <w:rFonts w:cstheme="minorHAnsi"/>
        </w:rPr>
        <w:t xml:space="preserve"> </w:t>
      </w:r>
      <w:r w:rsidRPr="00FD0869">
        <w:rPr>
          <w:rFonts w:cstheme="minorHAnsi"/>
        </w:rPr>
        <w:t>showcased Philips LED lighting</w:t>
      </w:r>
      <w:r>
        <w:rPr>
          <w:rFonts w:cstheme="minorHAnsi"/>
        </w:rPr>
        <w:t xml:space="preserve"> </w:t>
      </w:r>
      <w:r w:rsidRPr="00FD0869">
        <w:rPr>
          <w:rFonts w:cstheme="minorHAnsi"/>
        </w:rPr>
        <w:t>solutions in the Chisholm National</w:t>
      </w:r>
      <w:r>
        <w:rPr>
          <w:rFonts w:cstheme="minorHAnsi"/>
        </w:rPr>
        <w:t xml:space="preserve"> </w:t>
      </w:r>
      <w:r w:rsidRPr="00FD0869">
        <w:rPr>
          <w:rFonts w:cstheme="minorHAnsi"/>
        </w:rPr>
        <w:t>Precision Growing Centre at</w:t>
      </w:r>
      <w:r>
        <w:rPr>
          <w:rFonts w:cstheme="minorHAnsi"/>
        </w:rPr>
        <w:t xml:space="preserve"> </w:t>
      </w:r>
      <w:r w:rsidRPr="00FD0869">
        <w:rPr>
          <w:rFonts w:cstheme="minorHAnsi"/>
        </w:rPr>
        <w:t>Cranbourne. Around 90 members of</w:t>
      </w:r>
      <w:r>
        <w:rPr>
          <w:rFonts w:cstheme="minorHAnsi"/>
        </w:rPr>
        <w:t xml:space="preserve"> </w:t>
      </w:r>
      <w:r w:rsidRPr="00FD0869">
        <w:rPr>
          <w:rFonts w:cstheme="minorHAnsi"/>
        </w:rPr>
        <w:t>the Hydroponic Farmers Federati</w:t>
      </w:r>
      <w:r>
        <w:rPr>
          <w:rFonts w:cstheme="minorHAnsi"/>
        </w:rPr>
        <w:t xml:space="preserve">on </w:t>
      </w:r>
      <w:r w:rsidRPr="00FD0869">
        <w:rPr>
          <w:rFonts w:cstheme="minorHAnsi"/>
        </w:rPr>
        <w:t>and the Protected Cropping</w:t>
      </w:r>
      <w:r>
        <w:rPr>
          <w:rFonts w:cstheme="minorHAnsi"/>
        </w:rPr>
        <w:t xml:space="preserve"> </w:t>
      </w:r>
      <w:r w:rsidRPr="00FD0869">
        <w:rPr>
          <w:rFonts w:cstheme="minorHAnsi"/>
        </w:rPr>
        <w:t>Association attended to listen to</w:t>
      </w:r>
      <w:r>
        <w:rPr>
          <w:rFonts w:cstheme="minorHAnsi"/>
        </w:rPr>
        <w:t xml:space="preserve"> </w:t>
      </w:r>
      <w:r w:rsidRPr="00FD0869">
        <w:rPr>
          <w:rFonts w:cstheme="minorHAnsi"/>
        </w:rPr>
        <w:t>presentations from industry leaders</w:t>
      </w:r>
      <w:r>
        <w:rPr>
          <w:rFonts w:cstheme="minorHAnsi"/>
        </w:rPr>
        <w:t xml:space="preserve"> </w:t>
      </w:r>
      <w:r w:rsidRPr="00FD0869">
        <w:rPr>
          <w:rFonts w:cstheme="minorHAnsi"/>
        </w:rPr>
        <w:t>including New Zealand’s Gourmet</w:t>
      </w:r>
      <w:r>
        <w:rPr>
          <w:rFonts w:cstheme="minorHAnsi"/>
        </w:rPr>
        <w:t xml:space="preserve"> </w:t>
      </w:r>
      <w:r w:rsidRPr="00FD0869">
        <w:rPr>
          <w:rFonts w:cstheme="minorHAnsi"/>
        </w:rPr>
        <w:t>Mokai on LED lighting to maximise</w:t>
      </w:r>
      <w:r>
        <w:rPr>
          <w:rFonts w:cstheme="minorHAnsi"/>
        </w:rPr>
        <w:t xml:space="preserve"> </w:t>
      </w:r>
      <w:r w:rsidRPr="00FD0869">
        <w:rPr>
          <w:rFonts w:cstheme="minorHAnsi"/>
        </w:rPr>
        <w:t>yiel</w:t>
      </w:r>
      <w:r>
        <w:rPr>
          <w:rFonts w:cstheme="minorHAnsi"/>
        </w:rPr>
        <w:t xml:space="preserve">d, De Ruiter on advancements in </w:t>
      </w:r>
      <w:r w:rsidRPr="00FD0869">
        <w:rPr>
          <w:rFonts w:cstheme="minorHAnsi"/>
        </w:rPr>
        <w:t>tomato species and biotechnology,</w:t>
      </w:r>
      <w:r>
        <w:rPr>
          <w:rFonts w:cstheme="minorHAnsi"/>
        </w:rPr>
        <w:t xml:space="preserve"> </w:t>
      </w:r>
      <w:r w:rsidRPr="00FD0869">
        <w:rPr>
          <w:rFonts w:cstheme="minorHAnsi"/>
        </w:rPr>
        <w:t>E Agri on the fully automated</w:t>
      </w:r>
      <w:r>
        <w:rPr>
          <w:rFonts w:cstheme="minorHAnsi"/>
        </w:rPr>
        <w:t xml:space="preserve"> </w:t>
      </w:r>
      <w:r w:rsidRPr="00FD0869">
        <w:rPr>
          <w:rFonts w:cstheme="minorHAnsi"/>
        </w:rPr>
        <w:t>Vertical Food Production Technology</w:t>
      </w:r>
      <w:r>
        <w:rPr>
          <w:rFonts w:cstheme="minorHAnsi"/>
        </w:rPr>
        <w:t xml:space="preserve"> </w:t>
      </w:r>
      <w:r w:rsidRPr="00FD0869">
        <w:rPr>
          <w:rFonts w:cstheme="minorHAnsi"/>
        </w:rPr>
        <w:t>Centre of Excellence and Priva on</w:t>
      </w:r>
      <w:r>
        <w:rPr>
          <w:rFonts w:cstheme="minorHAnsi"/>
        </w:rPr>
        <w:t xml:space="preserve"> </w:t>
      </w:r>
      <w:r w:rsidRPr="00FD0869">
        <w:rPr>
          <w:rFonts w:cstheme="minorHAnsi"/>
        </w:rPr>
        <w:t>sustainable ecotechnology</w:t>
      </w:r>
    </w:p>
    <w:p w:rsidR="00FD0869" w:rsidRDefault="00FD0869" w:rsidP="00FD0869">
      <w:pPr>
        <w:autoSpaceDE w:val="0"/>
        <w:autoSpaceDN w:val="0"/>
        <w:adjustRightInd w:val="0"/>
        <w:spacing w:after="0" w:line="240" w:lineRule="auto"/>
        <w:rPr>
          <w:rFonts w:cstheme="minorHAnsi"/>
        </w:rPr>
      </w:pPr>
    </w:p>
    <w:p w:rsidR="00FD0869" w:rsidRDefault="00FD0869" w:rsidP="00FD0869">
      <w:pPr>
        <w:autoSpaceDE w:val="0"/>
        <w:autoSpaceDN w:val="0"/>
        <w:adjustRightInd w:val="0"/>
        <w:spacing w:after="0" w:line="240" w:lineRule="auto"/>
        <w:rPr>
          <w:rFonts w:cstheme="minorHAnsi"/>
        </w:rPr>
      </w:pPr>
      <w:r>
        <w:rPr>
          <w:rFonts w:cstheme="minorHAnsi"/>
        </w:rPr>
        <w:t xml:space="preserve">Chisholm National Precision Growing Centre at Cranbourne </w:t>
      </w:r>
    </w:p>
    <w:p w:rsidR="00FD0869" w:rsidRDefault="00FD0869" w:rsidP="00FD0869">
      <w:pPr>
        <w:autoSpaceDE w:val="0"/>
        <w:autoSpaceDN w:val="0"/>
        <w:adjustRightInd w:val="0"/>
        <w:spacing w:after="0" w:line="240" w:lineRule="auto"/>
        <w:rPr>
          <w:rFonts w:cstheme="minorHAnsi"/>
        </w:rPr>
      </w:pPr>
    </w:p>
    <w:p w:rsidR="00FD0869" w:rsidRDefault="00FD0869" w:rsidP="00FD0869">
      <w:pPr>
        <w:pStyle w:val="Heading2"/>
      </w:pPr>
      <w:r>
        <w:t>Bombardier</w:t>
      </w:r>
    </w:p>
    <w:p w:rsidR="00FD0869" w:rsidRDefault="00FD0869" w:rsidP="00FD0869">
      <w:pPr>
        <w:autoSpaceDE w:val="0"/>
        <w:autoSpaceDN w:val="0"/>
        <w:adjustRightInd w:val="0"/>
        <w:spacing w:after="0" w:line="240" w:lineRule="auto"/>
        <w:rPr>
          <w:rFonts w:cstheme="minorHAnsi"/>
        </w:rPr>
      </w:pPr>
    </w:p>
    <w:p w:rsidR="00FD0869" w:rsidRPr="00FD0869" w:rsidRDefault="00FD0869" w:rsidP="00FD0869">
      <w:pPr>
        <w:autoSpaceDE w:val="0"/>
        <w:autoSpaceDN w:val="0"/>
        <w:adjustRightInd w:val="0"/>
        <w:spacing w:after="0" w:line="240" w:lineRule="auto"/>
        <w:rPr>
          <w:rStyle w:val="TEXT1"/>
        </w:rPr>
      </w:pPr>
      <w:r w:rsidRPr="00FD0869">
        <w:rPr>
          <w:rStyle w:val="TEXT1"/>
        </w:rPr>
        <w:t>We conti</w:t>
      </w:r>
      <w:r>
        <w:rPr>
          <w:rStyle w:val="TEXT1"/>
        </w:rPr>
        <w:t xml:space="preserve">nued to deliver training to 300 </w:t>
      </w:r>
      <w:r w:rsidRPr="00FD0869">
        <w:rPr>
          <w:rStyle w:val="TEXT1"/>
        </w:rPr>
        <w:t>staf</w:t>
      </w:r>
      <w:r>
        <w:rPr>
          <w:rStyle w:val="TEXT1"/>
        </w:rPr>
        <w:t xml:space="preserve">f at Bombardier Transportation, </w:t>
      </w:r>
      <w:r w:rsidRPr="00FD0869">
        <w:rPr>
          <w:rStyle w:val="TEXT1"/>
        </w:rPr>
        <w:t>under a five-year skills development</w:t>
      </w:r>
      <w:r>
        <w:rPr>
          <w:rStyle w:val="TEXT1"/>
        </w:rPr>
        <w:t xml:space="preserve"> </w:t>
      </w:r>
      <w:r w:rsidRPr="00FD0869">
        <w:rPr>
          <w:rStyle w:val="TEXT1"/>
        </w:rPr>
        <w:t>program to deliver nationally</w:t>
      </w:r>
      <w:r>
        <w:rPr>
          <w:rStyle w:val="TEXT1"/>
        </w:rPr>
        <w:t xml:space="preserve"> </w:t>
      </w:r>
      <w:r w:rsidRPr="00FD0869">
        <w:rPr>
          <w:rStyle w:val="TEXT1"/>
        </w:rPr>
        <w:t>accredited training to new and existing</w:t>
      </w:r>
      <w:r>
        <w:rPr>
          <w:rStyle w:val="TEXT1"/>
        </w:rPr>
        <w:t xml:space="preserve"> </w:t>
      </w:r>
      <w:r w:rsidRPr="00FD0869">
        <w:rPr>
          <w:rStyle w:val="TEXT1"/>
        </w:rPr>
        <w:t>trades-based production, services and</w:t>
      </w:r>
      <w:r>
        <w:rPr>
          <w:rStyle w:val="TEXT1"/>
        </w:rPr>
        <w:t xml:space="preserve"> </w:t>
      </w:r>
      <w:r w:rsidRPr="00FD0869">
        <w:rPr>
          <w:rStyle w:val="TEXT1"/>
        </w:rPr>
        <w:t>managerial staff. A highlight was the</w:t>
      </w:r>
      <w:r>
        <w:rPr>
          <w:rStyle w:val="TEXT1"/>
        </w:rPr>
        <w:t xml:space="preserve"> </w:t>
      </w:r>
      <w:r w:rsidRPr="00FD0869">
        <w:rPr>
          <w:rStyle w:val="TEXT1"/>
        </w:rPr>
        <w:t>successful completion of the Certificate</w:t>
      </w:r>
      <w:r>
        <w:rPr>
          <w:rStyle w:val="TEXT1"/>
        </w:rPr>
        <w:t xml:space="preserve"> </w:t>
      </w:r>
      <w:r w:rsidRPr="00FD0869">
        <w:rPr>
          <w:rStyle w:val="TEXT1"/>
        </w:rPr>
        <w:t>IV in Leadership and Management and</w:t>
      </w:r>
      <w:r>
        <w:rPr>
          <w:rStyle w:val="TEXT1"/>
        </w:rPr>
        <w:t xml:space="preserve"> </w:t>
      </w:r>
      <w:r w:rsidRPr="00FD0869">
        <w:rPr>
          <w:rStyle w:val="TEXT1"/>
        </w:rPr>
        <w:t>the gr</w:t>
      </w:r>
      <w:r>
        <w:rPr>
          <w:rStyle w:val="TEXT1"/>
        </w:rPr>
        <w:t xml:space="preserve">aduation of 43 team leaders and </w:t>
      </w:r>
      <w:r w:rsidRPr="00FD0869">
        <w:rPr>
          <w:rStyle w:val="TEXT1"/>
        </w:rPr>
        <w:t>leading hands, including presentations</w:t>
      </w:r>
      <w:r>
        <w:rPr>
          <w:rStyle w:val="TEXT1"/>
        </w:rPr>
        <w:t xml:space="preserve"> </w:t>
      </w:r>
      <w:r w:rsidRPr="00FD0869">
        <w:rPr>
          <w:rStyle w:val="TEXT1"/>
        </w:rPr>
        <w:t>from each participant about what the</w:t>
      </w:r>
      <w:r>
        <w:rPr>
          <w:rStyle w:val="TEXT1"/>
        </w:rPr>
        <w:t xml:space="preserve"> </w:t>
      </w:r>
      <w:r w:rsidRPr="00FD0869">
        <w:rPr>
          <w:rStyle w:val="TEXT1"/>
        </w:rPr>
        <w:t>learning journey had meant to them.</w:t>
      </w:r>
      <w:r>
        <w:rPr>
          <w:rStyle w:val="TEXT1"/>
        </w:rPr>
        <w:t xml:space="preserve"> </w:t>
      </w:r>
      <w:r w:rsidRPr="00FD0869">
        <w:rPr>
          <w:rStyle w:val="TEXT1"/>
        </w:rPr>
        <w:t>We deliver the training onsite at</w:t>
      </w:r>
      <w:r>
        <w:rPr>
          <w:rStyle w:val="TEXT1"/>
        </w:rPr>
        <w:t xml:space="preserve"> </w:t>
      </w:r>
      <w:r w:rsidRPr="00FD0869">
        <w:rPr>
          <w:rStyle w:val="TEXT1"/>
        </w:rPr>
        <w:t>Bombardier to minimise downtime</w:t>
      </w:r>
      <w:r>
        <w:rPr>
          <w:rStyle w:val="TEXT1"/>
        </w:rPr>
        <w:t xml:space="preserve"> </w:t>
      </w:r>
      <w:r w:rsidRPr="00FD0869">
        <w:rPr>
          <w:rStyle w:val="TEXT1"/>
        </w:rPr>
        <w:t>and disruption to daily operations and</w:t>
      </w:r>
      <w:r>
        <w:rPr>
          <w:rStyle w:val="TEXT1"/>
        </w:rPr>
        <w:t xml:space="preserve"> </w:t>
      </w:r>
      <w:r w:rsidRPr="00FD0869">
        <w:rPr>
          <w:rStyle w:val="TEXT1"/>
        </w:rPr>
        <w:t>maximise effectiveness around existing</w:t>
      </w:r>
      <w:r>
        <w:rPr>
          <w:rStyle w:val="TEXT1"/>
        </w:rPr>
        <w:t xml:space="preserve"> </w:t>
      </w:r>
      <w:r w:rsidRPr="00FD0869">
        <w:rPr>
          <w:rStyle w:val="TEXT1"/>
        </w:rPr>
        <w:t>project timelines.</w:t>
      </w:r>
    </w:p>
    <w:p w:rsidR="00FD0869" w:rsidRDefault="00FD0869" w:rsidP="00FD0869">
      <w:pPr>
        <w:autoSpaceDE w:val="0"/>
        <w:autoSpaceDN w:val="0"/>
        <w:adjustRightInd w:val="0"/>
        <w:spacing w:after="0" w:line="240" w:lineRule="auto"/>
        <w:rPr>
          <w:rFonts w:cstheme="minorHAnsi"/>
        </w:rPr>
      </w:pPr>
    </w:p>
    <w:p w:rsidR="00FD0869" w:rsidRDefault="00FD0869" w:rsidP="00FD0869">
      <w:pPr>
        <w:pStyle w:val="Heading2"/>
      </w:pPr>
      <w:r>
        <w:t xml:space="preserve">Downer Rail </w:t>
      </w:r>
    </w:p>
    <w:p w:rsidR="00FD0869" w:rsidRPr="00FD0869" w:rsidRDefault="00FD0869" w:rsidP="00FD0869">
      <w:pPr>
        <w:autoSpaceDE w:val="0"/>
        <w:autoSpaceDN w:val="0"/>
        <w:adjustRightInd w:val="0"/>
        <w:spacing w:after="0" w:line="240" w:lineRule="auto"/>
        <w:rPr>
          <w:rFonts w:cstheme="minorHAnsi"/>
        </w:rPr>
      </w:pPr>
    </w:p>
    <w:p w:rsidR="00C93C51" w:rsidRDefault="00FD0869" w:rsidP="00FD0869">
      <w:pPr>
        <w:pStyle w:val="NoSpacing"/>
        <w:rPr>
          <w:rStyle w:val="TEXT1"/>
        </w:rPr>
      </w:pPr>
      <w:r w:rsidRPr="00FD0869">
        <w:rPr>
          <w:rStyle w:val="TEXT1"/>
        </w:rPr>
        <w:t>Downer is an ASX Top 100 company</w:t>
      </w:r>
      <w:r>
        <w:rPr>
          <w:rStyle w:val="TEXT1"/>
        </w:rPr>
        <w:t xml:space="preserve"> </w:t>
      </w:r>
      <w:r w:rsidRPr="00FD0869">
        <w:rPr>
          <w:rStyle w:val="TEXT1"/>
        </w:rPr>
        <w:t xml:space="preserve">and a </w:t>
      </w:r>
      <w:r w:rsidR="005B5FDC">
        <w:rPr>
          <w:rStyle w:val="TEXT1"/>
        </w:rPr>
        <w:t xml:space="preserve">leading provider of diversified </w:t>
      </w:r>
      <w:r w:rsidRPr="00FD0869">
        <w:rPr>
          <w:rStyle w:val="TEXT1"/>
        </w:rPr>
        <w:t>services, providing long term</w:t>
      </w:r>
      <w:r>
        <w:rPr>
          <w:rStyle w:val="TEXT1"/>
        </w:rPr>
        <w:t xml:space="preserve"> </w:t>
      </w:r>
      <w:r w:rsidRPr="00FD0869">
        <w:rPr>
          <w:rStyle w:val="TEXT1"/>
        </w:rPr>
        <w:t>infrastructure projects across Victoria.</w:t>
      </w:r>
      <w:r w:rsidR="005B5FDC">
        <w:rPr>
          <w:rStyle w:val="TEXT1"/>
        </w:rPr>
        <w:t xml:space="preserve"> </w:t>
      </w:r>
      <w:r w:rsidRPr="00FD0869">
        <w:rPr>
          <w:rStyle w:val="TEXT1"/>
        </w:rPr>
        <w:t>In 2018, Chisholm and Downer</w:t>
      </w:r>
      <w:r>
        <w:rPr>
          <w:rStyle w:val="TEXT1"/>
        </w:rPr>
        <w:t xml:space="preserve"> </w:t>
      </w:r>
      <w:r w:rsidRPr="00FD0869">
        <w:rPr>
          <w:rStyle w:val="TEXT1"/>
        </w:rPr>
        <w:t>developed a tailor-made Certificate</w:t>
      </w:r>
      <w:r w:rsidR="005B5FDC">
        <w:rPr>
          <w:rStyle w:val="TEXT1"/>
        </w:rPr>
        <w:t xml:space="preserve"> </w:t>
      </w:r>
      <w:r w:rsidRPr="00FD0869">
        <w:rPr>
          <w:rStyle w:val="TEXT1"/>
        </w:rPr>
        <w:t>II in Engineering Studies pre</w:t>
      </w:r>
      <w:r>
        <w:rPr>
          <w:rStyle w:val="TEXT1"/>
        </w:rPr>
        <w:t>-</w:t>
      </w:r>
      <w:r w:rsidRPr="00FD0869">
        <w:rPr>
          <w:rStyle w:val="TEXT1"/>
        </w:rPr>
        <w:t>apprenticeship</w:t>
      </w:r>
      <w:r>
        <w:rPr>
          <w:rStyle w:val="TEXT1"/>
        </w:rPr>
        <w:t xml:space="preserve"> </w:t>
      </w:r>
      <w:r w:rsidR="005B5FDC">
        <w:rPr>
          <w:rStyle w:val="TEXT1"/>
        </w:rPr>
        <w:t xml:space="preserve">program in line with </w:t>
      </w:r>
      <w:r w:rsidRPr="00FD0869">
        <w:rPr>
          <w:rStyle w:val="TEXT1"/>
        </w:rPr>
        <w:t>future workforce requirements, which</w:t>
      </w:r>
      <w:r>
        <w:rPr>
          <w:rStyle w:val="TEXT1"/>
        </w:rPr>
        <w:t xml:space="preserve"> </w:t>
      </w:r>
      <w:r w:rsidRPr="00FD0869">
        <w:rPr>
          <w:rStyle w:val="TEXT1"/>
        </w:rPr>
        <w:t>was delivered at Downer’s Newport</w:t>
      </w:r>
      <w:r w:rsidR="005B5FDC">
        <w:rPr>
          <w:rStyle w:val="TEXT1"/>
        </w:rPr>
        <w:t xml:space="preserve"> </w:t>
      </w:r>
      <w:r w:rsidRPr="00FD0869">
        <w:rPr>
          <w:rStyle w:val="TEXT1"/>
        </w:rPr>
        <w:t>manufacturing facility.</w:t>
      </w:r>
      <w:r>
        <w:rPr>
          <w:rStyle w:val="TEXT1"/>
        </w:rPr>
        <w:t xml:space="preserve"> </w:t>
      </w:r>
      <w:r w:rsidRPr="00FD0869">
        <w:rPr>
          <w:rStyle w:val="TEXT1"/>
        </w:rPr>
        <w:t>Students learnt valuable skills such as</w:t>
      </w:r>
      <w:r w:rsidR="005B5FDC">
        <w:rPr>
          <w:rStyle w:val="TEXT1"/>
        </w:rPr>
        <w:t xml:space="preserve"> </w:t>
      </w:r>
      <w:r w:rsidRPr="00FD0869">
        <w:rPr>
          <w:rStyle w:val="TEXT1"/>
        </w:rPr>
        <w:t>how to create engineering drawings,</w:t>
      </w:r>
      <w:r>
        <w:rPr>
          <w:rStyle w:val="TEXT1"/>
        </w:rPr>
        <w:t xml:space="preserve"> </w:t>
      </w:r>
      <w:r w:rsidRPr="00FD0869">
        <w:rPr>
          <w:rStyle w:val="TEXT1"/>
        </w:rPr>
        <w:t>handle engineering materials and</w:t>
      </w:r>
      <w:r w:rsidR="005B5FDC">
        <w:rPr>
          <w:rStyle w:val="TEXT1"/>
        </w:rPr>
        <w:t xml:space="preserve"> </w:t>
      </w:r>
      <w:r w:rsidRPr="00FD0869">
        <w:rPr>
          <w:rStyle w:val="TEXT1"/>
        </w:rPr>
        <w:t>tools, perform basic machining</w:t>
      </w:r>
      <w:r>
        <w:rPr>
          <w:rStyle w:val="TEXT1"/>
        </w:rPr>
        <w:t xml:space="preserve"> </w:t>
      </w:r>
      <w:r w:rsidRPr="00FD0869">
        <w:rPr>
          <w:rStyle w:val="TEXT1"/>
        </w:rPr>
        <w:t>processes and comply with workplace</w:t>
      </w:r>
      <w:r w:rsidR="005B5FDC">
        <w:rPr>
          <w:rStyle w:val="TEXT1"/>
        </w:rPr>
        <w:t xml:space="preserve"> </w:t>
      </w:r>
      <w:r w:rsidRPr="00FD0869">
        <w:rPr>
          <w:rStyle w:val="TEXT1"/>
        </w:rPr>
        <w:t>safety regulations. On completion</w:t>
      </w:r>
      <w:r>
        <w:rPr>
          <w:rStyle w:val="TEXT1"/>
        </w:rPr>
        <w:t xml:space="preserve"> </w:t>
      </w:r>
      <w:r w:rsidRPr="00FD0869">
        <w:rPr>
          <w:rStyle w:val="TEXT1"/>
        </w:rPr>
        <w:t>of the program several graduates</w:t>
      </w:r>
      <w:r w:rsidR="005B5FDC">
        <w:rPr>
          <w:rStyle w:val="TEXT1"/>
        </w:rPr>
        <w:t xml:space="preserve"> </w:t>
      </w:r>
      <w:r w:rsidRPr="00FD0869">
        <w:rPr>
          <w:rStyle w:val="TEXT1"/>
        </w:rPr>
        <w:t>progressed to full time apprenticeships</w:t>
      </w:r>
      <w:r w:rsidR="005B5FDC">
        <w:rPr>
          <w:rStyle w:val="TEXT1"/>
        </w:rPr>
        <w:t xml:space="preserve"> </w:t>
      </w:r>
      <w:r w:rsidRPr="00FD0869">
        <w:rPr>
          <w:rStyle w:val="TEXT1"/>
        </w:rPr>
        <w:t>at Downer Rail.</w:t>
      </w:r>
    </w:p>
    <w:p w:rsidR="005B5FDC" w:rsidRDefault="005B5FDC" w:rsidP="00FD0869">
      <w:pPr>
        <w:pStyle w:val="NoSpacing"/>
        <w:rPr>
          <w:rStyle w:val="TEXT1"/>
        </w:rPr>
      </w:pPr>
    </w:p>
    <w:p w:rsidR="005B5FDC" w:rsidRDefault="005B5FDC" w:rsidP="00FD0869">
      <w:pPr>
        <w:pStyle w:val="NoSpacing"/>
        <w:rPr>
          <w:rStyle w:val="TEXT1"/>
        </w:rPr>
      </w:pPr>
      <w:r>
        <w:rPr>
          <w:rStyle w:val="TEXT1"/>
        </w:rPr>
        <w:t>&lt;pp&gt;11</w:t>
      </w:r>
    </w:p>
    <w:p w:rsidR="005B5FDC" w:rsidRDefault="005B5FDC" w:rsidP="00FD0869">
      <w:pPr>
        <w:pStyle w:val="NoSpacing"/>
        <w:rPr>
          <w:rStyle w:val="TEXT1"/>
        </w:rPr>
      </w:pPr>
    </w:p>
    <w:p w:rsidR="005B5FDC" w:rsidRDefault="005B5FDC" w:rsidP="005B5FDC">
      <w:pPr>
        <w:pStyle w:val="Heading1"/>
        <w:rPr>
          <w:rStyle w:val="TEXT1"/>
        </w:rPr>
      </w:pPr>
      <w:r>
        <w:rPr>
          <w:rStyle w:val="TEXT1"/>
        </w:rPr>
        <w:t>Working with Defence</w:t>
      </w:r>
    </w:p>
    <w:p w:rsidR="005B5FDC" w:rsidRDefault="005B5FDC" w:rsidP="00FD0869">
      <w:pPr>
        <w:pStyle w:val="NoSpacing"/>
        <w:rPr>
          <w:rStyle w:val="TEXT1"/>
        </w:rPr>
      </w:pPr>
    </w:p>
    <w:p w:rsidR="005B5FDC" w:rsidRDefault="005B5FDC" w:rsidP="005B5FDC">
      <w:pPr>
        <w:pStyle w:val="Heading2"/>
        <w:rPr>
          <w:rStyle w:val="TEXT1"/>
        </w:rPr>
      </w:pPr>
      <w:r>
        <w:rPr>
          <w:rStyle w:val="TEXT1"/>
        </w:rPr>
        <w:lastRenderedPageBreak/>
        <w:t>Targeting Government Work – Defence Sector</w:t>
      </w:r>
    </w:p>
    <w:p w:rsidR="005B5FDC" w:rsidRPr="005B5FDC" w:rsidRDefault="005B5FDC" w:rsidP="00FD0869">
      <w:pPr>
        <w:pStyle w:val="NoSpacing"/>
        <w:rPr>
          <w:rStyle w:val="TEXT1"/>
        </w:rPr>
      </w:pPr>
    </w:p>
    <w:p w:rsidR="005B5FDC" w:rsidRPr="005B5FDC" w:rsidRDefault="005B5FDC" w:rsidP="005B5FDC">
      <w:pPr>
        <w:autoSpaceDE w:val="0"/>
        <w:autoSpaceDN w:val="0"/>
        <w:adjustRightInd w:val="0"/>
        <w:spacing w:after="0" w:line="240" w:lineRule="auto"/>
        <w:rPr>
          <w:rStyle w:val="TEXT1"/>
        </w:rPr>
      </w:pPr>
      <w:r w:rsidRPr="005B5FDC">
        <w:rPr>
          <w:rStyle w:val="TEXT1"/>
        </w:rPr>
        <w:t>Info</w:t>
      </w:r>
      <w:r>
        <w:rPr>
          <w:rStyle w:val="TEXT1"/>
        </w:rPr>
        <w:t xml:space="preserve">rmed by the Defence White Paper </w:t>
      </w:r>
      <w:r w:rsidRPr="005B5FDC">
        <w:rPr>
          <w:rStyle w:val="TEXT1"/>
        </w:rPr>
        <w:t xml:space="preserve">2016 </w:t>
      </w:r>
      <w:r>
        <w:rPr>
          <w:rStyle w:val="TEXT1"/>
        </w:rPr>
        <w:t xml:space="preserve">and the Naval Shipbuilding Plan </w:t>
      </w:r>
      <w:r w:rsidRPr="005B5FDC">
        <w:rPr>
          <w:rStyle w:val="TEXT1"/>
        </w:rPr>
        <w:t>2017, Our long-standing relationship</w:t>
      </w:r>
      <w:r>
        <w:rPr>
          <w:rStyle w:val="TEXT1"/>
        </w:rPr>
        <w:t xml:space="preserve"> </w:t>
      </w:r>
      <w:r w:rsidRPr="005B5FDC">
        <w:rPr>
          <w:rStyle w:val="TEXT1"/>
        </w:rPr>
        <w:t>with Defence was expanded to include</w:t>
      </w:r>
      <w:r>
        <w:rPr>
          <w:rStyle w:val="TEXT1"/>
        </w:rPr>
        <w:t xml:space="preserve"> </w:t>
      </w:r>
      <w:r w:rsidRPr="005B5FDC">
        <w:rPr>
          <w:rStyle w:val="TEXT1"/>
        </w:rPr>
        <w:t>two significant contracts:</w:t>
      </w:r>
    </w:p>
    <w:p w:rsidR="005B5FDC" w:rsidRDefault="005B5FDC" w:rsidP="005B5FDC">
      <w:pPr>
        <w:autoSpaceDE w:val="0"/>
        <w:autoSpaceDN w:val="0"/>
        <w:adjustRightInd w:val="0"/>
        <w:spacing w:after="0" w:line="240" w:lineRule="auto"/>
        <w:rPr>
          <w:rStyle w:val="TEXT1"/>
        </w:rPr>
      </w:pPr>
    </w:p>
    <w:p w:rsidR="005B5FDC" w:rsidRPr="005B5FDC" w:rsidRDefault="005B5FDC" w:rsidP="00250CAE">
      <w:pPr>
        <w:pStyle w:val="Heading3"/>
        <w:rPr>
          <w:rStyle w:val="TEXT1"/>
        </w:rPr>
      </w:pPr>
      <w:r w:rsidRPr="005B5FDC">
        <w:rPr>
          <w:rStyle w:val="TEXT1"/>
        </w:rPr>
        <w:t>Royal Australian Navy Technical</w:t>
      </w:r>
      <w:r>
        <w:rPr>
          <w:rStyle w:val="TEXT1"/>
        </w:rPr>
        <w:t xml:space="preserve"> </w:t>
      </w:r>
      <w:r w:rsidRPr="005B5FDC">
        <w:rPr>
          <w:rStyle w:val="TEXT1"/>
        </w:rPr>
        <w:t>Trades Training (2018 – current)</w:t>
      </w:r>
    </w:p>
    <w:p w:rsidR="005B5FDC" w:rsidRDefault="005B5FDC" w:rsidP="005B5FDC">
      <w:pPr>
        <w:autoSpaceDE w:val="0"/>
        <w:autoSpaceDN w:val="0"/>
        <w:adjustRightInd w:val="0"/>
        <w:spacing w:after="0" w:line="240" w:lineRule="auto"/>
        <w:rPr>
          <w:rStyle w:val="TEXT1"/>
        </w:rPr>
      </w:pPr>
    </w:p>
    <w:p w:rsidR="005B5FDC" w:rsidRPr="005B5FDC" w:rsidRDefault="005B5FDC" w:rsidP="005B5FDC">
      <w:pPr>
        <w:autoSpaceDE w:val="0"/>
        <w:autoSpaceDN w:val="0"/>
        <w:adjustRightInd w:val="0"/>
        <w:spacing w:after="0" w:line="240" w:lineRule="auto"/>
        <w:rPr>
          <w:rStyle w:val="TEXT1"/>
        </w:rPr>
      </w:pPr>
      <w:r w:rsidRPr="005B5FDC">
        <w:rPr>
          <w:rStyle w:val="TEXT1"/>
        </w:rPr>
        <w:t>The Naval Shipbuilding Plan is rolling</w:t>
      </w:r>
      <w:r>
        <w:rPr>
          <w:rStyle w:val="TEXT1"/>
        </w:rPr>
        <w:t xml:space="preserve"> out a continuous build program </w:t>
      </w:r>
      <w:r w:rsidRPr="005B5FDC">
        <w:rPr>
          <w:rStyle w:val="TEXT1"/>
        </w:rPr>
        <w:t>to support the modernisation of</w:t>
      </w:r>
      <w:r>
        <w:rPr>
          <w:rStyle w:val="TEXT1"/>
        </w:rPr>
        <w:t xml:space="preserve"> </w:t>
      </w:r>
      <w:r w:rsidRPr="005B5FDC">
        <w:rPr>
          <w:rStyle w:val="TEXT1"/>
        </w:rPr>
        <w:t>Australian’s naval forces with</w:t>
      </w:r>
      <w:r>
        <w:rPr>
          <w:rStyle w:val="TEXT1"/>
        </w:rPr>
        <w:t xml:space="preserve"> </w:t>
      </w:r>
      <w:r w:rsidRPr="005B5FDC">
        <w:rPr>
          <w:rStyle w:val="TEXT1"/>
        </w:rPr>
        <w:t>workforce growth and skilling a key</w:t>
      </w:r>
      <w:r>
        <w:rPr>
          <w:rStyle w:val="TEXT1"/>
        </w:rPr>
        <w:t xml:space="preserve"> </w:t>
      </w:r>
      <w:r w:rsidRPr="005B5FDC">
        <w:rPr>
          <w:rStyle w:val="TEXT1"/>
        </w:rPr>
        <w:t>enabler. Working with Defence prime</w:t>
      </w:r>
      <w:r>
        <w:rPr>
          <w:rStyle w:val="TEXT1"/>
        </w:rPr>
        <w:t xml:space="preserve"> </w:t>
      </w:r>
      <w:r w:rsidRPr="005B5FDC">
        <w:rPr>
          <w:rStyle w:val="TEXT1"/>
        </w:rPr>
        <w:t>contractor Scientific Management</w:t>
      </w:r>
      <w:r>
        <w:rPr>
          <w:rStyle w:val="TEXT1"/>
        </w:rPr>
        <w:t xml:space="preserve"> </w:t>
      </w:r>
      <w:r w:rsidRPr="005B5FDC">
        <w:rPr>
          <w:rStyle w:val="TEXT1"/>
        </w:rPr>
        <w:t>As</w:t>
      </w:r>
      <w:r>
        <w:rPr>
          <w:rStyle w:val="TEXT1"/>
        </w:rPr>
        <w:t xml:space="preserve">sociates, we were subcontracted </w:t>
      </w:r>
      <w:r w:rsidRPr="005B5FDC">
        <w:rPr>
          <w:rStyle w:val="TEXT1"/>
        </w:rPr>
        <w:t>to support outcomes for the Navy</w:t>
      </w:r>
      <w:r>
        <w:rPr>
          <w:rStyle w:val="TEXT1"/>
        </w:rPr>
        <w:t xml:space="preserve"> </w:t>
      </w:r>
      <w:r w:rsidRPr="005B5FDC">
        <w:rPr>
          <w:rStyle w:val="TEXT1"/>
        </w:rPr>
        <w:t>Technical Training Support Services</w:t>
      </w:r>
      <w:r>
        <w:rPr>
          <w:rStyle w:val="TEXT1"/>
        </w:rPr>
        <w:t xml:space="preserve"> </w:t>
      </w:r>
      <w:r w:rsidRPr="005B5FDC">
        <w:rPr>
          <w:rStyle w:val="TEXT1"/>
        </w:rPr>
        <w:t>Contract. Chisholm will deliver skillsets</w:t>
      </w:r>
      <w:r>
        <w:rPr>
          <w:rStyle w:val="TEXT1"/>
        </w:rPr>
        <w:t xml:space="preserve"> </w:t>
      </w:r>
      <w:r w:rsidRPr="005B5FDC">
        <w:rPr>
          <w:rStyle w:val="TEXT1"/>
        </w:rPr>
        <w:t>and full qualifications to over 350 Navy</w:t>
      </w:r>
      <w:r>
        <w:rPr>
          <w:rStyle w:val="TEXT1"/>
        </w:rPr>
        <w:t xml:space="preserve"> </w:t>
      </w:r>
      <w:r w:rsidRPr="005B5FDC">
        <w:rPr>
          <w:rStyle w:val="TEXT1"/>
        </w:rPr>
        <w:t>personnel in 2018–2020 in a range of</w:t>
      </w:r>
      <w:r>
        <w:rPr>
          <w:rStyle w:val="TEXT1"/>
        </w:rPr>
        <w:t xml:space="preserve"> </w:t>
      </w:r>
      <w:r w:rsidRPr="005B5FDC">
        <w:rPr>
          <w:rStyle w:val="TEXT1"/>
        </w:rPr>
        <w:t>disciplines including hull, propulsion,</w:t>
      </w:r>
      <w:r>
        <w:rPr>
          <w:rStyle w:val="TEXT1"/>
        </w:rPr>
        <w:t xml:space="preserve"> </w:t>
      </w:r>
      <w:r w:rsidRPr="005B5FDC">
        <w:rPr>
          <w:rStyle w:val="TEXT1"/>
        </w:rPr>
        <w:t>diesel and electrical maintainer.</w:t>
      </w:r>
    </w:p>
    <w:p w:rsidR="00C93C51" w:rsidRPr="005B5FDC" w:rsidRDefault="00C93C51" w:rsidP="00C93C51">
      <w:pPr>
        <w:autoSpaceDE w:val="0"/>
        <w:autoSpaceDN w:val="0"/>
        <w:adjustRightInd w:val="0"/>
        <w:spacing w:after="0" w:line="240" w:lineRule="auto"/>
        <w:rPr>
          <w:rStyle w:val="TEXT1"/>
        </w:rPr>
      </w:pPr>
    </w:p>
    <w:p w:rsidR="005B5FDC" w:rsidRPr="005B5FDC" w:rsidRDefault="005B5FDC" w:rsidP="00250CAE">
      <w:pPr>
        <w:pStyle w:val="Heading3"/>
        <w:rPr>
          <w:rStyle w:val="TEXT1"/>
        </w:rPr>
      </w:pPr>
      <w:r w:rsidRPr="005B5FDC">
        <w:rPr>
          <w:rStyle w:val="TEXT1"/>
        </w:rPr>
        <w:t>Australian Army</w:t>
      </w:r>
    </w:p>
    <w:p w:rsidR="005B5FDC" w:rsidRDefault="005B5FDC" w:rsidP="005B5FDC">
      <w:pPr>
        <w:autoSpaceDE w:val="0"/>
        <w:autoSpaceDN w:val="0"/>
        <w:adjustRightInd w:val="0"/>
        <w:spacing w:after="0" w:line="240" w:lineRule="auto"/>
        <w:rPr>
          <w:rStyle w:val="TEXT1"/>
        </w:rPr>
      </w:pPr>
    </w:p>
    <w:p w:rsidR="005C5834" w:rsidRDefault="005B5FDC" w:rsidP="005C5834">
      <w:pPr>
        <w:autoSpaceDE w:val="0"/>
        <w:autoSpaceDN w:val="0"/>
        <w:adjustRightInd w:val="0"/>
        <w:spacing w:after="0" w:line="240" w:lineRule="auto"/>
        <w:rPr>
          <w:rStyle w:val="TEXT1"/>
        </w:rPr>
      </w:pPr>
      <w:r>
        <w:rPr>
          <w:rStyle w:val="TEXT1"/>
        </w:rPr>
        <w:t xml:space="preserve">Army School of Electrical and </w:t>
      </w:r>
      <w:r w:rsidRPr="005B5FDC">
        <w:rPr>
          <w:rStyle w:val="TEXT1"/>
        </w:rPr>
        <w:t>Me</w:t>
      </w:r>
      <w:r>
        <w:rPr>
          <w:rStyle w:val="TEXT1"/>
        </w:rPr>
        <w:t xml:space="preserve">chanical Engineering (2018 – </w:t>
      </w:r>
      <w:r w:rsidRPr="005B5FDC">
        <w:rPr>
          <w:rStyle w:val="TEXT1"/>
        </w:rPr>
        <w:t>current)</w:t>
      </w:r>
      <w:r>
        <w:rPr>
          <w:rStyle w:val="TEXT1"/>
        </w:rPr>
        <w:t xml:space="preserve"> </w:t>
      </w:r>
      <w:r w:rsidRPr="005B5FDC">
        <w:rPr>
          <w:rStyle w:val="TEXT1"/>
        </w:rPr>
        <w:t>The Australian Defence Force Army</w:t>
      </w:r>
      <w:r>
        <w:rPr>
          <w:rStyle w:val="TEXT1"/>
        </w:rPr>
        <w:t xml:space="preserve"> </w:t>
      </w:r>
      <w:r w:rsidRPr="005B5FDC">
        <w:rPr>
          <w:rStyle w:val="TEXT1"/>
        </w:rPr>
        <w:t>Scho</w:t>
      </w:r>
      <w:r>
        <w:rPr>
          <w:rStyle w:val="TEXT1"/>
        </w:rPr>
        <w:t xml:space="preserve">ol of Electrical and Mechanical Engineering signed a five-year </w:t>
      </w:r>
      <w:r w:rsidRPr="005B5FDC">
        <w:rPr>
          <w:rStyle w:val="TEXT1"/>
        </w:rPr>
        <w:t>training contract with Wodonga</w:t>
      </w:r>
      <w:r>
        <w:rPr>
          <w:rStyle w:val="TEXT1"/>
        </w:rPr>
        <w:t xml:space="preserve"> </w:t>
      </w:r>
      <w:r w:rsidRPr="005B5FDC">
        <w:rPr>
          <w:rStyle w:val="TEXT1"/>
        </w:rPr>
        <w:t>TAFE as the prime and Chisholm</w:t>
      </w:r>
      <w:r>
        <w:rPr>
          <w:rStyle w:val="TEXT1"/>
        </w:rPr>
        <w:t xml:space="preserve"> </w:t>
      </w:r>
      <w:r w:rsidRPr="005B5FDC">
        <w:rPr>
          <w:rStyle w:val="TEXT1"/>
        </w:rPr>
        <w:t>and Box Hill Institutes as its two key</w:t>
      </w:r>
      <w:r>
        <w:rPr>
          <w:rStyle w:val="TEXT1"/>
        </w:rPr>
        <w:t xml:space="preserve"> </w:t>
      </w:r>
      <w:r w:rsidRPr="005B5FDC">
        <w:rPr>
          <w:rStyle w:val="TEXT1"/>
        </w:rPr>
        <w:t>subcontractors. This partnership</w:t>
      </w:r>
      <w:r>
        <w:rPr>
          <w:rStyle w:val="TEXT1"/>
        </w:rPr>
        <w:t xml:space="preserve"> </w:t>
      </w:r>
      <w:r w:rsidRPr="005B5FDC">
        <w:rPr>
          <w:rStyle w:val="TEXT1"/>
        </w:rPr>
        <w:t>will deliver key technical trade</w:t>
      </w:r>
      <w:r>
        <w:rPr>
          <w:rStyle w:val="TEXT1"/>
        </w:rPr>
        <w:t xml:space="preserve"> </w:t>
      </w:r>
      <w:r w:rsidRPr="005B5FDC">
        <w:rPr>
          <w:rStyle w:val="TEXT1"/>
        </w:rPr>
        <w:t>tr</w:t>
      </w:r>
      <w:r>
        <w:rPr>
          <w:rStyle w:val="TEXT1"/>
        </w:rPr>
        <w:t xml:space="preserve">aining requirements to over 700 </w:t>
      </w:r>
      <w:r w:rsidRPr="005B5FDC">
        <w:rPr>
          <w:rStyle w:val="TEXT1"/>
        </w:rPr>
        <w:t>Army personnel in technical trades.</w:t>
      </w:r>
      <w:r>
        <w:rPr>
          <w:rStyle w:val="TEXT1"/>
        </w:rPr>
        <w:t xml:space="preserve"> </w:t>
      </w:r>
      <w:r w:rsidRPr="005B5FDC">
        <w:rPr>
          <w:rStyle w:val="TEXT1"/>
        </w:rPr>
        <w:t>We will lead trade training in two</w:t>
      </w:r>
      <w:r>
        <w:rPr>
          <w:rStyle w:val="TEXT1"/>
        </w:rPr>
        <w:t xml:space="preserve"> </w:t>
      </w:r>
      <w:r w:rsidRPr="005B5FDC">
        <w:rPr>
          <w:rStyle w:val="TEXT1"/>
        </w:rPr>
        <w:t>areas of expertise: automotive,</w:t>
      </w:r>
      <w:r>
        <w:rPr>
          <w:rStyle w:val="TEXT1"/>
        </w:rPr>
        <w:t xml:space="preserve"> </w:t>
      </w:r>
      <w:r w:rsidRPr="005B5FDC">
        <w:rPr>
          <w:rStyle w:val="TEXT1"/>
        </w:rPr>
        <w:t>which represents the largest training</w:t>
      </w:r>
      <w:r>
        <w:rPr>
          <w:rStyle w:val="TEXT1"/>
        </w:rPr>
        <w:t xml:space="preserve"> </w:t>
      </w:r>
      <w:r w:rsidRPr="005B5FDC">
        <w:rPr>
          <w:rStyle w:val="TEXT1"/>
        </w:rPr>
        <w:t>contingent, and plumbing.</w:t>
      </w:r>
      <w:r>
        <w:rPr>
          <w:rStyle w:val="TEXT1"/>
        </w:rPr>
        <w:t xml:space="preserve"> </w:t>
      </w:r>
    </w:p>
    <w:p w:rsidR="005B5FDC" w:rsidRPr="005B5FDC" w:rsidRDefault="005B5FDC" w:rsidP="005C5834">
      <w:pPr>
        <w:autoSpaceDE w:val="0"/>
        <w:autoSpaceDN w:val="0"/>
        <w:adjustRightInd w:val="0"/>
        <w:spacing w:after="0" w:line="240" w:lineRule="auto"/>
        <w:rPr>
          <w:rStyle w:val="TEXT1"/>
        </w:rPr>
      </w:pPr>
    </w:p>
    <w:p w:rsidR="005C5834" w:rsidRPr="005B5FDC" w:rsidRDefault="005B5FDC" w:rsidP="005B5FDC">
      <w:pPr>
        <w:autoSpaceDE w:val="0"/>
        <w:autoSpaceDN w:val="0"/>
        <w:adjustRightInd w:val="0"/>
        <w:spacing w:after="0" w:line="240" w:lineRule="auto"/>
        <w:rPr>
          <w:rStyle w:val="TEXT1"/>
        </w:rPr>
      </w:pPr>
      <w:r w:rsidRPr="005B5FDC">
        <w:rPr>
          <w:rStyle w:val="TEXT1"/>
        </w:rPr>
        <w:t>Dr Joh</w:t>
      </w:r>
      <w:r>
        <w:rPr>
          <w:rStyle w:val="TEXT1"/>
        </w:rPr>
        <w:t xml:space="preserve">n McSwiney, Director Scientific </w:t>
      </w:r>
      <w:r w:rsidRPr="005B5FDC">
        <w:rPr>
          <w:rStyle w:val="TEXT1"/>
        </w:rPr>
        <w:t>Ma</w:t>
      </w:r>
      <w:r>
        <w:rPr>
          <w:rStyle w:val="TEXT1"/>
        </w:rPr>
        <w:t xml:space="preserve">nagement Associates and Stephen Varty Acting Chisholm </w:t>
      </w:r>
      <w:r w:rsidRPr="005B5FDC">
        <w:rPr>
          <w:rStyle w:val="TEXT1"/>
        </w:rPr>
        <w:t>CEO</w:t>
      </w:r>
    </w:p>
    <w:p w:rsidR="005C5834" w:rsidRDefault="005C5834" w:rsidP="005C5834">
      <w:pPr>
        <w:autoSpaceDE w:val="0"/>
        <w:autoSpaceDN w:val="0"/>
        <w:adjustRightInd w:val="0"/>
        <w:spacing w:after="0" w:line="240" w:lineRule="auto"/>
        <w:rPr>
          <w:rFonts w:cstheme="minorHAnsi"/>
        </w:rPr>
      </w:pPr>
    </w:p>
    <w:p w:rsidR="005B5FDC" w:rsidRDefault="005B5FDC" w:rsidP="005C5834">
      <w:pPr>
        <w:autoSpaceDE w:val="0"/>
        <w:autoSpaceDN w:val="0"/>
        <w:adjustRightInd w:val="0"/>
        <w:spacing w:after="0" w:line="240" w:lineRule="auto"/>
        <w:rPr>
          <w:rFonts w:cstheme="minorHAnsi"/>
        </w:rPr>
      </w:pPr>
      <w:r>
        <w:rPr>
          <w:rFonts w:cstheme="minorHAnsi"/>
        </w:rPr>
        <w:t>&lt;pp&gt;12</w:t>
      </w:r>
    </w:p>
    <w:p w:rsidR="005B5FDC" w:rsidRDefault="005B5FDC" w:rsidP="005C5834">
      <w:pPr>
        <w:autoSpaceDE w:val="0"/>
        <w:autoSpaceDN w:val="0"/>
        <w:adjustRightInd w:val="0"/>
        <w:spacing w:after="0" w:line="240" w:lineRule="auto"/>
        <w:rPr>
          <w:rFonts w:cstheme="minorHAnsi"/>
        </w:rPr>
      </w:pPr>
    </w:p>
    <w:p w:rsidR="005B5FDC" w:rsidRDefault="005B5FDC" w:rsidP="005B5FDC">
      <w:pPr>
        <w:pStyle w:val="Heading1"/>
      </w:pPr>
      <w:r>
        <w:t xml:space="preserve">Skills and Jobs Centre </w:t>
      </w:r>
    </w:p>
    <w:p w:rsidR="005B5FDC" w:rsidRDefault="005B5FDC" w:rsidP="005C5834">
      <w:pPr>
        <w:autoSpaceDE w:val="0"/>
        <w:autoSpaceDN w:val="0"/>
        <w:adjustRightInd w:val="0"/>
        <w:spacing w:after="0" w:line="240" w:lineRule="auto"/>
        <w:rPr>
          <w:rFonts w:cstheme="minorHAnsi"/>
        </w:rPr>
      </w:pPr>
    </w:p>
    <w:p w:rsidR="005B5FDC" w:rsidRDefault="005B5FDC" w:rsidP="005C5834">
      <w:pPr>
        <w:autoSpaceDE w:val="0"/>
        <w:autoSpaceDN w:val="0"/>
        <w:adjustRightInd w:val="0"/>
        <w:spacing w:after="0" w:line="240" w:lineRule="auto"/>
        <w:rPr>
          <w:rFonts w:cstheme="minorHAnsi"/>
        </w:rPr>
      </w:pPr>
      <w:r>
        <w:rPr>
          <w:rFonts w:cstheme="minorHAnsi"/>
        </w:rPr>
        <w:t>Part of a state-wide Victorian Government program, the Chisholm Skills and Jobs Centre (CSJC) assists potential students, job seekers and employers through a range of services. In 2018, its focus was to promote the brand and increase the reach of the centre across local community and industry. The significant increase in CSJC operational statistics demonstrates that this goal has been met.</w:t>
      </w:r>
    </w:p>
    <w:p w:rsidR="005B5FDC" w:rsidRDefault="005B5FDC" w:rsidP="005C5834">
      <w:pPr>
        <w:autoSpaceDE w:val="0"/>
        <w:autoSpaceDN w:val="0"/>
        <w:adjustRightInd w:val="0"/>
        <w:spacing w:after="0" w:line="240" w:lineRule="auto"/>
        <w:rPr>
          <w:rFonts w:cstheme="minorHAnsi"/>
        </w:rPr>
      </w:pPr>
    </w:p>
    <w:p w:rsidR="005B5FDC" w:rsidRDefault="005B5FDC" w:rsidP="00F62589">
      <w:pPr>
        <w:pStyle w:val="Heading2"/>
      </w:pPr>
      <w:r>
        <w:t>Chisholm Skills and Jobs Centre statistical overview 2018</w:t>
      </w:r>
    </w:p>
    <w:p w:rsidR="005B5FDC" w:rsidRDefault="005B5FDC" w:rsidP="005C5834">
      <w:pPr>
        <w:autoSpaceDE w:val="0"/>
        <w:autoSpaceDN w:val="0"/>
        <w:adjustRightInd w:val="0"/>
        <w:spacing w:after="0" w:line="240" w:lineRule="auto"/>
        <w:rPr>
          <w:rFonts w:cstheme="minorHAnsi"/>
        </w:rPr>
      </w:pPr>
    </w:p>
    <w:p w:rsidR="005B5FDC" w:rsidRDefault="005B5FDC" w:rsidP="005C5834">
      <w:pPr>
        <w:autoSpaceDE w:val="0"/>
        <w:autoSpaceDN w:val="0"/>
        <w:adjustRightInd w:val="0"/>
        <w:spacing w:after="0" w:line="240" w:lineRule="auto"/>
        <w:rPr>
          <w:rFonts w:cstheme="minorHAnsi"/>
        </w:rPr>
      </w:pPr>
      <w:r>
        <w:rPr>
          <w:rFonts w:cstheme="minorHAnsi"/>
        </w:rPr>
        <w:t>5716 +53% Annual increase</w:t>
      </w:r>
    </w:p>
    <w:p w:rsidR="005B5FDC" w:rsidRDefault="005B5FDC" w:rsidP="005C5834">
      <w:pPr>
        <w:autoSpaceDE w:val="0"/>
        <w:autoSpaceDN w:val="0"/>
        <w:adjustRightInd w:val="0"/>
        <w:spacing w:after="0" w:line="240" w:lineRule="auto"/>
        <w:rPr>
          <w:rFonts w:cstheme="minorHAnsi"/>
        </w:rPr>
      </w:pPr>
      <w:r>
        <w:rPr>
          <w:rFonts w:cstheme="minorHAnsi"/>
        </w:rPr>
        <w:t>Clients in 2018</w:t>
      </w:r>
    </w:p>
    <w:p w:rsidR="005B5FDC" w:rsidRDefault="005B5FDC" w:rsidP="005C5834">
      <w:pPr>
        <w:autoSpaceDE w:val="0"/>
        <w:autoSpaceDN w:val="0"/>
        <w:adjustRightInd w:val="0"/>
        <w:spacing w:after="0" w:line="240" w:lineRule="auto"/>
        <w:rPr>
          <w:rFonts w:cstheme="minorHAnsi"/>
        </w:rPr>
      </w:pPr>
    </w:p>
    <w:p w:rsidR="005B5FDC" w:rsidRDefault="005B5FDC" w:rsidP="005C5834">
      <w:pPr>
        <w:autoSpaceDE w:val="0"/>
        <w:autoSpaceDN w:val="0"/>
        <w:adjustRightInd w:val="0"/>
        <w:spacing w:after="0" w:line="240" w:lineRule="auto"/>
        <w:rPr>
          <w:rFonts w:cstheme="minorHAnsi"/>
        </w:rPr>
      </w:pPr>
      <w:r>
        <w:rPr>
          <w:rFonts w:cstheme="minorHAnsi"/>
        </w:rPr>
        <w:t>3388</w:t>
      </w:r>
    </w:p>
    <w:p w:rsidR="005B5FDC" w:rsidRDefault="005B5FDC" w:rsidP="005C5834">
      <w:pPr>
        <w:autoSpaceDE w:val="0"/>
        <w:autoSpaceDN w:val="0"/>
        <w:adjustRightInd w:val="0"/>
        <w:spacing w:after="0" w:line="240" w:lineRule="auto"/>
        <w:rPr>
          <w:rFonts w:cstheme="minorHAnsi"/>
        </w:rPr>
      </w:pPr>
      <w:r>
        <w:rPr>
          <w:rFonts w:cstheme="minorHAnsi"/>
        </w:rPr>
        <w:t>Clients in 2017</w:t>
      </w:r>
    </w:p>
    <w:p w:rsidR="005B5FDC" w:rsidRDefault="005B5FDC" w:rsidP="005C5834">
      <w:pPr>
        <w:autoSpaceDE w:val="0"/>
        <w:autoSpaceDN w:val="0"/>
        <w:adjustRightInd w:val="0"/>
        <w:spacing w:after="0" w:line="240" w:lineRule="auto"/>
        <w:rPr>
          <w:rFonts w:cstheme="minorHAnsi"/>
        </w:rPr>
      </w:pPr>
    </w:p>
    <w:p w:rsidR="005B5FDC" w:rsidRDefault="005B5FDC" w:rsidP="00F62589">
      <w:pPr>
        <w:pStyle w:val="Heading2"/>
      </w:pPr>
      <w:r>
        <w:t>Skills and Jobs Centre ready workshops delivered onsite</w:t>
      </w:r>
    </w:p>
    <w:p w:rsidR="005B5FDC" w:rsidRDefault="005B5FDC" w:rsidP="005C5834">
      <w:pPr>
        <w:autoSpaceDE w:val="0"/>
        <w:autoSpaceDN w:val="0"/>
        <w:adjustRightInd w:val="0"/>
        <w:spacing w:after="0" w:line="240" w:lineRule="auto"/>
        <w:rPr>
          <w:rFonts w:cstheme="minorHAnsi"/>
        </w:rPr>
      </w:pPr>
    </w:p>
    <w:p w:rsidR="005B5FDC" w:rsidRDefault="005B5FDC" w:rsidP="005C5834">
      <w:pPr>
        <w:autoSpaceDE w:val="0"/>
        <w:autoSpaceDN w:val="0"/>
        <w:adjustRightInd w:val="0"/>
        <w:spacing w:after="0" w:line="240" w:lineRule="auto"/>
        <w:rPr>
          <w:rFonts w:cstheme="minorHAnsi"/>
        </w:rPr>
      </w:pPr>
      <w:r>
        <w:rPr>
          <w:rFonts w:cstheme="minorHAnsi"/>
        </w:rPr>
        <w:t>Auto jobs club: 186</w:t>
      </w:r>
    </w:p>
    <w:p w:rsidR="005B5FDC" w:rsidRDefault="005B5FDC" w:rsidP="005C5834">
      <w:pPr>
        <w:autoSpaceDE w:val="0"/>
        <w:autoSpaceDN w:val="0"/>
        <w:adjustRightInd w:val="0"/>
        <w:spacing w:after="0" w:line="240" w:lineRule="auto"/>
        <w:rPr>
          <w:rFonts w:cstheme="minorHAnsi"/>
        </w:rPr>
      </w:pPr>
      <w:r>
        <w:rPr>
          <w:rFonts w:cstheme="minorHAnsi"/>
        </w:rPr>
        <w:t>Choosing a course: 151</w:t>
      </w:r>
    </w:p>
    <w:p w:rsidR="005B5FDC" w:rsidRDefault="005B5FDC" w:rsidP="005C5834">
      <w:pPr>
        <w:autoSpaceDE w:val="0"/>
        <w:autoSpaceDN w:val="0"/>
        <w:adjustRightInd w:val="0"/>
        <w:spacing w:after="0" w:line="240" w:lineRule="auto"/>
        <w:rPr>
          <w:rFonts w:cstheme="minorHAnsi"/>
        </w:rPr>
      </w:pPr>
      <w:r>
        <w:rPr>
          <w:rFonts w:cstheme="minorHAnsi"/>
        </w:rPr>
        <w:t>Interview skills: 465</w:t>
      </w:r>
    </w:p>
    <w:p w:rsidR="005B5FDC" w:rsidRDefault="005B5FDC" w:rsidP="005C5834">
      <w:pPr>
        <w:autoSpaceDE w:val="0"/>
        <w:autoSpaceDN w:val="0"/>
        <w:adjustRightInd w:val="0"/>
        <w:spacing w:after="0" w:line="240" w:lineRule="auto"/>
        <w:rPr>
          <w:rFonts w:cstheme="minorHAnsi"/>
        </w:rPr>
      </w:pPr>
      <w:r>
        <w:rPr>
          <w:rFonts w:cstheme="minorHAnsi"/>
        </w:rPr>
        <w:lastRenderedPageBreak/>
        <w:t>Resume writing: 166</w:t>
      </w:r>
    </w:p>
    <w:p w:rsidR="005B5FDC" w:rsidRDefault="005B5FDC" w:rsidP="005C5834">
      <w:pPr>
        <w:autoSpaceDE w:val="0"/>
        <w:autoSpaceDN w:val="0"/>
        <w:adjustRightInd w:val="0"/>
        <w:spacing w:after="0" w:line="240" w:lineRule="auto"/>
        <w:rPr>
          <w:rFonts w:cstheme="minorHAnsi"/>
        </w:rPr>
      </w:pPr>
      <w:r>
        <w:rPr>
          <w:rFonts w:cstheme="minorHAnsi"/>
        </w:rPr>
        <w:t>The first 90 days: 65</w:t>
      </w:r>
    </w:p>
    <w:p w:rsidR="005B5FDC" w:rsidRDefault="005B5FDC" w:rsidP="005C5834">
      <w:pPr>
        <w:autoSpaceDE w:val="0"/>
        <w:autoSpaceDN w:val="0"/>
        <w:adjustRightInd w:val="0"/>
        <w:spacing w:after="0" w:line="240" w:lineRule="auto"/>
        <w:rPr>
          <w:rFonts w:cstheme="minorHAnsi"/>
        </w:rPr>
      </w:pPr>
      <w:r>
        <w:rPr>
          <w:rFonts w:cstheme="minorHAnsi"/>
        </w:rPr>
        <w:t>Where the jobs are: 51</w:t>
      </w:r>
    </w:p>
    <w:p w:rsidR="005B5FDC" w:rsidRDefault="005B5FDC" w:rsidP="005C5834">
      <w:pPr>
        <w:autoSpaceDE w:val="0"/>
        <w:autoSpaceDN w:val="0"/>
        <w:adjustRightInd w:val="0"/>
        <w:spacing w:after="0" w:line="240" w:lineRule="auto"/>
        <w:rPr>
          <w:rFonts w:cstheme="minorHAnsi"/>
        </w:rPr>
      </w:pPr>
      <w:r>
        <w:rPr>
          <w:rFonts w:cstheme="minorHAnsi"/>
        </w:rPr>
        <w:t>Total participants: 1084</w:t>
      </w:r>
    </w:p>
    <w:p w:rsidR="005B5FDC" w:rsidRDefault="005B5FDC" w:rsidP="005C5834">
      <w:pPr>
        <w:autoSpaceDE w:val="0"/>
        <w:autoSpaceDN w:val="0"/>
        <w:adjustRightInd w:val="0"/>
        <w:spacing w:after="0" w:line="240" w:lineRule="auto"/>
        <w:rPr>
          <w:rFonts w:cstheme="minorHAnsi"/>
        </w:rPr>
      </w:pPr>
    </w:p>
    <w:p w:rsidR="005B5FDC" w:rsidRDefault="005B5FDC" w:rsidP="00F62589">
      <w:pPr>
        <w:pStyle w:val="Heading2"/>
      </w:pPr>
      <w:r>
        <w:t>South East Automotive Workers Transition Project (SEAT)</w:t>
      </w:r>
    </w:p>
    <w:p w:rsidR="00F62589" w:rsidRDefault="00F62589" w:rsidP="005C5834">
      <w:pPr>
        <w:autoSpaceDE w:val="0"/>
        <w:autoSpaceDN w:val="0"/>
        <w:adjustRightInd w:val="0"/>
        <w:spacing w:after="0" w:line="240" w:lineRule="auto"/>
        <w:rPr>
          <w:rFonts w:cstheme="minorHAnsi"/>
        </w:rPr>
      </w:pPr>
    </w:p>
    <w:p w:rsidR="005B5FDC" w:rsidRDefault="005B5FDC" w:rsidP="005C5834">
      <w:pPr>
        <w:autoSpaceDE w:val="0"/>
        <w:autoSpaceDN w:val="0"/>
        <w:adjustRightInd w:val="0"/>
        <w:spacing w:after="0" w:line="240" w:lineRule="auto"/>
        <w:rPr>
          <w:rFonts w:cstheme="minorHAnsi"/>
        </w:rPr>
      </w:pPr>
      <w:r>
        <w:rPr>
          <w:rFonts w:cstheme="minorHAnsi"/>
        </w:rPr>
        <w:t xml:space="preserve">The SCJC assisted 607 auto clients; 83.6% of these successfully commenced or redeployed </w:t>
      </w:r>
      <w:r w:rsidR="00F62589">
        <w:rPr>
          <w:rFonts w:cstheme="minorHAnsi"/>
        </w:rPr>
        <w:t>into work.</w:t>
      </w:r>
    </w:p>
    <w:p w:rsidR="00F62589" w:rsidRDefault="00F62589" w:rsidP="005C5834">
      <w:pPr>
        <w:autoSpaceDE w:val="0"/>
        <w:autoSpaceDN w:val="0"/>
        <w:adjustRightInd w:val="0"/>
        <w:spacing w:after="0" w:line="240" w:lineRule="auto"/>
        <w:rPr>
          <w:rFonts w:cstheme="minorHAnsi"/>
        </w:rPr>
      </w:pPr>
    </w:p>
    <w:p w:rsidR="00F62589" w:rsidRDefault="00F62589" w:rsidP="00F62589">
      <w:pPr>
        <w:pStyle w:val="Heading2"/>
      </w:pPr>
      <w:r>
        <w:t>Job Seekers Placed into Employment</w:t>
      </w:r>
    </w:p>
    <w:p w:rsidR="00F62589" w:rsidRDefault="00F62589" w:rsidP="005C5834">
      <w:pPr>
        <w:autoSpaceDE w:val="0"/>
        <w:autoSpaceDN w:val="0"/>
        <w:adjustRightInd w:val="0"/>
        <w:spacing w:after="0" w:line="240" w:lineRule="auto"/>
        <w:rPr>
          <w:rFonts w:cstheme="minorHAnsi"/>
        </w:rPr>
      </w:pPr>
    </w:p>
    <w:p w:rsidR="00F62589" w:rsidRDefault="00F62589" w:rsidP="005C5834">
      <w:pPr>
        <w:autoSpaceDE w:val="0"/>
        <w:autoSpaceDN w:val="0"/>
        <w:adjustRightInd w:val="0"/>
        <w:spacing w:after="0" w:line="240" w:lineRule="auto"/>
        <w:rPr>
          <w:rFonts w:cstheme="minorHAnsi"/>
        </w:rPr>
      </w:pPr>
      <w:r>
        <w:rPr>
          <w:rFonts w:cstheme="minorHAnsi"/>
        </w:rPr>
        <w:t xml:space="preserve">CSJC Employment Placement </w:t>
      </w:r>
    </w:p>
    <w:p w:rsidR="00F62589" w:rsidRDefault="00F62589" w:rsidP="005C5834">
      <w:pPr>
        <w:autoSpaceDE w:val="0"/>
        <w:autoSpaceDN w:val="0"/>
        <w:adjustRightInd w:val="0"/>
        <w:spacing w:after="0" w:line="240" w:lineRule="auto"/>
        <w:rPr>
          <w:rFonts w:cstheme="minorHAnsi"/>
        </w:rPr>
      </w:pPr>
      <w:r>
        <w:rPr>
          <w:rFonts w:cstheme="minorHAnsi"/>
        </w:rPr>
        <w:t>26: Assisted into employment</w:t>
      </w:r>
    </w:p>
    <w:p w:rsidR="00F62589" w:rsidRDefault="00F62589" w:rsidP="005C5834">
      <w:pPr>
        <w:autoSpaceDE w:val="0"/>
        <w:autoSpaceDN w:val="0"/>
        <w:adjustRightInd w:val="0"/>
        <w:spacing w:after="0" w:line="240" w:lineRule="auto"/>
        <w:rPr>
          <w:rFonts w:cstheme="minorHAnsi"/>
        </w:rPr>
      </w:pPr>
      <w:r>
        <w:rPr>
          <w:rFonts w:cstheme="minorHAnsi"/>
        </w:rPr>
        <w:t>115: SEAT – auto workers placed into employment</w:t>
      </w:r>
    </w:p>
    <w:p w:rsidR="00F62589" w:rsidRDefault="00F62589" w:rsidP="005C5834">
      <w:pPr>
        <w:autoSpaceDE w:val="0"/>
        <w:autoSpaceDN w:val="0"/>
        <w:adjustRightInd w:val="0"/>
        <w:spacing w:after="0" w:line="240" w:lineRule="auto"/>
        <w:rPr>
          <w:rFonts w:cstheme="minorHAnsi"/>
        </w:rPr>
      </w:pPr>
      <w:r>
        <w:rPr>
          <w:rFonts w:cstheme="minorHAnsi"/>
        </w:rPr>
        <w:t>95: Job seekers placed into employment</w:t>
      </w:r>
    </w:p>
    <w:p w:rsidR="00F62589" w:rsidRDefault="00F62589" w:rsidP="005C5834">
      <w:pPr>
        <w:autoSpaceDE w:val="0"/>
        <w:autoSpaceDN w:val="0"/>
        <w:adjustRightInd w:val="0"/>
        <w:spacing w:after="0" w:line="240" w:lineRule="auto"/>
        <w:rPr>
          <w:rFonts w:cstheme="minorHAnsi"/>
        </w:rPr>
      </w:pPr>
      <w:r>
        <w:rPr>
          <w:rFonts w:cstheme="minorHAnsi"/>
        </w:rPr>
        <w:t>71: Students placed into employment</w:t>
      </w:r>
    </w:p>
    <w:p w:rsidR="00F62589" w:rsidRDefault="00F62589" w:rsidP="005C5834">
      <w:pPr>
        <w:autoSpaceDE w:val="0"/>
        <w:autoSpaceDN w:val="0"/>
        <w:adjustRightInd w:val="0"/>
        <w:spacing w:after="0" w:line="240" w:lineRule="auto"/>
        <w:rPr>
          <w:rFonts w:cstheme="minorHAnsi"/>
        </w:rPr>
      </w:pPr>
    </w:p>
    <w:p w:rsidR="00F62589" w:rsidRDefault="00F62589" w:rsidP="005C5834">
      <w:pPr>
        <w:autoSpaceDE w:val="0"/>
        <w:autoSpaceDN w:val="0"/>
        <w:adjustRightInd w:val="0"/>
        <w:spacing w:after="0" w:line="240" w:lineRule="auto"/>
        <w:rPr>
          <w:rFonts w:cstheme="minorHAnsi"/>
        </w:rPr>
      </w:pPr>
      <w:r>
        <w:rPr>
          <w:rFonts w:cstheme="minorHAnsi"/>
        </w:rPr>
        <w:t>229.4% increase from 2017 totalling 336 clients in 2018</w:t>
      </w:r>
    </w:p>
    <w:p w:rsidR="00F62589" w:rsidRDefault="00F62589" w:rsidP="005C5834">
      <w:pPr>
        <w:autoSpaceDE w:val="0"/>
        <w:autoSpaceDN w:val="0"/>
        <w:adjustRightInd w:val="0"/>
        <w:spacing w:after="0" w:line="240" w:lineRule="auto"/>
        <w:rPr>
          <w:rFonts w:cstheme="minorHAnsi"/>
        </w:rPr>
      </w:pPr>
    </w:p>
    <w:p w:rsidR="00F62589" w:rsidRDefault="00F62589" w:rsidP="005C5834">
      <w:pPr>
        <w:autoSpaceDE w:val="0"/>
        <w:autoSpaceDN w:val="0"/>
        <w:adjustRightInd w:val="0"/>
        <w:spacing w:after="0" w:line="240" w:lineRule="auto"/>
        <w:rPr>
          <w:rFonts w:cstheme="minorHAnsi"/>
        </w:rPr>
      </w:pPr>
      <w:r>
        <w:rPr>
          <w:rFonts w:cstheme="minorHAnsi"/>
        </w:rPr>
        <w:t>&lt;pp&gt;13</w:t>
      </w:r>
    </w:p>
    <w:p w:rsidR="00F62589" w:rsidRDefault="00F62589" w:rsidP="005C5834">
      <w:pPr>
        <w:autoSpaceDE w:val="0"/>
        <w:autoSpaceDN w:val="0"/>
        <w:adjustRightInd w:val="0"/>
        <w:spacing w:after="0" w:line="240" w:lineRule="auto"/>
        <w:rPr>
          <w:rFonts w:cstheme="minorHAnsi"/>
        </w:rPr>
      </w:pPr>
    </w:p>
    <w:p w:rsidR="00F62589" w:rsidRDefault="00F62589" w:rsidP="00F62589">
      <w:pPr>
        <w:pStyle w:val="Heading1"/>
      </w:pPr>
      <w:r>
        <w:t xml:space="preserve">Community Outreach </w:t>
      </w:r>
    </w:p>
    <w:p w:rsidR="00F62589" w:rsidRDefault="00F62589" w:rsidP="005C5834">
      <w:pPr>
        <w:autoSpaceDE w:val="0"/>
        <w:autoSpaceDN w:val="0"/>
        <w:adjustRightInd w:val="0"/>
        <w:spacing w:after="0" w:line="240" w:lineRule="auto"/>
        <w:rPr>
          <w:rFonts w:cstheme="minorHAnsi"/>
        </w:rPr>
      </w:pPr>
    </w:p>
    <w:p w:rsidR="00F62589" w:rsidRDefault="00F62589" w:rsidP="00F62589">
      <w:pPr>
        <w:pStyle w:val="Heading2"/>
      </w:pPr>
      <w:r>
        <w:t xml:space="preserve">Getting Rail History Back on Track </w:t>
      </w:r>
    </w:p>
    <w:p w:rsidR="00F62589" w:rsidRPr="00F62589" w:rsidRDefault="00F62589" w:rsidP="005C5834">
      <w:pPr>
        <w:autoSpaceDE w:val="0"/>
        <w:autoSpaceDN w:val="0"/>
        <w:adjustRightInd w:val="0"/>
        <w:spacing w:after="0" w:line="240" w:lineRule="auto"/>
        <w:rPr>
          <w:rStyle w:val="TEXT1"/>
        </w:rPr>
      </w:pPr>
    </w:p>
    <w:p w:rsidR="00F62589" w:rsidRDefault="00F62589" w:rsidP="00F62589">
      <w:pPr>
        <w:autoSpaceDE w:val="0"/>
        <w:autoSpaceDN w:val="0"/>
        <w:adjustRightInd w:val="0"/>
        <w:spacing w:after="0" w:line="240" w:lineRule="auto"/>
        <w:rPr>
          <w:rStyle w:val="TEXT1"/>
        </w:rPr>
      </w:pPr>
      <w:r w:rsidRPr="00F62589">
        <w:rPr>
          <w:rStyle w:val="TEXT1"/>
        </w:rPr>
        <w:t>Two hundred of our bui</w:t>
      </w:r>
      <w:r>
        <w:rPr>
          <w:rStyle w:val="TEXT1"/>
        </w:rPr>
        <w:t xml:space="preserve">lding construction and plumbing </w:t>
      </w:r>
      <w:r w:rsidRPr="00F62589">
        <w:rPr>
          <w:rStyle w:val="TEXT1"/>
        </w:rPr>
        <w:t>students were given a rare hands-on opportunity last</w:t>
      </w:r>
      <w:r>
        <w:rPr>
          <w:rStyle w:val="TEXT1"/>
        </w:rPr>
        <w:t xml:space="preserve"> </w:t>
      </w:r>
      <w:r w:rsidRPr="00F62589">
        <w:rPr>
          <w:rStyle w:val="TEXT1"/>
        </w:rPr>
        <w:t>year to restore an original heritage-liste</w:t>
      </w:r>
      <w:r>
        <w:rPr>
          <w:rStyle w:val="TEXT1"/>
        </w:rPr>
        <w:t xml:space="preserve">d railway shelter </w:t>
      </w:r>
      <w:r w:rsidRPr="00F62589">
        <w:rPr>
          <w:rStyle w:val="TEXT1"/>
        </w:rPr>
        <w:t>dating back to 1891. The apprenticeship and pre-apprentice</w:t>
      </w:r>
      <w:r>
        <w:rPr>
          <w:rStyle w:val="TEXT1"/>
        </w:rPr>
        <w:t xml:space="preserve"> </w:t>
      </w:r>
      <w:r w:rsidRPr="00F62589">
        <w:rPr>
          <w:rStyle w:val="TEXT1"/>
        </w:rPr>
        <w:t>students worked on the hi</w:t>
      </w:r>
      <w:r>
        <w:rPr>
          <w:rStyle w:val="TEXT1"/>
        </w:rPr>
        <w:t xml:space="preserve">storic shelter – which features </w:t>
      </w:r>
      <w:r w:rsidRPr="00F62589">
        <w:rPr>
          <w:rStyle w:val="TEXT1"/>
        </w:rPr>
        <w:t>fine timber detailing – under the expert guidance of their</w:t>
      </w:r>
      <w:r>
        <w:rPr>
          <w:rStyle w:val="TEXT1"/>
        </w:rPr>
        <w:t xml:space="preserve"> </w:t>
      </w:r>
      <w:r w:rsidRPr="00F62589">
        <w:rPr>
          <w:rStyle w:val="TEXT1"/>
        </w:rPr>
        <w:t>educators, a heritage advisor and a heritage architect.</w:t>
      </w:r>
      <w:r>
        <w:rPr>
          <w:rStyle w:val="TEXT1"/>
        </w:rPr>
        <w:t xml:space="preserve"> </w:t>
      </w:r>
    </w:p>
    <w:p w:rsidR="00F62589" w:rsidRDefault="00F62589" w:rsidP="00F62589">
      <w:pPr>
        <w:autoSpaceDE w:val="0"/>
        <w:autoSpaceDN w:val="0"/>
        <w:adjustRightInd w:val="0"/>
        <w:spacing w:after="0" w:line="240" w:lineRule="auto"/>
        <w:rPr>
          <w:rStyle w:val="TEXT1"/>
        </w:rPr>
      </w:pPr>
      <w:r w:rsidRPr="00F62589">
        <w:rPr>
          <w:rStyle w:val="TEXT1"/>
        </w:rPr>
        <w:t>The restored building is</w:t>
      </w:r>
      <w:r>
        <w:rPr>
          <w:rStyle w:val="TEXT1"/>
        </w:rPr>
        <w:t xml:space="preserve"> now a permanent fixture beside </w:t>
      </w:r>
      <w:r w:rsidRPr="00F62589">
        <w:rPr>
          <w:rStyle w:val="TEXT1"/>
        </w:rPr>
        <w:t>the new elevated Clayton railway station.</w:t>
      </w:r>
    </w:p>
    <w:p w:rsidR="00F62589" w:rsidRPr="00F62589" w:rsidRDefault="00F62589" w:rsidP="00F62589">
      <w:pPr>
        <w:autoSpaceDE w:val="0"/>
        <w:autoSpaceDN w:val="0"/>
        <w:adjustRightInd w:val="0"/>
        <w:spacing w:after="0" w:line="240" w:lineRule="auto"/>
        <w:rPr>
          <w:rStyle w:val="TEXT1"/>
        </w:rPr>
      </w:pPr>
    </w:p>
    <w:p w:rsidR="00F62589" w:rsidRDefault="00F62589" w:rsidP="00F62589">
      <w:pPr>
        <w:autoSpaceDE w:val="0"/>
        <w:autoSpaceDN w:val="0"/>
        <w:adjustRightInd w:val="0"/>
        <w:spacing w:after="0" w:line="240" w:lineRule="auto"/>
        <w:rPr>
          <w:rStyle w:val="TEXT1"/>
        </w:rPr>
      </w:pPr>
      <w:r w:rsidRPr="00F62589">
        <w:rPr>
          <w:rStyle w:val="TEXT1"/>
        </w:rPr>
        <w:t>Classic photos and detailed information are on display</w:t>
      </w:r>
      <w:r>
        <w:rPr>
          <w:rStyle w:val="TEXT1"/>
        </w:rPr>
        <w:t xml:space="preserve"> </w:t>
      </w:r>
      <w:r w:rsidRPr="00F62589">
        <w:rPr>
          <w:rStyle w:val="TEXT1"/>
        </w:rPr>
        <w:t>inside the building, highlighting the area’s rich rail history.</w:t>
      </w:r>
      <w:r>
        <w:rPr>
          <w:rStyle w:val="TEXT1"/>
        </w:rPr>
        <w:t xml:space="preserve"> </w:t>
      </w:r>
    </w:p>
    <w:p w:rsidR="00F62589" w:rsidRDefault="00F62589" w:rsidP="00F62589">
      <w:pPr>
        <w:autoSpaceDE w:val="0"/>
        <w:autoSpaceDN w:val="0"/>
        <w:adjustRightInd w:val="0"/>
        <w:spacing w:after="0" w:line="240" w:lineRule="auto"/>
        <w:rPr>
          <w:rStyle w:val="TEXT1"/>
        </w:rPr>
      </w:pPr>
    </w:p>
    <w:p w:rsidR="00F62589" w:rsidRDefault="00F62589" w:rsidP="00F62589">
      <w:pPr>
        <w:autoSpaceDE w:val="0"/>
        <w:autoSpaceDN w:val="0"/>
        <w:adjustRightInd w:val="0"/>
        <w:spacing w:after="0" w:line="240" w:lineRule="auto"/>
        <w:rPr>
          <w:rStyle w:val="TEXT1"/>
        </w:rPr>
      </w:pPr>
      <w:r w:rsidRPr="00F62589">
        <w:rPr>
          <w:rStyle w:val="TEXT1"/>
        </w:rPr>
        <w:t>This is complemented by several other elements</w:t>
      </w:r>
      <w:r>
        <w:rPr>
          <w:rStyle w:val="TEXT1"/>
        </w:rPr>
        <w:t xml:space="preserve"> installed </w:t>
      </w:r>
      <w:r w:rsidRPr="00F62589">
        <w:rPr>
          <w:rStyle w:val="TEXT1"/>
        </w:rPr>
        <w:t>around the new station precinct, including customised</w:t>
      </w:r>
      <w:r>
        <w:rPr>
          <w:rStyle w:val="TEXT1"/>
        </w:rPr>
        <w:t xml:space="preserve"> </w:t>
      </w:r>
      <w:r w:rsidRPr="00F62589">
        <w:rPr>
          <w:rStyle w:val="TEXT1"/>
        </w:rPr>
        <w:t xml:space="preserve">artwork, a rail timeline </w:t>
      </w:r>
      <w:r>
        <w:rPr>
          <w:rStyle w:val="TEXT1"/>
        </w:rPr>
        <w:t xml:space="preserve">on bluestone pavers and markers </w:t>
      </w:r>
      <w:r w:rsidRPr="00F62589">
        <w:rPr>
          <w:rStyle w:val="TEXT1"/>
        </w:rPr>
        <w:t>showing the position of the original rail line.</w:t>
      </w:r>
    </w:p>
    <w:p w:rsidR="00F62589" w:rsidRDefault="00F62589" w:rsidP="00F62589">
      <w:pPr>
        <w:autoSpaceDE w:val="0"/>
        <w:autoSpaceDN w:val="0"/>
        <w:adjustRightInd w:val="0"/>
        <w:spacing w:after="0" w:line="240" w:lineRule="auto"/>
        <w:rPr>
          <w:rStyle w:val="TEXT1"/>
        </w:rPr>
      </w:pPr>
    </w:p>
    <w:p w:rsidR="00F62589" w:rsidRDefault="00F62589" w:rsidP="001D2DAA">
      <w:pPr>
        <w:pStyle w:val="Heading2"/>
        <w:rPr>
          <w:rStyle w:val="TEXT1"/>
        </w:rPr>
      </w:pPr>
      <w:r>
        <w:rPr>
          <w:rStyle w:val="TEXT1"/>
        </w:rPr>
        <w:t>Frankston Campus the New Home of Local Breakfast Club</w:t>
      </w:r>
    </w:p>
    <w:p w:rsidR="00F62589" w:rsidRDefault="00F62589" w:rsidP="00F62589">
      <w:pPr>
        <w:autoSpaceDE w:val="0"/>
        <w:autoSpaceDN w:val="0"/>
        <w:adjustRightInd w:val="0"/>
        <w:spacing w:after="0" w:line="240" w:lineRule="auto"/>
        <w:rPr>
          <w:rStyle w:val="TEXT1"/>
        </w:rPr>
      </w:pPr>
    </w:p>
    <w:p w:rsidR="001D2DAA" w:rsidRPr="001D2DAA" w:rsidRDefault="001D2DAA" w:rsidP="001D2DAA">
      <w:pPr>
        <w:autoSpaceDE w:val="0"/>
        <w:autoSpaceDN w:val="0"/>
        <w:adjustRightInd w:val="0"/>
        <w:spacing w:after="0" w:line="240" w:lineRule="auto"/>
        <w:rPr>
          <w:rStyle w:val="TEXT1"/>
        </w:rPr>
      </w:pPr>
      <w:r w:rsidRPr="001D2DAA">
        <w:rPr>
          <w:rStyle w:val="TEXT1"/>
        </w:rPr>
        <w:t>After bei</w:t>
      </w:r>
      <w:r>
        <w:rPr>
          <w:rStyle w:val="TEXT1"/>
        </w:rPr>
        <w:t xml:space="preserve">ng without a venue for a number </w:t>
      </w:r>
      <w:r w:rsidRPr="001D2DAA">
        <w:rPr>
          <w:rStyle w:val="TEXT1"/>
        </w:rPr>
        <w:t>of years, the Frankston Churches</w:t>
      </w:r>
    </w:p>
    <w:p w:rsidR="001D2DAA" w:rsidRDefault="001D2DAA" w:rsidP="001D2DAA">
      <w:pPr>
        <w:autoSpaceDE w:val="0"/>
        <w:autoSpaceDN w:val="0"/>
        <w:adjustRightInd w:val="0"/>
        <w:spacing w:after="0" w:line="240" w:lineRule="auto"/>
        <w:rPr>
          <w:rStyle w:val="TEXT1"/>
        </w:rPr>
      </w:pPr>
      <w:r w:rsidRPr="001D2DAA">
        <w:rPr>
          <w:rStyle w:val="TEXT1"/>
        </w:rPr>
        <w:t>Breakfast Club (FCBC) found a new</w:t>
      </w:r>
      <w:r>
        <w:rPr>
          <w:rStyle w:val="TEXT1"/>
        </w:rPr>
        <w:t xml:space="preserve"> </w:t>
      </w:r>
      <w:r w:rsidRPr="001D2DAA">
        <w:rPr>
          <w:rStyle w:val="TEXT1"/>
        </w:rPr>
        <w:t>h</w:t>
      </w:r>
      <w:r>
        <w:rPr>
          <w:rStyle w:val="TEXT1"/>
        </w:rPr>
        <w:t xml:space="preserve">ome at our Bunurong restaurant. </w:t>
      </w:r>
      <w:r w:rsidRPr="001D2DAA">
        <w:rPr>
          <w:rStyle w:val="TEXT1"/>
        </w:rPr>
        <w:t>The breakfast club ran as a trial,</w:t>
      </w:r>
      <w:r>
        <w:rPr>
          <w:rStyle w:val="TEXT1"/>
        </w:rPr>
        <w:t xml:space="preserve"> </w:t>
      </w:r>
      <w:r w:rsidRPr="001D2DAA">
        <w:rPr>
          <w:rStyle w:val="TEXT1"/>
        </w:rPr>
        <w:t>operating two days a week (Monday</w:t>
      </w:r>
      <w:r>
        <w:rPr>
          <w:rStyle w:val="TEXT1"/>
        </w:rPr>
        <w:t xml:space="preserve"> </w:t>
      </w:r>
      <w:r w:rsidRPr="001D2DAA">
        <w:rPr>
          <w:rStyle w:val="TEXT1"/>
        </w:rPr>
        <w:t>and Thursday) with a view to continuing</w:t>
      </w:r>
      <w:r>
        <w:rPr>
          <w:rStyle w:val="TEXT1"/>
        </w:rPr>
        <w:t xml:space="preserve"> </w:t>
      </w:r>
      <w:r w:rsidRPr="001D2DAA">
        <w:rPr>
          <w:rStyle w:val="TEXT1"/>
        </w:rPr>
        <w:t>to operate and potentially extend their</w:t>
      </w:r>
      <w:r>
        <w:rPr>
          <w:rStyle w:val="TEXT1"/>
        </w:rPr>
        <w:t xml:space="preserve"> </w:t>
      </w:r>
      <w:r w:rsidRPr="001D2DAA">
        <w:rPr>
          <w:rStyle w:val="TEXT1"/>
        </w:rPr>
        <w:t>days of operation in 2019.</w:t>
      </w:r>
      <w:r>
        <w:rPr>
          <w:rStyle w:val="TEXT1"/>
        </w:rPr>
        <w:t xml:space="preserve"> </w:t>
      </w:r>
      <w:r w:rsidRPr="001D2DAA">
        <w:rPr>
          <w:rStyle w:val="TEXT1"/>
        </w:rPr>
        <w:t>The</w:t>
      </w:r>
      <w:r>
        <w:rPr>
          <w:rStyle w:val="TEXT1"/>
        </w:rPr>
        <w:t xml:space="preserve"> collaboration between Chisholm </w:t>
      </w:r>
      <w:r w:rsidRPr="001D2DAA">
        <w:rPr>
          <w:rStyle w:val="TEXT1"/>
        </w:rPr>
        <w:t>and FCBC ensures that the local</w:t>
      </w:r>
      <w:r>
        <w:rPr>
          <w:rStyle w:val="TEXT1"/>
        </w:rPr>
        <w:t xml:space="preserve"> </w:t>
      </w:r>
      <w:r w:rsidRPr="001D2DAA">
        <w:rPr>
          <w:rStyle w:val="TEXT1"/>
        </w:rPr>
        <w:t>comm</w:t>
      </w:r>
      <w:r>
        <w:rPr>
          <w:rStyle w:val="TEXT1"/>
        </w:rPr>
        <w:t xml:space="preserve">unity has a dedicated venue for </w:t>
      </w:r>
      <w:r w:rsidRPr="001D2DAA">
        <w:rPr>
          <w:rStyle w:val="TEXT1"/>
        </w:rPr>
        <w:t>meal services once again.</w:t>
      </w:r>
      <w:r>
        <w:rPr>
          <w:rStyle w:val="TEXT1"/>
        </w:rPr>
        <w:t xml:space="preserve"> </w:t>
      </w:r>
    </w:p>
    <w:p w:rsidR="001D2DAA" w:rsidRDefault="001D2DAA" w:rsidP="001D2DAA">
      <w:pPr>
        <w:autoSpaceDE w:val="0"/>
        <w:autoSpaceDN w:val="0"/>
        <w:adjustRightInd w:val="0"/>
        <w:spacing w:after="0" w:line="240" w:lineRule="auto"/>
        <w:rPr>
          <w:rStyle w:val="TEXT1"/>
        </w:rPr>
      </w:pPr>
    </w:p>
    <w:p w:rsidR="00F62589" w:rsidRDefault="00F62589" w:rsidP="001D2DAA">
      <w:pPr>
        <w:pStyle w:val="Heading2"/>
        <w:rPr>
          <w:rStyle w:val="TEXT1"/>
        </w:rPr>
      </w:pPr>
      <w:r>
        <w:rPr>
          <w:rStyle w:val="TEXT1"/>
        </w:rPr>
        <w:lastRenderedPageBreak/>
        <w:t>Respect, Equality and Pride (REAP)</w:t>
      </w:r>
    </w:p>
    <w:p w:rsidR="00F62589" w:rsidRDefault="00F62589" w:rsidP="00F62589">
      <w:pPr>
        <w:autoSpaceDE w:val="0"/>
        <w:autoSpaceDN w:val="0"/>
        <w:adjustRightInd w:val="0"/>
        <w:spacing w:after="0" w:line="240" w:lineRule="auto"/>
        <w:rPr>
          <w:rStyle w:val="TEXT1"/>
        </w:rPr>
      </w:pPr>
    </w:p>
    <w:p w:rsidR="001D2DAA" w:rsidRPr="001D2DAA" w:rsidRDefault="001D2DAA" w:rsidP="001D2DAA">
      <w:pPr>
        <w:autoSpaceDE w:val="0"/>
        <w:autoSpaceDN w:val="0"/>
        <w:adjustRightInd w:val="0"/>
        <w:spacing w:after="0" w:line="240" w:lineRule="auto"/>
        <w:rPr>
          <w:rStyle w:val="TEXT1"/>
        </w:rPr>
      </w:pPr>
      <w:r w:rsidRPr="001D2DAA">
        <w:rPr>
          <w:rStyle w:val="TEXT1"/>
        </w:rPr>
        <w:t>Bass Coast Chisholm students won the</w:t>
      </w:r>
      <w:r>
        <w:rPr>
          <w:rStyle w:val="TEXT1"/>
        </w:rPr>
        <w:t xml:space="preserve"> </w:t>
      </w:r>
      <w:r w:rsidRPr="001D2DAA">
        <w:rPr>
          <w:rStyle w:val="TEXT1"/>
        </w:rPr>
        <w:t>Most Innovative Project award for their</w:t>
      </w:r>
    </w:p>
    <w:p w:rsidR="001D2DAA" w:rsidRPr="001D2DAA" w:rsidRDefault="001D2DAA" w:rsidP="001D2DAA">
      <w:pPr>
        <w:autoSpaceDE w:val="0"/>
        <w:autoSpaceDN w:val="0"/>
        <w:adjustRightInd w:val="0"/>
        <w:spacing w:after="0" w:line="240" w:lineRule="auto"/>
        <w:rPr>
          <w:rStyle w:val="TEXT1"/>
        </w:rPr>
      </w:pPr>
      <w:r w:rsidRPr="001D2DAA">
        <w:rPr>
          <w:rStyle w:val="TEXT1"/>
        </w:rPr>
        <w:t>REAP (Respect, Equality and Pride)</w:t>
      </w:r>
      <w:r>
        <w:rPr>
          <w:rStyle w:val="TEXT1"/>
        </w:rPr>
        <w:t xml:space="preserve"> </w:t>
      </w:r>
      <w:r w:rsidRPr="001D2DAA">
        <w:rPr>
          <w:rStyle w:val="TEXT1"/>
        </w:rPr>
        <w:t>project – a YMCA</w:t>
      </w:r>
      <w:r>
        <w:rPr>
          <w:rStyle w:val="TEXT1"/>
        </w:rPr>
        <w:t xml:space="preserve"> Youth for Causes </w:t>
      </w:r>
      <w:r w:rsidRPr="001D2DAA">
        <w:rPr>
          <w:rStyle w:val="TEXT1"/>
        </w:rPr>
        <w:t>project, funded by the Bass Coast</w:t>
      </w:r>
      <w:r>
        <w:rPr>
          <w:rStyle w:val="TEXT1"/>
        </w:rPr>
        <w:t xml:space="preserve"> </w:t>
      </w:r>
      <w:r w:rsidRPr="001D2DAA">
        <w:rPr>
          <w:rStyle w:val="TEXT1"/>
        </w:rPr>
        <w:t>Council. The project aims to reduce</w:t>
      </w:r>
      <w:r>
        <w:rPr>
          <w:rStyle w:val="TEXT1"/>
        </w:rPr>
        <w:t xml:space="preserve"> </w:t>
      </w:r>
      <w:r w:rsidRPr="001D2DAA">
        <w:rPr>
          <w:rStyle w:val="TEXT1"/>
        </w:rPr>
        <w:t>violence in the community by running</w:t>
      </w:r>
      <w:r>
        <w:rPr>
          <w:rStyle w:val="TEXT1"/>
        </w:rPr>
        <w:t xml:space="preserve"> </w:t>
      </w:r>
      <w:r w:rsidRPr="001D2DAA">
        <w:rPr>
          <w:rStyle w:val="TEXT1"/>
        </w:rPr>
        <w:t>a local awareness campaign with</w:t>
      </w:r>
      <w:r>
        <w:rPr>
          <w:rStyle w:val="TEXT1"/>
        </w:rPr>
        <w:t xml:space="preserve"> </w:t>
      </w:r>
      <w:r w:rsidRPr="001D2DAA">
        <w:rPr>
          <w:rStyle w:val="TEXT1"/>
        </w:rPr>
        <w:t>support from the Wonthaggi Boxing</w:t>
      </w:r>
      <w:r>
        <w:rPr>
          <w:rStyle w:val="TEXT1"/>
        </w:rPr>
        <w:t xml:space="preserve"> </w:t>
      </w:r>
      <w:r w:rsidRPr="001D2DAA">
        <w:rPr>
          <w:rStyle w:val="TEXT1"/>
        </w:rPr>
        <w:t>Club a</w:t>
      </w:r>
      <w:r>
        <w:rPr>
          <w:rStyle w:val="TEXT1"/>
        </w:rPr>
        <w:t xml:space="preserve">nd the Wonthaggi Police as well </w:t>
      </w:r>
      <w:r w:rsidRPr="001D2DAA">
        <w:rPr>
          <w:rStyle w:val="TEXT1"/>
        </w:rPr>
        <w:t>as other community organisations.</w:t>
      </w:r>
      <w:r>
        <w:rPr>
          <w:rStyle w:val="TEXT1"/>
        </w:rPr>
        <w:t xml:space="preserve"> </w:t>
      </w:r>
      <w:r w:rsidRPr="001D2DAA">
        <w:rPr>
          <w:rStyle w:val="TEXT1"/>
        </w:rPr>
        <w:t>The students designed a logo and</w:t>
      </w:r>
      <w:r>
        <w:rPr>
          <w:rStyle w:val="TEXT1"/>
        </w:rPr>
        <w:t xml:space="preserve"> </w:t>
      </w:r>
      <w:r w:rsidRPr="001D2DAA">
        <w:rPr>
          <w:rStyle w:val="TEXT1"/>
        </w:rPr>
        <w:t>t-shirts, and collected money to</w:t>
      </w:r>
      <w:r>
        <w:rPr>
          <w:rStyle w:val="TEXT1"/>
        </w:rPr>
        <w:t xml:space="preserve"> </w:t>
      </w:r>
      <w:r w:rsidRPr="001D2DAA">
        <w:rPr>
          <w:rStyle w:val="TEXT1"/>
        </w:rPr>
        <w:t>support Gippsland Women’s Health in</w:t>
      </w:r>
      <w:r>
        <w:rPr>
          <w:rStyle w:val="TEXT1"/>
        </w:rPr>
        <w:t xml:space="preserve"> </w:t>
      </w:r>
      <w:r w:rsidRPr="001D2DAA">
        <w:rPr>
          <w:rStyle w:val="TEXT1"/>
        </w:rPr>
        <w:t>its initiatives to help prevent violence</w:t>
      </w:r>
      <w:r>
        <w:rPr>
          <w:rStyle w:val="TEXT1"/>
        </w:rPr>
        <w:t xml:space="preserve"> </w:t>
      </w:r>
      <w:r w:rsidRPr="001D2DAA">
        <w:rPr>
          <w:rStyle w:val="TEXT1"/>
        </w:rPr>
        <w:t>against women.</w:t>
      </w:r>
    </w:p>
    <w:p w:rsidR="001D2DAA" w:rsidRDefault="001D2DAA" w:rsidP="00F62589">
      <w:pPr>
        <w:autoSpaceDE w:val="0"/>
        <w:autoSpaceDN w:val="0"/>
        <w:adjustRightInd w:val="0"/>
        <w:spacing w:after="0" w:line="240" w:lineRule="auto"/>
        <w:rPr>
          <w:rStyle w:val="TEXT1"/>
        </w:rPr>
      </w:pPr>
    </w:p>
    <w:p w:rsidR="00F62589" w:rsidRDefault="00F62589" w:rsidP="001D2DAA">
      <w:pPr>
        <w:pStyle w:val="Heading2"/>
        <w:rPr>
          <w:rStyle w:val="TEXT1"/>
        </w:rPr>
      </w:pPr>
      <w:r>
        <w:rPr>
          <w:rStyle w:val="TEXT1"/>
        </w:rPr>
        <w:t>Ozchild</w:t>
      </w:r>
    </w:p>
    <w:p w:rsidR="00F62589" w:rsidRPr="001D2DAA" w:rsidRDefault="00F62589" w:rsidP="00F62589">
      <w:pPr>
        <w:autoSpaceDE w:val="0"/>
        <w:autoSpaceDN w:val="0"/>
        <w:adjustRightInd w:val="0"/>
        <w:spacing w:after="0" w:line="240" w:lineRule="auto"/>
        <w:rPr>
          <w:rStyle w:val="TEXT1"/>
        </w:rPr>
      </w:pPr>
    </w:p>
    <w:p w:rsidR="001D2DAA" w:rsidRDefault="001D2DAA" w:rsidP="001D2DAA">
      <w:pPr>
        <w:autoSpaceDE w:val="0"/>
        <w:autoSpaceDN w:val="0"/>
        <w:adjustRightInd w:val="0"/>
        <w:spacing w:after="0" w:line="240" w:lineRule="auto"/>
        <w:rPr>
          <w:rStyle w:val="TEXT1"/>
        </w:rPr>
      </w:pPr>
      <w:r w:rsidRPr="001D2DAA">
        <w:rPr>
          <w:rStyle w:val="TEXT1"/>
        </w:rPr>
        <w:t>To support OzChild and its work in</w:t>
      </w:r>
      <w:r>
        <w:rPr>
          <w:rStyle w:val="TEXT1"/>
        </w:rPr>
        <w:t xml:space="preserve"> </w:t>
      </w:r>
      <w:r w:rsidRPr="001D2DAA">
        <w:rPr>
          <w:rStyle w:val="TEXT1"/>
        </w:rPr>
        <w:t>the</w:t>
      </w:r>
      <w:r>
        <w:rPr>
          <w:rStyle w:val="TEXT1"/>
        </w:rPr>
        <w:t xml:space="preserve"> community, we hosted OzChild’s </w:t>
      </w:r>
      <w:r w:rsidRPr="001D2DAA">
        <w:rPr>
          <w:rStyle w:val="TEXT1"/>
        </w:rPr>
        <w:t>annual Foster Carer Nurturing Day at</w:t>
      </w:r>
      <w:r>
        <w:rPr>
          <w:rStyle w:val="TEXT1"/>
        </w:rPr>
        <w:t xml:space="preserve"> </w:t>
      </w:r>
      <w:r w:rsidRPr="001D2DAA">
        <w:rPr>
          <w:rStyle w:val="TEXT1"/>
        </w:rPr>
        <w:t>our Dandenong location.</w:t>
      </w:r>
      <w:r>
        <w:rPr>
          <w:rStyle w:val="TEXT1"/>
        </w:rPr>
        <w:t xml:space="preserve"> </w:t>
      </w:r>
      <w:r w:rsidRPr="001D2DAA">
        <w:rPr>
          <w:rStyle w:val="TEXT1"/>
        </w:rPr>
        <w:t>Staff and students from the Hair,</w:t>
      </w:r>
      <w:r>
        <w:rPr>
          <w:rStyle w:val="TEXT1"/>
        </w:rPr>
        <w:t xml:space="preserve"> </w:t>
      </w:r>
      <w:r w:rsidRPr="001D2DAA">
        <w:rPr>
          <w:rStyle w:val="TEXT1"/>
        </w:rPr>
        <w:t>Beauty and Wellness, Hospitality</w:t>
      </w:r>
      <w:r>
        <w:rPr>
          <w:rStyle w:val="TEXT1"/>
        </w:rPr>
        <w:t xml:space="preserve"> </w:t>
      </w:r>
      <w:r w:rsidRPr="001D2DAA">
        <w:rPr>
          <w:rStyle w:val="TEXT1"/>
        </w:rPr>
        <w:t>and Events, and Early Childhood</w:t>
      </w:r>
      <w:r>
        <w:rPr>
          <w:rStyle w:val="TEXT1"/>
        </w:rPr>
        <w:t xml:space="preserve"> </w:t>
      </w:r>
      <w:r w:rsidRPr="001D2DAA">
        <w:rPr>
          <w:rStyle w:val="TEXT1"/>
        </w:rPr>
        <w:t>Ed</w:t>
      </w:r>
      <w:r>
        <w:rPr>
          <w:rStyle w:val="TEXT1"/>
        </w:rPr>
        <w:t xml:space="preserve">ucation and Care business areas </w:t>
      </w:r>
      <w:r w:rsidRPr="001D2DAA">
        <w:rPr>
          <w:rStyle w:val="TEXT1"/>
        </w:rPr>
        <w:t>worked together to provide 30 carers</w:t>
      </w:r>
      <w:r>
        <w:rPr>
          <w:rStyle w:val="TEXT1"/>
        </w:rPr>
        <w:t xml:space="preserve"> </w:t>
      </w:r>
      <w:r w:rsidRPr="001D2DAA">
        <w:rPr>
          <w:rStyle w:val="TEXT1"/>
        </w:rPr>
        <w:t>with manicures, head and shoulder</w:t>
      </w:r>
      <w:r>
        <w:rPr>
          <w:rStyle w:val="TEXT1"/>
        </w:rPr>
        <w:t xml:space="preserve"> </w:t>
      </w:r>
      <w:r w:rsidRPr="001D2DAA">
        <w:rPr>
          <w:rStyle w:val="TEXT1"/>
        </w:rPr>
        <w:t>massages, make-up application and</w:t>
      </w:r>
      <w:r>
        <w:rPr>
          <w:rStyle w:val="TEXT1"/>
        </w:rPr>
        <w:t xml:space="preserve"> </w:t>
      </w:r>
      <w:r w:rsidRPr="001D2DAA">
        <w:rPr>
          <w:rStyle w:val="TEXT1"/>
        </w:rPr>
        <w:t>refreshments in recognition of and</w:t>
      </w:r>
      <w:r>
        <w:rPr>
          <w:rStyle w:val="TEXT1"/>
        </w:rPr>
        <w:t xml:space="preserve"> </w:t>
      </w:r>
      <w:r w:rsidRPr="001D2DAA">
        <w:rPr>
          <w:rStyle w:val="TEXT1"/>
        </w:rPr>
        <w:t>respite from their invaluable work. Our</w:t>
      </w:r>
      <w:r>
        <w:rPr>
          <w:rStyle w:val="TEXT1"/>
        </w:rPr>
        <w:t xml:space="preserve"> </w:t>
      </w:r>
      <w:r w:rsidRPr="001D2DAA">
        <w:rPr>
          <w:rStyle w:val="TEXT1"/>
        </w:rPr>
        <w:t>partners, Runway Room, donated gift</w:t>
      </w:r>
      <w:r>
        <w:rPr>
          <w:rStyle w:val="TEXT1"/>
        </w:rPr>
        <w:t xml:space="preserve"> </w:t>
      </w:r>
      <w:r w:rsidRPr="001D2DAA">
        <w:rPr>
          <w:rStyle w:val="TEXT1"/>
        </w:rPr>
        <w:t>bags for the attendees.</w:t>
      </w:r>
      <w:r>
        <w:rPr>
          <w:rStyle w:val="TEXT1"/>
        </w:rPr>
        <w:t xml:space="preserve"> </w:t>
      </w:r>
    </w:p>
    <w:p w:rsidR="001D2DAA" w:rsidRDefault="001D2DAA" w:rsidP="001D2DAA">
      <w:pPr>
        <w:autoSpaceDE w:val="0"/>
        <w:autoSpaceDN w:val="0"/>
        <w:adjustRightInd w:val="0"/>
        <w:spacing w:after="0" w:line="240" w:lineRule="auto"/>
        <w:rPr>
          <w:rStyle w:val="TEXT1"/>
        </w:rPr>
      </w:pPr>
    </w:p>
    <w:p w:rsidR="00F62589" w:rsidRPr="00F62589" w:rsidRDefault="00F62589" w:rsidP="001D2DAA">
      <w:pPr>
        <w:pStyle w:val="Heading2"/>
        <w:rPr>
          <w:rStyle w:val="TEXT1"/>
        </w:rPr>
      </w:pPr>
      <w:r>
        <w:rPr>
          <w:rStyle w:val="TEXT1"/>
        </w:rPr>
        <w:t xml:space="preserve">Working with Women with Disabilities Victoria </w:t>
      </w:r>
    </w:p>
    <w:p w:rsidR="00F62589" w:rsidRDefault="00F62589" w:rsidP="005C5834">
      <w:pPr>
        <w:autoSpaceDE w:val="0"/>
        <w:autoSpaceDN w:val="0"/>
        <w:adjustRightInd w:val="0"/>
        <w:spacing w:after="0" w:line="240" w:lineRule="auto"/>
        <w:rPr>
          <w:rFonts w:cstheme="minorHAnsi"/>
        </w:rPr>
      </w:pPr>
    </w:p>
    <w:p w:rsidR="001D2DAA" w:rsidRPr="001D2DAA" w:rsidRDefault="001D2DAA" w:rsidP="001D2DAA">
      <w:pPr>
        <w:autoSpaceDE w:val="0"/>
        <w:autoSpaceDN w:val="0"/>
        <w:adjustRightInd w:val="0"/>
        <w:spacing w:after="0" w:line="240" w:lineRule="auto"/>
        <w:rPr>
          <w:rStyle w:val="TEXT1"/>
        </w:rPr>
      </w:pPr>
      <w:r w:rsidRPr="001D2DAA">
        <w:rPr>
          <w:rStyle w:val="TEXT1"/>
        </w:rPr>
        <w:t>We worked with Women with</w:t>
      </w:r>
      <w:r>
        <w:rPr>
          <w:rStyle w:val="TEXT1"/>
        </w:rPr>
        <w:t xml:space="preserve"> </w:t>
      </w:r>
      <w:r w:rsidRPr="001D2DAA">
        <w:rPr>
          <w:rStyle w:val="TEXT1"/>
        </w:rPr>
        <w:t>Disabili</w:t>
      </w:r>
      <w:r>
        <w:rPr>
          <w:rStyle w:val="TEXT1"/>
        </w:rPr>
        <w:t xml:space="preserve">ties Victoria on their six-week </w:t>
      </w:r>
      <w:r w:rsidRPr="001D2DAA">
        <w:rPr>
          <w:rStyle w:val="TEXT1"/>
        </w:rPr>
        <w:t>leadership course, running a weekly</w:t>
      </w:r>
      <w:r>
        <w:rPr>
          <w:rStyle w:val="TEXT1"/>
        </w:rPr>
        <w:t xml:space="preserve"> </w:t>
      </w:r>
      <w:r w:rsidRPr="001D2DAA">
        <w:rPr>
          <w:rStyle w:val="TEXT1"/>
        </w:rPr>
        <w:t>mentoring program together with City</w:t>
      </w:r>
      <w:r>
        <w:rPr>
          <w:rStyle w:val="TEXT1"/>
        </w:rPr>
        <w:t xml:space="preserve"> </w:t>
      </w:r>
      <w:r w:rsidRPr="001D2DAA">
        <w:rPr>
          <w:rStyle w:val="TEXT1"/>
        </w:rPr>
        <w:t>of Kingston, Frankston City Council and</w:t>
      </w:r>
      <w:r>
        <w:rPr>
          <w:rStyle w:val="TEXT1"/>
        </w:rPr>
        <w:t xml:space="preserve"> </w:t>
      </w:r>
      <w:r w:rsidRPr="001D2DAA">
        <w:rPr>
          <w:rStyle w:val="TEXT1"/>
        </w:rPr>
        <w:t>Mornington Shire Council. The course,</w:t>
      </w:r>
      <w:r>
        <w:rPr>
          <w:rStyle w:val="TEXT1"/>
        </w:rPr>
        <w:t xml:space="preserve"> </w:t>
      </w:r>
      <w:r w:rsidRPr="001D2DAA">
        <w:rPr>
          <w:rStyle w:val="TEXT1"/>
        </w:rPr>
        <w:t>which is designed to empower women</w:t>
      </w:r>
      <w:r>
        <w:rPr>
          <w:rStyle w:val="TEXT1"/>
        </w:rPr>
        <w:t xml:space="preserve"> </w:t>
      </w:r>
      <w:r w:rsidRPr="001D2DAA">
        <w:rPr>
          <w:rStyle w:val="TEXT1"/>
        </w:rPr>
        <w:t>with disabilities to use their voice for</w:t>
      </w:r>
      <w:r>
        <w:rPr>
          <w:rStyle w:val="TEXT1"/>
        </w:rPr>
        <w:t xml:space="preserve"> </w:t>
      </w:r>
      <w:r w:rsidRPr="001D2DAA">
        <w:rPr>
          <w:rStyle w:val="TEXT1"/>
        </w:rPr>
        <w:t>issues that concern them, focused</w:t>
      </w:r>
      <w:r>
        <w:rPr>
          <w:rStyle w:val="TEXT1"/>
        </w:rPr>
        <w:t xml:space="preserve"> </w:t>
      </w:r>
      <w:r w:rsidRPr="001D2DAA">
        <w:rPr>
          <w:rStyle w:val="TEXT1"/>
        </w:rPr>
        <w:t>on developing confidence and self-esteem</w:t>
      </w:r>
      <w:r>
        <w:rPr>
          <w:rStyle w:val="TEXT1"/>
        </w:rPr>
        <w:t xml:space="preserve">, </w:t>
      </w:r>
      <w:r w:rsidRPr="001D2DAA">
        <w:rPr>
          <w:rStyle w:val="TEXT1"/>
        </w:rPr>
        <w:t>and offered knowledge and</w:t>
      </w:r>
      <w:r>
        <w:rPr>
          <w:rStyle w:val="TEXT1"/>
        </w:rPr>
        <w:t xml:space="preserve"> </w:t>
      </w:r>
      <w:r w:rsidRPr="001D2DAA">
        <w:rPr>
          <w:rStyle w:val="TEXT1"/>
        </w:rPr>
        <w:t>insights about human rights, identity,</w:t>
      </w:r>
      <w:r>
        <w:rPr>
          <w:rStyle w:val="TEXT1"/>
        </w:rPr>
        <w:t xml:space="preserve"> </w:t>
      </w:r>
      <w:r w:rsidRPr="001D2DAA">
        <w:rPr>
          <w:rStyle w:val="TEXT1"/>
        </w:rPr>
        <w:t>advocacy, leadership and the NDIS.</w:t>
      </w:r>
      <w:r>
        <w:rPr>
          <w:rStyle w:val="TEXT1"/>
        </w:rPr>
        <w:t xml:space="preserve"> </w:t>
      </w:r>
      <w:r w:rsidRPr="001D2DAA">
        <w:rPr>
          <w:rStyle w:val="TEXT1"/>
        </w:rPr>
        <w:t>Ea</w:t>
      </w:r>
      <w:r>
        <w:rPr>
          <w:rStyle w:val="TEXT1"/>
        </w:rPr>
        <w:t xml:space="preserve">ch participant was matched with </w:t>
      </w:r>
      <w:r w:rsidRPr="001D2DAA">
        <w:rPr>
          <w:rStyle w:val="TEXT1"/>
        </w:rPr>
        <w:t>a local mentor to continue their</w:t>
      </w:r>
      <w:r>
        <w:rPr>
          <w:rStyle w:val="TEXT1"/>
        </w:rPr>
        <w:t xml:space="preserve"> </w:t>
      </w:r>
      <w:r w:rsidRPr="001D2DAA">
        <w:rPr>
          <w:rStyle w:val="TEXT1"/>
        </w:rPr>
        <w:t>leadership and work towards their</w:t>
      </w:r>
      <w:r>
        <w:rPr>
          <w:rStyle w:val="TEXT1"/>
        </w:rPr>
        <w:t xml:space="preserve"> </w:t>
      </w:r>
      <w:r w:rsidRPr="001D2DAA">
        <w:rPr>
          <w:rStyle w:val="TEXT1"/>
        </w:rPr>
        <w:t>goals. Mentors included current</w:t>
      </w:r>
      <w:r>
        <w:rPr>
          <w:rStyle w:val="TEXT1"/>
        </w:rPr>
        <w:t xml:space="preserve"> </w:t>
      </w:r>
      <w:r w:rsidRPr="001D2DAA">
        <w:rPr>
          <w:rStyle w:val="TEXT1"/>
        </w:rPr>
        <w:t>Chisholm students, NDIS graduates,</w:t>
      </w:r>
      <w:r>
        <w:rPr>
          <w:rStyle w:val="TEXT1"/>
        </w:rPr>
        <w:t xml:space="preserve"> </w:t>
      </w:r>
      <w:r w:rsidRPr="001D2DAA">
        <w:rPr>
          <w:rStyle w:val="TEXT1"/>
        </w:rPr>
        <w:t>l</w:t>
      </w:r>
      <w:r>
        <w:rPr>
          <w:rStyle w:val="TEXT1"/>
        </w:rPr>
        <w:t xml:space="preserve">ocal disability support workers </w:t>
      </w:r>
      <w:r w:rsidRPr="001D2DAA">
        <w:rPr>
          <w:rStyle w:val="TEXT1"/>
        </w:rPr>
        <w:t>and people passionate about</w:t>
      </w:r>
      <w:r>
        <w:rPr>
          <w:rStyle w:val="TEXT1"/>
        </w:rPr>
        <w:t xml:space="preserve"> </w:t>
      </w:r>
      <w:r w:rsidRPr="001D2DAA">
        <w:rPr>
          <w:rStyle w:val="TEXT1"/>
        </w:rPr>
        <w:t>supporting women.</w:t>
      </w:r>
    </w:p>
    <w:p w:rsidR="00F62589" w:rsidRDefault="00F62589" w:rsidP="005C5834">
      <w:pPr>
        <w:autoSpaceDE w:val="0"/>
        <w:autoSpaceDN w:val="0"/>
        <w:adjustRightInd w:val="0"/>
        <w:spacing w:after="0" w:line="240" w:lineRule="auto"/>
        <w:rPr>
          <w:rFonts w:cstheme="minorHAnsi"/>
        </w:rPr>
      </w:pPr>
    </w:p>
    <w:p w:rsidR="005B5FDC" w:rsidRDefault="001D2DAA" w:rsidP="005C5834">
      <w:pPr>
        <w:autoSpaceDE w:val="0"/>
        <w:autoSpaceDN w:val="0"/>
        <w:adjustRightInd w:val="0"/>
        <w:spacing w:after="0" w:line="240" w:lineRule="auto"/>
        <w:rPr>
          <w:rFonts w:cstheme="minorHAnsi"/>
        </w:rPr>
      </w:pPr>
      <w:r>
        <w:rPr>
          <w:rFonts w:cstheme="minorHAnsi"/>
        </w:rPr>
        <w:t>&lt;pp&gt;14</w:t>
      </w:r>
    </w:p>
    <w:p w:rsidR="006571FD" w:rsidRDefault="006571FD" w:rsidP="005C5834">
      <w:pPr>
        <w:autoSpaceDE w:val="0"/>
        <w:autoSpaceDN w:val="0"/>
        <w:adjustRightInd w:val="0"/>
        <w:spacing w:after="0" w:line="240" w:lineRule="auto"/>
        <w:rPr>
          <w:rFonts w:cstheme="minorHAnsi"/>
        </w:rPr>
      </w:pPr>
    </w:p>
    <w:p w:rsidR="006571FD" w:rsidRDefault="006571FD" w:rsidP="00BF7D4E">
      <w:pPr>
        <w:pStyle w:val="Heading1"/>
      </w:pPr>
      <w:r>
        <w:t>Foundation College</w:t>
      </w:r>
    </w:p>
    <w:p w:rsidR="006571FD" w:rsidRDefault="006571FD" w:rsidP="005C5834">
      <w:pPr>
        <w:autoSpaceDE w:val="0"/>
        <w:autoSpaceDN w:val="0"/>
        <w:adjustRightInd w:val="0"/>
        <w:spacing w:after="0" w:line="240" w:lineRule="auto"/>
        <w:rPr>
          <w:rFonts w:cstheme="minorHAnsi"/>
        </w:rPr>
      </w:pPr>
    </w:p>
    <w:p w:rsidR="006571FD" w:rsidRDefault="006571FD" w:rsidP="00BF7D4E">
      <w:pPr>
        <w:pStyle w:val="Heading2"/>
      </w:pPr>
      <w:r>
        <w:t>New Arrivals, Career Changers, Re-Engagers</w:t>
      </w:r>
    </w:p>
    <w:p w:rsidR="006571FD" w:rsidRPr="006571FD" w:rsidRDefault="006571FD" w:rsidP="005C5834">
      <w:pPr>
        <w:autoSpaceDE w:val="0"/>
        <w:autoSpaceDN w:val="0"/>
        <w:adjustRightInd w:val="0"/>
        <w:spacing w:after="0" w:line="240" w:lineRule="auto"/>
        <w:rPr>
          <w:rStyle w:val="TEXT1"/>
        </w:rPr>
      </w:pPr>
    </w:p>
    <w:p w:rsidR="006571FD" w:rsidRDefault="006571FD" w:rsidP="006571FD">
      <w:pPr>
        <w:autoSpaceDE w:val="0"/>
        <w:autoSpaceDN w:val="0"/>
        <w:adjustRightInd w:val="0"/>
        <w:spacing w:after="0" w:line="240" w:lineRule="auto"/>
        <w:rPr>
          <w:rStyle w:val="TEXT1"/>
        </w:rPr>
      </w:pPr>
      <w:r>
        <w:rPr>
          <w:rStyle w:val="TEXT1"/>
        </w:rPr>
        <w:t xml:space="preserve">We continued to work closely </w:t>
      </w:r>
      <w:r w:rsidR="00BF7D4E">
        <w:rPr>
          <w:rStyle w:val="TEXT1"/>
        </w:rPr>
        <w:t xml:space="preserve">with secondary schools </w:t>
      </w:r>
      <w:r w:rsidRPr="006571FD">
        <w:rPr>
          <w:rStyle w:val="TEXT1"/>
        </w:rPr>
        <w:t>and regional Department of</w:t>
      </w:r>
      <w:r>
        <w:rPr>
          <w:rStyle w:val="TEXT1"/>
        </w:rPr>
        <w:t xml:space="preserve"> </w:t>
      </w:r>
      <w:r w:rsidRPr="006571FD">
        <w:rPr>
          <w:rStyle w:val="TEXT1"/>
        </w:rPr>
        <w:t>Education staff to assist students</w:t>
      </w:r>
      <w:r w:rsidR="00BF7D4E">
        <w:rPr>
          <w:rStyle w:val="TEXT1"/>
        </w:rPr>
        <w:t xml:space="preserve"> </w:t>
      </w:r>
      <w:r>
        <w:rPr>
          <w:rStyle w:val="TEXT1"/>
        </w:rPr>
        <w:t xml:space="preserve">moving from secondary studies </w:t>
      </w:r>
      <w:r w:rsidRPr="006571FD">
        <w:rPr>
          <w:rStyle w:val="TEXT1"/>
        </w:rPr>
        <w:t>t</w:t>
      </w:r>
      <w:r w:rsidR="00BF7D4E">
        <w:rPr>
          <w:rStyle w:val="TEXT1"/>
        </w:rPr>
        <w:t xml:space="preserve">o technical and further studies </w:t>
      </w:r>
      <w:r w:rsidRPr="006571FD">
        <w:rPr>
          <w:rStyle w:val="TEXT1"/>
        </w:rPr>
        <w:t>and alternative VCE and VCAL</w:t>
      </w:r>
      <w:r>
        <w:rPr>
          <w:rStyle w:val="TEXT1"/>
        </w:rPr>
        <w:t xml:space="preserve"> </w:t>
      </w:r>
      <w:r w:rsidRPr="006571FD">
        <w:rPr>
          <w:rStyle w:val="TEXT1"/>
        </w:rPr>
        <w:t>pathways. Our partnership with</w:t>
      </w:r>
      <w:r w:rsidR="00BF7D4E">
        <w:rPr>
          <w:rStyle w:val="TEXT1"/>
        </w:rPr>
        <w:t xml:space="preserve"> </w:t>
      </w:r>
      <w:r w:rsidRPr="006571FD">
        <w:rPr>
          <w:rStyle w:val="TEXT1"/>
        </w:rPr>
        <w:t>Learn Local organisations and</w:t>
      </w:r>
      <w:r>
        <w:rPr>
          <w:rStyle w:val="TEXT1"/>
        </w:rPr>
        <w:t xml:space="preserve"> </w:t>
      </w:r>
      <w:r w:rsidR="00BF7D4E">
        <w:rPr>
          <w:rStyle w:val="TEXT1"/>
        </w:rPr>
        <w:t xml:space="preserve">Neighbourhood and Community </w:t>
      </w:r>
      <w:r w:rsidRPr="006571FD">
        <w:rPr>
          <w:rStyle w:val="TEXT1"/>
        </w:rPr>
        <w:t>Houses also continued.</w:t>
      </w:r>
      <w:r>
        <w:rPr>
          <w:rStyle w:val="TEXT1"/>
        </w:rPr>
        <w:t xml:space="preserve"> </w:t>
      </w:r>
    </w:p>
    <w:p w:rsidR="006571FD" w:rsidRDefault="006571FD" w:rsidP="006571FD">
      <w:pPr>
        <w:autoSpaceDE w:val="0"/>
        <w:autoSpaceDN w:val="0"/>
        <w:adjustRightInd w:val="0"/>
        <w:spacing w:after="0" w:line="240" w:lineRule="auto"/>
        <w:rPr>
          <w:rStyle w:val="TEXT1"/>
        </w:rPr>
      </w:pPr>
    </w:p>
    <w:p w:rsidR="006571FD" w:rsidRPr="006571FD" w:rsidRDefault="006571FD" w:rsidP="006571FD">
      <w:pPr>
        <w:autoSpaceDE w:val="0"/>
        <w:autoSpaceDN w:val="0"/>
        <w:adjustRightInd w:val="0"/>
        <w:spacing w:after="0" w:line="240" w:lineRule="auto"/>
        <w:rPr>
          <w:rStyle w:val="TEXT1"/>
        </w:rPr>
      </w:pPr>
      <w:r w:rsidRPr="006571FD">
        <w:rPr>
          <w:rStyle w:val="TEXT1"/>
        </w:rPr>
        <w:t>The representation of the</w:t>
      </w:r>
      <w:r w:rsidR="00BF7D4E">
        <w:rPr>
          <w:rStyle w:val="TEXT1"/>
        </w:rPr>
        <w:t xml:space="preserve"> </w:t>
      </w:r>
      <w:r w:rsidRPr="006571FD">
        <w:rPr>
          <w:rStyle w:val="TEXT1"/>
        </w:rPr>
        <w:t>Reconnect program at South</w:t>
      </w:r>
      <w:r>
        <w:rPr>
          <w:rStyle w:val="TEXT1"/>
        </w:rPr>
        <w:t xml:space="preserve"> </w:t>
      </w:r>
      <w:r w:rsidRPr="006571FD">
        <w:rPr>
          <w:rStyle w:val="TEXT1"/>
        </w:rPr>
        <w:t>East Flexible Learning Network</w:t>
      </w:r>
      <w:r>
        <w:rPr>
          <w:rStyle w:val="TEXT1"/>
        </w:rPr>
        <w:t xml:space="preserve"> </w:t>
      </w:r>
      <w:r w:rsidRPr="006571FD">
        <w:rPr>
          <w:rStyle w:val="TEXT1"/>
        </w:rPr>
        <w:t>and Mornington Peninsula</w:t>
      </w:r>
      <w:r>
        <w:rPr>
          <w:rStyle w:val="TEXT1"/>
        </w:rPr>
        <w:t xml:space="preserve"> </w:t>
      </w:r>
      <w:r w:rsidRPr="006571FD">
        <w:rPr>
          <w:rStyle w:val="TEXT1"/>
        </w:rPr>
        <w:t>Flexible Learning Network</w:t>
      </w:r>
      <w:r>
        <w:rPr>
          <w:rStyle w:val="TEXT1"/>
        </w:rPr>
        <w:t xml:space="preserve"> continued to connect providers, </w:t>
      </w:r>
      <w:r w:rsidRPr="006571FD">
        <w:rPr>
          <w:rStyle w:val="TEXT1"/>
        </w:rPr>
        <w:t>agencies and organisations</w:t>
      </w:r>
      <w:r w:rsidR="00BF7D4E">
        <w:rPr>
          <w:rStyle w:val="TEXT1"/>
        </w:rPr>
        <w:t xml:space="preserve"> </w:t>
      </w:r>
      <w:r w:rsidRPr="006571FD">
        <w:rPr>
          <w:rStyle w:val="TEXT1"/>
        </w:rPr>
        <w:t>around youth issues and</w:t>
      </w:r>
      <w:r>
        <w:rPr>
          <w:rStyle w:val="TEXT1"/>
        </w:rPr>
        <w:t xml:space="preserve"> </w:t>
      </w:r>
      <w:r w:rsidRPr="006571FD">
        <w:rPr>
          <w:rStyle w:val="TEXT1"/>
        </w:rPr>
        <w:t>engagement.</w:t>
      </w:r>
    </w:p>
    <w:p w:rsidR="00BF7D4E" w:rsidRDefault="00BF7D4E" w:rsidP="006571FD">
      <w:pPr>
        <w:autoSpaceDE w:val="0"/>
        <w:autoSpaceDN w:val="0"/>
        <w:adjustRightInd w:val="0"/>
        <w:spacing w:after="0" w:line="240" w:lineRule="auto"/>
        <w:rPr>
          <w:rStyle w:val="TEXT1"/>
        </w:rPr>
      </w:pPr>
    </w:p>
    <w:p w:rsidR="006571FD" w:rsidRPr="006571FD" w:rsidRDefault="006571FD" w:rsidP="006571FD">
      <w:pPr>
        <w:autoSpaceDE w:val="0"/>
        <w:autoSpaceDN w:val="0"/>
        <w:adjustRightInd w:val="0"/>
        <w:spacing w:after="0" w:line="240" w:lineRule="auto"/>
        <w:rPr>
          <w:rStyle w:val="TEXT1"/>
        </w:rPr>
      </w:pPr>
      <w:r w:rsidRPr="006571FD">
        <w:rPr>
          <w:rStyle w:val="TEXT1"/>
        </w:rPr>
        <w:t>We promoted education</w:t>
      </w:r>
      <w:r>
        <w:rPr>
          <w:rStyle w:val="TEXT1"/>
        </w:rPr>
        <w:t xml:space="preserve"> </w:t>
      </w:r>
      <w:r w:rsidRPr="006571FD">
        <w:rPr>
          <w:rStyle w:val="TEXT1"/>
        </w:rPr>
        <w:t>and training opportunities</w:t>
      </w:r>
      <w:r w:rsidR="00BF7D4E">
        <w:rPr>
          <w:rStyle w:val="TEXT1"/>
        </w:rPr>
        <w:t xml:space="preserve"> in Cranbourne, Frankston, </w:t>
      </w:r>
      <w:r w:rsidRPr="006571FD">
        <w:rPr>
          <w:rStyle w:val="TEXT1"/>
        </w:rPr>
        <w:t>Mornington Peninsula,</w:t>
      </w:r>
      <w:r w:rsidR="00BF7D4E">
        <w:rPr>
          <w:rStyle w:val="TEXT1"/>
        </w:rPr>
        <w:t xml:space="preserve"> Springvale, Dandenong and </w:t>
      </w:r>
      <w:r w:rsidRPr="006571FD">
        <w:rPr>
          <w:rStyle w:val="TEXT1"/>
        </w:rPr>
        <w:t>Casey Employment Provider</w:t>
      </w:r>
      <w:r w:rsidR="00BF7D4E">
        <w:rPr>
          <w:rStyle w:val="TEXT1"/>
        </w:rPr>
        <w:t xml:space="preserve"> Networks as well as to </w:t>
      </w:r>
      <w:r w:rsidRPr="006571FD">
        <w:rPr>
          <w:rStyle w:val="TEXT1"/>
        </w:rPr>
        <w:t>employment service providers</w:t>
      </w:r>
      <w:r w:rsidR="00BF7D4E">
        <w:rPr>
          <w:rStyle w:val="TEXT1"/>
        </w:rPr>
        <w:t xml:space="preserve"> and the Department of Human </w:t>
      </w:r>
      <w:r w:rsidRPr="006571FD">
        <w:rPr>
          <w:rStyle w:val="TEXT1"/>
        </w:rPr>
        <w:t>Services.</w:t>
      </w:r>
    </w:p>
    <w:p w:rsidR="00BF7D4E" w:rsidRDefault="00BF7D4E" w:rsidP="006571FD">
      <w:pPr>
        <w:autoSpaceDE w:val="0"/>
        <w:autoSpaceDN w:val="0"/>
        <w:adjustRightInd w:val="0"/>
        <w:spacing w:after="0" w:line="240" w:lineRule="auto"/>
        <w:rPr>
          <w:rStyle w:val="TEXT1"/>
        </w:rPr>
      </w:pPr>
    </w:p>
    <w:p w:rsidR="006571FD" w:rsidRDefault="00BF7D4E" w:rsidP="006571FD">
      <w:pPr>
        <w:autoSpaceDE w:val="0"/>
        <w:autoSpaceDN w:val="0"/>
        <w:adjustRightInd w:val="0"/>
        <w:spacing w:after="0" w:line="240" w:lineRule="auto"/>
        <w:rPr>
          <w:rStyle w:val="TEXT1"/>
        </w:rPr>
      </w:pPr>
      <w:r>
        <w:rPr>
          <w:rStyle w:val="TEXT1"/>
        </w:rPr>
        <w:lastRenderedPageBreak/>
        <w:t xml:space="preserve">Together with the Asylum Seeker Resource Centre we </w:t>
      </w:r>
      <w:r w:rsidR="006571FD" w:rsidRPr="006571FD">
        <w:rPr>
          <w:rStyle w:val="TEXT1"/>
        </w:rPr>
        <w:t>continued to work to engage</w:t>
      </w:r>
      <w:r>
        <w:rPr>
          <w:rStyle w:val="TEXT1"/>
        </w:rPr>
        <w:t xml:space="preserve"> </w:t>
      </w:r>
      <w:r w:rsidR="006571FD" w:rsidRPr="006571FD">
        <w:rPr>
          <w:rStyle w:val="TEXT1"/>
        </w:rPr>
        <w:t>learners through the Victorian</w:t>
      </w:r>
      <w:r>
        <w:rPr>
          <w:rStyle w:val="TEXT1"/>
        </w:rPr>
        <w:t xml:space="preserve"> </w:t>
      </w:r>
      <w:r w:rsidR="006571FD" w:rsidRPr="006571FD">
        <w:rPr>
          <w:rStyle w:val="TEXT1"/>
        </w:rPr>
        <w:t>Asylum Seeker VET Program</w:t>
      </w:r>
      <w:r>
        <w:rPr>
          <w:rStyle w:val="TEXT1"/>
        </w:rPr>
        <w:t xml:space="preserve"> and provide accredited training </w:t>
      </w:r>
      <w:r w:rsidR="006571FD" w:rsidRPr="006571FD">
        <w:rPr>
          <w:rStyle w:val="TEXT1"/>
        </w:rPr>
        <w:t>to people seeking asylum.</w:t>
      </w:r>
    </w:p>
    <w:p w:rsidR="00BF7D4E" w:rsidRDefault="00BF7D4E" w:rsidP="006571FD">
      <w:pPr>
        <w:autoSpaceDE w:val="0"/>
        <w:autoSpaceDN w:val="0"/>
        <w:adjustRightInd w:val="0"/>
        <w:spacing w:after="0" w:line="240" w:lineRule="auto"/>
        <w:rPr>
          <w:rStyle w:val="TEXT1"/>
        </w:rPr>
      </w:pPr>
    </w:p>
    <w:p w:rsidR="00BF7D4E" w:rsidRDefault="00BF7D4E" w:rsidP="00BF7D4E">
      <w:pPr>
        <w:pStyle w:val="Heading2"/>
        <w:rPr>
          <w:rStyle w:val="TEXT1"/>
        </w:rPr>
      </w:pPr>
      <w:r>
        <w:rPr>
          <w:rStyle w:val="TEXT1"/>
        </w:rPr>
        <w:t>Adult Migrant English Program</w:t>
      </w:r>
    </w:p>
    <w:p w:rsidR="00BF7D4E" w:rsidRDefault="00BF7D4E" w:rsidP="006571FD">
      <w:pPr>
        <w:autoSpaceDE w:val="0"/>
        <w:autoSpaceDN w:val="0"/>
        <w:adjustRightInd w:val="0"/>
        <w:spacing w:after="0" w:line="240" w:lineRule="auto"/>
        <w:rPr>
          <w:rStyle w:val="TEXT1"/>
        </w:rPr>
      </w:pPr>
    </w:p>
    <w:p w:rsidR="00BF7D4E" w:rsidRPr="00BF7D4E" w:rsidRDefault="00BF7D4E" w:rsidP="00BF7D4E">
      <w:pPr>
        <w:autoSpaceDE w:val="0"/>
        <w:autoSpaceDN w:val="0"/>
        <w:adjustRightInd w:val="0"/>
        <w:spacing w:after="0" w:line="240" w:lineRule="auto"/>
        <w:rPr>
          <w:rStyle w:val="TEXT1"/>
        </w:rPr>
      </w:pPr>
      <w:r w:rsidRPr="00BF7D4E">
        <w:rPr>
          <w:rStyle w:val="TEXT1"/>
        </w:rPr>
        <w:t>As the sol</w:t>
      </w:r>
      <w:r>
        <w:rPr>
          <w:rStyle w:val="TEXT1"/>
        </w:rPr>
        <w:t xml:space="preserve">e provider of the Adult Migrant </w:t>
      </w:r>
      <w:r w:rsidRPr="00BF7D4E">
        <w:rPr>
          <w:rStyle w:val="TEXT1"/>
        </w:rPr>
        <w:t>Englis</w:t>
      </w:r>
      <w:r>
        <w:rPr>
          <w:rStyle w:val="TEXT1"/>
        </w:rPr>
        <w:t xml:space="preserve">h Program (AMEP) in Melbourne’s </w:t>
      </w:r>
      <w:r w:rsidRPr="00BF7D4E">
        <w:rPr>
          <w:rStyle w:val="TEXT1"/>
        </w:rPr>
        <w:t>south east and peninsula region, we</w:t>
      </w:r>
      <w:r>
        <w:rPr>
          <w:rStyle w:val="TEXT1"/>
        </w:rPr>
        <w:t xml:space="preserve"> </w:t>
      </w:r>
      <w:r w:rsidRPr="00BF7D4E">
        <w:rPr>
          <w:rStyle w:val="TEXT1"/>
        </w:rPr>
        <w:t>delivered AMEP classes at 11 locations</w:t>
      </w:r>
      <w:r>
        <w:rPr>
          <w:rStyle w:val="TEXT1"/>
        </w:rPr>
        <w:t xml:space="preserve"> </w:t>
      </w:r>
      <w:r w:rsidRPr="00BF7D4E">
        <w:rPr>
          <w:rStyle w:val="TEXT1"/>
        </w:rPr>
        <w:t>to 4,093 students.</w:t>
      </w:r>
    </w:p>
    <w:p w:rsidR="00BF7D4E" w:rsidRDefault="00BF7D4E" w:rsidP="00BF7D4E">
      <w:pPr>
        <w:autoSpaceDE w:val="0"/>
        <w:autoSpaceDN w:val="0"/>
        <w:adjustRightInd w:val="0"/>
        <w:spacing w:after="0" w:line="240" w:lineRule="auto"/>
        <w:rPr>
          <w:rStyle w:val="TEXT1"/>
        </w:rPr>
      </w:pPr>
    </w:p>
    <w:p w:rsidR="00BF7D4E" w:rsidRPr="00BF7D4E" w:rsidRDefault="00BF7D4E" w:rsidP="00BF7D4E">
      <w:pPr>
        <w:autoSpaceDE w:val="0"/>
        <w:autoSpaceDN w:val="0"/>
        <w:adjustRightInd w:val="0"/>
        <w:spacing w:after="0" w:line="240" w:lineRule="auto"/>
        <w:rPr>
          <w:rStyle w:val="TEXT1"/>
        </w:rPr>
      </w:pPr>
      <w:r w:rsidRPr="00BF7D4E">
        <w:rPr>
          <w:rStyle w:val="TEXT1"/>
        </w:rPr>
        <w:t>We act</w:t>
      </w:r>
      <w:r>
        <w:rPr>
          <w:rStyle w:val="TEXT1"/>
        </w:rPr>
        <w:t xml:space="preserve">ively engaged with Humanitarian </w:t>
      </w:r>
      <w:r w:rsidRPr="00BF7D4E">
        <w:rPr>
          <w:rStyle w:val="TEXT1"/>
        </w:rPr>
        <w:t>Set</w:t>
      </w:r>
      <w:r>
        <w:rPr>
          <w:rStyle w:val="TEXT1"/>
        </w:rPr>
        <w:t xml:space="preserve">tlement Program (HSP) providers </w:t>
      </w:r>
      <w:r w:rsidRPr="00BF7D4E">
        <w:rPr>
          <w:rStyle w:val="TEXT1"/>
        </w:rPr>
        <w:t>Adult Multicultural Education Services</w:t>
      </w:r>
      <w:r>
        <w:rPr>
          <w:rStyle w:val="TEXT1"/>
        </w:rPr>
        <w:t xml:space="preserve"> </w:t>
      </w:r>
      <w:r w:rsidRPr="00BF7D4E">
        <w:rPr>
          <w:rStyle w:val="TEXT1"/>
        </w:rPr>
        <w:t>and South East Community Links to</w:t>
      </w:r>
      <w:r>
        <w:rPr>
          <w:rStyle w:val="TEXT1"/>
        </w:rPr>
        <w:t xml:space="preserve"> </w:t>
      </w:r>
      <w:r w:rsidRPr="00BF7D4E">
        <w:rPr>
          <w:rStyle w:val="TEXT1"/>
        </w:rPr>
        <w:t>complement the supports already</w:t>
      </w:r>
      <w:r>
        <w:rPr>
          <w:rStyle w:val="TEXT1"/>
        </w:rPr>
        <w:t xml:space="preserve"> </w:t>
      </w:r>
      <w:r w:rsidRPr="00BF7D4E">
        <w:rPr>
          <w:rStyle w:val="TEXT1"/>
        </w:rPr>
        <w:t>offered by HSP case workers in</w:t>
      </w:r>
      <w:r>
        <w:rPr>
          <w:rStyle w:val="TEXT1"/>
        </w:rPr>
        <w:t xml:space="preserve"> </w:t>
      </w:r>
      <w:r w:rsidRPr="00BF7D4E">
        <w:rPr>
          <w:rStyle w:val="TEXT1"/>
        </w:rPr>
        <w:t>addressing clients’ diverse needs.</w:t>
      </w:r>
    </w:p>
    <w:p w:rsidR="00BF7D4E" w:rsidRDefault="00BF7D4E" w:rsidP="00BF7D4E">
      <w:pPr>
        <w:autoSpaceDE w:val="0"/>
        <w:autoSpaceDN w:val="0"/>
        <w:adjustRightInd w:val="0"/>
        <w:spacing w:after="0" w:line="240" w:lineRule="auto"/>
        <w:rPr>
          <w:rStyle w:val="TEXT1"/>
        </w:rPr>
      </w:pPr>
    </w:p>
    <w:p w:rsidR="00BF7D4E" w:rsidRPr="00BF7D4E" w:rsidRDefault="00BF7D4E" w:rsidP="00BF7D4E">
      <w:pPr>
        <w:autoSpaceDE w:val="0"/>
        <w:autoSpaceDN w:val="0"/>
        <w:adjustRightInd w:val="0"/>
        <w:spacing w:after="0" w:line="240" w:lineRule="auto"/>
        <w:rPr>
          <w:rStyle w:val="TEXT1"/>
        </w:rPr>
      </w:pPr>
      <w:r w:rsidRPr="00BF7D4E">
        <w:rPr>
          <w:rStyle w:val="TEXT1"/>
        </w:rPr>
        <w:t>Along</w:t>
      </w:r>
      <w:r>
        <w:rPr>
          <w:rStyle w:val="TEXT1"/>
        </w:rPr>
        <w:t xml:space="preserve"> with our specialised teachers, Vocational Pathways Officers </w:t>
      </w:r>
      <w:r w:rsidRPr="00BF7D4E">
        <w:rPr>
          <w:rStyle w:val="TEXT1"/>
        </w:rPr>
        <w:t>supported students across Chisholm</w:t>
      </w:r>
      <w:r>
        <w:rPr>
          <w:rStyle w:val="TEXT1"/>
        </w:rPr>
        <w:t xml:space="preserve"> </w:t>
      </w:r>
      <w:r w:rsidRPr="00BF7D4E">
        <w:rPr>
          <w:rStyle w:val="TEXT1"/>
        </w:rPr>
        <w:t>campuses and AMEP sites, and</w:t>
      </w:r>
      <w:r>
        <w:rPr>
          <w:rStyle w:val="TEXT1"/>
        </w:rPr>
        <w:t xml:space="preserve"> </w:t>
      </w:r>
      <w:r w:rsidRPr="00BF7D4E">
        <w:rPr>
          <w:rStyle w:val="TEXT1"/>
        </w:rPr>
        <w:t>liaised internally and with external</w:t>
      </w:r>
      <w:r>
        <w:rPr>
          <w:rStyle w:val="TEXT1"/>
        </w:rPr>
        <w:t xml:space="preserve"> </w:t>
      </w:r>
      <w:r w:rsidRPr="00BF7D4E">
        <w:rPr>
          <w:rStyle w:val="TEXT1"/>
        </w:rPr>
        <w:t>organisations to educate about</w:t>
      </w:r>
      <w:r>
        <w:rPr>
          <w:rStyle w:val="TEXT1"/>
        </w:rPr>
        <w:t xml:space="preserve"> </w:t>
      </w:r>
      <w:r w:rsidRPr="00BF7D4E">
        <w:rPr>
          <w:rStyle w:val="TEXT1"/>
        </w:rPr>
        <w:t>pathway options for culturally and</w:t>
      </w:r>
      <w:r>
        <w:rPr>
          <w:rStyle w:val="TEXT1"/>
        </w:rPr>
        <w:t xml:space="preserve"> </w:t>
      </w:r>
      <w:r w:rsidRPr="00BF7D4E">
        <w:rPr>
          <w:rStyle w:val="TEXT1"/>
        </w:rPr>
        <w:t>linguistically diverse learners.</w:t>
      </w:r>
    </w:p>
    <w:p w:rsidR="00BF7D4E" w:rsidRDefault="00BF7D4E" w:rsidP="00BF7D4E">
      <w:pPr>
        <w:autoSpaceDE w:val="0"/>
        <w:autoSpaceDN w:val="0"/>
        <w:adjustRightInd w:val="0"/>
        <w:spacing w:after="0" w:line="240" w:lineRule="auto"/>
        <w:rPr>
          <w:rStyle w:val="TEXT1"/>
        </w:rPr>
      </w:pPr>
    </w:p>
    <w:p w:rsidR="00BF7D4E" w:rsidRPr="00BF7D4E" w:rsidRDefault="00BF7D4E" w:rsidP="00BF7D4E">
      <w:pPr>
        <w:autoSpaceDE w:val="0"/>
        <w:autoSpaceDN w:val="0"/>
        <w:adjustRightInd w:val="0"/>
        <w:spacing w:after="0" w:line="240" w:lineRule="auto"/>
        <w:rPr>
          <w:rStyle w:val="TEXT1"/>
        </w:rPr>
      </w:pPr>
      <w:r w:rsidRPr="00BF7D4E">
        <w:rPr>
          <w:rStyle w:val="TEXT1"/>
        </w:rPr>
        <w:t>En</w:t>
      </w:r>
      <w:r>
        <w:rPr>
          <w:rStyle w:val="TEXT1"/>
        </w:rPr>
        <w:t xml:space="preserve">glish as an Additional Language </w:t>
      </w:r>
      <w:r w:rsidRPr="00BF7D4E">
        <w:rPr>
          <w:rStyle w:val="TEXT1"/>
        </w:rPr>
        <w:t>progr</w:t>
      </w:r>
      <w:r>
        <w:rPr>
          <w:rStyle w:val="TEXT1"/>
        </w:rPr>
        <w:t xml:space="preserve">ams included activity supported </w:t>
      </w:r>
      <w:r w:rsidRPr="00BF7D4E">
        <w:rPr>
          <w:rStyle w:val="TEXT1"/>
        </w:rPr>
        <w:t>by regional agencies and organisations</w:t>
      </w:r>
      <w:r>
        <w:rPr>
          <w:rStyle w:val="TEXT1"/>
        </w:rPr>
        <w:t xml:space="preserve"> </w:t>
      </w:r>
      <w:r w:rsidRPr="00BF7D4E">
        <w:rPr>
          <w:rStyle w:val="TEXT1"/>
        </w:rPr>
        <w:t>such as Centrelink, Foundation House,</w:t>
      </w:r>
      <w:r>
        <w:rPr>
          <w:rStyle w:val="TEXT1"/>
        </w:rPr>
        <w:t xml:space="preserve"> </w:t>
      </w:r>
      <w:r w:rsidRPr="00BF7D4E">
        <w:rPr>
          <w:rStyle w:val="TEXT1"/>
        </w:rPr>
        <w:t>Victoria Police, Country Fire Authority,</w:t>
      </w:r>
    </w:p>
    <w:p w:rsidR="00BF7D4E" w:rsidRPr="00BF7D4E" w:rsidRDefault="00BF7D4E" w:rsidP="00BF7D4E">
      <w:pPr>
        <w:autoSpaceDE w:val="0"/>
        <w:autoSpaceDN w:val="0"/>
        <w:adjustRightInd w:val="0"/>
        <w:spacing w:after="0" w:line="240" w:lineRule="auto"/>
        <w:rPr>
          <w:rStyle w:val="TEXT1"/>
        </w:rPr>
      </w:pPr>
      <w:r w:rsidRPr="00BF7D4E">
        <w:rPr>
          <w:rStyle w:val="TEXT1"/>
        </w:rPr>
        <w:t>Southern Migrant Resource Centre,</w:t>
      </w:r>
      <w:r>
        <w:rPr>
          <w:rStyle w:val="TEXT1"/>
        </w:rPr>
        <w:t xml:space="preserve"> </w:t>
      </w:r>
      <w:r w:rsidRPr="00BF7D4E">
        <w:rPr>
          <w:rStyle w:val="TEXT1"/>
        </w:rPr>
        <w:t>Mo</w:t>
      </w:r>
      <w:r w:rsidR="000D13DF">
        <w:rPr>
          <w:rStyle w:val="TEXT1"/>
        </w:rPr>
        <w:t xml:space="preserve">nash Springvale Legal Services, </w:t>
      </w:r>
      <w:r w:rsidRPr="00BF7D4E">
        <w:rPr>
          <w:rStyle w:val="TEXT1"/>
        </w:rPr>
        <w:t>Legal Aid and Centre for Multicultural</w:t>
      </w:r>
      <w:r w:rsidR="000D13DF">
        <w:rPr>
          <w:rStyle w:val="TEXT1"/>
        </w:rPr>
        <w:t xml:space="preserve"> </w:t>
      </w:r>
      <w:r w:rsidRPr="00BF7D4E">
        <w:rPr>
          <w:rStyle w:val="TEXT1"/>
        </w:rPr>
        <w:t>Yout</w:t>
      </w:r>
      <w:r w:rsidR="000D13DF">
        <w:rPr>
          <w:rStyle w:val="TEXT1"/>
        </w:rPr>
        <w:t xml:space="preserve">h. These relationships informed </w:t>
      </w:r>
      <w:r w:rsidRPr="00BF7D4E">
        <w:rPr>
          <w:rStyle w:val="TEXT1"/>
        </w:rPr>
        <w:t>curr</w:t>
      </w:r>
      <w:r w:rsidR="000D13DF">
        <w:rPr>
          <w:rStyle w:val="TEXT1"/>
        </w:rPr>
        <w:t xml:space="preserve">iculum development, facilitated </w:t>
      </w:r>
      <w:r w:rsidRPr="00BF7D4E">
        <w:rPr>
          <w:rStyle w:val="TEXT1"/>
        </w:rPr>
        <w:t>on-site visits and excursions, and</w:t>
      </w:r>
      <w:r w:rsidR="000D13DF">
        <w:rPr>
          <w:rStyle w:val="TEXT1"/>
        </w:rPr>
        <w:t xml:space="preserve"> </w:t>
      </w:r>
      <w:r w:rsidRPr="00BF7D4E">
        <w:rPr>
          <w:rStyle w:val="TEXT1"/>
        </w:rPr>
        <w:t>allowed resource sharing and</w:t>
      </w:r>
      <w:r w:rsidR="000D13DF">
        <w:rPr>
          <w:rStyle w:val="TEXT1"/>
        </w:rPr>
        <w:t xml:space="preserve"> </w:t>
      </w:r>
      <w:r w:rsidRPr="00BF7D4E">
        <w:rPr>
          <w:rStyle w:val="TEXT1"/>
        </w:rPr>
        <w:t>development.</w:t>
      </w:r>
    </w:p>
    <w:p w:rsidR="00BF7D4E" w:rsidRDefault="00BF7D4E" w:rsidP="00BF7D4E">
      <w:pPr>
        <w:autoSpaceDE w:val="0"/>
        <w:autoSpaceDN w:val="0"/>
        <w:adjustRightInd w:val="0"/>
        <w:spacing w:after="0" w:line="240" w:lineRule="auto"/>
        <w:rPr>
          <w:rStyle w:val="TEXT1"/>
        </w:rPr>
      </w:pPr>
    </w:p>
    <w:p w:rsidR="00BF7D4E" w:rsidRPr="00BF7D4E" w:rsidRDefault="00BF7D4E" w:rsidP="00BF7D4E">
      <w:pPr>
        <w:autoSpaceDE w:val="0"/>
        <w:autoSpaceDN w:val="0"/>
        <w:adjustRightInd w:val="0"/>
        <w:spacing w:after="0" w:line="240" w:lineRule="auto"/>
        <w:rPr>
          <w:rStyle w:val="TEXT1"/>
        </w:rPr>
      </w:pPr>
      <w:r w:rsidRPr="00BF7D4E">
        <w:rPr>
          <w:rStyle w:val="TEXT1"/>
        </w:rPr>
        <w:t>We also nurtured existing and new</w:t>
      </w:r>
      <w:r w:rsidR="000D13DF">
        <w:rPr>
          <w:rStyle w:val="TEXT1"/>
        </w:rPr>
        <w:t xml:space="preserve"> </w:t>
      </w:r>
      <w:r w:rsidRPr="00BF7D4E">
        <w:rPr>
          <w:rStyle w:val="TEXT1"/>
        </w:rPr>
        <w:t>relati</w:t>
      </w:r>
      <w:r w:rsidR="000D13DF">
        <w:rPr>
          <w:rStyle w:val="TEXT1"/>
        </w:rPr>
        <w:t xml:space="preserve">onships with local employers to </w:t>
      </w:r>
      <w:r w:rsidRPr="00BF7D4E">
        <w:rPr>
          <w:rStyle w:val="TEXT1"/>
        </w:rPr>
        <w:t>provide work observation and work</w:t>
      </w:r>
      <w:r w:rsidR="000D13DF">
        <w:rPr>
          <w:rStyle w:val="TEXT1"/>
        </w:rPr>
        <w:t xml:space="preserve"> </w:t>
      </w:r>
      <w:r w:rsidRPr="00BF7D4E">
        <w:rPr>
          <w:rStyle w:val="TEXT1"/>
        </w:rPr>
        <w:t>experience opportunities.</w:t>
      </w:r>
    </w:p>
    <w:p w:rsidR="00BF7D4E" w:rsidRDefault="00BF7D4E" w:rsidP="00BF7D4E">
      <w:pPr>
        <w:autoSpaceDE w:val="0"/>
        <w:autoSpaceDN w:val="0"/>
        <w:adjustRightInd w:val="0"/>
        <w:spacing w:after="0" w:line="240" w:lineRule="auto"/>
        <w:rPr>
          <w:rStyle w:val="TEXT1"/>
        </w:rPr>
      </w:pPr>
    </w:p>
    <w:p w:rsidR="00BF7D4E" w:rsidRPr="00BF7D4E" w:rsidRDefault="00BF7D4E" w:rsidP="00BF7D4E">
      <w:pPr>
        <w:autoSpaceDE w:val="0"/>
        <w:autoSpaceDN w:val="0"/>
        <w:adjustRightInd w:val="0"/>
        <w:spacing w:after="0" w:line="240" w:lineRule="auto"/>
        <w:rPr>
          <w:rStyle w:val="TEXT1"/>
        </w:rPr>
      </w:pPr>
      <w:r w:rsidRPr="00BF7D4E">
        <w:rPr>
          <w:rStyle w:val="TEXT1"/>
        </w:rPr>
        <w:t>Chisholm continued to foster and</w:t>
      </w:r>
      <w:r w:rsidR="000D13DF">
        <w:rPr>
          <w:rStyle w:val="TEXT1"/>
        </w:rPr>
        <w:t xml:space="preserve"> </w:t>
      </w:r>
      <w:r w:rsidRPr="00BF7D4E">
        <w:rPr>
          <w:rStyle w:val="TEXT1"/>
        </w:rPr>
        <w:t>strengthen relationships with Learn</w:t>
      </w:r>
    </w:p>
    <w:p w:rsidR="00BF7D4E" w:rsidRDefault="00BF7D4E" w:rsidP="00BF7D4E">
      <w:pPr>
        <w:autoSpaceDE w:val="0"/>
        <w:autoSpaceDN w:val="0"/>
        <w:adjustRightInd w:val="0"/>
        <w:spacing w:after="0" w:line="240" w:lineRule="auto"/>
        <w:rPr>
          <w:rStyle w:val="TEXT1"/>
        </w:rPr>
      </w:pPr>
      <w:r w:rsidRPr="00BF7D4E">
        <w:rPr>
          <w:rStyle w:val="TEXT1"/>
        </w:rPr>
        <w:t>Local organisations through AMEP</w:t>
      </w:r>
      <w:r w:rsidR="000D13DF">
        <w:rPr>
          <w:rStyle w:val="TEXT1"/>
        </w:rPr>
        <w:t xml:space="preserve"> </w:t>
      </w:r>
      <w:r w:rsidRPr="00BF7D4E">
        <w:rPr>
          <w:rStyle w:val="TEXT1"/>
        </w:rPr>
        <w:t>delivery at Learn Local venues.</w:t>
      </w:r>
      <w:r w:rsidR="000D13DF">
        <w:rPr>
          <w:rStyle w:val="TEXT1"/>
        </w:rPr>
        <w:t xml:space="preserve"> </w:t>
      </w:r>
      <w:r w:rsidRPr="00BF7D4E">
        <w:rPr>
          <w:rStyle w:val="TEXT1"/>
        </w:rPr>
        <w:t>Dandenong Neighbourhood House</w:t>
      </w:r>
      <w:r w:rsidR="000D13DF">
        <w:rPr>
          <w:rStyle w:val="TEXT1"/>
        </w:rPr>
        <w:t xml:space="preserve"> </w:t>
      </w:r>
      <w:r w:rsidRPr="00BF7D4E">
        <w:rPr>
          <w:rStyle w:val="TEXT1"/>
        </w:rPr>
        <w:t>delivered training at our Dandenong</w:t>
      </w:r>
      <w:r w:rsidR="000D13DF">
        <w:rPr>
          <w:rStyle w:val="TEXT1"/>
        </w:rPr>
        <w:t xml:space="preserve"> </w:t>
      </w:r>
      <w:r w:rsidRPr="00BF7D4E">
        <w:rPr>
          <w:rStyle w:val="TEXT1"/>
        </w:rPr>
        <w:t>site, offering English language, digital</w:t>
      </w:r>
      <w:r w:rsidR="000D13DF">
        <w:rPr>
          <w:rStyle w:val="TEXT1"/>
        </w:rPr>
        <w:t xml:space="preserve"> literacy and employability </w:t>
      </w:r>
      <w:r w:rsidRPr="00BF7D4E">
        <w:rPr>
          <w:rStyle w:val="TEXT1"/>
        </w:rPr>
        <w:t>skills classes</w:t>
      </w:r>
      <w:r w:rsidR="000D13DF">
        <w:rPr>
          <w:rStyle w:val="TEXT1"/>
        </w:rPr>
        <w:t xml:space="preserve"> </w:t>
      </w:r>
      <w:r w:rsidRPr="00BF7D4E">
        <w:rPr>
          <w:rStyle w:val="TEXT1"/>
        </w:rPr>
        <w:t>in conjunction with Chisholm offerings.</w:t>
      </w:r>
    </w:p>
    <w:p w:rsidR="00BF7D4E" w:rsidRDefault="00BF7D4E" w:rsidP="00BF7D4E">
      <w:pPr>
        <w:autoSpaceDE w:val="0"/>
        <w:autoSpaceDN w:val="0"/>
        <w:adjustRightInd w:val="0"/>
        <w:spacing w:after="0" w:line="240" w:lineRule="auto"/>
        <w:rPr>
          <w:rStyle w:val="TEXT1"/>
        </w:rPr>
      </w:pPr>
    </w:p>
    <w:p w:rsidR="00BF7D4E" w:rsidRDefault="00BF7D4E" w:rsidP="00BF7D4E">
      <w:pPr>
        <w:autoSpaceDE w:val="0"/>
        <w:autoSpaceDN w:val="0"/>
        <w:adjustRightInd w:val="0"/>
        <w:spacing w:after="0" w:line="240" w:lineRule="auto"/>
        <w:rPr>
          <w:rStyle w:val="TEXT1"/>
        </w:rPr>
      </w:pPr>
      <w:r>
        <w:rPr>
          <w:rStyle w:val="TEXT1"/>
        </w:rPr>
        <w:t>&lt;pp&gt;15</w:t>
      </w:r>
    </w:p>
    <w:p w:rsidR="000D13DF" w:rsidRDefault="000D13DF" w:rsidP="00BF7D4E">
      <w:pPr>
        <w:autoSpaceDE w:val="0"/>
        <w:autoSpaceDN w:val="0"/>
        <w:adjustRightInd w:val="0"/>
        <w:spacing w:after="0" w:line="240" w:lineRule="auto"/>
        <w:rPr>
          <w:rStyle w:val="TEXT1"/>
        </w:rPr>
      </w:pPr>
    </w:p>
    <w:p w:rsidR="000D13DF" w:rsidRDefault="000D13DF" w:rsidP="000D13DF">
      <w:pPr>
        <w:pStyle w:val="Heading1"/>
        <w:rPr>
          <w:rStyle w:val="TEXT1"/>
        </w:rPr>
      </w:pPr>
      <w:r>
        <w:rPr>
          <w:rStyle w:val="TEXT1"/>
        </w:rPr>
        <w:t xml:space="preserve">Chisholm Online </w:t>
      </w:r>
    </w:p>
    <w:p w:rsidR="000D13DF" w:rsidRDefault="000D13DF" w:rsidP="00BF7D4E">
      <w:pPr>
        <w:autoSpaceDE w:val="0"/>
        <w:autoSpaceDN w:val="0"/>
        <w:adjustRightInd w:val="0"/>
        <w:spacing w:after="0" w:line="240" w:lineRule="auto"/>
        <w:rPr>
          <w:rStyle w:val="TEXT1"/>
        </w:rPr>
      </w:pPr>
    </w:p>
    <w:p w:rsidR="000D13DF" w:rsidRPr="000D13DF" w:rsidRDefault="000D13DF" w:rsidP="000D13DF">
      <w:pPr>
        <w:autoSpaceDE w:val="0"/>
        <w:autoSpaceDN w:val="0"/>
        <w:adjustRightInd w:val="0"/>
        <w:spacing w:after="0" w:line="240" w:lineRule="auto"/>
        <w:rPr>
          <w:rStyle w:val="TEXT1"/>
        </w:rPr>
      </w:pPr>
      <w:r w:rsidRPr="000D13DF">
        <w:rPr>
          <w:rStyle w:val="TEXT1"/>
        </w:rPr>
        <w:t>Ch</w:t>
      </w:r>
      <w:r>
        <w:rPr>
          <w:rStyle w:val="TEXT1"/>
        </w:rPr>
        <w:t xml:space="preserve">isholm Online continued to grow </w:t>
      </w:r>
      <w:r w:rsidRPr="000D13DF">
        <w:rPr>
          <w:rStyle w:val="TEXT1"/>
        </w:rPr>
        <w:t xml:space="preserve">course </w:t>
      </w:r>
      <w:r>
        <w:rPr>
          <w:rStyle w:val="TEXT1"/>
        </w:rPr>
        <w:t xml:space="preserve">offerings in line with industry demands, and to provide a </w:t>
      </w:r>
      <w:r w:rsidRPr="000D13DF">
        <w:rPr>
          <w:rStyle w:val="TEXT1"/>
        </w:rPr>
        <w:t>vital and</w:t>
      </w:r>
      <w:r>
        <w:rPr>
          <w:rStyle w:val="TEXT1"/>
        </w:rPr>
        <w:t xml:space="preserve"> </w:t>
      </w:r>
      <w:r w:rsidRPr="000D13DF">
        <w:rPr>
          <w:rStyle w:val="TEXT1"/>
        </w:rPr>
        <w:t>flexib</w:t>
      </w:r>
      <w:r>
        <w:rPr>
          <w:rStyle w:val="TEXT1"/>
        </w:rPr>
        <w:t xml:space="preserve">le training option for students who may otherwise be unable to </w:t>
      </w:r>
      <w:r w:rsidRPr="000D13DF">
        <w:rPr>
          <w:rStyle w:val="TEXT1"/>
        </w:rPr>
        <w:t>study at TAFE.</w:t>
      </w:r>
    </w:p>
    <w:p w:rsidR="000D13DF" w:rsidRDefault="000D13DF" w:rsidP="000D13DF">
      <w:pPr>
        <w:autoSpaceDE w:val="0"/>
        <w:autoSpaceDN w:val="0"/>
        <w:adjustRightInd w:val="0"/>
        <w:spacing w:after="0" w:line="240" w:lineRule="auto"/>
        <w:rPr>
          <w:rStyle w:val="TEXT1"/>
        </w:rPr>
      </w:pPr>
    </w:p>
    <w:p w:rsidR="000D13DF" w:rsidRPr="000D13DF" w:rsidRDefault="000D13DF" w:rsidP="000D13DF">
      <w:pPr>
        <w:autoSpaceDE w:val="0"/>
        <w:autoSpaceDN w:val="0"/>
        <w:adjustRightInd w:val="0"/>
        <w:spacing w:after="0" w:line="240" w:lineRule="auto"/>
        <w:rPr>
          <w:rStyle w:val="TEXT1"/>
        </w:rPr>
      </w:pPr>
      <w:r w:rsidRPr="000D13DF">
        <w:rPr>
          <w:rStyle w:val="TEXT1"/>
        </w:rPr>
        <w:t>There were strong cohorts in the</w:t>
      </w:r>
      <w:r>
        <w:rPr>
          <w:rStyle w:val="TEXT1"/>
        </w:rPr>
        <w:t xml:space="preserve"> most popular eLearning courses </w:t>
      </w:r>
      <w:r w:rsidRPr="000D13DF">
        <w:rPr>
          <w:rStyle w:val="TEXT1"/>
        </w:rPr>
        <w:t>in 2018: the Diploma of Early</w:t>
      </w:r>
      <w:r>
        <w:rPr>
          <w:rStyle w:val="TEXT1"/>
        </w:rPr>
        <w:t xml:space="preserve"> </w:t>
      </w:r>
      <w:r w:rsidRPr="000D13DF">
        <w:rPr>
          <w:rStyle w:val="TEXT1"/>
        </w:rPr>
        <w:t>Education and Care, Diploma of</w:t>
      </w:r>
      <w:r>
        <w:rPr>
          <w:rStyle w:val="TEXT1"/>
        </w:rPr>
        <w:t xml:space="preserve"> </w:t>
      </w:r>
      <w:r w:rsidRPr="000D13DF">
        <w:rPr>
          <w:rStyle w:val="TEXT1"/>
        </w:rPr>
        <w:t>Mental Health/Alcohol and Other</w:t>
      </w:r>
      <w:r>
        <w:rPr>
          <w:rStyle w:val="TEXT1"/>
        </w:rPr>
        <w:t xml:space="preserve"> Drugs and the Certificate IV </w:t>
      </w:r>
      <w:r w:rsidRPr="000D13DF">
        <w:rPr>
          <w:rStyle w:val="TEXT1"/>
        </w:rPr>
        <w:t>in Bookkeeping.</w:t>
      </w:r>
    </w:p>
    <w:p w:rsidR="000D13DF" w:rsidRDefault="000D13DF" w:rsidP="000D13DF">
      <w:pPr>
        <w:autoSpaceDE w:val="0"/>
        <w:autoSpaceDN w:val="0"/>
        <w:adjustRightInd w:val="0"/>
        <w:spacing w:after="0" w:line="240" w:lineRule="auto"/>
        <w:rPr>
          <w:rStyle w:val="TEXT1"/>
        </w:rPr>
      </w:pPr>
    </w:p>
    <w:p w:rsidR="000D13DF" w:rsidRDefault="000D13DF" w:rsidP="000D13DF">
      <w:pPr>
        <w:autoSpaceDE w:val="0"/>
        <w:autoSpaceDN w:val="0"/>
        <w:adjustRightInd w:val="0"/>
        <w:spacing w:after="0" w:line="240" w:lineRule="auto"/>
        <w:rPr>
          <w:rStyle w:val="TEXT1"/>
        </w:rPr>
      </w:pPr>
      <w:r w:rsidRPr="000D13DF">
        <w:rPr>
          <w:rStyle w:val="TEXT1"/>
        </w:rPr>
        <w:t>In response to the demand for</w:t>
      </w:r>
      <w:r>
        <w:rPr>
          <w:rStyle w:val="TEXT1"/>
        </w:rPr>
        <w:t xml:space="preserve"> </w:t>
      </w:r>
      <w:r w:rsidRPr="000D13DF">
        <w:rPr>
          <w:rStyle w:val="TEXT1"/>
        </w:rPr>
        <w:t>skilled workers in the health</w:t>
      </w:r>
      <w:r>
        <w:rPr>
          <w:rStyle w:val="TEXT1"/>
        </w:rPr>
        <w:t xml:space="preserve"> </w:t>
      </w:r>
      <w:r w:rsidRPr="000D13DF">
        <w:rPr>
          <w:rStyle w:val="TEXT1"/>
        </w:rPr>
        <w:t>and community care industry,</w:t>
      </w:r>
      <w:r>
        <w:rPr>
          <w:rStyle w:val="TEXT1"/>
        </w:rPr>
        <w:t xml:space="preserve"> </w:t>
      </w:r>
      <w:r w:rsidRPr="000D13DF">
        <w:rPr>
          <w:rStyle w:val="TEXT1"/>
        </w:rPr>
        <w:t>two new courses were launched:</w:t>
      </w:r>
      <w:r>
        <w:rPr>
          <w:rStyle w:val="TEXT1"/>
        </w:rPr>
        <w:t xml:space="preserve"> </w:t>
      </w:r>
      <w:r w:rsidRPr="000D13DF">
        <w:rPr>
          <w:rStyle w:val="TEXT1"/>
        </w:rPr>
        <w:t>the Certificate III in Individual</w:t>
      </w:r>
      <w:r>
        <w:rPr>
          <w:rStyle w:val="TEXT1"/>
        </w:rPr>
        <w:t xml:space="preserve"> </w:t>
      </w:r>
      <w:r w:rsidRPr="000D13DF">
        <w:rPr>
          <w:rStyle w:val="TEXT1"/>
        </w:rPr>
        <w:t>Su</w:t>
      </w:r>
      <w:r>
        <w:rPr>
          <w:rStyle w:val="TEXT1"/>
        </w:rPr>
        <w:t xml:space="preserve">pport and the Certificate IV in </w:t>
      </w:r>
      <w:r w:rsidRPr="000D13DF">
        <w:rPr>
          <w:rStyle w:val="TEXT1"/>
        </w:rPr>
        <w:t>Ag</w:t>
      </w:r>
      <w:r>
        <w:rPr>
          <w:rStyle w:val="TEXT1"/>
        </w:rPr>
        <w:t xml:space="preserve">eing </w:t>
      </w:r>
      <w:r w:rsidRPr="000D13DF">
        <w:rPr>
          <w:rStyle w:val="TEXT1"/>
        </w:rPr>
        <w:t>Support.</w:t>
      </w:r>
    </w:p>
    <w:p w:rsidR="000D13DF" w:rsidRDefault="000D13DF" w:rsidP="000D13DF">
      <w:pPr>
        <w:autoSpaceDE w:val="0"/>
        <w:autoSpaceDN w:val="0"/>
        <w:adjustRightInd w:val="0"/>
        <w:spacing w:after="0" w:line="240" w:lineRule="auto"/>
        <w:rPr>
          <w:rStyle w:val="TEXT1"/>
        </w:rPr>
      </w:pPr>
    </w:p>
    <w:p w:rsidR="000D13DF" w:rsidRPr="000D13DF" w:rsidRDefault="000D13DF" w:rsidP="000D13DF">
      <w:pPr>
        <w:autoSpaceDE w:val="0"/>
        <w:autoSpaceDN w:val="0"/>
        <w:adjustRightInd w:val="0"/>
        <w:spacing w:after="0" w:line="240" w:lineRule="auto"/>
        <w:rPr>
          <w:rStyle w:val="TEXT1"/>
        </w:rPr>
      </w:pPr>
      <w:r>
        <w:rPr>
          <w:rStyle w:val="TEXT1"/>
        </w:rPr>
        <w:t xml:space="preserve">Following the announcement of </w:t>
      </w:r>
      <w:r w:rsidRPr="000D13DF">
        <w:rPr>
          <w:rStyle w:val="TEXT1"/>
        </w:rPr>
        <w:t>the Victorian Government’s Free</w:t>
      </w:r>
      <w:r w:rsidR="002A7AFF">
        <w:rPr>
          <w:rStyle w:val="TEXT1"/>
        </w:rPr>
        <w:t xml:space="preserve"> </w:t>
      </w:r>
      <w:r w:rsidRPr="000D13DF">
        <w:rPr>
          <w:rStyle w:val="TEXT1"/>
        </w:rPr>
        <w:t>TAFE initiative, more new courses</w:t>
      </w:r>
      <w:r w:rsidR="002A7AFF">
        <w:rPr>
          <w:rStyle w:val="TEXT1"/>
        </w:rPr>
        <w:t xml:space="preserve"> </w:t>
      </w:r>
      <w:r w:rsidRPr="000D13DF">
        <w:rPr>
          <w:rStyle w:val="TEXT1"/>
        </w:rPr>
        <w:t>were developed ready to launch in</w:t>
      </w:r>
      <w:r w:rsidR="002A7AFF">
        <w:rPr>
          <w:rStyle w:val="TEXT1"/>
        </w:rPr>
        <w:t xml:space="preserve"> </w:t>
      </w:r>
      <w:r w:rsidRPr="000D13DF">
        <w:rPr>
          <w:rStyle w:val="TEXT1"/>
        </w:rPr>
        <w:t>2019. This included the Certificate</w:t>
      </w:r>
      <w:r>
        <w:rPr>
          <w:rStyle w:val="TEXT1"/>
        </w:rPr>
        <w:t xml:space="preserve"> </w:t>
      </w:r>
      <w:r w:rsidR="002A7AFF">
        <w:rPr>
          <w:rStyle w:val="TEXT1"/>
        </w:rPr>
        <w:t xml:space="preserve">III in Education Support, </w:t>
      </w:r>
      <w:r w:rsidRPr="000D13DF">
        <w:rPr>
          <w:rStyle w:val="TEXT1"/>
        </w:rPr>
        <w:t>designed</w:t>
      </w:r>
      <w:r w:rsidR="002A7AFF">
        <w:rPr>
          <w:rStyle w:val="TEXT1"/>
        </w:rPr>
        <w:t xml:space="preserve"> </w:t>
      </w:r>
      <w:r w:rsidRPr="000D13DF">
        <w:rPr>
          <w:rStyle w:val="TEXT1"/>
        </w:rPr>
        <w:t>in collaboration with the Institute’s</w:t>
      </w:r>
      <w:r>
        <w:rPr>
          <w:rStyle w:val="TEXT1"/>
        </w:rPr>
        <w:t xml:space="preserve"> </w:t>
      </w:r>
      <w:r w:rsidRPr="000D13DF">
        <w:rPr>
          <w:rStyle w:val="TEXT1"/>
        </w:rPr>
        <w:t>Ear</w:t>
      </w:r>
      <w:r w:rsidR="002A7AFF">
        <w:rPr>
          <w:rStyle w:val="TEXT1"/>
        </w:rPr>
        <w:t xml:space="preserve">ly Childhood Education and </w:t>
      </w:r>
      <w:r w:rsidRPr="000D13DF">
        <w:rPr>
          <w:rStyle w:val="TEXT1"/>
        </w:rPr>
        <w:t>Care business area.</w:t>
      </w:r>
    </w:p>
    <w:p w:rsidR="000D13DF" w:rsidRDefault="000D13DF" w:rsidP="000D13DF">
      <w:pPr>
        <w:autoSpaceDE w:val="0"/>
        <w:autoSpaceDN w:val="0"/>
        <w:adjustRightInd w:val="0"/>
        <w:spacing w:after="0" w:line="240" w:lineRule="auto"/>
        <w:rPr>
          <w:rStyle w:val="TEXT1"/>
        </w:rPr>
      </w:pPr>
    </w:p>
    <w:p w:rsidR="000D13DF" w:rsidRPr="000D13DF" w:rsidRDefault="002A7AFF" w:rsidP="000D13DF">
      <w:pPr>
        <w:autoSpaceDE w:val="0"/>
        <w:autoSpaceDN w:val="0"/>
        <w:adjustRightInd w:val="0"/>
        <w:spacing w:after="0" w:line="240" w:lineRule="auto"/>
        <w:rPr>
          <w:rStyle w:val="TEXT1"/>
        </w:rPr>
      </w:pPr>
      <w:r>
        <w:rPr>
          <w:rStyle w:val="TEXT1"/>
        </w:rPr>
        <w:lastRenderedPageBreak/>
        <w:t xml:space="preserve">We also worked with the </w:t>
      </w:r>
      <w:r w:rsidR="000D13DF" w:rsidRPr="000D13DF">
        <w:rPr>
          <w:rStyle w:val="TEXT1"/>
        </w:rPr>
        <w:t>Pr</w:t>
      </w:r>
      <w:r>
        <w:rPr>
          <w:rStyle w:val="TEXT1"/>
        </w:rPr>
        <w:t xml:space="preserve">ofessional Educator College and </w:t>
      </w:r>
      <w:r w:rsidR="000D13DF" w:rsidRPr="000D13DF">
        <w:rPr>
          <w:rStyle w:val="TEXT1"/>
        </w:rPr>
        <w:t>Chisholm International to develop</w:t>
      </w:r>
      <w:r>
        <w:rPr>
          <w:rStyle w:val="TEXT1"/>
        </w:rPr>
        <w:t xml:space="preserve"> </w:t>
      </w:r>
      <w:r w:rsidR="000D13DF" w:rsidRPr="000D13DF">
        <w:rPr>
          <w:rStyle w:val="TEXT1"/>
        </w:rPr>
        <w:t>an online offering of the Certificate</w:t>
      </w:r>
      <w:r>
        <w:rPr>
          <w:rStyle w:val="TEXT1"/>
        </w:rPr>
        <w:t xml:space="preserve"> </w:t>
      </w:r>
      <w:r w:rsidR="000D13DF" w:rsidRPr="000D13DF">
        <w:rPr>
          <w:rStyle w:val="TEXT1"/>
        </w:rPr>
        <w:t>IV in Training and Assessment, to</w:t>
      </w:r>
      <w:r>
        <w:rPr>
          <w:rStyle w:val="TEXT1"/>
        </w:rPr>
        <w:t xml:space="preserve"> be offered domestically and in </w:t>
      </w:r>
      <w:r w:rsidR="000D13DF" w:rsidRPr="000D13DF">
        <w:rPr>
          <w:rStyle w:val="TEXT1"/>
        </w:rPr>
        <w:t>China in 2019.</w:t>
      </w:r>
    </w:p>
    <w:p w:rsidR="000D13DF" w:rsidRDefault="000D13DF" w:rsidP="000D13DF">
      <w:pPr>
        <w:autoSpaceDE w:val="0"/>
        <w:autoSpaceDN w:val="0"/>
        <w:adjustRightInd w:val="0"/>
        <w:spacing w:after="0" w:line="240" w:lineRule="auto"/>
        <w:rPr>
          <w:rStyle w:val="TEXT1"/>
        </w:rPr>
      </w:pPr>
    </w:p>
    <w:p w:rsidR="000D13DF" w:rsidRDefault="002A7AFF" w:rsidP="000D13DF">
      <w:pPr>
        <w:autoSpaceDE w:val="0"/>
        <w:autoSpaceDN w:val="0"/>
        <w:adjustRightInd w:val="0"/>
        <w:spacing w:after="0" w:line="240" w:lineRule="auto"/>
        <w:rPr>
          <w:rStyle w:val="TEXT1"/>
        </w:rPr>
      </w:pPr>
      <w:r>
        <w:rPr>
          <w:rStyle w:val="TEXT1"/>
        </w:rPr>
        <w:t xml:space="preserve">Other projects in 2018 included developing new virtual tour </w:t>
      </w:r>
      <w:r w:rsidR="000D13DF" w:rsidRPr="000D13DF">
        <w:rPr>
          <w:rStyle w:val="TEXT1"/>
        </w:rPr>
        <w:t>technology to create an emergency</w:t>
      </w:r>
      <w:r>
        <w:rPr>
          <w:rStyle w:val="TEXT1"/>
        </w:rPr>
        <w:t xml:space="preserve"> </w:t>
      </w:r>
      <w:r w:rsidR="000D13DF" w:rsidRPr="000D13DF">
        <w:rPr>
          <w:rStyle w:val="TEXT1"/>
        </w:rPr>
        <w:t>scenario for an aged care provider,</w:t>
      </w:r>
      <w:r>
        <w:rPr>
          <w:rStyle w:val="TEXT1"/>
        </w:rPr>
        <w:t xml:space="preserve"> </w:t>
      </w:r>
      <w:r w:rsidR="000D13DF" w:rsidRPr="000D13DF">
        <w:rPr>
          <w:rStyle w:val="TEXT1"/>
        </w:rPr>
        <w:t>and assisting the Health business</w:t>
      </w:r>
      <w:r>
        <w:rPr>
          <w:rStyle w:val="TEXT1"/>
        </w:rPr>
        <w:t xml:space="preserve"> </w:t>
      </w:r>
      <w:r w:rsidR="000D13DF" w:rsidRPr="000D13DF">
        <w:rPr>
          <w:rStyle w:val="TEXT1"/>
        </w:rPr>
        <w:t>a</w:t>
      </w:r>
      <w:r>
        <w:rPr>
          <w:rStyle w:val="TEXT1"/>
        </w:rPr>
        <w:t xml:space="preserve">rea to provide training for the </w:t>
      </w:r>
      <w:r w:rsidR="000D13DF" w:rsidRPr="000D13DF">
        <w:rPr>
          <w:rStyle w:val="TEXT1"/>
        </w:rPr>
        <w:t>Royal Australian Navy.</w:t>
      </w:r>
    </w:p>
    <w:p w:rsidR="002A7AFF" w:rsidRDefault="002A7AFF" w:rsidP="000D13DF">
      <w:pPr>
        <w:autoSpaceDE w:val="0"/>
        <w:autoSpaceDN w:val="0"/>
        <w:adjustRightInd w:val="0"/>
        <w:spacing w:after="0" w:line="240" w:lineRule="auto"/>
        <w:rPr>
          <w:rStyle w:val="TEXT1"/>
        </w:rPr>
      </w:pPr>
    </w:p>
    <w:p w:rsidR="002A7AFF" w:rsidRDefault="002A7AFF" w:rsidP="002A7AFF">
      <w:pPr>
        <w:pStyle w:val="Heading1"/>
        <w:rPr>
          <w:rStyle w:val="TEXT1"/>
        </w:rPr>
      </w:pPr>
      <w:r>
        <w:rPr>
          <w:rStyle w:val="TEXT1"/>
        </w:rPr>
        <w:t>Higher Education</w:t>
      </w:r>
    </w:p>
    <w:p w:rsidR="002A7AFF" w:rsidRDefault="002A7AFF" w:rsidP="000D13DF">
      <w:pPr>
        <w:autoSpaceDE w:val="0"/>
        <w:autoSpaceDN w:val="0"/>
        <w:adjustRightInd w:val="0"/>
        <w:spacing w:after="0" w:line="240" w:lineRule="auto"/>
        <w:rPr>
          <w:rStyle w:val="TEXT1"/>
        </w:rPr>
      </w:pPr>
    </w:p>
    <w:p w:rsidR="002A7AFF" w:rsidRDefault="002A7AFF" w:rsidP="002A7AFF">
      <w:pPr>
        <w:autoSpaceDE w:val="0"/>
        <w:autoSpaceDN w:val="0"/>
        <w:adjustRightInd w:val="0"/>
        <w:spacing w:after="0" w:line="240" w:lineRule="auto"/>
        <w:rPr>
          <w:rStyle w:val="TEXT1"/>
        </w:rPr>
      </w:pPr>
      <w:r w:rsidRPr="002A7AFF">
        <w:rPr>
          <w:rStyle w:val="TEXT1"/>
        </w:rPr>
        <w:t xml:space="preserve">Our strong links with industry have </w:t>
      </w:r>
      <w:r>
        <w:rPr>
          <w:rStyle w:val="TEXT1"/>
        </w:rPr>
        <w:t xml:space="preserve">resulted in suite of higher </w:t>
      </w:r>
      <w:r w:rsidRPr="002A7AFF">
        <w:rPr>
          <w:rStyle w:val="TEXT1"/>
        </w:rPr>
        <w:t>education qualifications that provide a strong focus on skills</w:t>
      </w:r>
      <w:r>
        <w:rPr>
          <w:rStyle w:val="TEXT1"/>
        </w:rPr>
        <w:t xml:space="preserve"> </w:t>
      </w:r>
      <w:r w:rsidRPr="002A7AFF">
        <w:rPr>
          <w:rStyle w:val="TEXT1"/>
        </w:rPr>
        <w:t>and applied learning, deli</w:t>
      </w:r>
      <w:r>
        <w:rPr>
          <w:rStyle w:val="TEXT1"/>
        </w:rPr>
        <w:t xml:space="preserve">vering opportunity for improved </w:t>
      </w:r>
      <w:r w:rsidRPr="002A7AFF">
        <w:rPr>
          <w:rStyle w:val="TEXT1"/>
        </w:rPr>
        <w:t>employment outcomes for our graduates.</w:t>
      </w:r>
    </w:p>
    <w:p w:rsidR="002A7AFF" w:rsidRDefault="002A7AFF" w:rsidP="002A7AFF">
      <w:pPr>
        <w:autoSpaceDE w:val="0"/>
        <w:autoSpaceDN w:val="0"/>
        <w:adjustRightInd w:val="0"/>
        <w:spacing w:after="0" w:line="240" w:lineRule="auto"/>
        <w:rPr>
          <w:rStyle w:val="TEXT1"/>
        </w:rPr>
      </w:pPr>
      <w:r w:rsidRPr="002A7AFF">
        <w:rPr>
          <w:rStyle w:val="TEXT1"/>
        </w:rPr>
        <w:t>In 2018, more than 400 studen</w:t>
      </w:r>
      <w:r>
        <w:rPr>
          <w:rStyle w:val="TEXT1"/>
        </w:rPr>
        <w:t xml:space="preserve">ts enrolled in higher education </w:t>
      </w:r>
      <w:r w:rsidRPr="002A7AFF">
        <w:rPr>
          <w:rStyle w:val="TEXT1"/>
        </w:rPr>
        <w:t>through Chisholm and La Trobe University partnership</w:t>
      </w:r>
      <w:r>
        <w:rPr>
          <w:rStyle w:val="TEXT1"/>
        </w:rPr>
        <w:t xml:space="preserve"> </w:t>
      </w:r>
      <w:r w:rsidRPr="002A7AFF">
        <w:rPr>
          <w:rStyle w:val="TEXT1"/>
        </w:rPr>
        <w:t>degrees delivered at Chisho</w:t>
      </w:r>
      <w:r>
        <w:rPr>
          <w:rStyle w:val="TEXT1"/>
        </w:rPr>
        <w:t xml:space="preserve">lm. These included bachelors in </w:t>
      </w:r>
      <w:r w:rsidRPr="002A7AFF">
        <w:rPr>
          <w:rStyle w:val="TEXT1"/>
        </w:rPr>
        <w:t>engineering technology, community mental health alcohol</w:t>
      </w:r>
      <w:r>
        <w:rPr>
          <w:rStyle w:val="TEXT1"/>
        </w:rPr>
        <w:t xml:space="preserve"> </w:t>
      </w:r>
      <w:r w:rsidRPr="002A7AFF">
        <w:rPr>
          <w:rStyle w:val="TEXT1"/>
        </w:rPr>
        <w:t>and other drugs, acco</w:t>
      </w:r>
      <w:r>
        <w:rPr>
          <w:rStyle w:val="TEXT1"/>
        </w:rPr>
        <w:t xml:space="preserve">unting, information technology, </w:t>
      </w:r>
      <w:r w:rsidRPr="002A7AFF">
        <w:rPr>
          <w:rStyle w:val="TEXT1"/>
        </w:rPr>
        <w:t>early learning education and nursing. We a</w:t>
      </w:r>
      <w:r>
        <w:rPr>
          <w:rStyle w:val="TEXT1"/>
        </w:rPr>
        <w:t xml:space="preserve">lso commenced </w:t>
      </w:r>
      <w:r w:rsidRPr="002A7AFF">
        <w:rPr>
          <w:rStyle w:val="TEXT1"/>
        </w:rPr>
        <w:t>postgraduate studies in the newly accredited graduate</w:t>
      </w:r>
      <w:r>
        <w:rPr>
          <w:rStyle w:val="TEXT1"/>
        </w:rPr>
        <w:t xml:space="preserve"> </w:t>
      </w:r>
      <w:r w:rsidRPr="002A7AFF">
        <w:rPr>
          <w:rStyle w:val="TEXT1"/>
        </w:rPr>
        <w:t xml:space="preserve">certificate in family violence </w:t>
      </w:r>
      <w:r>
        <w:rPr>
          <w:rStyle w:val="TEXT1"/>
        </w:rPr>
        <w:t xml:space="preserve">and graduate diploma in alcohol </w:t>
      </w:r>
      <w:r w:rsidRPr="002A7AFF">
        <w:rPr>
          <w:rStyle w:val="TEXT1"/>
        </w:rPr>
        <w:t>and other drugs addiction counselling.</w:t>
      </w:r>
    </w:p>
    <w:p w:rsidR="002A7AFF" w:rsidRDefault="002A7AFF" w:rsidP="002A7AFF">
      <w:pPr>
        <w:autoSpaceDE w:val="0"/>
        <w:autoSpaceDN w:val="0"/>
        <w:adjustRightInd w:val="0"/>
        <w:spacing w:after="0" w:line="240" w:lineRule="auto"/>
        <w:rPr>
          <w:rStyle w:val="TEXT1"/>
        </w:rPr>
      </w:pPr>
    </w:p>
    <w:p w:rsidR="002A7AFF" w:rsidRDefault="002A7AFF" w:rsidP="002A7AFF">
      <w:pPr>
        <w:autoSpaceDE w:val="0"/>
        <w:autoSpaceDN w:val="0"/>
        <w:adjustRightInd w:val="0"/>
        <w:spacing w:after="0" w:line="240" w:lineRule="auto"/>
        <w:rPr>
          <w:rStyle w:val="TEXT1"/>
        </w:rPr>
      </w:pPr>
      <w:r>
        <w:rPr>
          <w:rStyle w:val="TEXT1"/>
        </w:rPr>
        <w:t>&lt;pp&gt;16</w:t>
      </w:r>
    </w:p>
    <w:p w:rsidR="002A7AFF" w:rsidRDefault="002A7AFF" w:rsidP="002A7AFF">
      <w:pPr>
        <w:autoSpaceDE w:val="0"/>
        <w:autoSpaceDN w:val="0"/>
        <w:adjustRightInd w:val="0"/>
        <w:spacing w:after="0" w:line="240" w:lineRule="auto"/>
        <w:rPr>
          <w:rStyle w:val="TEXT1"/>
        </w:rPr>
      </w:pPr>
    </w:p>
    <w:p w:rsidR="002A7AFF" w:rsidRDefault="002A7AFF" w:rsidP="002A7AFF">
      <w:pPr>
        <w:pStyle w:val="Heading1"/>
        <w:rPr>
          <w:rStyle w:val="TEXT1"/>
        </w:rPr>
      </w:pPr>
      <w:r>
        <w:rPr>
          <w:rStyle w:val="TEXT1"/>
        </w:rPr>
        <w:t>Chisholm Sports Academy</w:t>
      </w:r>
    </w:p>
    <w:p w:rsidR="002A7AFF" w:rsidRPr="002A7AFF" w:rsidRDefault="002A7AFF" w:rsidP="002A7AFF">
      <w:pPr>
        <w:autoSpaceDE w:val="0"/>
        <w:autoSpaceDN w:val="0"/>
        <w:adjustRightInd w:val="0"/>
        <w:spacing w:after="0" w:line="240" w:lineRule="auto"/>
        <w:rPr>
          <w:rStyle w:val="TEXT1"/>
        </w:rPr>
      </w:pPr>
    </w:p>
    <w:p w:rsidR="002A7AFF" w:rsidRPr="002A7AFF" w:rsidRDefault="002A7AFF" w:rsidP="002A7AFF">
      <w:pPr>
        <w:autoSpaceDE w:val="0"/>
        <w:autoSpaceDN w:val="0"/>
        <w:adjustRightInd w:val="0"/>
        <w:spacing w:after="0" w:line="240" w:lineRule="auto"/>
        <w:rPr>
          <w:rStyle w:val="TEXT1"/>
        </w:rPr>
      </w:pPr>
      <w:r>
        <w:rPr>
          <w:rStyle w:val="TEXT1"/>
        </w:rPr>
        <w:t xml:space="preserve">The Chisholm Sports Academy </w:t>
      </w:r>
      <w:r w:rsidRPr="002A7AFF">
        <w:rPr>
          <w:rStyle w:val="TEXT1"/>
        </w:rPr>
        <w:t>cont</w:t>
      </w:r>
      <w:r>
        <w:rPr>
          <w:rStyle w:val="TEXT1"/>
        </w:rPr>
        <w:t xml:space="preserve">inued to grow in 2018, with the </w:t>
      </w:r>
      <w:r w:rsidRPr="002A7AFF">
        <w:rPr>
          <w:rStyle w:val="TEXT1"/>
        </w:rPr>
        <w:t>implementation of the Chisholm</w:t>
      </w:r>
    </w:p>
    <w:p w:rsidR="002A7AFF" w:rsidRPr="002A7AFF" w:rsidRDefault="002A7AFF" w:rsidP="002A7AFF">
      <w:pPr>
        <w:autoSpaceDE w:val="0"/>
        <w:autoSpaceDN w:val="0"/>
        <w:adjustRightInd w:val="0"/>
        <w:spacing w:after="0" w:line="240" w:lineRule="auto"/>
        <w:rPr>
          <w:rStyle w:val="TEXT1"/>
        </w:rPr>
      </w:pPr>
      <w:r w:rsidRPr="002A7AFF">
        <w:rPr>
          <w:rStyle w:val="TEXT1"/>
        </w:rPr>
        <w:t>Melbourne Football Club Program</w:t>
      </w:r>
      <w:r>
        <w:rPr>
          <w:rStyle w:val="TEXT1"/>
        </w:rPr>
        <w:t xml:space="preserve"> </w:t>
      </w:r>
      <w:r w:rsidRPr="002A7AFF">
        <w:rPr>
          <w:rStyle w:val="TEXT1"/>
        </w:rPr>
        <w:t>and t</w:t>
      </w:r>
      <w:r>
        <w:rPr>
          <w:rStyle w:val="TEXT1"/>
        </w:rPr>
        <w:t xml:space="preserve">he introduction of the La Trobe </w:t>
      </w:r>
      <w:r w:rsidRPr="002A7AFF">
        <w:rPr>
          <w:rStyle w:val="TEXT1"/>
        </w:rPr>
        <w:t>University Bachelor of Sports</w:t>
      </w:r>
      <w:r>
        <w:rPr>
          <w:rStyle w:val="TEXT1"/>
        </w:rPr>
        <w:t xml:space="preserve"> </w:t>
      </w:r>
      <w:r w:rsidRPr="002A7AFF">
        <w:rPr>
          <w:rStyle w:val="TEXT1"/>
        </w:rPr>
        <w:t>Coaching and Development</w:t>
      </w:r>
      <w:r>
        <w:rPr>
          <w:rStyle w:val="TEXT1"/>
        </w:rPr>
        <w:t xml:space="preserve"> d</w:t>
      </w:r>
      <w:r w:rsidRPr="002A7AFF">
        <w:rPr>
          <w:rStyle w:val="TEXT1"/>
        </w:rPr>
        <w:t>elivered at Chisholm.</w:t>
      </w:r>
    </w:p>
    <w:p w:rsidR="002A7AFF" w:rsidRDefault="002A7AFF" w:rsidP="002A7AFF">
      <w:pPr>
        <w:autoSpaceDE w:val="0"/>
        <w:autoSpaceDN w:val="0"/>
        <w:adjustRightInd w:val="0"/>
        <w:spacing w:after="0" w:line="240" w:lineRule="auto"/>
        <w:rPr>
          <w:rStyle w:val="TEXT1"/>
        </w:rPr>
      </w:pPr>
    </w:p>
    <w:p w:rsidR="002A7AFF" w:rsidRPr="002A7AFF" w:rsidRDefault="002A7AFF" w:rsidP="002A7AFF">
      <w:pPr>
        <w:autoSpaceDE w:val="0"/>
        <w:autoSpaceDN w:val="0"/>
        <w:adjustRightInd w:val="0"/>
        <w:spacing w:after="0" w:line="240" w:lineRule="auto"/>
        <w:rPr>
          <w:rStyle w:val="TEXT1"/>
        </w:rPr>
      </w:pPr>
      <w:r w:rsidRPr="002A7AFF">
        <w:rPr>
          <w:rStyle w:val="TEXT1"/>
        </w:rPr>
        <w:t>The Chisholm Sports Academy allows</w:t>
      </w:r>
      <w:r>
        <w:rPr>
          <w:rStyle w:val="TEXT1"/>
        </w:rPr>
        <w:t xml:space="preserve"> </w:t>
      </w:r>
      <w:r w:rsidRPr="002A7AFF">
        <w:rPr>
          <w:rStyle w:val="TEXT1"/>
        </w:rPr>
        <w:t>s</w:t>
      </w:r>
      <w:r>
        <w:rPr>
          <w:rStyle w:val="TEXT1"/>
        </w:rPr>
        <w:t xml:space="preserve">tudents to undertake nationally </w:t>
      </w:r>
      <w:r w:rsidRPr="002A7AFF">
        <w:rPr>
          <w:rStyle w:val="TEXT1"/>
        </w:rPr>
        <w:t>accredited, industry recognised</w:t>
      </w:r>
      <w:r>
        <w:rPr>
          <w:rStyle w:val="TEXT1"/>
        </w:rPr>
        <w:t xml:space="preserve"> </w:t>
      </w:r>
      <w:r w:rsidRPr="002A7AFF">
        <w:rPr>
          <w:rStyle w:val="TEXT1"/>
        </w:rPr>
        <w:t>qualifications designed to lead to</w:t>
      </w:r>
      <w:r>
        <w:rPr>
          <w:rStyle w:val="TEXT1"/>
        </w:rPr>
        <w:t xml:space="preserve"> </w:t>
      </w:r>
      <w:r w:rsidRPr="002A7AFF">
        <w:rPr>
          <w:rStyle w:val="TEXT1"/>
        </w:rPr>
        <w:t>significant sport industry careers. Our</w:t>
      </w:r>
      <w:r>
        <w:rPr>
          <w:rStyle w:val="TEXT1"/>
        </w:rPr>
        <w:t xml:space="preserve"> </w:t>
      </w:r>
      <w:r w:rsidRPr="002A7AFF">
        <w:rPr>
          <w:rStyle w:val="TEXT1"/>
        </w:rPr>
        <w:t>student-athletes and student-coaches</w:t>
      </w:r>
      <w:r>
        <w:rPr>
          <w:rStyle w:val="TEXT1"/>
        </w:rPr>
        <w:t xml:space="preserve"> </w:t>
      </w:r>
      <w:r w:rsidRPr="002A7AFF">
        <w:rPr>
          <w:rStyle w:val="TEXT1"/>
        </w:rPr>
        <w:t>are able to start from VCE and VCAL</w:t>
      </w:r>
      <w:r>
        <w:rPr>
          <w:rStyle w:val="TEXT1"/>
        </w:rPr>
        <w:t xml:space="preserve"> </w:t>
      </w:r>
      <w:r w:rsidRPr="002A7AFF">
        <w:rPr>
          <w:rStyle w:val="TEXT1"/>
        </w:rPr>
        <w:t>lev</w:t>
      </w:r>
      <w:r>
        <w:rPr>
          <w:rStyle w:val="TEXT1"/>
        </w:rPr>
        <w:t xml:space="preserve">el with a sports-focused senior </w:t>
      </w:r>
      <w:r w:rsidRPr="002A7AFF">
        <w:rPr>
          <w:rStyle w:val="TEXT1"/>
        </w:rPr>
        <w:t>secondary certificate, and continue</w:t>
      </w:r>
      <w:r>
        <w:rPr>
          <w:rStyle w:val="TEXT1"/>
        </w:rPr>
        <w:t xml:space="preserve"> </w:t>
      </w:r>
      <w:r w:rsidRPr="002A7AFF">
        <w:rPr>
          <w:rStyle w:val="TEXT1"/>
        </w:rPr>
        <w:t>thro</w:t>
      </w:r>
      <w:r>
        <w:rPr>
          <w:rStyle w:val="TEXT1"/>
        </w:rPr>
        <w:t xml:space="preserve">ugh tertiary education with the </w:t>
      </w:r>
      <w:r w:rsidRPr="002A7AFF">
        <w:rPr>
          <w:rStyle w:val="TEXT1"/>
        </w:rPr>
        <w:t>incorporation of Diploma of Sports</w:t>
      </w:r>
      <w:r>
        <w:rPr>
          <w:rStyle w:val="TEXT1"/>
        </w:rPr>
        <w:t xml:space="preserve"> D</w:t>
      </w:r>
      <w:r w:rsidRPr="002A7AFF">
        <w:rPr>
          <w:rStyle w:val="TEXT1"/>
        </w:rPr>
        <w:t>evelopment / Diploma of Sport and</w:t>
      </w:r>
      <w:r>
        <w:rPr>
          <w:rStyle w:val="TEXT1"/>
        </w:rPr>
        <w:t xml:space="preserve"> </w:t>
      </w:r>
      <w:r w:rsidRPr="002A7AFF">
        <w:rPr>
          <w:rStyle w:val="TEXT1"/>
        </w:rPr>
        <w:t>Recreation Management and the</w:t>
      </w:r>
      <w:r>
        <w:rPr>
          <w:rStyle w:val="TEXT1"/>
        </w:rPr>
        <w:t xml:space="preserve"> La Trobe University </w:t>
      </w:r>
      <w:r w:rsidRPr="002A7AFF">
        <w:rPr>
          <w:rStyle w:val="TEXT1"/>
        </w:rPr>
        <w:t>Bachelor of</w:t>
      </w:r>
      <w:r>
        <w:rPr>
          <w:rStyle w:val="TEXT1"/>
        </w:rPr>
        <w:t xml:space="preserve"> </w:t>
      </w:r>
      <w:r w:rsidRPr="002A7AFF">
        <w:rPr>
          <w:rStyle w:val="TEXT1"/>
        </w:rPr>
        <w:t>Sports Coaching and Development.</w:t>
      </w:r>
    </w:p>
    <w:p w:rsidR="002A7AFF" w:rsidRDefault="002A7AFF" w:rsidP="002A7AFF">
      <w:pPr>
        <w:autoSpaceDE w:val="0"/>
        <w:autoSpaceDN w:val="0"/>
        <w:adjustRightInd w:val="0"/>
        <w:spacing w:after="0" w:line="240" w:lineRule="auto"/>
        <w:rPr>
          <w:rStyle w:val="TEXT1"/>
        </w:rPr>
      </w:pPr>
    </w:p>
    <w:p w:rsidR="002A7AFF" w:rsidRPr="002A7AFF" w:rsidRDefault="002A7AFF" w:rsidP="002A7AFF">
      <w:pPr>
        <w:autoSpaceDE w:val="0"/>
        <w:autoSpaceDN w:val="0"/>
        <w:adjustRightInd w:val="0"/>
        <w:spacing w:after="0" w:line="240" w:lineRule="auto"/>
        <w:rPr>
          <w:rStyle w:val="TEXT1"/>
        </w:rPr>
      </w:pPr>
      <w:r>
        <w:rPr>
          <w:rStyle w:val="TEXT1"/>
        </w:rPr>
        <w:t xml:space="preserve">The program incorporates elite </w:t>
      </w:r>
      <w:r w:rsidRPr="002A7AFF">
        <w:rPr>
          <w:rStyle w:val="TEXT1"/>
        </w:rPr>
        <w:t>level</w:t>
      </w:r>
      <w:r>
        <w:rPr>
          <w:rStyle w:val="TEXT1"/>
        </w:rPr>
        <w:t xml:space="preserve"> coaching, including individual </w:t>
      </w:r>
      <w:r w:rsidRPr="002A7AFF">
        <w:rPr>
          <w:rStyle w:val="TEXT1"/>
        </w:rPr>
        <w:t>development programs and strength</w:t>
      </w:r>
      <w:r>
        <w:rPr>
          <w:rStyle w:val="TEXT1"/>
        </w:rPr>
        <w:t xml:space="preserve"> </w:t>
      </w:r>
      <w:r w:rsidRPr="002A7AFF">
        <w:rPr>
          <w:rStyle w:val="TEXT1"/>
        </w:rPr>
        <w:t>and conditioning, in world-class</w:t>
      </w:r>
      <w:r>
        <w:rPr>
          <w:rStyle w:val="TEXT1"/>
        </w:rPr>
        <w:t xml:space="preserve"> </w:t>
      </w:r>
      <w:r w:rsidRPr="002A7AFF">
        <w:rPr>
          <w:rStyle w:val="TEXT1"/>
        </w:rPr>
        <w:t>facilities. Students in the 2018</w:t>
      </w:r>
      <w:r>
        <w:rPr>
          <w:rStyle w:val="TEXT1"/>
        </w:rPr>
        <w:t xml:space="preserve"> </w:t>
      </w:r>
      <w:r w:rsidRPr="002A7AFF">
        <w:rPr>
          <w:rStyle w:val="TEXT1"/>
        </w:rPr>
        <w:t>basketball program received on</w:t>
      </w:r>
      <w:r>
        <w:rPr>
          <w:rStyle w:val="TEXT1"/>
        </w:rPr>
        <w:t xml:space="preserve"> </w:t>
      </w:r>
      <w:r w:rsidRPr="002A7AFF">
        <w:rPr>
          <w:rStyle w:val="TEXT1"/>
        </w:rPr>
        <w:t>court</w:t>
      </w:r>
      <w:r>
        <w:rPr>
          <w:rStyle w:val="TEXT1"/>
        </w:rPr>
        <w:t xml:space="preserve"> </w:t>
      </w:r>
      <w:r w:rsidRPr="002A7AFF">
        <w:rPr>
          <w:rStyle w:val="TEXT1"/>
        </w:rPr>
        <w:t>coaching by ex-Olympic coach</w:t>
      </w:r>
      <w:r>
        <w:rPr>
          <w:rStyle w:val="TEXT1"/>
        </w:rPr>
        <w:t xml:space="preserve"> Brendan Joyce three mornings per week. </w:t>
      </w:r>
      <w:r w:rsidRPr="002A7AFF">
        <w:rPr>
          <w:rStyle w:val="TEXT1"/>
        </w:rPr>
        <w:t>The Sports Academy AFL program</w:t>
      </w:r>
      <w:r>
        <w:rPr>
          <w:rStyle w:val="TEXT1"/>
        </w:rPr>
        <w:t xml:space="preserve"> </w:t>
      </w:r>
      <w:r w:rsidRPr="002A7AFF">
        <w:rPr>
          <w:rStyle w:val="TEXT1"/>
        </w:rPr>
        <w:t>wa</w:t>
      </w:r>
      <w:r>
        <w:rPr>
          <w:rStyle w:val="TEXT1"/>
        </w:rPr>
        <w:t xml:space="preserve">s developed in full partnership with the Melbourne Football Club </w:t>
      </w:r>
      <w:r w:rsidRPr="002A7AFF">
        <w:rPr>
          <w:rStyle w:val="TEXT1"/>
        </w:rPr>
        <w:t>and is endorsed by the Club as the</w:t>
      </w:r>
      <w:r>
        <w:rPr>
          <w:rStyle w:val="TEXT1"/>
        </w:rPr>
        <w:t xml:space="preserve"> </w:t>
      </w:r>
      <w:r w:rsidRPr="002A7AFF">
        <w:rPr>
          <w:rStyle w:val="TEXT1"/>
        </w:rPr>
        <w:t>premier way to educate and nurture</w:t>
      </w:r>
      <w:r>
        <w:rPr>
          <w:rStyle w:val="TEXT1"/>
        </w:rPr>
        <w:t xml:space="preserve"> </w:t>
      </w:r>
      <w:r w:rsidRPr="002A7AFF">
        <w:rPr>
          <w:rStyle w:val="TEXT1"/>
        </w:rPr>
        <w:t>new talent in Melbourne’s south</w:t>
      </w:r>
      <w:r>
        <w:rPr>
          <w:rStyle w:val="TEXT1"/>
        </w:rPr>
        <w:t>-</w:t>
      </w:r>
      <w:r w:rsidRPr="002A7AFF">
        <w:rPr>
          <w:rStyle w:val="TEXT1"/>
        </w:rPr>
        <w:t>east. Students take part in intensive</w:t>
      </w:r>
      <w:r>
        <w:rPr>
          <w:rStyle w:val="TEXT1"/>
        </w:rPr>
        <w:t xml:space="preserve"> </w:t>
      </w:r>
      <w:r w:rsidRPr="002A7AFF">
        <w:rPr>
          <w:rStyle w:val="TEXT1"/>
        </w:rPr>
        <w:t>workshops with Melbourne Football</w:t>
      </w:r>
      <w:r>
        <w:rPr>
          <w:rStyle w:val="TEXT1"/>
        </w:rPr>
        <w:t xml:space="preserve"> </w:t>
      </w:r>
      <w:r w:rsidRPr="002A7AFF">
        <w:rPr>
          <w:rStyle w:val="TEXT1"/>
        </w:rPr>
        <w:t>Club professionals, have players</w:t>
      </w:r>
      <w:r>
        <w:rPr>
          <w:rStyle w:val="TEXT1"/>
        </w:rPr>
        <w:t xml:space="preserve"> </w:t>
      </w:r>
      <w:r w:rsidRPr="002A7AFF">
        <w:rPr>
          <w:rStyle w:val="TEXT1"/>
        </w:rPr>
        <w:t xml:space="preserve">as mentors, and </w:t>
      </w:r>
      <w:r>
        <w:rPr>
          <w:rStyle w:val="TEXT1"/>
        </w:rPr>
        <w:t xml:space="preserve">access to exclusive </w:t>
      </w:r>
      <w:r w:rsidRPr="002A7AFF">
        <w:rPr>
          <w:rStyle w:val="TEXT1"/>
        </w:rPr>
        <w:t>place</w:t>
      </w:r>
      <w:r>
        <w:rPr>
          <w:rStyle w:val="TEXT1"/>
        </w:rPr>
        <w:t xml:space="preserve">ments and have internships that </w:t>
      </w:r>
      <w:r w:rsidRPr="002A7AFF">
        <w:rPr>
          <w:rStyle w:val="TEXT1"/>
        </w:rPr>
        <w:t>give them real world work experience</w:t>
      </w:r>
      <w:r>
        <w:rPr>
          <w:rStyle w:val="TEXT1"/>
        </w:rPr>
        <w:t xml:space="preserve"> </w:t>
      </w:r>
      <w:r w:rsidRPr="002A7AFF">
        <w:rPr>
          <w:rStyle w:val="TEXT1"/>
        </w:rPr>
        <w:t>with an elite team.</w:t>
      </w:r>
    </w:p>
    <w:p w:rsidR="002A7AFF" w:rsidRDefault="002A7AFF" w:rsidP="002A7AFF">
      <w:pPr>
        <w:autoSpaceDE w:val="0"/>
        <w:autoSpaceDN w:val="0"/>
        <w:adjustRightInd w:val="0"/>
        <w:spacing w:after="0" w:line="240" w:lineRule="auto"/>
        <w:rPr>
          <w:rStyle w:val="TEXT1"/>
        </w:rPr>
      </w:pPr>
    </w:p>
    <w:p w:rsidR="002A7AFF" w:rsidRDefault="002A7AFF" w:rsidP="002A7AFF">
      <w:pPr>
        <w:autoSpaceDE w:val="0"/>
        <w:autoSpaceDN w:val="0"/>
        <w:adjustRightInd w:val="0"/>
        <w:spacing w:after="0" w:line="240" w:lineRule="auto"/>
        <w:rPr>
          <w:rStyle w:val="TEXT1"/>
        </w:rPr>
      </w:pPr>
      <w:r w:rsidRPr="002A7AFF">
        <w:rPr>
          <w:rStyle w:val="TEXT1"/>
        </w:rPr>
        <w:t>The Sports Academy is an important</w:t>
      </w:r>
      <w:r>
        <w:rPr>
          <w:rStyle w:val="TEXT1"/>
        </w:rPr>
        <w:t xml:space="preserve"> development that enables our s</w:t>
      </w:r>
      <w:r w:rsidRPr="002A7AFF">
        <w:rPr>
          <w:rStyle w:val="TEXT1"/>
        </w:rPr>
        <w:t>tudents to combine sporting career</w:t>
      </w:r>
      <w:r>
        <w:rPr>
          <w:rStyle w:val="TEXT1"/>
        </w:rPr>
        <w:t xml:space="preserve"> </w:t>
      </w:r>
      <w:r w:rsidRPr="002A7AFF">
        <w:rPr>
          <w:rStyle w:val="TEXT1"/>
        </w:rPr>
        <w:t>goals with educational aspirations.</w:t>
      </w:r>
    </w:p>
    <w:p w:rsidR="002A7AFF" w:rsidRDefault="002A7AFF" w:rsidP="002A7AFF">
      <w:pPr>
        <w:autoSpaceDE w:val="0"/>
        <w:autoSpaceDN w:val="0"/>
        <w:adjustRightInd w:val="0"/>
        <w:spacing w:after="0" w:line="240" w:lineRule="auto"/>
        <w:rPr>
          <w:rStyle w:val="TEXT1"/>
        </w:rPr>
      </w:pPr>
    </w:p>
    <w:p w:rsidR="002A7AFF" w:rsidRDefault="002A7AFF" w:rsidP="002A7AFF">
      <w:pPr>
        <w:autoSpaceDE w:val="0"/>
        <w:autoSpaceDN w:val="0"/>
        <w:adjustRightInd w:val="0"/>
        <w:spacing w:after="0" w:line="240" w:lineRule="auto"/>
        <w:rPr>
          <w:rStyle w:val="TEXT1"/>
        </w:rPr>
      </w:pPr>
      <w:r>
        <w:rPr>
          <w:rStyle w:val="TEXT1"/>
        </w:rPr>
        <w:t>&lt;pp&gt;17</w:t>
      </w:r>
    </w:p>
    <w:p w:rsidR="002A7AFF" w:rsidRDefault="002A7AFF" w:rsidP="002A7AFF">
      <w:pPr>
        <w:autoSpaceDE w:val="0"/>
        <w:autoSpaceDN w:val="0"/>
        <w:adjustRightInd w:val="0"/>
        <w:spacing w:after="0" w:line="240" w:lineRule="auto"/>
        <w:rPr>
          <w:rStyle w:val="TEXT1"/>
        </w:rPr>
      </w:pPr>
    </w:p>
    <w:p w:rsidR="002A7AFF" w:rsidRDefault="002A7AFF" w:rsidP="002A7AFF">
      <w:pPr>
        <w:pStyle w:val="Heading1"/>
        <w:rPr>
          <w:rStyle w:val="TEXT1"/>
        </w:rPr>
      </w:pPr>
      <w:r>
        <w:rPr>
          <w:rStyle w:val="TEXT1"/>
        </w:rPr>
        <w:lastRenderedPageBreak/>
        <w:t>Educational Excellence and Innovation</w:t>
      </w:r>
    </w:p>
    <w:p w:rsidR="002A7AFF" w:rsidRDefault="002A7AFF" w:rsidP="002A7AFF">
      <w:pPr>
        <w:autoSpaceDE w:val="0"/>
        <w:autoSpaceDN w:val="0"/>
        <w:adjustRightInd w:val="0"/>
        <w:spacing w:after="0" w:line="240" w:lineRule="auto"/>
        <w:rPr>
          <w:rStyle w:val="TEXT1"/>
        </w:rPr>
      </w:pPr>
    </w:p>
    <w:p w:rsidR="002A7AFF" w:rsidRDefault="002A7AFF" w:rsidP="002A7AFF">
      <w:pPr>
        <w:pStyle w:val="Heading2"/>
        <w:rPr>
          <w:rStyle w:val="TEXT1"/>
        </w:rPr>
      </w:pPr>
      <w:r>
        <w:rPr>
          <w:rStyle w:val="TEXT1"/>
        </w:rPr>
        <w:t>Professional Educator College</w:t>
      </w:r>
    </w:p>
    <w:p w:rsidR="002A7AFF" w:rsidRDefault="002A7AFF" w:rsidP="002A7AFF">
      <w:pPr>
        <w:autoSpaceDE w:val="0"/>
        <w:autoSpaceDN w:val="0"/>
        <w:adjustRightInd w:val="0"/>
        <w:spacing w:after="0" w:line="240" w:lineRule="auto"/>
        <w:rPr>
          <w:rFonts w:ascii="ProximaNovaA-Light" w:hAnsi="ProximaNovaA-Light" w:cs="ProximaNovaA-Light"/>
          <w:sz w:val="18"/>
          <w:szCs w:val="18"/>
        </w:rPr>
      </w:pPr>
    </w:p>
    <w:p w:rsidR="002A7AFF" w:rsidRPr="002A7AFF" w:rsidRDefault="002A7AFF" w:rsidP="002A7AFF">
      <w:pPr>
        <w:autoSpaceDE w:val="0"/>
        <w:autoSpaceDN w:val="0"/>
        <w:adjustRightInd w:val="0"/>
        <w:spacing w:after="0" w:line="240" w:lineRule="auto"/>
        <w:rPr>
          <w:rStyle w:val="TEXT1"/>
        </w:rPr>
      </w:pPr>
      <w:r w:rsidRPr="002A7AFF">
        <w:rPr>
          <w:rStyle w:val="TEXT1"/>
        </w:rPr>
        <w:t>The Pro</w:t>
      </w:r>
      <w:r>
        <w:rPr>
          <w:rStyle w:val="TEXT1"/>
        </w:rPr>
        <w:t xml:space="preserve">fessional Educator College </w:t>
      </w:r>
      <w:r w:rsidRPr="002A7AFF">
        <w:rPr>
          <w:rStyle w:val="TEXT1"/>
        </w:rPr>
        <w:t>was d</w:t>
      </w:r>
      <w:r>
        <w:rPr>
          <w:rStyle w:val="TEXT1"/>
        </w:rPr>
        <w:t xml:space="preserve">esigned to fulfil our strategic </w:t>
      </w:r>
      <w:r w:rsidRPr="002A7AFF">
        <w:rPr>
          <w:rStyle w:val="TEXT1"/>
        </w:rPr>
        <w:t>initiative focused on building educator</w:t>
      </w:r>
      <w:r>
        <w:rPr>
          <w:rStyle w:val="TEXT1"/>
        </w:rPr>
        <w:t xml:space="preserve"> </w:t>
      </w:r>
      <w:r w:rsidRPr="002A7AFF">
        <w:rPr>
          <w:rStyle w:val="TEXT1"/>
        </w:rPr>
        <w:t>capabili</w:t>
      </w:r>
      <w:r>
        <w:rPr>
          <w:rStyle w:val="TEXT1"/>
        </w:rPr>
        <w:t xml:space="preserve">ty through quality professional </w:t>
      </w:r>
      <w:r w:rsidRPr="002A7AFF">
        <w:rPr>
          <w:rStyle w:val="TEXT1"/>
        </w:rPr>
        <w:t>dev</w:t>
      </w:r>
      <w:r>
        <w:rPr>
          <w:rStyle w:val="TEXT1"/>
        </w:rPr>
        <w:t xml:space="preserve">elopment programs and practices </w:t>
      </w:r>
      <w:r w:rsidRPr="002A7AFF">
        <w:rPr>
          <w:rStyle w:val="TEXT1"/>
        </w:rPr>
        <w:t>that meet both student and industry</w:t>
      </w:r>
      <w:r>
        <w:rPr>
          <w:rStyle w:val="TEXT1"/>
        </w:rPr>
        <w:t xml:space="preserve"> </w:t>
      </w:r>
      <w:r w:rsidRPr="002A7AFF">
        <w:rPr>
          <w:rStyle w:val="TEXT1"/>
        </w:rPr>
        <w:t>needs. The Professional Educator</w:t>
      </w:r>
      <w:r>
        <w:rPr>
          <w:rStyle w:val="TEXT1"/>
        </w:rPr>
        <w:t xml:space="preserve"> </w:t>
      </w:r>
      <w:r w:rsidRPr="002A7AFF">
        <w:rPr>
          <w:rStyle w:val="TEXT1"/>
        </w:rPr>
        <w:t xml:space="preserve">College </w:t>
      </w:r>
      <w:r>
        <w:rPr>
          <w:rStyle w:val="TEXT1"/>
        </w:rPr>
        <w:t xml:space="preserve">focuses on achieving </w:t>
      </w:r>
      <w:r w:rsidRPr="002A7AFF">
        <w:rPr>
          <w:rStyle w:val="TEXT1"/>
        </w:rPr>
        <w:t>meaningful change in educator practice</w:t>
      </w:r>
      <w:r>
        <w:rPr>
          <w:rStyle w:val="TEXT1"/>
        </w:rPr>
        <w:t xml:space="preserve"> </w:t>
      </w:r>
      <w:r w:rsidRPr="002A7AFF">
        <w:rPr>
          <w:rStyle w:val="TEXT1"/>
        </w:rPr>
        <w:t>by providing real and sustainable</w:t>
      </w:r>
      <w:r>
        <w:rPr>
          <w:rStyle w:val="TEXT1"/>
        </w:rPr>
        <w:t xml:space="preserve"> </w:t>
      </w:r>
      <w:r w:rsidRPr="002A7AFF">
        <w:rPr>
          <w:rStyle w:val="TEXT1"/>
        </w:rPr>
        <w:t>capability building strategies across</w:t>
      </w:r>
      <w:r>
        <w:rPr>
          <w:rStyle w:val="TEXT1"/>
        </w:rPr>
        <w:t xml:space="preserve"> </w:t>
      </w:r>
      <w:r w:rsidRPr="002A7AFF">
        <w:rPr>
          <w:rStyle w:val="TEXT1"/>
        </w:rPr>
        <w:t>the professional educator workforce.</w:t>
      </w:r>
      <w:r w:rsidR="005B1BB4">
        <w:rPr>
          <w:rStyle w:val="TEXT1"/>
        </w:rPr>
        <w:t xml:space="preserve"> </w:t>
      </w:r>
      <w:r w:rsidRPr="002A7AFF">
        <w:rPr>
          <w:rStyle w:val="TEXT1"/>
        </w:rPr>
        <w:t>This was achieved through the</w:t>
      </w:r>
      <w:r>
        <w:rPr>
          <w:rStyle w:val="TEXT1"/>
        </w:rPr>
        <w:t xml:space="preserve"> </w:t>
      </w:r>
      <w:r w:rsidR="005B1BB4">
        <w:rPr>
          <w:rStyle w:val="TEXT1"/>
        </w:rPr>
        <w:t xml:space="preserve">implementation of a </w:t>
      </w:r>
      <w:r w:rsidRPr="002A7AFF">
        <w:rPr>
          <w:rStyle w:val="TEXT1"/>
        </w:rPr>
        <w:t>Professional</w:t>
      </w:r>
      <w:r w:rsidR="005B1BB4">
        <w:rPr>
          <w:rStyle w:val="TEXT1"/>
        </w:rPr>
        <w:t xml:space="preserve"> </w:t>
      </w:r>
      <w:r w:rsidRPr="002A7AFF">
        <w:rPr>
          <w:rStyle w:val="TEXT1"/>
        </w:rPr>
        <w:t>Ed</w:t>
      </w:r>
      <w:r w:rsidR="005B1BB4">
        <w:rPr>
          <w:rStyle w:val="TEXT1"/>
        </w:rPr>
        <w:t xml:space="preserve">ucator Framework. The Framework </w:t>
      </w:r>
      <w:r w:rsidRPr="002A7AFF">
        <w:rPr>
          <w:rStyle w:val="TEXT1"/>
        </w:rPr>
        <w:t>is built</w:t>
      </w:r>
      <w:r w:rsidR="005B1BB4">
        <w:rPr>
          <w:rStyle w:val="TEXT1"/>
        </w:rPr>
        <w:t xml:space="preserve"> on sound educational practices </w:t>
      </w:r>
      <w:r w:rsidRPr="002A7AFF">
        <w:rPr>
          <w:rStyle w:val="TEXT1"/>
        </w:rPr>
        <w:t>and principles that follow the student</w:t>
      </w:r>
      <w:r w:rsidR="005B1BB4">
        <w:rPr>
          <w:rStyle w:val="TEXT1"/>
        </w:rPr>
        <w:t xml:space="preserve"> </w:t>
      </w:r>
      <w:r w:rsidRPr="002A7AFF">
        <w:rPr>
          <w:rStyle w:val="TEXT1"/>
        </w:rPr>
        <w:t>l</w:t>
      </w:r>
      <w:r w:rsidR="005B1BB4">
        <w:rPr>
          <w:rStyle w:val="TEXT1"/>
        </w:rPr>
        <w:t xml:space="preserve">ifecycle through course design, </w:t>
      </w:r>
      <w:r w:rsidRPr="002A7AFF">
        <w:rPr>
          <w:rStyle w:val="TEXT1"/>
        </w:rPr>
        <w:t>ass</w:t>
      </w:r>
      <w:r w:rsidR="005B1BB4">
        <w:rPr>
          <w:rStyle w:val="TEXT1"/>
        </w:rPr>
        <w:t xml:space="preserve">essment, facilitation, support, </w:t>
      </w:r>
      <w:r w:rsidRPr="002A7AFF">
        <w:rPr>
          <w:rStyle w:val="TEXT1"/>
        </w:rPr>
        <w:t>engagement and review, coupled with</w:t>
      </w:r>
      <w:r w:rsidR="005B1BB4">
        <w:rPr>
          <w:rStyle w:val="TEXT1"/>
        </w:rPr>
        <w:t xml:space="preserve"> </w:t>
      </w:r>
      <w:r w:rsidRPr="002A7AFF">
        <w:rPr>
          <w:rStyle w:val="TEXT1"/>
        </w:rPr>
        <w:t>educator professional practice.</w:t>
      </w:r>
    </w:p>
    <w:p w:rsidR="005B1BB4" w:rsidRDefault="005B1BB4" w:rsidP="002A7AFF">
      <w:pPr>
        <w:autoSpaceDE w:val="0"/>
        <w:autoSpaceDN w:val="0"/>
        <w:adjustRightInd w:val="0"/>
        <w:spacing w:after="0" w:line="240" w:lineRule="auto"/>
        <w:rPr>
          <w:rStyle w:val="TEXT1"/>
        </w:rPr>
      </w:pPr>
    </w:p>
    <w:p w:rsidR="002A7AFF" w:rsidRPr="002A7AFF" w:rsidRDefault="002A7AFF" w:rsidP="002A7AFF">
      <w:pPr>
        <w:autoSpaceDE w:val="0"/>
        <w:autoSpaceDN w:val="0"/>
        <w:adjustRightInd w:val="0"/>
        <w:spacing w:after="0" w:line="240" w:lineRule="auto"/>
        <w:rPr>
          <w:rStyle w:val="TEXT1"/>
        </w:rPr>
      </w:pPr>
      <w:r w:rsidRPr="002A7AFF">
        <w:rPr>
          <w:rStyle w:val="TEXT1"/>
        </w:rPr>
        <w:t>In 2018</w:t>
      </w:r>
      <w:r w:rsidR="005B1BB4">
        <w:rPr>
          <w:rStyle w:val="TEXT1"/>
        </w:rPr>
        <w:t xml:space="preserve"> we successfully obtained a grant through the Department </w:t>
      </w:r>
      <w:r w:rsidRPr="002A7AFF">
        <w:rPr>
          <w:rStyle w:val="TEXT1"/>
        </w:rPr>
        <w:t>of Education and Training’s</w:t>
      </w:r>
      <w:r w:rsidR="005B1BB4">
        <w:rPr>
          <w:rStyle w:val="TEXT1"/>
        </w:rPr>
        <w:t xml:space="preserve"> </w:t>
      </w:r>
      <w:r w:rsidRPr="002A7AFF">
        <w:rPr>
          <w:rStyle w:val="TEXT1"/>
        </w:rPr>
        <w:t>Organisational Capability</w:t>
      </w:r>
      <w:r w:rsidR="005B1BB4">
        <w:rPr>
          <w:rStyle w:val="TEXT1"/>
        </w:rPr>
        <w:t xml:space="preserve"> </w:t>
      </w:r>
      <w:r w:rsidRPr="002A7AFF">
        <w:rPr>
          <w:rStyle w:val="TEXT1"/>
        </w:rPr>
        <w:t>Development Program to pilot the</w:t>
      </w:r>
      <w:r w:rsidR="005B1BB4">
        <w:rPr>
          <w:rStyle w:val="TEXT1"/>
        </w:rPr>
        <w:t xml:space="preserve"> Professional Educator Framework </w:t>
      </w:r>
      <w:r w:rsidRPr="002A7AFF">
        <w:rPr>
          <w:rStyle w:val="TEXT1"/>
        </w:rPr>
        <w:t>across five additional Victorian</w:t>
      </w:r>
      <w:r w:rsidR="005B1BB4">
        <w:rPr>
          <w:rStyle w:val="TEXT1"/>
        </w:rPr>
        <w:t xml:space="preserve"> </w:t>
      </w:r>
      <w:r w:rsidRPr="002A7AFF">
        <w:rPr>
          <w:rStyle w:val="TEXT1"/>
        </w:rPr>
        <w:t>TAFE institutes. These are:</w:t>
      </w:r>
    </w:p>
    <w:p w:rsidR="005B1BB4" w:rsidRDefault="002A7AFF" w:rsidP="007A5577">
      <w:pPr>
        <w:pStyle w:val="ListParagraph"/>
        <w:numPr>
          <w:ilvl w:val="0"/>
          <w:numId w:val="3"/>
        </w:numPr>
        <w:autoSpaceDE w:val="0"/>
        <w:autoSpaceDN w:val="0"/>
        <w:adjustRightInd w:val="0"/>
        <w:spacing w:after="0" w:line="240" w:lineRule="auto"/>
        <w:rPr>
          <w:rStyle w:val="TEXT1"/>
        </w:rPr>
      </w:pPr>
      <w:r w:rsidRPr="002A7AFF">
        <w:rPr>
          <w:rStyle w:val="TEXT1"/>
        </w:rPr>
        <w:t>Bendigo Kangan Institute</w:t>
      </w:r>
    </w:p>
    <w:p w:rsidR="002A7AFF" w:rsidRPr="002A7AFF" w:rsidRDefault="002A7AFF" w:rsidP="007A5577">
      <w:pPr>
        <w:pStyle w:val="ListParagraph"/>
        <w:numPr>
          <w:ilvl w:val="0"/>
          <w:numId w:val="3"/>
        </w:numPr>
        <w:autoSpaceDE w:val="0"/>
        <w:autoSpaceDN w:val="0"/>
        <w:adjustRightInd w:val="0"/>
        <w:spacing w:after="0" w:line="240" w:lineRule="auto"/>
        <w:rPr>
          <w:rStyle w:val="TEXT1"/>
        </w:rPr>
      </w:pPr>
      <w:r w:rsidRPr="002A7AFF">
        <w:rPr>
          <w:rStyle w:val="TEXT1"/>
        </w:rPr>
        <w:t>Federation Training</w:t>
      </w:r>
    </w:p>
    <w:p w:rsidR="002A7AFF" w:rsidRPr="002A7AFF" w:rsidRDefault="002A7AFF" w:rsidP="007A5577">
      <w:pPr>
        <w:pStyle w:val="ListParagraph"/>
        <w:numPr>
          <w:ilvl w:val="0"/>
          <w:numId w:val="3"/>
        </w:numPr>
        <w:autoSpaceDE w:val="0"/>
        <w:autoSpaceDN w:val="0"/>
        <w:adjustRightInd w:val="0"/>
        <w:spacing w:after="0" w:line="240" w:lineRule="auto"/>
        <w:rPr>
          <w:rStyle w:val="TEXT1"/>
        </w:rPr>
      </w:pPr>
      <w:r w:rsidRPr="002A7AFF">
        <w:rPr>
          <w:rStyle w:val="TEXT1"/>
        </w:rPr>
        <w:t>GOTAFE</w:t>
      </w:r>
    </w:p>
    <w:p w:rsidR="002A7AFF" w:rsidRPr="002A7AFF" w:rsidRDefault="002A7AFF" w:rsidP="007A5577">
      <w:pPr>
        <w:pStyle w:val="ListParagraph"/>
        <w:numPr>
          <w:ilvl w:val="0"/>
          <w:numId w:val="3"/>
        </w:numPr>
        <w:autoSpaceDE w:val="0"/>
        <w:autoSpaceDN w:val="0"/>
        <w:adjustRightInd w:val="0"/>
        <w:spacing w:after="0" w:line="240" w:lineRule="auto"/>
        <w:rPr>
          <w:rStyle w:val="TEXT1"/>
        </w:rPr>
      </w:pPr>
      <w:r w:rsidRPr="002A7AFF">
        <w:rPr>
          <w:rStyle w:val="TEXT1"/>
        </w:rPr>
        <w:t>South West TAFE</w:t>
      </w:r>
    </w:p>
    <w:p w:rsidR="002A7AFF" w:rsidRPr="002A7AFF" w:rsidRDefault="002A7AFF" w:rsidP="007A5577">
      <w:pPr>
        <w:pStyle w:val="ListParagraph"/>
        <w:numPr>
          <w:ilvl w:val="0"/>
          <w:numId w:val="3"/>
        </w:numPr>
        <w:autoSpaceDE w:val="0"/>
        <w:autoSpaceDN w:val="0"/>
        <w:adjustRightInd w:val="0"/>
        <w:spacing w:after="0" w:line="240" w:lineRule="auto"/>
        <w:rPr>
          <w:rStyle w:val="TEXT1"/>
        </w:rPr>
      </w:pPr>
      <w:r w:rsidRPr="002A7AFF">
        <w:rPr>
          <w:rStyle w:val="TEXT1"/>
        </w:rPr>
        <w:t>SuniTAFE.</w:t>
      </w:r>
    </w:p>
    <w:p w:rsidR="005B1BB4" w:rsidRDefault="005B1BB4" w:rsidP="002A7AFF">
      <w:pPr>
        <w:autoSpaceDE w:val="0"/>
        <w:autoSpaceDN w:val="0"/>
        <w:adjustRightInd w:val="0"/>
        <w:spacing w:after="0" w:line="240" w:lineRule="auto"/>
        <w:rPr>
          <w:rStyle w:val="TEXT1"/>
        </w:rPr>
      </w:pPr>
    </w:p>
    <w:p w:rsidR="002A7AFF" w:rsidRPr="002A7AFF" w:rsidRDefault="002A7AFF" w:rsidP="002A7AFF">
      <w:pPr>
        <w:autoSpaceDE w:val="0"/>
        <w:autoSpaceDN w:val="0"/>
        <w:adjustRightInd w:val="0"/>
        <w:spacing w:after="0" w:line="240" w:lineRule="auto"/>
        <w:rPr>
          <w:rStyle w:val="TEXT1"/>
        </w:rPr>
      </w:pPr>
      <w:r w:rsidRPr="002A7AFF">
        <w:rPr>
          <w:rStyle w:val="TEXT1"/>
        </w:rPr>
        <w:t>I</w:t>
      </w:r>
      <w:r w:rsidR="005B1BB4">
        <w:rPr>
          <w:rStyle w:val="TEXT1"/>
        </w:rPr>
        <w:t xml:space="preserve">n 2018 each pilot institute was </w:t>
      </w:r>
      <w:r w:rsidRPr="002A7AFF">
        <w:rPr>
          <w:rStyle w:val="TEXT1"/>
        </w:rPr>
        <w:t>provided with the following:</w:t>
      </w:r>
    </w:p>
    <w:p w:rsidR="002A7AFF" w:rsidRPr="002A7AFF" w:rsidRDefault="002A7AFF" w:rsidP="002A7AFF">
      <w:pPr>
        <w:autoSpaceDE w:val="0"/>
        <w:autoSpaceDN w:val="0"/>
        <w:adjustRightInd w:val="0"/>
        <w:spacing w:after="0" w:line="240" w:lineRule="auto"/>
        <w:rPr>
          <w:rStyle w:val="TEXT1"/>
        </w:rPr>
      </w:pPr>
      <w:r w:rsidRPr="002A7AFF">
        <w:rPr>
          <w:rStyle w:val="TEXT1"/>
        </w:rPr>
        <w:t xml:space="preserve">• </w:t>
      </w:r>
      <w:r w:rsidR="005B1BB4">
        <w:rPr>
          <w:rStyle w:val="TEXT1"/>
        </w:rPr>
        <w:t xml:space="preserve">mobile app to provide access to the Educator Profiling tool and </w:t>
      </w:r>
      <w:r w:rsidRPr="002A7AFF">
        <w:rPr>
          <w:rStyle w:val="TEXT1"/>
        </w:rPr>
        <w:t>learning opportunities</w:t>
      </w:r>
    </w:p>
    <w:p w:rsidR="002A7AFF" w:rsidRPr="002A7AFF" w:rsidRDefault="002A7AFF" w:rsidP="002A7AFF">
      <w:pPr>
        <w:autoSpaceDE w:val="0"/>
        <w:autoSpaceDN w:val="0"/>
        <w:adjustRightInd w:val="0"/>
        <w:spacing w:after="0" w:line="240" w:lineRule="auto"/>
        <w:rPr>
          <w:rStyle w:val="TEXT1"/>
        </w:rPr>
      </w:pPr>
      <w:r w:rsidRPr="002A7AFF">
        <w:rPr>
          <w:rStyle w:val="TEXT1"/>
        </w:rPr>
        <w:t>• Project Based Learning Journeys</w:t>
      </w:r>
      <w:r w:rsidR="005B1BB4">
        <w:rPr>
          <w:rStyle w:val="TEXT1"/>
        </w:rPr>
        <w:t xml:space="preserve"> a</w:t>
      </w:r>
      <w:r w:rsidRPr="002A7AFF">
        <w:rPr>
          <w:rStyle w:val="TEXT1"/>
        </w:rPr>
        <w:t>ligned to each excellence</w:t>
      </w:r>
      <w:r w:rsidR="005B1BB4">
        <w:rPr>
          <w:rStyle w:val="TEXT1"/>
        </w:rPr>
        <w:t xml:space="preserve"> </w:t>
      </w:r>
      <w:r w:rsidRPr="002A7AFF">
        <w:rPr>
          <w:rStyle w:val="TEXT1"/>
        </w:rPr>
        <w:t>compone</w:t>
      </w:r>
      <w:r w:rsidR="005B1BB4">
        <w:rPr>
          <w:rStyle w:val="TEXT1"/>
        </w:rPr>
        <w:t xml:space="preserve">nt: design, assess, facilitate, engage, support, review and </w:t>
      </w:r>
      <w:r w:rsidRPr="002A7AFF">
        <w:rPr>
          <w:rStyle w:val="TEXT1"/>
        </w:rPr>
        <w:t>professional practice</w:t>
      </w:r>
    </w:p>
    <w:p w:rsidR="002A7AFF" w:rsidRPr="002A7AFF" w:rsidRDefault="002A7AFF" w:rsidP="002A7AFF">
      <w:pPr>
        <w:autoSpaceDE w:val="0"/>
        <w:autoSpaceDN w:val="0"/>
        <w:adjustRightInd w:val="0"/>
        <w:spacing w:after="0" w:line="240" w:lineRule="auto"/>
        <w:rPr>
          <w:rStyle w:val="TEXT1"/>
        </w:rPr>
      </w:pPr>
      <w:r w:rsidRPr="002A7AFF">
        <w:rPr>
          <w:rStyle w:val="TEXT1"/>
        </w:rPr>
        <w:t>• Limited Specialised Elective</w:t>
      </w:r>
      <w:r w:rsidR="005B1BB4">
        <w:rPr>
          <w:rStyle w:val="TEXT1"/>
        </w:rPr>
        <w:t xml:space="preserve"> </w:t>
      </w:r>
      <w:r w:rsidRPr="002A7AFF">
        <w:rPr>
          <w:rStyle w:val="TEXT1"/>
        </w:rPr>
        <w:t>Modules aligned to new and</w:t>
      </w:r>
      <w:r w:rsidR="005B1BB4">
        <w:rPr>
          <w:rStyle w:val="TEXT1"/>
        </w:rPr>
        <w:t xml:space="preserve"> </w:t>
      </w:r>
      <w:r w:rsidRPr="002A7AFF">
        <w:rPr>
          <w:rStyle w:val="TEXT1"/>
        </w:rPr>
        <w:t>in</w:t>
      </w:r>
      <w:r w:rsidR="005B1BB4">
        <w:rPr>
          <w:rStyle w:val="TEXT1"/>
        </w:rPr>
        <w:t xml:space="preserve">novative approaches to learning </w:t>
      </w:r>
      <w:r w:rsidRPr="002A7AFF">
        <w:rPr>
          <w:rStyle w:val="TEXT1"/>
        </w:rPr>
        <w:t>and student success</w:t>
      </w:r>
    </w:p>
    <w:p w:rsidR="002A7AFF" w:rsidRPr="002A7AFF" w:rsidRDefault="002A7AFF" w:rsidP="002A7AFF">
      <w:pPr>
        <w:autoSpaceDE w:val="0"/>
        <w:autoSpaceDN w:val="0"/>
        <w:adjustRightInd w:val="0"/>
        <w:spacing w:after="0" w:line="240" w:lineRule="auto"/>
        <w:rPr>
          <w:rStyle w:val="TEXT1"/>
        </w:rPr>
      </w:pPr>
      <w:r w:rsidRPr="002A7AFF">
        <w:rPr>
          <w:rStyle w:val="TEXT1"/>
        </w:rPr>
        <w:t>• workforce database to provide just in</w:t>
      </w:r>
      <w:r w:rsidR="005B1BB4">
        <w:rPr>
          <w:rStyle w:val="TEXT1"/>
        </w:rPr>
        <w:t xml:space="preserve"> </w:t>
      </w:r>
      <w:r w:rsidRPr="002A7AFF">
        <w:rPr>
          <w:rStyle w:val="TEXT1"/>
        </w:rPr>
        <w:t>time r</w:t>
      </w:r>
      <w:r w:rsidR="005B1BB4">
        <w:rPr>
          <w:rStyle w:val="TEXT1"/>
        </w:rPr>
        <w:t xml:space="preserve">eports on educator capabilities </w:t>
      </w:r>
      <w:r w:rsidRPr="002A7AFF">
        <w:rPr>
          <w:rStyle w:val="TEXT1"/>
        </w:rPr>
        <w:t>and attendance rates.</w:t>
      </w:r>
    </w:p>
    <w:p w:rsidR="005B1BB4" w:rsidRDefault="005B1BB4" w:rsidP="002A7AFF">
      <w:pPr>
        <w:autoSpaceDE w:val="0"/>
        <w:autoSpaceDN w:val="0"/>
        <w:adjustRightInd w:val="0"/>
        <w:spacing w:after="0" w:line="240" w:lineRule="auto"/>
        <w:rPr>
          <w:rStyle w:val="TEXT1"/>
        </w:rPr>
      </w:pPr>
    </w:p>
    <w:p w:rsidR="002A7AFF" w:rsidRPr="002A7AFF" w:rsidRDefault="002A7AFF" w:rsidP="002A7AFF">
      <w:pPr>
        <w:autoSpaceDE w:val="0"/>
        <w:autoSpaceDN w:val="0"/>
        <w:adjustRightInd w:val="0"/>
        <w:spacing w:after="0" w:line="240" w:lineRule="auto"/>
        <w:rPr>
          <w:rStyle w:val="TEXT1"/>
        </w:rPr>
      </w:pPr>
      <w:r w:rsidRPr="002A7AFF">
        <w:rPr>
          <w:rStyle w:val="TEXT1"/>
        </w:rPr>
        <w:t>The first year of the project aims to</w:t>
      </w:r>
      <w:r w:rsidR="005B1BB4">
        <w:rPr>
          <w:rStyle w:val="TEXT1"/>
        </w:rPr>
        <w:t xml:space="preserve"> </w:t>
      </w:r>
      <w:r w:rsidRPr="002A7AFF">
        <w:rPr>
          <w:rStyle w:val="TEXT1"/>
        </w:rPr>
        <w:t>eng</w:t>
      </w:r>
      <w:r w:rsidR="005B1BB4">
        <w:rPr>
          <w:rStyle w:val="TEXT1"/>
        </w:rPr>
        <w:t xml:space="preserve">age approximately 2000 teachers </w:t>
      </w:r>
      <w:r w:rsidRPr="002A7AFF">
        <w:rPr>
          <w:rStyle w:val="TEXT1"/>
        </w:rPr>
        <w:t>across Chisholm and the five pilot</w:t>
      </w:r>
      <w:r w:rsidR="005B1BB4">
        <w:rPr>
          <w:rStyle w:val="TEXT1"/>
        </w:rPr>
        <w:t xml:space="preserve"> </w:t>
      </w:r>
      <w:r w:rsidRPr="002A7AFF">
        <w:rPr>
          <w:rStyle w:val="TEXT1"/>
        </w:rPr>
        <w:t>institutes. The project has longer term</w:t>
      </w:r>
      <w:r w:rsidR="005B1BB4">
        <w:rPr>
          <w:rStyle w:val="TEXT1"/>
        </w:rPr>
        <w:t xml:space="preserve"> </w:t>
      </w:r>
      <w:r w:rsidR="005B1BB4" w:rsidRPr="002A7AFF">
        <w:rPr>
          <w:rStyle w:val="TEXT1"/>
        </w:rPr>
        <w:t>scalability</w:t>
      </w:r>
      <w:r w:rsidRPr="002A7AFF">
        <w:rPr>
          <w:rStyle w:val="TEXT1"/>
        </w:rPr>
        <w:t xml:space="preserve"> within these TAFEs, as well</w:t>
      </w:r>
      <w:r w:rsidR="005B1BB4">
        <w:rPr>
          <w:rStyle w:val="TEXT1"/>
        </w:rPr>
        <w:t xml:space="preserve"> as </w:t>
      </w:r>
      <w:r w:rsidRPr="002A7AFF">
        <w:rPr>
          <w:rStyle w:val="TEXT1"/>
        </w:rPr>
        <w:t>trans</w:t>
      </w:r>
      <w:r w:rsidR="005B1BB4">
        <w:rPr>
          <w:rStyle w:val="TEXT1"/>
        </w:rPr>
        <w:t xml:space="preserve">ferability to other TAFE sites, </w:t>
      </w:r>
      <w:r w:rsidRPr="002A7AFF">
        <w:rPr>
          <w:rStyle w:val="TEXT1"/>
        </w:rPr>
        <w:t>pending the outcomes of this trial.</w:t>
      </w:r>
    </w:p>
    <w:p w:rsidR="002A7AFF" w:rsidRPr="002A7AFF" w:rsidRDefault="002A7AFF" w:rsidP="002A7AFF">
      <w:pPr>
        <w:autoSpaceDE w:val="0"/>
        <w:autoSpaceDN w:val="0"/>
        <w:adjustRightInd w:val="0"/>
        <w:spacing w:after="0" w:line="240" w:lineRule="auto"/>
        <w:rPr>
          <w:rStyle w:val="TEXT1"/>
        </w:rPr>
      </w:pPr>
      <w:r w:rsidRPr="002A7AFF">
        <w:rPr>
          <w:rStyle w:val="TEXT1"/>
        </w:rPr>
        <w:t>To date each institute has:</w:t>
      </w:r>
    </w:p>
    <w:p w:rsidR="002A7AFF" w:rsidRPr="002A7AFF" w:rsidRDefault="002A7AFF" w:rsidP="002A7AFF">
      <w:pPr>
        <w:autoSpaceDE w:val="0"/>
        <w:autoSpaceDN w:val="0"/>
        <w:adjustRightInd w:val="0"/>
        <w:spacing w:after="0" w:line="240" w:lineRule="auto"/>
        <w:rPr>
          <w:rStyle w:val="TEXT1"/>
        </w:rPr>
      </w:pPr>
      <w:r w:rsidRPr="002A7AFF">
        <w:rPr>
          <w:rStyle w:val="TEXT1"/>
        </w:rPr>
        <w:t>• emb</w:t>
      </w:r>
      <w:r w:rsidR="005B1BB4">
        <w:rPr>
          <w:rStyle w:val="TEXT1"/>
        </w:rPr>
        <w:t xml:space="preserve">raced the Professional Educator </w:t>
      </w:r>
      <w:r w:rsidRPr="002A7AFF">
        <w:rPr>
          <w:rStyle w:val="TEXT1"/>
        </w:rPr>
        <w:t>Framework within their operations</w:t>
      </w:r>
    </w:p>
    <w:p w:rsidR="002A7AFF" w:rsidRPr="002A7AFF" w:rsidRDefault="002A7AFF" w:rsidP="002A7AFF">
      <w:pPr>
        <w:autoSpaceDE w:val="0"/>
        <w:autoSpaceDN w:val="0"/>
        <w:adjustRightInd w:val="0"/>
        <w:spacing w:after="0" w:line="240" w:lineRule="auto"/>
        <w:rPr>
          <w:rStyle w:val="TEXT1"/>
        </w:rPr>
      </w:pPr>
      <w:r w:rsidRPr="002A7AFF">
        <w:rPr>
          <w:rStyle w:val="TEXT1"/>
        </w:rPr>
        <w:t>• developed and commenced the</w:t>
      </w:r>
      <w:r w:rsidR="005B1BB4">
        <w:rPr>
          <w:rStyle w:val="TEXT1"/>
        </w:rPr>
        <w:t xml:space="preserve"> deployment of a multi-staged </w:t>
      </w:r>
      <w:r w:rsidRPr="002A7AFF">
        <w:rPr>
          <w:rStyle w:val="TEXT1"/>
        </w:rPr>
        <w:t>communication and</w:t>
      </w:r>
      <w:r w:rsidR="005B1BB4">
        <w:rPr>
          <w:rStyle w:val="TEXT1"/>
        </w:rPr>
        <w:t xml:space="preserve"> engagement </w:t>
      </w:r>
      <w:r w:rsidRPr="002A7AFF">
        <w:rPr>
          <w:rStyle w:val="TEXT1"/>
        </w:rPr>
        <w:t>plan</w:t>
      </w:r>
    </w:p>
    <w:p w:rsidR="002A7AFF" w:rsidRPr="002A7AFF" w:rsidRDefault="002A7AFF" w:rsidP="002A7AFF">
      <w:pPr>
        <w:autoSpaceDE w:val="0"/>
        <w:autoSpaceDN w:val="0"/>
        <w:adjustRightInd w:val="0"/>
        <w:spacing w:after="0" w:line="240" w:lineRule="auto"/>
        <w:rPr>
          <w:rStyle w:val="TEXT1"/>
        </w:rPr>
      </w:pPr>
      <w:r w:rsidRPr="002A7AFF">
        <w:rPr>
          <w:rStyle w:val="TEXT1"/>
        </w:rPr>
        <w:t>• launc</w:t>
      </w:r>
      <w:r w:rsidR="005B1BB4">
        <w:rPr>
          <w:rStyle w:val="TEXT1"/>
        </w:rPr>
        <w:t xml:space="preserve">hed the new ‘Educator Passport’ </w:t>
      </w:r>
      <w:r w:rsidRPr="002A7AFF">
        <w:rPr>
          <w:rStyle w:val="TEXT1"/>
        </w:rPr>
        <w:t>mobile</w:t>
      </w:r>
      <w:r w:rsidR="005B1BB4">
        <w:rPr>
          <w:rStyle w:val="TEXT1"/>
        </w:rPr>
        <w:t xml:space="preserve"> app that gives access for each </w:t>
      </w:r>
      <w:r w:rsidRPr="002A7AFF">
        <w:rPr>
          <w:rStyle w:val="TEXT1"/>
        </w:rPr>
        <w:t>educator to complete their profiling</w:t>
      </w:r>
      <w:r w:rsidR="005B1BB4">
        <w:rPr>
          <w:rStyle w:val="TEXT1"/>
        </w:rPr>
        <w:t xml:space="preserve"> </w:t>
      </w:r>
      <w:r w:rsidRPr="002A7AFF">
        <w:rPr>
          <w:rStyle w:val="TEXT1"/>
        </w:rPr>
        <w:t>tool, enrol in various professional</w:t>
      </w:r>
      <w:r w:rsidR="005B1BB4">
        <w:rPr>
          <w:rStyle w:val="TEXT1"/>
        </w:rPr>
        <w:t xml:space="preserve"> development activities, record attendance and </w:t>
      </w:r>
      <w:r w:rsidRPr="002A7AFF">
        <w:rPr>
          <w:rStyle w:val="TEXT1"/>
        </w:rPr>
        <w:t>outcomes, and</w:t>
      </w:r>
      <w:r w:rsidR="005B1BB4">
        <w:rPr>
          <w:rStyle w:val="TEXT1"/>
        </w:rPr>
        <w:t xml:space="preserve"> </w:t>
      </w:r>
      <w:r w:rsidRPr="002A7AFF">
        <w:rPr>
          <w:rStyle w:val="TEXT1"/>
        </w:rPr>
        <w:t>monitor progress and completions</w:t>
      </w:r>
    </w:p>
    <w:p w:rsidR="002A7AFF" w:rsidRPr="002A7AFF" w:rsidRDefault="002A7AFF" w:rsidP="002A7AFF">
      <w:pPr>
        <w:autoSpaceDE w:val="0"/>
        <w:autoSpaceDN w:val="0"/>
        <w:adjustRightInd w:val="0"/>
        <w:spacing w:after="0" w:line="240" w:lineRule="auto"/>
        <w:rPr>
          <w:rStyle w:val="TEXT1"/>
        </w:rPr>
      </w:pPr>
      <w:r w:rsidRPr="002A7AFF">
        <w:rPr>
          <w:rStyle w:val="TEXT1"/>
        </w:rPr>
        <w:t xml:space="preserve">• </w:t>
      </w:r>
      <w:r w:rsidR="005B1BB4">
        <w:rPr>
          <w:rStyle w:val="TEXT1"/>
        </w:rPr>
        <w:t xml:space="preserve">access to the backend web based reporting tool to monitor the mobile app downloads, profiling </w:t>
      </w:r>
      <w:r w:rsidRPr="002A7AFF">
        <w:rPr>
          <w:rStyle w:val="TEXT1"/>
        </w:rPr>
        <w:t>tool completions and professional</w:t>
      </w:r>
      <w:r w:rsidR="005B1BB4">
        <w:rPr>
          <w:rStyle w:val="TEXT1"/>
        </w:rPr>
        <w:t xml:space="preserve"> </w:t>
      </w:r>
      <w:r w:rsidRPr="002A7AFF">
        <w:rPr>
          <w:rStyle w:val="TEXT1"/>
        </w:rPr>
        <w:t>development enrolments and</w:t>
      </w:r>
      <w:r w:rsidR="005B1BB4">
        <w:rPr>
          <w:rStyle w:val="TEXT1"/>
        </w:rPr>
        <w:t xml:space="preserve"> </w:t>
      </w:r>
      <w:r w:rsidRPr="002A7AFF">
        <w:rPr>
          <w:rStyle w:val="TEXT1"/>
        </w:rPr>
        <w:t>completions.</w:t>
      </w:r>
    </w:p>
    <w:p w:rsidR="002A7AFF" w:rsidRDefault="002A7AFF" w:rsidP="005B1BB4">
      <w:pPr>
        <w:autoSpaceDE w:val="0"/>
        <w:autoSpaceDN w:val="0"/>
        <w:adjustRightInd w:val="0"/>
        <w:spacing w:after="0" w:line="240" w:lineRule="auto"/>
        <w:rPr>
          <w:rStyle w:val="TEXT1"/>
        </w:rPr>
      </w:pPr>
      <w:r w:rsidRPr="002A7AFF">
        <w:rPr>
          <w:rStyle w:val="TEXT1"/>
        </w:rPr>
        <w:t>Sta</w:t>
      </w:r>
      <w:r w:rsidR="005B1BB4">
        <w:rPr>
          <w:rStyle w:val="TEXT1"/>
        </w:rPr>
        <w:t xml:space="preserve">ge 1 – Professional Development </w:t>
      </w:r>
      <w:r w:rsidRPr="002A7AFF">
        <w:rPr>
          <w:rStyle w:val="TEXT1"/>
        </w:rPr>
        <w:t>Activities are scheduled for 2019.</w:t>
      </w:r>
    </w:p>
    <w:p w:rsidR="005B1BB4" w:rsidRDefault="005B1BB4" w:rsidP="005B1BB4">
      <w:pPr>
        <w:autoSpaceDE w:val="0"/>
        <w:autoSpaceDN w:val="0"/>
        <w:adjustRightInd w:val="0"/>
        <w:spacing w:after="0" w:line="240" w:lineRule="auto"/>
        <w:rPr>
          <w:rStyle w:val="TEXT1"/>
        </w:rPr>
      </w:pPr>
    </w:p>
    <w:p w:rsidR="005B1BB4" w:rsidRDefault="005B1BB4" w:rsidP="005B1BB4">
      <w:pPr>
        <w:autoSpaceDE w:val="0"/>
        <w:autoSpaceDN w:val="0"/>
        <w:adjustRightInd w:val="0"/>
        <w:spacing w:after="0" w:line="240" w:lineRule="auto"/>
        <w:rPr>
          <w:rStyle w:val="TEXT1"/>
        </w:rPr>
      </w:pPr>
      <w:r>
        <w:rPr>
          <w:rStyle w:val="TEXT1"/>
        </w:rPr>
        <w:t>&lt;pp&gt;18</w:t>
      </w:r>
    </w:p>
    <w:p w:rsidR="005B1BB4" w:rsidRDefault="005B1BB4" w:rsidP="005B1BB4">
      <w:pPr>
        <w:autoSpaceDE w:val="0"/>
        <w:autoSpaceDN w:val="0"/>
        <w:adjustRightInd w:val="0"/>
        <w:spacing w:after="0" w:line="240" w:lineRule="auto"/>
        <w:rPr>
          <w:rStyle w:val="TEXT1"/>
        </w:rPr>
      </w:pPr>
    </w:p>
    <w:p w:rsidR="005B1BB4" w:rsidRDefault="005B1BB4" w:rsidP="005B1BB4">
      <w:pPr>
        <w:pStyle w:val="Heading1"/>
        <w:rPr>
          <w:rStyle w:val="TEXT1"/>
        </w:rPr>
      </w:pPr>
      <w:r>
        <w:rPr>
          <w:rStyle w:val="TEXT1"/>
        </w:rPr>
        <w:t>Investing in our Future</w:t>
      </w:r>
    </w:p>
    <w:p w:rsidR="005B1BB4" w:rsidRDefault="005B1BB4" w:rsidP="005B1BB4">
      <w:pPr>
        <w:autoSpaceDE w:val="0"/>
        <w:autoSpaceDN w:val="0"/>
        <w:adjustRightInd w:val="0"/>
        <w:spacing w:after="0" w:line="240" w:lineRule="auto"/>
        <w:rPr>
          <w:rStyle w:val="TEXT1"/>
        </w:rPr>
      </w:pPr>
    </w:p>
    <w:p w:rsidR="005B1BB4" w:rsidRDefault="005B1BB4" w:rsidP="005B1BB4">
      <w:pPr>
        <w:pStyle w:val="Heading2"/>
        <w:rPr>
          <w:rStyle w:val="TEXT1"/>
        </w:rPr>
      </w:pPr>
      <w:r>
        <w:rPr>
          <w:rStyle w:val="TEXT1"/>
        </w:rPr>
        <w:lastRenderedPageBreak/>
        <w:t>Building Capability through Information Technology</w:t>
      </w:r>
    </w:p>
    <w:p w:rsidR="005B1BB4" w:rsidRDefault="005B1BB4" w:rsidP="005B1BB4">
      <w:pPr>
        <w:autoSpaceDE w:val="0"/>
        <w:autoSpaceDN w:val="0"/>
        <w:adjustRightInd w:val="0"/>
        <w:spacing w:after="0" w:line="240" w:lineRule="auto"/>
        <w:rPr>
          <w:rStyle w:val="TEXT1"/>
        </w:rPr>
      </w:pPr>
    </w:p>
    <w:p w:rsidR="005B1BB4" w:rsidRPr="005B1BB4" w:rsidRDefault="005B1BB4" w:rsidP="005B1BB4">
      <w:pPr>
        <w:autoSpaceDE w:val="0"/>
        <w:autoSpaceDN w:val="0"/>
        <w:adjustRightInd w:val="0"/>
        <w:spacing w:after="0" w:line="240" w:lineRule="auto"/>
        <w:rPr>
          <w:rStyle w:val="TEXT1"/>
        </w:rPr>
      </w:pPr>
      <w:r>
        <w:rPr>
          <w:rStyle w:val="TEXT1"/>
        </w:rPr>
        <w:t xml:space="preserve">Five major projects formed the </w:t>
      </w:r>
      <w:r w:rsidRPr="005B1BB4">
        <w:rPr>
          <w:rStyle w:val="TEXT1"/>
        </w:rPr>
        <w:t>frame</w:t>
      </w:r>
      <w:r>
        <w:rPr>
          <w:rStyle w:val="TEXT1"/>
        </w:rPr>
        <w:t xml:space="preserve">work for information technology </w:t>
      </w:r>
      <w:r w:rsidRPr="005B1BB4">
        <w:rPr>
          <w:rStyle w:val="TEXT1"/>
        </w:rPr>
        <w:t>improvements across the organisation.</w:t>
      </w:r>
    </w:p>
    <w:p w:rsidR="005B1BB4" w:rsidRPr="005B1BB4" w:rsidRDefault="005B1BB4" w:rsidP="005B1BB4">
      <w:pPr>
        <w:autoSpaceDE w:val="0"/>
        <w:autoSpaceDN w:val="0"/>
        <w:adjustRightInd w:val="0"/>
        <w:spacing w:after="0" w:line="240" w:lineRule="auto"/>
        <w:rPr>
          <w:rStyle w:val="TEXT1"/>
        </w:rPr>
      </w:pPr>
    </w:p>
    <w:p w:rsidR="005B1BB4" w:rsidRPr="005B1BB4" w:rsidRDefault="005B1BB4" w:rsidP="005B1BB4">
      <w:pPr>
        <w:autoSpaceDE w:val="0"/>
        <w:autoSpaceDN w:val="0"/>
        <w:adjustRightInd w:val="0"/>
        <w:spacing w:after="0" w:line="240" w:lineRule="auto"/>
        <w:rPr>
          <w:rStyle w:val="TEXT1"/>
        </w:rPr>
      </w:pPr>
      <w:r w:rsidRPr="005B1BB4">
        <w:rPr>
          <w:rStyle w:val="TEXT1"/>
        </w:rPr>
        <w:t>Information Technology Services</w:t>
      </w:r>
      <w:r>
        <w:rPr>
          <w:rStyle w:val="TEXT1"/>
        </w:rPr>
        <w:t xml:space="preserve"> </w:t>
      </w:r>
      <w:r w:rsidRPr="005B1BB4">
        <w:rPr>
          <w:rStyle w:val="TEXT1"/>
        </w:rPr>
        <w:t>d</w:t>
      </w:r>
      <w:r>
        <w:rPr>
          <w:rStyle w:val="TEXT1"/>
        </w:rPr>
        <w:t xml:space="preserve">elivered on the following major </w:t>
      </w:r>
      <w:r w:rsidRPr="005B1BB4">
        <w:rPr>
          <w:rStyle w:val="TEXT1"/>
        </w:rPr>
        <w:t>projects: cloud migration, network</w:t>
      </w:r>
      <w:r>
        <w:rPr>
          <w:rStyle w:val="TEXT1"/>
        </w:rPr>
        <w:t xml:space="preserve"> </w:t>
      </w:r>
      <w:r w:rsidRPr="005B1BB4">
        <w:rPr>
          <w:rStyle w:val="TEXT1"/>
        </w:rPr>
        <w:t>infrastructure and security refres</w:t>
      </w:r>
      <w:r>
        <w:rPr>
          <w:rStyle w:val="TEXT1"/>
        </w:rPr>
        <w:t xml:space="preserve">h, </w:t>
      </w:r>
      <w:r w:rsidRPr="005B1BB4">
        <w:rPr>
          <w:rStyle w:val="TEXT1"/>
        </w:rPr>
        <w:t>syst</w:t>
      </w:r>
      <w:r>
        <w:rPr>
          <w:rStyle w:val="TEXT1"/>
        </w:rPr>
        <w:t>ems integration and automation, i</w:t>
      </w:r>
      <w:r w:rsidRPr="005B1BB4">
        <w:rPr>
          <w:rStyle w:val="TEXT1"/>
        </w:rPr>
        <w:t>mplementation of a Customer</w:t>
      </w:r>
      <w:r>
        <w:rPr>
          <w:rStyle w:val="TEXT1"/>
        </w:rPr>
        <w:t xml:space="preserve"> Relationship Management (CRM) </w:t>
      </w:r>
      <w:r w:rsidRPr="005B1BB4">
        <w:rPr>
          <w:rStyle w:val="TEXT1"/>
        </w:rPr>
        <w:t>sy</w:t>
      </w:r>
      <w:r>
        <w:rPr>
          <w:rStyle w:val="TEXT1"/>
        </w:rPr>
        <w:t xml:space="preserve">stem, and upgraded phone system </w:t>
      </w:r>
      <w:r w:rsidRPr="005B1BB4">
        <w:rPr>
          <w:rStyle w:val="TEXT1"/>
        </w:rPr>
        <w:t>to support the Institute’s customer</w:t>
      </w:r>
      <w:r>
        <w:rPr>
          <w:rStyle w:val="TEXT1"/>
        </w:rPr>
        <w:t xml:space="preserve"> </w:t>
      </w:r>
      <w:r w:rsidRPr="005B1BB4">
        <w:rPr>
          <w:rStyle w:val="TEXT1"/>
        </w:rPr>
        <w:t>call centre.</w:t>
      </w:r>
    </w:p>
    <w:p w:rsidR="005B1BB4" w:rsidRPr="005B1BB4" w:rsidRDefault="005B1BB4" w:rsidP="005B1BB4">
      <w:pPr>
        <w:autoSpaceDE w:val="0"/>
        <w:autoSpaceDN w:val="0"/>
        <w:adjustRightInd w:val="0"/>
        <w:spacing w:after="0" w:line="240" w:lineRule="auto"/>
        <w:rPr>
          <w:rStyle w:val="TEXT1"/>
        </w:rPr>
      </w:pPr>
    </w:p>
    <w:p w:rsidR="005B1BB4" w:rsidRPr="005B1BB4" w:rsidRDefault="005B1BB4" w:rsidP="005B1BB4">
      <w:pPr>
        <w:autoSpaceDE w:val="0"/>
        <w:autoSpaceDN w:val="0"/>
        <w:adjustRightInd w:val="0"/>
        <w:spacing w:after="0" w:line="240" w:lineRule="auto"/>
        <w:rPr>
          <w:rStyle w:val="TEXT1"/>
        </w:rPr>
      </w:pPr>
      <w:r w:rsidRPr="005B1BB4">
        <w:rPr>
          <w:rStyle w:val="TEXT1"/>
        </w:rPr>
        <w:t>The five projects were identified as</w:t>
      </w:r>
      <w:r>
        <w:rPr>
          <w:rStyle w:val="TEXT1"/>
        </w:rPr>
        <w:t xml:space="preserve"> </w:t>
      </w:r>
      <w:r w:rsidRPr="005B1BB4">
        <w:rPr>
          <w:rStyle w:val="TEXT1"/>
        </w:rPr>
        <w:t>found</w:t>
      </w:r>
      <w:r>
        <w:rPr>
          <w:rStyle w:val="TEXT1"/>
        </w:rPr>
        <w:t xml:space="preserve">ational as they will contribute </w:t>
      </w:r>
      <w:r w:rsidRPr="005B1BB4">
        <w:rPr>
          <w:rStyle w:val="TEXT1"/>
        </w:rPr>
        <w:t>significantly to improvements in staff</w:t>
      </w:r>
      <w:r>
        <w:rPr>
          <w:rStyle w:val="TEXT1"/>
        </w:rPr>
        <w:t xml:space="preserve"> </w:t>
      </w:r>
      <w:r w:rsidRPr="005B1BB4">
        <w:rPr>
          <w:rStyle w:val="TEXT1"/>
        </w:rPr>
        <w:t>effec</w:t>
      </w:r>
      <w:r>
        <w:rPr>
          <w:rStyle w:val="TEXT1"/>
        </w:rPr>
        <w:t xml:space="preserve">tiveness, security, recruitment </w:t>
      </w:r>
      <w:r w:rsidRPr="005B1BB4">
        <w:rPr>
          <w:rStyle w:val="TEXT1"/>
        </w:rPr>
        <w:t>an</w:t>
      </w:r>
      <w:r>
        <w:rPr>
          <w:rStyle w:val="TEXT1"/>
        </w:rPr>
        <w:t xml:space="preserve">d customer service, and student </w:t>
      </w:r>
      <w:r w:rsidRPr="005B1BB4">
        <w:rPr>
          <w:rStyle w:val="TEXT1"/>
        </w:rPr>
        <w:t>experience.</w:t>
      </w:r>
    </w:p>
    <w:p w:rsidR="005B1BB4" w:rsidRPr="005B1BB4" w:rsidRDefault="005B1BB4" w:rsidP="005B1BB4">
      <w:pPr>
        <w:autoSpaceDE w:val="0"/>
        <w:autoSpaceDN w:val="0"/>
        <w:adjustRightInd w:val="0"/>
        <w:spacing w:after="0" w:line="240" w:lineRule="auto"/>
        <w:rPr>
          <w:rStyle w:val="TEXT1"/>
        </w:rPr>
      </w:pPr>
    </w:p>
    <w:p w:rsidR="005B1BB4" w:rsidRPr="005B1BB4" w:rsidRDefault="005B1BB4" w:rsidP="005B1BB4">
      <w:pPr>
        <w:autoSpaceDE w:val="0"/>
        <w:autoSpaceDN w:val="0"/>
        <w:adjustRightInd w:val="0"/>
        <w:spacing w:after="0" w:line="240" w:lineRule="auto"/>
        <w:rPr>
          <w:rStyle w:val="TEXT1"/>
        </w:rPr>
      </w:pPr>
      <w:r w:rsidRPr="005B1BB4">
        <w:rPr>
          <w:rStyle w:val="TEXT1"/>
        </w:rPr>
        <w:t>Se</w:t>
      </w:r>
      <w:r>
        <w:rPr>
          <w:rStyle w:val="TEXT1"/>
        </w:rPr>
        <w:t xml:space="preserve">rver infrastructure and systems </w:t>
      </w:r>
      <w:r w:rsidRPr="005B1BB4">
        <w:rPr>
          <w:rStyle w:val="TEXT1"/>
        </w:rPr>
        <w:t>availab</w:t>
      </w:r>
      <w:r>
        <w:rPr>
          <w:rStyle w:val="TEXT1"/>
        </w:rPr>
        <w:t xml:space="preserve">ility and performance represent </w:t>
      </w:r>
      <w:r w:rsidRPr="005B1BB4">
        <w:rPr>
          <w:rStyle w:val="TEXT1"/>
        </w:rPr>
        <w:t>the largest components of information</w:t>
      </w:r>
      <w:r>
        <w:rPr>
          <w:rStyle w:val="TEXT1"/>
        </w:rPr>
        <w:t xml:space="preserve"> </w:t>
      </w:r>
      <w:r w:rsidRPr="005B1BB4">
        <w:rPr>
          <w:rStyle w:val="TEXT1"/>
        </w:rPr>
        <w:t>techno</w:t>
      </w:r>
      <w:r>
        <w:rPr>
          <w:rStyle w:val="TEXT1"/>
        </w:rPr>
        <w:t xml:space="preserve">logy spend, and are critical in </w:t>
      </w:r>
      <w:r w:rsidRPr="005B1BB4">
        <w:rPr>
          <w:rStyle w:val="TEXT1"/>
        </w:rPr>
        <w:t>supp</w:t>
      </w:r>
      <w:r>
        <w:rPr>
          <w:rStyle w:val="TEXT1"/>
        </w:rPr>
        <w:t xml:space="preserve">orting the daily running of the </w:t>
      </w:r>
      <w:r w:rsidRPr="005B1BB4">
        <w:rPr>
          <w:rStyle w:val="TEXT1"/>
        </w:rPr>
        <w:t>Institute’s business operations, core</w:t>
      </w:r>
      <w:r>
        <w:rPr>
          <w:rStyle w:val="TEXT1"/>
        </w:rPr>
        <w:t xml:space="preserve"> </w:t>
      </w:r>
      <w:r w:rsidRPr="005B1BB4">
        <w:rPr>
          <w:rStyle w:val="TEXT1"/>
        </w:rPr>
        <w:t>e</w:t>
      </w:r>
      <w:r>
        <w:rPr>
          <w:rStyle w:val="TEXT1"/>
        </w:rPr>
        <w:t xml:space="preserve">ducation and training delivery, </w:t>
      </w:r>
      <w:r w:rsidRPr="005B1BB4">
        <w:rPr>
          <w:rStyle w:val="TEXT1"/>
        </w:rPr>
        <w:t>and communications.</w:t>
      </w:r>
    </w:p>
    <w:p w:rsidR="005B1BB4" w:rsidRPr="005B1BB4" w:rsidRDefault="005B1BB4" w:rsidP="005B1BB4">
      <w:pPr>
        <w:autoSpaceDE w:val="0"/>
        <w:autoSpaceDN w:val="0"/>
        <w:adjustRightInd w:val="0"/>
        <w:spacing w:after="0" w:line="240" w:lineRule="auto"/>
        <w:rPr>
          <w:rStyle w:val="TEXT1"/>
        </w:rPr>
      </w:pPr>
    </w:p>
    <w:p w:rsidR="005B1BB4" w:rsidRPr="005B1BB4" w:rsidRDefault="005B1BB4" w:rsidP="005B1BB4">
      <w:pPr>
        <w:pStyle w:val="Heading3"/>
        <w:rPr>
          <w:rStyle w:val="TEXT1"/>
        </w:rPr>
      </w:pPr>
      <w:r w:rsidRPr="005B1BB4">
        <w:rPr>
          <w:rStyle w:val="TEXT1"/>
        </w:rPr>
        <w:t>Cloud migration</w:t>
      </w:r>
    </w:p>
    <w:p w:rsidR="005B1BB4" w:rsidRPr="005B1BB4" w:rsidRDefault="005B1BB4" w:rsidP="005B1BB4">
      <w:pPr>
        <w:autoSpaceDE w:val="0"/>
        <w:autoSpaceDN w:val="0"/>
        <w:adjustRightInd w:val="0"/>
        <w:spacing w:after="0" w:line="240" w:lineRule="auto"/>
        <w:rPr>
          <w:rStyle w:val="TEXT1"/>
        </w:rPr>
      </w:pPr>
    </w:p>
    <w:p w:rsidR="005B1BB4" w:rsidRPr="005B1BB4" w:rsidRDefault="005B1BB4" w:rsidP="005B1BB4">
      <w:pPr>
        <w:autoSpaceDE w:val="0"/>
        <w:autoSpaceDN w:val="0"/>
        <w:adjustRightInd w:val="0"/>
        <w:spacing w:after="0" w:line="240" w:lineRule="auto"/>
        <w:rPr>
          <w:rStyle w:val="TEXT1"/>
        </w:rPr>
      </w:pPr>
      <w:r w:rsidRPr="005B1BB4">
        <w:rPr>
          <w:rStyle w:val="TEXT1"/>
        </w:rPr>
        <w:t xml:space="preserve">At </w:t>
      </w:r>
      <w:r w:rsidR="00D156FC">
        <w:rPr>
          <w:rStyle w:val="TEXT1"/>
        </w:rPr>
        <w:t xml:space="preserve">seven years old, the server and </w:t>
      </w:r>
      <w:r w:rsidRPr="005B1BB4">
        <w:rPr>
          <w:rStyle w:val="TEXT1"/>
        </w:rPr>
        <w:t>stora</w:t>
      </w:r>
      <w:r w:rsidR="00D156FC">
        <w:rPr>
          <w:rStyle w:val="TEXT1"/>
        </w:rPr>
        <w:t xml:space="preserve">ge infrastructure was no longer </w:t>
      </w:r>
      <w:r w:rsidRPr="005B1BB4">
        <w:rPr>
          <w:rStyle w:val="TEXT1"/>
        </w:rPr>
        <w:t>fit for purpose and the room housing</w:t>
      </w:r>
      <w:r w:rsidR="00D156FC">
        <w:rPr>
          <w:rStyle w:val="TEXT1"/>
        </w:rPr>
        <w:t xml:space="preserve"> </w:t>
      </w:r>
      <w:r w:rsidRPr="005B1BB4">
        <w:rPr>
          <w:rStyle w:val="TEXT1"/>
        </w:rPr>
        <w:t>the curre</w:t>
      </w:r>
      <w:r w:rsidR="00D156FC">
        <w:rPr>
          <w:rStyle w:val="TEXT1"/>
        </w:rPr>
        <w:t xml:space="preserve">nt servers required significant </w:t>
      </w:r>
      <w:r w:rsidRPr="005B1BB4">
        <w:rPr>
          <w:rStyle w:val="TEXT1"/>
        </w:rPr>
        <w:t>investment to meet minimum standards.</w:t>
      </w:r>
    </w:p>
    <w:p w:rsidR="005B1BB4" w:rsidRPr="005B1BB4" w:rsidRDefault="005B1BB4" w:rsidP="005B1BB4">
      <w:pPr>
        <w:autoSpaceDE w:val="0"/>
        <w:autoSpaceDN w:val="0"/>
        <w:adjustRightInd w:val="0"/>
        <w:spacing w:after="0" w:line="240" w:lineRule="auto"/>
        <w:rPr>
          <w:rStyle w:val="TEXT1"/>
        </w:rPr>
      </w:pPr>
      <w:r w:rsidRPr="005B1BB4">
        <w:rPr>
          <w:rStyle w:val="TEXT1"/>
        </w:rPr>
        <w:t>The tra</w:t>
      </w:r>
      <w:r w:rsidR="00D156FC">
        <w:rPr>
          <w:rStyle w:val="TEXT1"/>
        </w:rPr>
        <w:t xml:space="preserve">nsition to cloud infrastructure </w:t>
      </w:r>
      <w:r w:rsidRPr="005B1BB4">
        <w:rPr>
          <w:rStyle w:val="TEXT1"/>
        </w:rPr>
        <w:t>provide</w:t>
      </w:r>
      <w:r w:rsidR="00D156FC">
        <w:rPr>
          <w:rStyle w:val="TEXT1"/>
        </w:rPr>
        <w:t xml:space="preserve">d the fastest path to platforms </w:t>
      </w:r>
      <w:r w:rsidRPr="005B1BB4">
        <w:rPr>
          <w:rStyle w:val="TEXT1"/>
        </w:rPr>
        <w:t>that support educational excellence</w:t>
      </w:r>
      <w:r w:rsidR="00D156FC">
        <w:rPr>
          <w:rStyle w:val="TEXT1"/>
        </w:rPr>
        <w:t xml:space="preserve"> </w:t>
      </w:r>
      <w:r w:rsidRPr="005B1BB4">
        <w:rPr>
          <w:rStyle w:val="TEXT1"/>
        </w:rPr>
        <w:t>and enhance customer engagement.</w:t>
      </w:r>
    </w:p>
    <w:p w:rsidR="005B1BB4" w:rsidRPr="005B1BB4" w:rsidRDefault="005B1BB4" w:rsidP="005B1BB4">
      <w:pPr>
        <w:autoSpaceDE w:val="0"/>
        <w:autoSpaceDN w:val="0"/>
        <w:adjustRightInd w:val="0"/>
        <w:spacing w:after="0" w:line="240" w:lineRule="auto"/>
        <w:rPr>
          <w:rStyle w:val="TEXT1"/>
        </w:rPr>
      </w:pPr>
    </w:p>
    <w:p w:rsidR="005B1BB4" w:rsidRDefault="005B1BB4" w:rsidP="005B1BB4">
      <w:pPr>
        <w:pStyle w:val="Heading3"/>
        <w:rPr>
          <w:rStyle w:val="TEXT1"/>
        </w:rPr>
      </w:pPr>
      <w:r>
        <w:rPr>
          <w:rStyle w:val="TEXT1"/>
        </w:rPr>
        <w:t>Network Infrastructure and Security R</w:t>
      </w:r>
      <w:r w:rsidRPr="005B1BB4">
        <w:rPr>
          <w:rStyle w:val="TEXT1"/>
        </w:rPr>
        <w:t>efresh</w:t>
      </w:r>
    </w:p>
    <w:p w:rsidR="005B1BB4" w:rsidRPr="005B1BB4" w:rsidRDefault="005B1BB4" w:rsidP="005B1BB4">
      <w:pPr>
        <w:autoSpaceDE w:val="0"/>
        <w:autoSpaceDN w:val="0"/>
        <w:adjustRightInd w:val="0"/>
        <w:spacing w:after="0" w:line="240" w:lineRule="auto"/>
        <w:rPr>
          <w:rStyle w:val="TEXT1"/>
        </w:rPr>
      </w:pPr>
    </w:p>
    <w:p w:rsidR="005B1BB4" w:rsidRPr="005B1BB4" w:rsidRDefault="00D156FC" w:rsidP="005B1BB4">
      <w:pPr>
        <w:autoSpaceDE w:val="0"/>
        <w:autoSpaceDN w:val="0"/>
        <w:adjustRightInd w:val="0"/>
        <w:spacing w:after="0" w:line="240" w:lineRule="auto"/>
        <w:rPr>
          <w:rStyle w:val="TEXT1"/>
        </w:rPr>
      </w:pPr>
      <w:r>
        <w:rPr>
          <w:rStyle w:val="TEXT1"/>
        </w:rPr>
        <w:t xml:space="preserve">We deployed 4000 personal </w:t>
      </w:r>
      <w:r w:rsidR="005B1BB4" w:rsidRPr="005B1BB4">
        <w:rPr>
          <w:rStyle w:val="TEXT1"/>
        </w:rPr>
        <w:t>co</w:t>
      </w:r>
      <w:r>
        <w:rPr>
          <w:rStyle w:val="TEXT1"/>
        </w:rPr>
        <w:t xml:space="preserve">mputers to support students and </w:t>
      </w:r>
      <w:r w:rsidR="005B1BB4" w:rsidRPr="005B1BB4">
        <w:rPr>
          <w:rStyle w:val="TEXT1"/>
        </w:rPr>
        <w:t>staff across all campus locations.</w:t>
      </w:r>
    </w:p>
    <w:p w:rsidR="005B1BB4" w:rsidRPr="005B1BB4" w:rsidRDefault="005B1BB4" w:rsidP="005B1BB4">
      <w:pPr>
        <w:autoSpaceDE w:val="0"/>
        <w:autoSpaceDN w:val="0"/>
        <w:adjustRightInd w:val="0"/>
        <w:spacing w:after="0" w:line="240" w:lineRule="auto"/>
        <w:rPr>
          <w:rStyle w:val="TEXT1"/>
        </w:rPr>
      </w:pPr>
      <w:r w:rsidRPr="005B1BB4">
        <w:rPr>
          <w:rStyle w:val="TEXT1"/>
        </w:rPr>
        <w:t>The computers are connected by</w:t>
      </w:r>
      <w:r w:rsidR="00D156FC">
        <w:rPr>
          <w:rStyle w:val="TEXT1"/>
        </w:rPr>
        <w:t xml:space="preserve"> </w:t>
      </w:r>
      <w:r w:rsidRPr="005B1BB4">
        <w:rPr>
          <w:rStyle w:val="TEXT1"/>
        </w:rPr>
        <w:t>n</w:t>
      </w:r>
      <w:r w:rsidR="00D156FC">
        <w:rPr>
          <w:rStyle w:val="TEXT1"/>
        </w:rPr>
        <w:t xml:space="preserve">etwork infrastructure providing </w:t>
      </w:r>
      <w:r w:rsidRPr="005B1BB4">
        <w:rPr>
          <w:rStyle w:val="TEXT1"/>
        </w:rPr>
        <w:t>fixe</w:t>
      </w:r>
      <w:r w:rsidR="00D156FC">
        <w:rPr>
          <w:rStyle w:val="TEXT1"/>
        </w:rPr>
        <w:t xml:space="preserve">d and wireless wi-fi capability </w:t>
      </w:r>
      <w:r w:rsidRPr="005B1BB4">
        <w:rPr>
          <w:rStyle w:val="TEXT1"/>
        </w:rPr>
        <w:t>and is essential for delivery of all ICT</w:t>
      </w:r>
      <w:r w:rsidR="00D156FC">
        <w:rPr>
          <w:rStyle w:val="TEXT1"/>
        </w:rPr>
        <w:t xml:space="preserve"> </w:t>
      </w:r>
      <w:r w:rsidRPr="005B1BB4">
        <w:rPr>
          <w:rStyle w:val="TEXT1"/>
        </w:rPr>
        <w:t>ser</w:t>
      </w:r>
      <w:r w:rsidR="00D156FC">
        <w:rPr>
          <w:rStyle w:val="TEXT1"/>
        </w:rPr>
        <w:t xml:space="preserve">vices to students, teachers and </w:t>
      </w:r>
      <w:r w:rsidRPr="005B1BB4">
        <w:rPr>
          <w:rStyle w:val="TEXT1"/>
        </w:rPr>
        <w:t>professional staff. Development of the</w:t>
      </w:r>
      <w:r w:rsidR="00D156FC">
        <w:rPr>
          <w:rStyle w:val="TEXT1"/>
        </w:rPr>
        <w:t xml:space="preserve"> </w:t>
      </w:r>
      <w:r w:rsidRPr="005B1BB4">
        <w:rPr>
          <w:rStyle w:val="TEXT1"/>
        </w:rPr>
        <w:t>netwo</w:t>
      </w:r>
      <w:r w:rsidR="00D156FC">
        <w:rPr>
          <w:rStyle w:val="TEXT1"/>
        </w:rPr>
        <w:t xml:space="preserve">rk infrastructure and increased </w:t>
      </w:r>
      <w:r w:rsidRPr="005B1BB4">
        <w:rPr>
          <w:rStyle w:val="TEXT1"/>
        </w:rPr>
        <w:t>security required many dedicated</w:t>
      </w:r>
      <w:r w:rsidR="00D156FC">
        <w:rPr>
          <w:rStyle w:val="TEXT1"/>
        </w:rPr>
        <w:t xml:space="preserve"> hours </w:t>
      </w:r>
      <w:r w:rsidRPr="005B1BB4">
        <w:rPr>
          <w:rStyle w:val="TEXT1"/>
        </w:rPr>
        <w:t>from staff. The results are direct</w:t>
      </w:r>
      <w:r w:rsidR="00D156FC">
        <w:rPr>
          <w:rStyle w:val="TEXT1"/>
        </w:rPr>
        <w:t xml:space="preserve"> </w:t>
      </w:r>
      <w:r w:rsidRPr="005B1BB4">
        <w:rPr>
          <w:rStyle w:val="TEXT1"/>
        </w:rPr>
        <w:t>benefits in reduced operating costs,</w:t>
      </w:r>
      <w:r w:rsidR="00D156FC">
        <w:rPr>
          <w:rStyle w:val="TEXT1"/>
        </w:rPr>
        <w:t xml:space="preserve"> faster and more efficient connectivity, </w:t>
      </w:r>
      <w:r w:rsidRPr="005B1BB4">
        <w:rPr>
          <w:rStyle w:val="TEXT1"/>
        </w:rPr>
        <w:t>and increased productivity for staff</w:t>
      </w:r>
      <w:r w:rsidR="00D156FC">
        <w:rPr>
          <w:rStyle w:val="TEXT1"/>
        </w:rPr>
        <w:t xml:space="preserve"> </w:t>
      </w:r>
      <w:r w:rsidRPr="005B1BB4">
        <w:rPr>
          <w:rStyle w:val="TEXT1"/>
        </w:rPr>
        <w:t>and students.</w:t>
      </w:r>
    </w:p>
    <w:p w:rsidR="005B1BB4" w:rsidRPr="005B1BB4" w:rsidRDefault="005B1BB4" w:rsidP="005B1BB4">
      <w:pPr>
        <w:autoSpaceDE w:val="0"/>
        <w:autoSpaceDN w:val="0"/>
        <w:adjustRightInd w:val="0"/>
        <w:spacing w:after="0" w:line="240" w:lineRule="auto"/>
        <w:rPr>
          <w:rStyle w:val="TEXT1"/>
        </w:rPr>
      </w:pPr>
    </w:p>
    <w:p w:rsidR="005B1BB4" w:rsidRDefault="005B1BB4" w:rsidP="005B1BB4">
      <w:pPr>
        <w:pStyle w:val="Heading3"/>
        <w:rPr>
          <w:rStyle w:val="TEXT1"/>
        </w:rPr>
      </w:pPr>
      <w:r>
        <w:rPr>
          <w:rStyle w:val="TEXT1"/>
        </w:rPr>
        <w:t>Systems Integration and A</w:t>
      </w:r>
      <w:r w:rsidRPr="005B1BB4">
        <w:rPr>
          <w:rStyle w:val="TEXT1"/>
        </w:rPr>
        <w:t>utomation</w:t>
      </w:r>
    </w:p>
    <w:p w:rsidR="005B1BB4" w:rsidRPr="005B1BB4" w:rsidRDefault="005B1BB4" w:rsidP="005B1BB4">
      <w:pPr>
        <w:autoSpaceDE w:val="0"/>
        <w:autoSpaceDN w:val="0"/>
        <w:adjustRightInd w:val="0"/>
        <w:spacing w:after="0" w:line="240" w:lineRule="auto"/>
        <w:rPr>
          <w:rStyle w:val="TEXT1"/>
        </w:rPr>
      </w:pPr>
    </w:p>
    <w:p w:rsidR="005B1BB4" w:rsidRPr="005B1BB4" w:rsidRDefault="00D156FC" w:rsidP="005B1BB4">
      <w:pPr>
        <w:autoSpaceDE w:val="0"/>
        <w:autoSpaceDN w:val="0"/>
        <w:adjustRightInd w:val="0"/>
        <w:spacing w:after="0" w:line="240" w:lineRule="auto"/>
        <w:rPr>
          <w:rStyle w:val="TEXT1"/>
        </w:rPr>
      </w:pPr>
      <w:r>
        <w:rPr>
          <w:rStyle w:val="TEXT1"/>
        </w:rPr>
        <w:t xml:space="preserve">Our core systems for managing day-to-day business activities </w:t>
      </w:r>
      <w:r w:rsidR="005B1BB4" w:rsidRPr="005B1BB4">
        <w:rPr>
          <w:rStyle w:val="TEXT1"/>
        </w:rPr>
        <w:t>comprise the Student Management</w:t>
      </w:r>
    </w:p>
    <w:p w:rsidR="005B1BB4" w:rsidRPr="005B1BB4" w:rsidRDefault="005B1BB4" w:rsidP="005B1BB4">
      <w:pPr>
        <w:autoSpaceDE w:val="0"/>
        <w:autoSpaceDN w:val="0"/>
        <w:adjustRightInd w:val="0"/>
        <w:spacing w:after="0" w:line="240" w:lineRule="auto"/>
        <w:rPr>
          <w:rStyle w:val="TEXT1"/>
        </w:rPr>
      </w:pPr>
      <w:r w:rsidRPr="005B1BB4">
        <w:rPr>
          <w:rStyle w:val="TEXT1"/>
        </w:rPr>
        <w:t>System (Strata), Learning Management</w:t>
      </w:r>
      <w:r w:rsidR="00D156FC">
        <w:rPr>
          <w:rStyle w:val="TEXT1"/>
        </w:rPr>
        <w:t xml:space="preserve"> System (Moodle), Human Resource </w:t>
      </w:r>
      <w:r w:rsidRPr="005B1BB4">
        <w:rPr>
          <w:rStyle w:val="TEXT1"/>
        </w:rPr>
        <w:t>System (Chris21), Timetabling (CELCAT),</w:t>
      </w:r>
      <w:r w:rsidR="00D156FC">
        <w:rPr>
          <w:rStyle w:val="TEXT1"/>
        </w:rPr>
        <w:t xml:space="preserve"> </w:t>
      </w:r>
      <w:r w:rsidRPr="005B1BB4">
        <w:rPr>
          <w:rStyle w:val="TEXT1"/>
        </w:rPr>
        <w:t>Finance (Finance One) and Timesheet</w:t>
      </w:r>
      <w:r w:rsidR="00D156FC">
        <w:rPr>
          <w:rStyle w:val="TEXT1"/>
        </w:rPr>
        <w:t xml:space="preserve"> </w:t>
      </w:r>
      <w:r w:rsidRPr="005B1BB4">
        <w:rPr>
          <w:rStyle w:val="TEXT1"/>
        </w:rPr>
        <w:t>Management Systems (Paytime).</w:t>
      </w:r>
      <w:r w:rsidR="00D156FC">
        <w:rPr>
          <w:rStyle w:val="TEXT1"/>
        </w:rPr>
        <w:t xml:space="preserve"> </w:t>
      </w:r>
      <w:r w:rsidRPr="005B1BB4">
        <w:rPr>
          <w:rStyle w:val="TEXT1"/>
        </w:rPr>
        <w:t>Investment was made to integrate</w:t>
      </w:r>
      <w:r w:rsidR="00D156FC">
        <w:rPr>
          <w:rStyle w:val="TEXT1"/>
        </w:rPr>
        <w:t xml:space="preserve"> </w:t>
      </w:r>
      <w:r w:rsidRPr="005B1BB4">
        <w:rPr>
          <w:rStyle w:val="TEXT1"/>
        </w:rPr>
        <w:t>systems and to provide a unified</w:t>
      </w:r>
      <w:r w:rsidR="00D156FC">
        <w:rPr>
          <w:rStyle w:val="TEXT1"/>
        </w:rPr>
        <w:t xml:space="preserve"> student-centric view of </w:t>
      </w:r>
      <w:r w:rsidRPr="005B1BB4">
        <w:rPr>
          <w:rStyle w:val="TEXT1"/>
        </w:rPr>
        <w:t>information.</w:t>
      </w:r>
    </w:p>
    <w:p w:rsidR="005B1BB4" w:rsidRPr="005B1BB4" w:rsidRDefault="005B1BB4" w:rsidP="005B1BB4">
      <w:pPr>
        <w:autoSpaceDE w:val="0"/>
        <w:autoSpaceDN w:val="0"/>
        <w:adjustRightInd w:val="0"/>
        <w:spacing w:after="0" w:line="240" w:lineRule="auto"/>
        <w:rPr>
          <w:rStyle w:val="TEXT1"/>
        </w:rPr>
      </w:pPr>
    </w:p>
    <w:p w:rsidR="005B1BB4" w:rsidRDefault="005B1BB4" w:rsidP="005B1BB4">
      <w:pPr>
        <w:pStyle w:val="Heading3"/>
        <w:rPr>
          <w:rStyle w:val="TEXT1"/>
        </w:rPr>
      </w:pPr>
      <w:r w:rsidRPr="005B1BB4">
        <w:rPr>
          <w:rStyle w:val="TEXT1"/>
        </w:rPr>
        <w:t>Customer</w:t>
      </w:r>
      <w:r>
        <w:rPr>
          <w:rStyle w:val="TEXT1"/>
        </w:rPr>
        <w:t xml:space="preserve"> Relationship </w:t>
      </w:r>
      <w:r w:rsidRPr="005B1BB4">
        <w:rPr>
          <w:rStyle w:val="TEXT1"/>
        </w:rPr>
        <w:t>Management</w:t>
      </w:r>
    </w:p>
    <w:p w:rsidR="005B1BB4" w:rsidRPr="005B1BB4" w:rsidRDefault="005B1BB4" w:rsidP="005B1BB4">
      <w:pPr>
        <w:autoSpaceDE w:val="0"/>
        <w:autoSpaceDN w:val="0"/>
        <w:adjustRightInd w:val="0"/>
        <w:spacing w:after="0" w:line="240" w:lineRule="auto"/>
        <w:rPr>
          <w:rStyle w:val="TEXT1"/>
        </w:rPr>
      </w:pPr>
    </w:p>
    <w:p w:rsidR="005B1BB4" w:rsidRDefault="005B1BB4" w:rsidP="005B1BB4">
      <w:pPr>
        <w:autoSpaceDE w:val="0"/>
        <w:autoSpaceDN w:val="0"/>
        <w:adjustRightInd w:val="0"/>
        <w:spacing w:after="0" w:line="240" w:lineRule="auto"/>
        <w:rPr>
          <w:rStyle w:val="TEXT1"/>
        </w:rPr>
      </w:pPr>
      <w:r w:rsidRPr="005B1BB4">
        <w:rPr>
          <w:rStyle w:val="TEXT1"/>
        </w:rPr>
        <w:t>Inte</w:t>
      </w:r>
      <w:r w:rsidR="00D156FC">
        <w:rPr>
          <w:rStyle w:val="TEXT1"/>
        </w:rPr>
        <w:t xml:space="preserve">gration was also central to the </w:t>
      </w:r>
      <w:r w:rsidRPr="005B1BB4">
        <w:rPr>
          <w:rStyle w:val="TEXT1"/>
        </w:rPr>
        <w:t>im</w:t>
      </w:r>
      <w:r w:rsidR="00D156FC">
        <w:rPr>
          <w:rStyle w:val="TEXT1"/>
        </w:rPr>
        <w:t xml:space="preserve">plementation of the CRM system. </w:t>
      </w:r>
      <w:r w:rsidRPr="005B1BB4">
        <w:rPr>
          <w:rStyle w:val="TEXT1"/>
        </w:rPr>
        <w:t>Benefits of the CRM are increasing and</w:t>
      </w:r>
      <w:r w:rsidR="00D156FC">
        <w:rPr>
          <w:rStyle w:val="TEXT1"/>
        </w:rPr>
        <w:t xml:space="preserve"> </w:t>
      </w:r>
      <w:r w:rsidRPr="005B1BB4">
        <w:rPr>
          <w:rStyle w:val="TEXT1"/>
        </w:rPr>
        <w:t>per</w:t>
      </w:r>
      <w:r w:rsidR="00D156FC">
        <w:rPr>
          <w:rStyle w:val="TEXT1"/>
        </w:rPr>
        <w:t xml:space="preserve">sonalising customer engagement, </w:t>
      </w:r>
      <w:r w:rsidRPr="005B1BB4">
        <w:rPr>
          <w:rStyle w:val="TEXT1"/>
        </w:rPr>
        <w:t>conve</w:t>
      </w:r>
      <w:r w:rsidR="00D156FC">
        <w:rPr>
          <w:rStyle w:val="TEXT1"/>
        </w:rPr>
        <w:t xml:space="preserve">rting enquiries to applications </w:t>
      </w:r>
      <w:r w:rsidRPr="005B1BB4">
        <w:rPr>
          <w:rStyle w:val="TEXT1"/>
        </w:rPr>
        <w:t>and enrolments, and improving student</w:t>
      </w:r>
      <w:r w:rsidR="00D156FC">
        <w:rPr>
          <w:rStyle w:val="TEXT1"/>
        </w:rPr>
        <w:t xml:space="preserve"> </w:t>
      </w:r>
      <w:r w:rsidRPr="005B1BB4">
        <w:rPr>
          <w:rStyle w:val="TEXT1"/>
        </w:rPr>
        <w:t>service. The CRM also supplies reliable</w:t>
      </w:r>
      <w:r w:rsidR="00D156FC">
        <w:rPr>
          <w:rStyle w:val="TEXT1"/>
        </w:rPr>
        <w:t xml:space="preserve"> </w:t>
      </w:r>
      <w:r w:rsidRPr="005B1BB4">
        <w:rPr>
          <w:rStyle w:val="TEXT1"/>
        </w:rPr>
        <w:t>and detailed data, which can be</w:t>
      </w:r>
      <w:r w:rsidR="00D156FC">
        <w:rPr>
          <w:rStyle w:val="TEXT1"/>
        </w:rPr>
        <w:t xml:space="preserve"> </w:t>
      </w:r>
      <w:r w:rsidRPr="005B1BB4">
        <w:rPr>
          <w:rStyle w:val="TEXT1"/>
        </w:rPr>
        <w:t>appli</w:t>
      </w:r>
      <w:r w:rsidR="00D156FC">
        <w:rPr>
          <w:rStyle w:val="TEXT1"/>
        </w:rPr>
        <w:t xml:space="preserve">ed to marketing campaigns, call </w:t>
      </w:r>
      <w:r w:rsidRPr="005B1BB4">
        <w:rPr>
          <w:rStyle w:val="TEXT1"/>
        </w:rPr>
        <w:t>centre</w:t>
      </w:r>
      <w:r w:rsidR="00D156FC">
        <w:rPr>
          <w:rStyle w:val="TEXT1"/>
        </w:rPr>
        <w:t xml:space="preserve"> efficiencies, educator support </w:t>
      </w:r>
      <w:r w:rsidRPr="005B1BB4">
        <w:rPr>
          <w:rStyle w:val="TEXT1"/>
        </w:rPr>
        <w:t>and student experience.</w:t>
      </w:r>
      <w:r w:rsidR="00D156FC">
        <w:rPr>
          <w:rStyle w:val="TEXT1"/>
        </w:rPr>
        <w:t xml:space="preserve"> </w:t>
      </w:r>
    </w:p>
    <w:p w:rsidR="00D156FC" w:rsidRPr="005B1BB4" w:rsidRDefault="00D156FC" w:rsidP="005B1BB4">
      <w:pPr>
        <w:autoSpaceDE w:val="0"/>
        <w:autoSpaceDN w:val="0"/>
        <w:adjustRightInd w:val="0"/>
        <w:spacing w:after="0" w:line="240" w:lineRule="auto"/>
        <w:rPr>
          <w:rStyle w:val="TEXT1"/>
        </w:rPr>
      </w:pPr>
    </w:p>
    <w:p w:rsidR="005B1BB4" w:rsidRPr="005B1BB4" w:rsidRDefault="005B1BB4" w:rsidP="005B1BB4">
      <w:pPr>
        <w:pStyle w:val="Heading3"/>
        <w:rPr>
          <w:rStyle w:val="TEXT1"/>
        </w:rPr>
      </w:pPr>
      <w:r w:rsidRPr="005B1BB4">
        <w:rPr>
          <w:rStyle w:val="TEXT1"/>
        </w:rPr>
        <w:lastRenderedPageBreak/>
        <w:t>Customer responsiveness</w:t>
      </w:r>
    </w:p>
    <w:p w:rsidR="005B1BB4" w:rsidRDefault="005B1BB4" w:rsidP="005B1BB4">
      <w:pPr>
        <w:autoSpaceDE w:val="0"/>
        <w:autoSpaceDN w:val="0"/>
        <w:adjustRightInd w:val="0"/>
        <w:spacing w:after="0" w:line="240" w:lineRule="auto"/>
        <w:rPr>
          <w:rStyle w:val="TEXT1"/>
        </w:rPr>
      </w:pPr>
    </w:p>
    <w:p w:rsidR="005B1BB4" w:rsidRDefault="005B1BB4" w:rsidP="005B1BB4">
      <w:pPr>
        <w:autoSpaceDE w:val="0"/>
        <w:autoSpaceDN w:val="0"/>
        <w:adjustRightInd w:val="0"/>
        <w:spacing w:after="0" w:line="240" w:lineRule="auto"/>
        <w:rPr>
          <w:rStyle w:val="TEXT1"/>
        </w:rPr>
      </w:pPr>
      <w:r w:rsidRPr="005B1BB4">
        <w:rPr>
          <w:rStyle w:val="TEXT1"/>
        </w:rPr>
        <w:t>In add</w:t>
      </w:r>
      <w:r w:rsidR="00D156FC">
        <w:rPr>
          <w:rStyle w:val="TEXT1"/>
        </w:rPr>
        <w:t xml:space="preserve">ition to the CRM providing more </w:t>
      </w:r>
      <w:r w:rsidRPr="005B1BB4">
        <w:rPr>
          <w:rStyle w:val="TEXT1"/>
        </w:rPr>
        <w:t>useful and integrated i</w:t>
      </w:r>
      <w:r w:rsidR="00D156FC">
        <w:rPr>
          <w:rStyle w:val="TEXT1"/>
        </w:rPr>
        <w:t xml:space="preserve">nformation, </w:t>
      </w:r>
      <w:r w:rsidRPr="005B1BB4">
        <w:rPr>
          <w:rStyle w:val="TEXT1"/>
        </w:rPr>
        <w:t>customer service functions were further</w:t>
      </w:r>
      <w:r w:rsidR="00D156FC">
        <w:rPr>
          <w:rStyle w:val="TEXT1"/>
        </w:rPr>
        <w:t xml:space="preserve"> </w:t>
      </w:r>
      <w:r w:rsidRPr="005B1BB4">
        <w:rPr>
          <w:rStyle w:val="TEXT1"/>
        </w:rPr>
        <w:t>enhanced with the installation of</w:t>
      </w:r>
      <w:r w:rsidR="00D156FC">
        <w:rPr>
          <w:rStyle w:val="TEXT1"/>
        </w:rPr>
        <w:t xml:space="preserve"> </w:t>
      </w:r>
      <w:r w:rsidRPr="005B1BB4">
        <w:rPr>
          <w:rStyle w:val="TEXT1"/>
        </w:rPr>
        <w:t>Gene</w:t>
      </w:r>
      <w:r w:rsidR="00D156FC">
        <w:rPr>
          <w:rStyle w:val="TEXT1"/>
        </w:rPr>
        <w:t xml:space="preserve">sys Pure Cloud, which increases </w:t>
      </w:r>
      <w:r w:rsidRPr="005B1BB4">
        <w:rPr>
          <w:rStyle w:val="TEXT1"/>
        </w:rPr>
        <w:t>call volume inbound (and outbound)</w:t>
      </w:r>
      <w:r w:rsidR="00D156FC">
        <w:rPr>
          <w:rStyle w:val="TEXT1"/>
        </w:rPr>
        <w:t xml:space="preserve"> </w:t>
      </w:r>
      <w:r w:rsidRPr="005B1BB4">
        <w:rPr>
          <w:rStyle w:val="TEXT1"/>
        </w:rPr>
        <w:t>and c</w:t>
      </w:r>
      <w:r w:rsidR="00D156FC">
        <w:rPr>
          <w:rStyle w:val="TEXT1"/>
        </w:rPr>
        <w:t xml:space="preserve">alls to be filtered and logged. </w:t>
      </w:r>
      <w:r w:rsidRPr="005B1BB4">
        <w:rPr>
          <w:rStyle w:val="TEXT1"/>
        </w:rPr>
        <w:t>Migration to the cloud-based service</w:t>
      </w:r>
      <w:r w:rsidR="00D156FC">
        <w:rPr>
          <w:rStyle w:val="TEXT1"/>
        </w:rPr>
        <w:t xml:space="preserve"> </w:t>
      </w:r>
      <w:r w:rsidRPr="005B1BB4">
        <w:rPr>
          <w:rStyle w:val="TEXT1"/>
        </w:rPr>
        <w:t>improved response times a</w:t>
      </w:r>
      <w:r w:rsidR="00D156FC">
        <w:rPr>
          <w:rStyle w:val="TEXT1"/>
        </w:rPr>
        <w:t xml:space="preserve">nd the </w:t>
      </w:r>
      <w:r w:rsidRPr="005B1BB4">
        <w:rPr>
          <w:rStyle w:val="TEXT1"/>
        </w:rPr>
        <w:t xml:space="preserve">ability </w:t>
      </w:r>
      <w:r w:rsidR="00D156FC">
        <w:rPr>
          <w:rStyle w:val="TEXT1"/>
        </w:rPr>
        <w:t xml:space="preserve">to monitor calls and track peak </w:t>
      </w:r>
      <w:r w:rsidRPr="005B1BB4">
        <w:rPr>
          <w:rStyle w:val="TEXT1"/>
        </w:rPr>
        <w:t>periods. There are plans to extend the</w:t>
      </w:r>
      <w:r w:rsidR="00D156FC">
        <w:rPr>
          <w:rStyle w:val="TEXT1"/>
        </w:rPr>
        <w:t xml:space="preserve"> </w:t>
      </w:r>
      <w:r w:rsidRPr="005B1BB4">
        <w:rPr>
          <w:rStyle w:val="TEXT1"/>
        </w:rPr>
        <w:t>servic</w:t>
      </w:r>
      <w:r w:rsidR="00D156FC">
        <w:rPr>
          <w:rStyle w:val="TEXT1"/>
        </w:rPr>
        <w:t xml:space="preserve">e to include multi-channels and </w:t>
      </w:r>
      <w:r w:rsidRPr="005B1BB4">
        <w:rPr>
          <w:rStyle w:val="TEXT1"/>
        </w:rPr>
        <w:t>integration to the current CRM.</w:t>
      </w:r>
    </w:p>
    <w:p w:rsidR="00D156FC" w:rsidRDefault="00D156FC" w:rsidP="005B1BB4">
      <w:pPr>
        <w:autoSpaceDE w:val="0"/>
        <w:autoSpaceDN w:val="0"/>
        <w:adjustRightInd w:val="0"/>
        <w:spacing w:after="0" w:line="240" w:lineRule="auto"/>
        <w:rPr>
          <w:rStyle w:val="TEXT1"/>
        </w:rPr>
      </w:pPr>
    </w:p>
    <w:p w:rsidR="00D156FC" w:rsidRDefault="00D156FC" w:rsidP="005B1BB4">
      <w:pPr>
        <w:autoSpaceDE w:val="0"/>
        <w:autoSpaceDN w:val="0"/>
        <w:adjustRightInd w:val="0"/>
        <w:spacing w:after="0" w:line="240" w:lineRule="auto"/>
        <w:rPr>
          <w:rStyle w:val="TEXT1"/>
        </w:rPr>
      </w:pPr>
      <w:r>
        <w:rPr>
          <w:rStyle w:val="TEXT1"/>
        </w:rPr>
        <w:t>&lt;pp&gt;19</w:t>
      </w:r>
    </w:p>
    <w:p w:rsidR="00D156FC" w:rsidRDefault="00D156FC" w:rsidP="005B1BB4">
      <w:pPr>
        <w:autoSpaceDE w:val="0"/>
        <w:autoSpaceDN w:val="0"/>
        <w:adjustRightInd w:val="0"/>
        <w:spacing w:after="0" w:line="240" w:lineRule="auto"/>
        <w:rPr>
          <w:rStyle w:val="TEXT1"/>
        </w:rPr>
      </w:pPr>
    </w:p>
    <w:p w:rsidR="00D156FC" w:rsidRDefault="00D156FC" w:rsidP="00D156FC">
      <w:pPr>
        <w:pStyle w:val="Heading1"/>
        <w:rPr>
          <w:rStyle w:val="TEXT1"/>
        </w:rPr>
      </w:pPr>
      <w:r>
        <w:rPr>
          <w:rStyle w:val="TEXT1"/>
        </w:rPr>
        <w:t>Investing in our Future</w:t>
      </w:r>
    </w:p>
    <w:p w:rsidR="00D156FC" w:rsidRDefault="00D156FC" w:rsidP="005B1BB4">
      <w:pPr>
        <w:autoSpaceDE w:val="0"/>
        <w:autoSpaceDN w:val="0"/>
        <w:adjustRightInd w:val="0"/>
        <w:spacing w:after="0" w:line="240" w:lineRule="auto"/>
        <w:rPr>
          <w:rStyle w:val="TEXT1"/>
        </w:rPr>
      </w:pPr>
    </w:p>
    <w:p w:rsidR="00D156FC" w:rsidRDefault="00D156FC" w:rsidP="005B1BB4">
      <w:pPr>
        <w:autoSpaceDE w:val="0"/>
        <w:autoSpaceDN w:val="0"/>
        <w:adjustRightInd w:val="0"/>
        <w:spacing w:after="0" w:line="240" w:lineRule="auto"/>
        <w:rPr>
          <w:rStyle w:val="TEXT1"/>
        </w:rPr>
      </w:pPr>
      <w:r>
        <w:rPr>
          <w:rStyle w:val="TEXT1"/>
        </w:rPr>
        <w:t>We continued to invest in facilities in 2018 to forge even stronger links with business and industry and deliver outstanding education, employment and skills opportunities into the future for the communities in which we operate. Funding from the Victorian Government and Chisholm enable these developments.</w:t>
      </w:r>
    </w:p>
    <w:p w:rsidR="00D156FC" w:rsidRDefault="00D156FC" w:rsidP="005B1BB4">
      <w:pPr>
        <w:autoSpaceDE w:val="0"/>
        <w:autoSpaceDN w:val="0"/>
        <w:adjustRightInd w:val="0"/>
        <w:spacing w:after="0" w:line="240" w:lineRule="auto"/>
        <w:rPr>
          <w:rStyle w:val="TEXT1"/>
        </w:rPr>
      </w:pPr>
    </w:p>
    <w:p w:rsidR="00D156FC" w:rsidRDefault="00D156FC" w:rsidP="00D156FC">
      <w:pPr>
        <w:pStyle w:val="Heading2"/>
        <w:rPr>
          <w:rStyle w:val="TEXT1"/>
        </w:rPr>
      </w:pPr>
      <w:r>
        <w:rPr>
          <w:rStyle w:val="TEXT1"/>
        </w:rPr>
        <w:t>Frankston Development</w:t>
      </w:r>
    </w:p>
    <w:p w:rsidR="00D156FC" w:rsidRPr="00D156FC" w:rsidRDefault="00D156FC" w:rsidP="005B1BB4">
      <w:pPr>
        <w:autoSpaceDE w:val="0"/>
        <w:autoSpaceDN w:val="0"/>
        <w:adjustRightInd w:val="0"/>
        <w:spacing w:after="0" w:line="240" w:lineRule="auto"/>
        <w:rPr>
          <w:rStyle w:val="TEXT1"/>
        </w:rPr>
      </w:pPr>
    </w:p>
    <w:p w:rsidR="00D156FC" w:rsidRPr="00D156FC" w:rsidRDefault="00D156FC" w:rsidP="00D156FC">
      <w:pPr>
        <w:autoSpaceDE w:val="0"/>
        <w:autoSpaceDN w:val="0"/>
        <w:adjustRightInd w:val="0"/>
        <w:spacing w:after="0" w:line="240" w:lineRule="auto"/>
        <w:rPr>
          <w:rStyle w:val="TEXT1"/>
        </w:rPr>
      </w:pPr>
      <w:r>
        <w:rPr>
          <w:rStyle w:val="TEXT1"/>
        </w:rPr>
        <w:t xml:space="preserve">The redevelopment of our Frankston location represents a </w:t>
      </w:r>
      <w:r w:rsidRPr="00D156FC">
        <w:rPr>
          <w:rStyle w:val="TEXT1"/>
        </w:rPr>
        <w:t>signi</w:t>
      </w:r>
      <w:r>
        <w:rPr>
          <w:rStyle w:val="TEXT1"/>
        </w:rPr>
        <w:t xml:space="preserve">ficant investment in the future </w:t>
      </w:r>
      <w:r w:rsidRPr="00D156FC">
        <w:rPr>
          <w:rStyle w:val="TEXT1"/>
        </w:rPr>
        <w:t>of technical and further education</w:t>
      </w:r>
      <w:r>
        <w:rPr>
          <w:rStyle w:val="TEXT1"/>
        </w:rPr>
        <w:t xml:space="preserve"> in Melbourne’s south east. The </w:t>
      </w:r>
      <w:r w:rsidRPr="00D156FC">
        <w:rPr>
          <w:rStyle w:val="TEXT1"/>
        </w:rPr>
        <w:t>$75.9 million Stage 1 and $67.6</w:t>
      </w:r>
      <w:r>
        <w:rPr>
          <w:rStyle w:val="TEXT1"/>
        </w:rPr>
        <w:t xml:space="preserve"> </w:t>
      </w:r>
      <w:r w:rsidRPr="00D156FC">
        <w:rPr>
          <w:rStyle w:val="TEXT1"/>
        </w:rPr>
        <w:t>m</w:t>
      </w:r>
      <w:r>
        <w:rPr>
          <w:rStyle w:val="TEXT1"/>
        </w:rPr>
        <w:t xml:space="preserve">illion Stage 2 projects are key to expanding our status as one </w:t>
      </w:r>
      <w:r w:rsidRPr="00D156FC">
        <w:rPr>
          <w:rStyle w:val="TEXT1"/>
        </w:rPr>
        <w:t>of the most advanced and</w:t>
      </w:r>
      <w:r>
        <w:rPr>
          <w:rStyle w:val="TEXT1"/>
        </w:rPr>
        <w:t xml:space="preserve"> </w:t>
      </w:r>
      <w:r w:rsidRPr="00D156FC">
        <w:rPr>
          <w:rStyle w:val="TEXT1"/>
        </w:rPr>
        <w:t>innovative training and skill</w:t>
      </w:r>
      <w:r>
        <w:rPr>
          <w:rStyle w:val="TEXT1"/>
        </w:rPr>
        <w:t xml:space="preserve"> </w:t>
      </w:r>
      <w:r w:rsidRPr="00D156FC">
        <w:rPr>
          <w:rStyle w:val="TEXT1"/>
        </w:rPr>
        <w:t>providers in the region.</w:t>
      </w:r>
    </w:p>
    <w:p w:rsidR="00D156FC" w:rsidRDefault="00D156FC" w:rsidP="00D156FC">
      <w:pPr>
        <w:autoSpaceDE w:val="0"/>
        <w:autoSpaceDN w:val="0"/>
        <w:adjustRightInd w:val="0"/>
        <w:spacing w:after="0" w:line="240" w:lineRule="auto"/>
        <w:rPr>
          <w:rStyle w:val="TEXT1"/>
        </w:rPr>
      </w:pPr>
    </w:p>
    <w:p w:rsidR="00D156FC" w:rsidRPr="00D156FC" w:rsidRDefault="00D156FC" w:rsidP="00D156FC">
      <w:pPr>
        <w:autoSpaceDE w:val="0"/>
        <w:autoSpaceDN w:val="0"/>
        <w:adjustRightInd w:val="0"/>
        <w:spacing w:after="0" w:line="240" w:lineRule="auto"/>
        <w:rPr>
          <w:rStyle w:val="TEXT1"/>
        </w:rPr>
      </w:pPr>
      <w:r>
        <w:rPr>
          <w:rStyle w:val="TEXT1"/>
        </w:rPr>
        <w:t xml:space="preserve">Stage 1, nearing completion, is </w:t>
      </w:r>
      <w:r w:rsidRPr="00D156FC">
        <w:rPr>
          <w:rStyle w:val="TEXT1"/>
        </w:rPr>
        <w:t>a</w:t>
      </w:r>
      <w:r>
        <w:rPr>
          <w:rStyle w:val="TEXT1"/>
        </w:rPr>
        <w:t xml:space="preserve"> building phase consisting of a </w:t>
      </w:r>
      <w:r w:rsidRPr="00D156FC">
        <w:rPr>
          <w:rStyle w:val="TEXT1"/>
        </w:rPr>
        <w:t>new, state-of-the-art, four-storey</w:t>
      </w:r>
    </w:p>
    <w:p w:rsidR="00D156FC" w:rsidRPr="00D156FC" w:rsidRDefault="00D156FC" w:rsidP="00D156FC">
      <w:pPr>
        <w:autoSpaceDE w:val="0"/>
        <w:autoSpaceDN w:val="0"/>
        <w:adjustRightInd w:val="0"/>
        <w:spacing w:after="0" w:line="240" w:lineRule="auto"/>
        <w:rPr>
          <w:rStyle w:val="TEXT1"/>
        </w:rPr>
      </w:pPr>
      <w:r w:rsidRPr="00D156FC">
        <w:rPr>
          <w:rStyle w:val="TEXT1"/>
        </w:rPr>
        <w:t>Centre for Health and Community</w:t>
      </w:r>
      <w:r>
        <w:rPr>
          <w:rStyle w:val="TEXT1"/>
        </w:rPr>
        <w:t xml:space="preserve"> </w:t>
      </w:r>
      <w:r w:rsidRPr="00D156FC">
        <w:rPr>
          <w:rStyle w:val="TEXT1"/>
        </w:rPr>
        <w:t>Se</w:t>
      </w:r>
      <w:r>
        <w:rPr>
          <w:rStyle w:val="TEXT1"/>
        </w:rPr>
        <w:t xml:space="preserve">rvices, as well as a new Centre </w:t>
      </w:r>
      <w:r w:rsidRPr="00D156FC">
        <w:rPr>
          <w:rStyle w:val="TEXT1"/>
        </w:rPr>
        <w:t>for Advanced Manufacturing and</w:t>
      </w:r>
      <w:r>
        <w:rPr>
          <w:rStyle w:val="TEXT1"/>
        </w:rPr>
        <w:t xml:space="preserve"> </w:t>
      </w:r>
      <w:r w:rsidRPr="00D156FC">
        <w:rPr>
          <w:rStyle w:val="TEXT1"/>
        </w:rPr>
        <w:t>Trades. The building will also</w:t>
      </w:r>
      <w:r>
        <w:rPr>
          <w:rStyle w:val="TEXT1"/>
        </w:rPr>
        <w:t xml:space="preserve"> </w:t>
      </w:r>
      <w:r w:rsidRPr="00D156FC">
        <w:rPr>
          <w:rStyle w:val="TEXT1"/>
        </w:rPr>
        <w:t>house Early Childhood Education</w:t>
      </w:r>
      <w:r>
        <w:rPr>
          <w:rStyle w:val="TEXT1"/>
        </w:rPr>
        <w:t xml:space="preserve"> and Care, and Hair, Beauty and </w:t>
      </w:r>
      <w:r w:rsidRPr="00D156FC">
        <w:rPr>
          <w:rStyle w:val="TEXT1"/>
        </w:rPr>
        <w:t>Wellness.</w:t>
      </w:r>
    </w:p>
    <w:p w:rsidR="00D156FC" w:rsidRDefault="00D156FC" w:rsidP="00D156FC">
      <w:pPr>
        <w:autoSpaceDE w:val="0"/>
        <w:autoSpaceDN w:val="0"/>
        <w:adjustRightInd w:val="0"/>
        <w:spacing w:after="0" w:line="240" w:lineRule="auto"/>
        <w:rPr>
          <w:rStyle w:val="TEXT1"/>
        </w:rPr>
      </w:pPr>
    </w:p>
    <w:p w:rsidR="00D156FC" w:rsidRDefault="00D156FC" w:rsidP="00D156FC">
      <w:pPr>
        <w:autoSpaceDE w:val="0"/>
        <w:autoSpaceDN w:val="0"/>
        <w:adjustRightInd w:val="0"/>
        <w:spacing w:after="0" w:line="240" w:lineRule="auto"/>
        <w:rPr>
          <w:rStyle w:val="TEXT1"/>
        </w:rPr>
      </w:pPr>
      <w:r>
        <w:rPr>
          <w:rStyle w:val="TEXT1"/>
        </w:rPr>
        <w:t xml:space="preserve">Stage 2, announced late 2018, will be a design and planning </w:t>
      </w:r>
      <w:r w:rsidRPr="00D156FC">
        <w:rPr>
          <w:rStyle w:val="TEXT1"/>
        </w:rPr>
        <w:t>phas</w:t>
      </w:r>
      <w:r>
        <w:rPr>
          <w:rStyle w:val="TEXT1"/>
        </w:rPr>
        <w:t xml:space="preserve">e. This will involve a complete </w:t>
      </w:r>
      <w:r w:rsidRPr="00D156FC">
        <w:rPr>
          <w:rStyle w:val="TEXT1"/>
        </w:rPr>
        <w:t>refurbishment of Building E and the</w:t>
      </w:r>
      <w:r>
        <w:rPr>
          <w:rStyle w:val="TEXT1"/>
        </w:rPr>
        <w:t xml:space="preserve"> </w:t>
      </w:r>
      <w:r w:rsidRPr="00D156FC">
        <w:rPr>
          <w:rStyle w:val="TEXT1"/>
        </w:rPr>
        <w:t>demol</w:t>
      </w:r>
      <w:r>
        <w:rPr>
          <w:rStyle w:val="TEXT1"/>
        </w:rPr>
        <w:t xml:space="preserve">ition of Building C, which will </w:t>
      </w:r>
      <w:r w:rsidRPr="00D156FC">
        <w:rPr>
          <w:rStyle w:val="TEXT1"/>
        </w:rPr>
        <w:t>b</w:t>
      </w:r>
      <w:r>
        <w:rPr>
          <w:rStyle w:val="TEXT1"/>
        </w:rPr>
        <w:t xml:space="preserve">e replaced with a new facility. </w:t>
      </w:r>
      <w:r w:rsidRPr="00D156FC">
        <w:rPr>
          <w:rStyle w:val="TEXT1"/>
        </w:rPr>
        <w:t>The proje</w:t>
      </w:r>
      <w:r>
        <w:rPr>
          <w:rStyle w:val="TEXT1"/>
        </w:rPr>
        <w:t xml:space="preserve">ct will modernise teaching spaces and student learning </w:t>
      </w:r>
      <w:r w:rsidRPr="00D156FC">
        <w:rPr>
          <w:rStyle w:val="TEXT1"/>
        </w:rPr>
        <w:t>areas, and update resources and</w:t>
      </w:r>
      <w:r>
        <w:rPr>
          <w:rStyle w:val="TEXT1"/>
        </w:rPr>
        <w:t xml:space="preserve"> </w:t>
      </w:r>
      <w:r w:rsidRPr="00D156FC">
        <w:rPr>
          <w:rStyle w:val="TEXT1"/>
        </w:rPr>
        <w:t>technical capabilities for students</w:t>
      </w:r>
      <w:r>
        <w:rPr>
          <w:rStyle w:val="TEXT1"/>
        </w:rPr>
        <w:t xml:space="preserve"> </w:t>
      </w:r>
      <w:r w:rsidRPr="00D156FC">
        <w:rPr>
          <w:rStyle w:val="TEXT1"/>
        </w:rPr>
        <w:t>studying senior secondary and</w:t>
      </w:r>
      <w:r>
        <w:rPr>
          <w:rStyle w:val="TEXT1"/>
        </w:rPr>
        <w:t xml:space="preserve"> </w:t>
      </w:r>
      <w:r w:rsidRPr="00D156FC">
        <w:rPr>
          <w:rStyle w:val="TEXT1"/>
        </w:rPr>
        <w:t>foundation programs. Stage 2 is</w:t>
      </w:r>
      <w:r>
        <w:rPr>
          <w:rStyle w:val="TEXT1"/>
        </w:rPr>
        <w:t xml:space="preserve"> </w:t>
      </w:r>
      <w:r w:rsidRPr="00D156FC">
        <w:rPr>
          <w:rStyle w:val="TEXT1"/>
        </w:rPr>
        <w:t>expected to be completed by 2022.</w:t>
      </w:r>
    </w:p>
    <w:p w:rsidR="00D156FC" w:rsidRDefault="00D156FC" w:rsidP="005B1BB4">
      <w:pPr>
        <w:autoSpaceDE w:val="0"/>
        <w:autoSpaceDN w:val="0"/>
        <w:adjustRightInd w:val="0"/>
        <w:spacing w:after="0" w:line="240" w:lineRule="auto"/>
        <w:rPr>
          <w:rStyle w:val="TEXT1"/>
        </w:rPr>
      </w:pPr>
    </w:p>
    <w:p w:rsidR="00D156FC" w:rsidRDefault="00D156FC" w:rsidP="005B1BB4">
      <w:pPr>
        <w:autoSpaceDE w:val="0"/>
        <w:autoSpaceDN w:val="0"/>
        <w:adjustRightInd w:val="0"/>
        <w:spacing w:after="0" w:line="240" w:lineRule="auto"/>
        <w:rPr>
          <w:rStyle w:val="TEXT1"/>
        </w:rPr>
      </w:pPr>
      <w:r>
        <w:rPr>
          <w:rStyle w:val="TEXT1"/>
        </w:rPr>
        <w:t>&lt;pp&gt;</w:t>
      </w:r>
      <w:r w:rsidR="00D01CCB">
        <w:rPr>
          <w:rStyle w:val="TEXT1"/>
        </w:rPr>
        <w:t>20</w:t>
      </w:r>
    </w:p>
    <w:p w:rsidR="00D01CCB" w:rsidRDefault="00D01CCB" w:rsidP="005B1BB4">
      <w:pPr>
        <w:autoSpaceDE w:val="0"/>
        <w:autoSpaceDN w:val="0"/>
        <w:adjustRightInd w:val="0"/>
        <w:spacing w:after="0" w:line="240" w:lineRule="auto"/>
        <w:rPr>
          <w:rStyle w:val="TEXT1"/>
        </w:rPr>
      </w:pPr>
    </w:p>
    <w:p w:rsidR="00D01CCB" w:rsidRDefault="00D01CCB" w:rsidP="00D01CCB">
      <w:pPr>
        <w:pStyle w:val="Heading2"/>
        <w:rPr>
          <w:rStyle w:val="TEXT1"/>
        </w:rPr>
      </w:pPr>
      <w:r>
        <w:rPr>
          <w:rStyle w:val="TEXT1"/>
        </w:rPr>
        <w:t>Building Foundations to Support STEM in Secondary Schools</w:t>
      </w:r>
    </w:p>
    <w:p w:rsidR="00D01CCB" w:rsidRDefault="00D01CCB" w:rsidP="005B1BB4">
      <w:pPr>
        <w:autoSpaceDE w:val="0"/>
        <w:autoSpaceDN w:val="0"/>
        <w:adjustRightInd w:val="0"/>
        <w:spacing w:after="0" w:line="240" w:lineRule="auto"/>
        <w:rPr>
          <w:rStyle w:val="TEXT1"/>
        </w:rPr>
      </w:pPr>
    </w:p>
    <w:p w:rsidR="00D01CCB" w:rsidRDefault="00D01CCB" w:rsidP="00D01CCB">
      <w:pPr>
        <w:autoSpaceDE w:val="0"/>
        <w:autoSpaceDN w:val="0"/>
        <w:adjustRightInd w:val="0"/>
        <w:spacing w:after="0" w:line="240" w:lineRule="auto"/>
        <w:rPr>
          <w:rStyle w:val="TEXT1"/>
        </w:rPr>
      </w:pPr>
      <w:r w:rsidRPr="00D01CCB">
        <w:rPr>
          <w:rStyle w:val="TEXT1"/>
        </w:rPr>
        <w:t>C</w:t>
      </w:r>
      <w:r>
        <w:rPr>
          <w:rStyle w:val="TEXT1"/>
        </w:rPr>
        <w:t xml:space="preserve">asey Tech School was officially </w:t>
      </w:r>
      <w:r w:rsidRPr="00D01CCB">
        <w:rPr>
          <w:rStyle w:val="TEXT1"/>
        </w:rPr>
        <w:t>opene</w:t>
      </w:r>
      <w:r>
        <w:rPr>
          <w:rStyle w:val="TEXT1"/>
        </w:rPr>
        <w:t xml:space="preserve">d on 16 October 2018 by the Hon. James Merlino, MP, Deputy </w:t>
      </w:r>
      <w:r w:rsidRPr="00D01CCB">
        <w:rPr>
          <w:rStyle w:val="TEXT1"/>
        </w:rPr>
        <w:t>Premier and Minister for Education.</w:t>
      </w:r>
    </w:p>
    <w:p w:rsidR="00D01CCB" w:rsidRPr="00D01CCB" w:rsidRDefault="00D01CCB" w:rsidP="00D01CCB">
      <w:pPr>
        <w:autoSpaceDE w:val="0"/>
        <w:autoSpaceDN w:val="0"/>
        <w:adjustRightInd w:val="0"/>
        <w:spacing w:after="0" w:line="240" w:lineRule="auto"/>
        <w:rPr>
          <w:rStyle w:val="TEXT1"/>
        </w:rPr>
      </w:pPr>
      <w:r w:rsidRPr="00D01CCB">
        <w:rPr>
          <w:rStyle w:val="TEXT1"/>
        </w:rPr>
        <w:t>Ho</w:t>
      </w:r>
      <w:r w:rsidR="00BD43D2">
        <w:rPr>
          <w:rStyle w:val="TEXT1"/>
        </w:rPr>
        <w:t xml:space="preserve">sted at our Berwick campus, the </w:t>
      </w:r>
      <w:r w:rsidRPr="00D01CCB">
        <w:rPr>
          <w:rStyle w:val="TEXT1"/>
        </w:rPr>
        <w:t>state-o</w:t>
      </w:r>
      <w:r w:rsidR="00BD43D2">
        <w:rPr>
          <w:rStyle w:val="TEXT1"/>
        </w:rPr>
        <w:t xml:space="preserve">f-the-art building was designed </w:t>
      </w:r>
      <w:r w:rsidRPr="00D01CCB">
        <w:rPr>
          <w:rStyle w:val="TEXT1"/>
        </w:rPr>
        <w:t>by Spowers Architects and built by</w:t>
      </w:r>
      <w:r w:rsidR="00BD43D2">
        <w:rPr>
          <w:rStyle w:val="TEXT1"/>
        </w:rPr>
        <w:t xml:space="preserve"> </w:t>
      </w:r>
      <w:r w:rsidRPr="00D01CCB">
        <w:rPr>
          <w:rStyle w:val="TEXT1"/>
        </w:rPr>
        <w:t>APM Group. The school was the ninth</w:t>
      </w:r>
      <w:r w:rsidR="00BD43D2">
        <w:rPr>
          <w:rStyle w:val="TEXT1"/>
        </w:rPr>
        <w:t xml:space="preserve"> </w:t>
      </w:r>
      <w:r w:rsidRPr="00D01CCB">
        <w:rPr>
          <w:rStyle w:val="TEXT1"/>
        </w:rPr>
        <w:t>of 10 facilities to be opened as part</w:t>
      </w:r>
      <w:r w:rsidR="00BD43D2">
        <w:rPr>
          <w:rStyle w:val="TEXT1"/>
        </w:rPr>
        <w:t xml:space="preserve"> </w:t>
      </w:r>
      <w:r w:rsidRPr="00D01CCB">
        <w:rPr>
          <w:rStyle w:val="TEXT1"/>
        </w:rPr>
        <w:t>of the Victorian Government’s $128</w:t>
      </w:r>
      <w:r w:rsidR="00BD43D2">
        <w:rPr>
          <w:rStyle w:val="TEXT1"/>
        </w:rPr>
        <w:t xml:space="preserve"> </w:t>
      </w:r>
      <w:r w:rsidRPr="00D01CCB">
        <w:rPr>
          <w:rStyle w:val="TEXT1"/>
        </w:rPr>
        <w:t>million Tech Schools initiative.</w:t>
      </w:r>
    </w:p>
    <w:p w:rsidR="00D01CCB" w:rsidRDefault="00D01CCB" w:rsidP="00D01CCB">
      <w:pPr>
        <w:autoSpaceDE w:val="0"/>
        <w:autoSpaceDN w:val="0"/>
        <w:adjustRightInd w:val="0"/>
        <w:spacing w:after="0" w:line="240" w:lineRule="auto"/>
        <w:rPr>
          <w:rStyle w:val="TEXT1"/>
        </w:rPr>
      </w:pPr>
    </w:p>
    <w:p w:rsidR="00D01CCB" w:rsidRPr="00D01CCB" w:rsidRDefault="00D01CCB" w:rsidP="00D01CCB">
      <w:pPr>
        <w:autoSpaceDE w:val="0"/>
        <w:autoSpaceDN w:val="0"/>
        <w:adjustRightInd w:val="0"/>
        <w:spacing w:after="0" w:line="240" w:lineRule="auto"/>
        <w:rPr>
          <w:rStyle w:val="TEXT1"/>
        </w:rPr>
      </w:pPr>
      <w:r w:rsidRPr="00D01CCB">
        <w:rPr>
          <w:rStyle w:val="TEXT1"/>
        </w:rPr>
        <w:t>Cas</w:t>
      </w:r>
      <w:r w:rsidR="00BD43D2">
        <w:rPr>
          <w:rStyle w:val="TEXT1"/>
        </w:rPr>
        <w:t xml:space="preserve">ey Tech School’s catchment area </w:t>
      </w:r>
      <w:r w:rsidRPr="00D01CCB">
        <w:rPr>
          <w:rStyle w:val="TEXT1"/>
        </w:rPr>
        <w:t xml:space="preserve">is the </w:t>
      </w:r>
      <w:r w:rsidR="00BD43D2">
        <w:rPr>
          <w:rStyle w:val="TEXT1"/>
        </w:rPr>
        <w:t xml:space="preserve">largest of all of the Victorian </w:t>
      </w:r>
      <w:r w:rsidRPr="00D01CCB">
        <w:rPr>
          <w:rStyle w:val="TEXT1"/>
        </w:rPr>
        <w:t>Government Tech Schools and services</w:t>
      </w:r>
      <w:r w:rsidR="00BD43D2">
        <w:rPr>
          <w:rStyle w:val="TEXT1"/>
        </w:rPr>
        <w:t xml:space="preserve"> </w:t>
      </w:r>
      <w:r w:rsidRPr="00D01CCB">
        <w:rPr>
          <w:rStyle w:val="TEXT1"/>
        </w:rPr>
        <w:t>22,000 students across 21 partner</w:t>
      </w:r>
      <w:r w:rsidR="00BD43D2">
        <w:rPr>
          <w:rStyle w:val="TEXT1"/>
        </w:rPr>
        <w:t xml:space="preserve"> </w:t>
      </w:r>
      <w:r w:rsidRPr="00D01CCB">
        <w:rPr>
          <w:rStyle w:val="TEXT1"/>
        </w:rPr>
        <w:t>schools in the south east region.</w:t>
      </w:r>
    </w:p>
    <w:p w:rsidR="00D01CCB" w:rsidRDefault="00D01CCB" w:rsidP="00D01CCB">
      <w:pPr>
        <w:autoSpaceDE w:val="0"/>
        <w:autoSpaceDN w:val="0"/>
        <w:adjustRightInd w:val="0"/>
        <w:spacing w:after="0" w:line="240" w:lineRule="auto"/>
        <w:rPr>
          <w:rStyle w:val="TEXT1"/>
        </w:rPr>
      </w:pPr>
    </w:p>
    <w:p w:rsidR="00D01CCB" w:rsidRPr="00D01CCB" w:rsidRDefault="00D01CCB" w:rsidP="00D01CCB">
      <w:pPr>
        <w:autoSpaceDE w:val="0"/>
        <w:autoSpaceDN w:val="0"/>
        <w:adjustRightInd w:val="0"/>
        <w:spacing w:after="0" w:line="240" w:lineRule="auto"/>
        <w:rPr>
          <w:rStyle w:val="TEXT1"/>
        </w:rPr>
      </w:pPr>
      <w:r w:rsidRPr="00D01CCB">
        <w:rPr>
          <w:rStyle w:val="TEXT1"/>
        </w:rPr>
        <w:t>The school’s core business is</w:t>
      </w:r>
      <w:r w:rsidR="00BD43D2">
        <w:rPr>
          <w:rStyle w:val="TEXT1"/>
        </w:rPr>
        <w:t xml:space="preserve"> </w:t>
      </w:r>
      <w:r w:rsidRPr="00D01CCB">
        <w:rPr>
          <w:rStyle w:val="TEXT1"/>
        </w:rPr>
        <w:t>deliveri</w:t>
      </w:r>
      <w:r w:rsidR="00BD43D2">
        <w:rPr>
          <w:rStyle w:val="TEXT1"/>
        </w:rPr>
        <w:t xml:space="preserve">ng interdisciplinary, STEM based </w:t>
      </w:r>
      <w:r w:rsidRPr="00D01CCB">
        <w:rPr>
          <w:rStyle w:val="TEXT1"/>
        </w:rPr>
        <w:t>learning programs for Year</w:t>
      </w:r>
    </w:p>
    <w:p w:rsidR="00D01CCB" w:rsidRPr="00D01CCB" w:rsidRDefault="00D01CCB" w:rsidP="00D01CCB">
      <w:pPr>
        <w:autoSpaceDE w:val="0"/>
        <w:autoSpaceDN w:val="0"/>
        <w:adjustRightInd w:val="0"/>
        <w:spacing w:after="0" w:line="240" w:lineRule="auto"/>
        <w:rPr>
          <w:rStyle w:val="TEXT1"/>
        </w:rPr>
      </w:pPr>
      <w:r w:rsidRPr="00D01CCB">
        <w:rPr>
          <w:rStyle w:val="TEXT1"/>
        </w:rPr>
        <w:lastRenderedPageBreak/>
        <w:t>7–10 students; it also provides teacher</w:t>
      </w:r>
      <w:r w:rsidR="00BD43D2">
        <w:rPr>
          <w:rStyle w:val="TEXT1"/>
        </w:rPr>
        <w:t xml:space="preserve"> </w:t>
      </w:r>
      <w:r w:rsidRPr="00D01CCB">
        <w:rPr>
          <w:rStyle w:val="TEXT1"/>
        </w:rPr>
        <w:t>profes</w:t>
      </w:r>
      <w:r w:rsidR="00BD43D2">
        <w:rPr>
          <w:rStyle w:val="TEXT1"/>
        </w:rPr>
        <w:t xml:space="preserve">sional development and specific </w:t>
      </w:r>
      <w:r w:rsidRPr="00D01CCB">
        <w:rPr>
          <w:rStyle w:val="TEXT1"/>
        </w:rPr>
        <w:t>masterclasses in VCE STEM subjects.</w:t>
      </w:r>
    </w:p>
    <w:p w:rsidR="00D01CCB" w:rsidRDefault="00D01CCB" w:rsidP="00D01CCB">
      <w:pPr>
        <w:autoSpaceDE w:val="0"/>
        <w:autoSpaceDN w:val="0"/>
        <w:adjustRightInd w:val="0"/>
        <w:spacing w:after="0" w:line="240" w:lineRule="auto"/>
        <w:rPr>
          <w:rStyle w:val="TEXT1"/>
        </w:rPr>
      </w:pPr>
    </w:p>
    <w:p w:rsidR="00D01CCB" w:rsidRPr="00D01CCB" w:rsidRDefault="00D01CCB" w:rsidP="00D01CCB">
      <w:pPr>
        <w:autoSpaceDE w:val="0"/>
        <w:autoSpaceDN w:val="0"/>
        <w:adjustRightInd w:val="0"/>
        <w:spacing w:after="0" w:line="240" w:lineRule="auto"/>
        <w:rPr>
          <w:rStyle w:val="TEXT1"/>
        </w:rPr>
      </w:pPr>
      <w:r w:rsidRPr="00D01CCB">
        <w:rPr>
          <w:rStyle w:val="TEXT1"/>
        </w:rPr>
        <w:t>Through Casey Te</w:t>
      </w:r>
      <w:r w:rsidR="00BD43D2">
        <w:rPr>
          <w:rStyle w:val="TEXT1"/>
        </w:rPr>
        <w:t xml:space="preserve">ch School, the region’s secondary schools have </w:t>
      </w:r>
      <w:r w:rsidRPr="00D01CCB">
        <w:rPr>
          <w:rStyle w:val="TEXT1"/>
        </w:rPr>
        <w:t>access to programs that focus on</w:t>
      </w:r>
      <w:r w:rsidR="00BD43D2">
        <w:rPr>
          <w:rStyle w:val="TEXT1"/>
        </w:rPr>
        <w:t xml:space="preserve"> </w:t>
      </w:r>
      <w:r w:rsidRPr="00D01CCB">
        <w:rPr>
          <w:rStyle w:val="TEXT1"/>
        </w:rPr>
        <w:t>health, medical and biomedical</w:t>
      </w:r>
      <w:r w:rsidR="00BD43D2">
        <w:rPr>
          <w:rStyle w:val="TEXT1"/>
        </w:rPr>
        <w:t xml:space="preserve"> </w:t>
      </w:r>
      <w:r w:rsidRPr="00D01CCB">
        <w:rPr>
          <w:rStyle w:val="TEXT1"/>
        </w:rPr>
        <w:t>technology, and high-tech</w:t>
      </w:r>
      <w:r w:rsidR="00BD43D2">
        <w:rPr>
          <w:rStyle w:val="TEXT1"/>
        </w:rPr>
        <w:t xml:space="preserve"> </w:t>
      </w:r>
      <w:r w:rsidRPr="00D01CCB">
        <w:rPr>
          <w:rStyle w:val="TEXT1"/>
        </w:rPr>
        <w:t>manufac</w:t>
      </w:r>
      <w:r w:rsidR="00BD43D2">
        <w:rPr>
          <w:rStyle w:val="TEXT1"/>
        </w:rPr>
        <w:t xml:space="preserve">turing. The high-end facilities </w:t>
      </w:r>
      <w:r w:rsidRPr="00D01CCB">
        <w:rPr>
          <w:rStyle w:val="TEXT1"/>
        </w:rPr>
        <w:t>include laboratories and workshops</w:t>
      </w:r>
      <w:r w:rsidR="00BD43D2">
        <w:rPr>
          <w:rStyle w:val="TEXT1"/>
        </w:rPr>
        <w:t xml:space="preserve"> </w:t>
      </w:r>
      <w:r w:rsidRPr="00D01CCB">
        <w:rPr>
          <w:rStyle w:val="TEXT1"/>
        </w:rPr>
        <w:t>for</w:t>
      </w:r>
      <w:r w:rsidR="00BD43D2">
        <w:rPr>
          <w:rStyle w:val="TEXT1"/>
        </w:rPr>
        <w:t xml:space="preserve"> biohacking, chemical analysis, </w:t>
      </w:r>
      <w:r w:rsidRPr="00D01CCB">
        <w:rPr>
          <w:rStyle w:val="TEXT1"/>
        </w:rPr>
        <w:t>robotics, electronics, healthcare, virtual</w:t>
      </w:r>
      <w:r w:rsidR="00BD43D2">
        <w:rPr>
          <w:rStyle w:val="TEXT1"/>
        </w:rPr>
        <w:t xml:space="preserve"> </w:t>
      </w:r>
      <w:r w:rsidRPr="00D01CCB">
        <w:rPr>
          <w:rStyle w:val="TEXT1"/>
        </w:rPr>
        <w:t>reality, 3D printing, video production</w:t>
      </w:r>
      <w:r w:rsidR="00BD43D2">
        <w:rPr>
          <w:rStyle w:val="TEXT1"/>
        </w:rPr>
        <w:t xml:space="preserve"> </w:t>
      </w:r>
      <w:r w:rsidRPr="00D01CCB">
        <w:rPr>
          <w:rStyle w:val="TEXT1"/>
        </w:rPr>
        <w:t>and digital media editing, and also</w:t>
      </w:r>
      <w:r w:rsidR="00BD43D2">
        <w:rPr>
          <w:rStyle w:val="TEXT1"/>
        </w:rPr>
        <w:t xml:space="preserve"> unique </w:t>
      </w:r>
      <w:r w:rsidRPr="00D01CCB">
        <w:rPr>
          <w:rStyle w:val="TEXT1"/>
        </w:rPr>
        <w:t>makerspaces where students</w:t>
      </w:r>
      <w:r w:rsidR="00BD43D2">
        <w:rPr>
          <w:rStyle w:val="TEXT1"/>
        </w:rPr>
        <w:t xml:space="preserve"> </w:t>
      </w:r>
      <w:r w:rsidRPr="00D01CCB">
        <w:rPr>
          <w:rStyle w:val="TEXT1"/>
        </w:rPr>
        <w:t>can design, create and prototype.</w:t>
      </w:r>
    </w:p>
    <w:p w:rsidR="00D01CCB" w:rsidRDefault="00D01CCB" w:rsidP="00D01CCB">
      <w:pPr>
        <w:autoSpaceDE w:val="0"/>
        <w:autoSpaceDN w:val="0"/>
        <w:adjustRightInd w:val="0"/>
        <w:spacing w:after="0" w:line="240" w:lineRule="auto"/>
        <w:rPr>
          <w:rStyle w:val="TEXT1"/>
        </w:rPr>
      </w:pPr>
    </w:p>
    <w:p w:rsidR="00D01CCB" w:rsidRPr="00D01CCB" w:rsidRDefault="00D01CCB" w:rsidP="00D01CCB">
      <w:pPr>
        <w:autoSpaceDE w:val="0"/>
        <w:autoSpaceDN w:val="0"/>
        <w:adjustRightInd w:val="0"/>
        <w:spacing w:after="0" w:line="240" w:lineRule="auto"/>
        <w:rPr>
          <w:rStyle w:val="TEXT1"/>
        </w:rPr>
      </w:pPr>
      <w:r w:rsidRPr="00D01CCB">
        <w:rPr>
          <w:rStyle w:val="TEXT1"/>
        </w:rPr>
        <w:t>The</w:t>
      </w:r>
      <w:r w:rsidR="00BD43D2">
        <w:rPr>
          <w:rStyle w:val="TEXT1"/>
        </w:rPr>
        <w:t xml:space="preserve"> programs were co-designed with </w:t>
      </w:r>
      <w:r w:rsidRPr="00D01CCB">
        <w:rPr>
          <w:rStyle w:val="TEXT1"/>
        </w:rPr>
        <w:t>input from the schools, industry an</w:t>
      </w:r>
      <w:r w:rsidR="00BD43D2">
        <w:rPr>
          <w:rStyle w:val="TEXT1"/>
        </w:rPr>
        <w:t xml:space="preserve">d </w:t>
      </w:r>
      <w:r w:rsidRPr="00D01CCB">
        <w:rPr>
          <w:rStyle w:val="TEXT1"/>
        </w:rPr>
        <w:t>community partners to help boost</w:t>
      </w:r>
      <w:r w:rsidR="00BD43D2">
        <w:rPr>
          <w:rStyle w:val="TEXT1"/>
        </w:rPr>
        <w:t xml:space="preserve"> </w:t>
      </w:r>
      <w:r w:rsidRPr="00D01CCB">
        <w:rPr>
          <w:rStyle w:val="TEXT1"/>
        </w:rPr>
        <w:t>performance in STEM subjects and align</w:t>
      </w:r>
      <w:r w:rsidR="00BD43D2">
        <w:rPr>
          <w:rStyle w:val="TEXT1"/>
        </w:rPr>
        <w:t xml:space="preserve"> </w:t>
      </w:r>
      <w:r w:rsidRPr="00D01CCB">
        <w:rPr>
          <w:rStyle w:val="TEXT1"/>
        </w:rPr>
        <w:t>with industries predicted to experience</w:t>
      </w:r>
      <w:r w:rsidR="00BD43D2">
        <w:rPr>
          <w:rStyle w:val="TEXT1"/>
        </w:rPr>
        <w:t xml:space="preserve"> economic and employment growth. </w:t>
      </w:r>
      <w:r w:rsidRPr="00D01CCB">
        <w:rPr>
          <w:rStyle w:val="TEXT1"/>
        </w:rPr>
        <w:t>Their purpose is to help students</w:t>
      </w:r>
      <w:r w:rsidR="00BD43D2">
        <w:rPr>
          <w:rStyle w:val="TEXT1"/>
        </w:rPr>
        <w:t xml:space="preserve"> </w:t>
      </w:r>
      <w:r w:rsidRPr="00D01CCB">
        <w:rPr>
          <w:rStyle w:val="TEXT1"/>
        </w:rPr>
        <w:t>connect with the jobs of the future.</w:t>
      </w:r>
    </w:p>
    <w:p w:rsidR="00D01CCB" w:rsidRDefault="00D01CCB" w:rsidP="00D01CCB">
      <w:pPr>
        <w:autoSpaceDE w:val="0"/>
        <w:autoSpaceDN w:val="0"/>
        <w:adjustRightInd w:val="0"/>
        <w:spacing w:after="0" w:line="240" w:lineRule="auto"/>
        <w:rPr>
          <w:rStyle w:val="TEXT1"/>
        </w:rPr>
      </w:pPr>
    </w:p>
    <w:p w:rsidR="00D01CCB" w:rsidRDefault="00D01CCB" w:rsidP="00D01CCB">
      <w:pPr>
        <w:autoSpaceDE w:val="0"/>
        <w:autoSpaceDN w:val="0"/>
        <w:adjustRightInd w:val="0"/>
        <w:spacing w:after="0" w:line="240" w:lineRule="auto"/>
        <w:rPr>
          <w:rStyle w:val="TEXT1"/>
        </w:rPr>
      </w:pPr>
      <w:r w:rsidRPr="00D01CCB">
        <w:rPr>
          <w:rStyle w:val="TEXT1"/>
        </w:rPr>
        <w:t>S</w:t>
      </w:r>
      <w:r w:rsidR="00BD43D2">
        <w:rPr>
          <w:rStyle w:val="TEXT1"/>
        </w:rPr>
        <w:t xml:space="preserve">ince opening, Casey Tech School </w:t>
      </w:r>
      <w:r w:rsidRPr="00D01CCB">
        <w:rPr>
          <w:rStyle w:val="TEXT1"/>
        </w:rPr>
        <w:t>has de</w:t>
      </w:r>
      <w:r w:rsidR="00BD43D2">
        <w:rPr>
          <w:rStyle w:val="TEXT1"/>
        </w:rPr>
        <w:t xml:space="preserve">livered programs to over 800 </w:t>
      </w:r>
      <w:r w:rsidRPr="00D01CCB">
        <w:rPr>
          <w:rStyle w:val="TEXT1"/>
        </w:rPr>
        <w:t>secondary students and 150 teachers</w:t>
      </w:r>
      <w:r w:rsidR="00BD43D2">
        <w:rPr>
          <w:rStyle w:val="TEXT1"/>
        </w:rPr>
        <w:t xml:space="preserve"> </w:t>
      </w:r>
      <w:r w:rsidRPr="00D01CCB">
        <w:rPr>
          <w:rStyle w:val="TEXT1"/>
        </w:rPr>
        <w:t>from the Casey region.</w:t>
      </w:r>
    </w:p>
    <w:p w:rsidR="00BD43D2" w:rsidRDefault="00BD43D2" w:rsidP="00D01CCB">
      <w:pPr>
        <w:autoSpaceDE w:val="0"/>
        <w:autoSpaceDN w:val="0"/>
        <w:adjustRightInd w:val="0"/>
        <w:spacing w:after="0" w:line="240" w:lineRule="auto"/>
        <w:rPr>
          <w:rStyle w:val="TEXT1"/>
        </w:rPr>
      </w:pPr>
    </w:p>
    <w:p w:rsidR="00BD43D2" w:rsidRDefault="00BD43D2" w:rsidP="00D01CCB">
      <w:pPr>
        <w:autoSpaceDE w:val="0"/>
        <w:autoSpaceDN w:val="0"/>
        <w:adjustRightInd w:val="0"/>
        <w:spacing w:after="0" w:line="240" w:lineRule="auto"/>
        <w:rPr>
          <w:rStyle w:val="TEXT1"/>
        </w:rPr>
      </w:pPr>
      <w:r>
        <w:rPr>
          <w:rStyle w:val="TEXT1"/>
        </w:rPr>
        <w:t>&lt;pp&gt;21</w:t>
      </w:r>
    </w:p>
    <w:p w:rsidR="00BD43D2" w:rsidRDefault="00BD43D2" w:rsidP="00D01CCB">
      <w:pPr>
        <w:autoSpaceDE w:val="0"/>
        <w:autoSpaceDN w:val="0"/>
        <w:adjustRightInd w:val="0"/>
        <w:spacing w:after="0" w:line="240" w:lineRule="auto"/>
        <w:rPr>
          <w:rStyle w:val="TEXT1"/>
        </w:rPr>
      </w:pPr>
    </w:p>
    <w:p w:rsidR="00BD43D2" w:rsidRDefault="00BD43D2" w:rsidP="00BD43D2">
      <w:pPr>
        <w:pStyle w:val="Heading2"/>
        <w:rPr>
          <w:rStyle w:val="TEXT1"/>
        </w:rPr>
      </w:pPr>
      <w:r>
        <w:rPr>
          <w:rStyle w:val="TEXT1"/>
        </w:rPr>
        <w:t xml:space="preserve">Investing in our Future </w:t>
      </w:r>
    </w:p>
    <w:p w:rsidR="00BD43D2" w:rsidRDefault="00BD43D2" w:rsidP="00D01CCB">
      <w:pPr>
        <w:autoSpaceDE w:val="0"/>
        <w:autoSpaceDN w:val="0"/>
        <w:adjustRightInd w:val="0"/>
        <w:spacing w:after="0" w:line="240" w:lineRule="auto"/>
        <w:rPr>
          <w:rStyle w:val="TEXT1"/>
        </w:rPr>
      </w:pPr>
    </w:p>
    <w:p w:rsidR="00BD43D2" w:rsidRDefault="00BD43D2" w:rsidP="00BD43D2">
      <w:pPr>
        <w:pStyle w:val="Heading3"/>
        <w:rPr>
          <w:rStyle w:val="TEXT1"/>
        </w:rPr>
      </w:pPr>
      <w:r>
        <w:rPr>
          <w:rStyle w:val="TEXT1"/>
        </w:rPr>
        <w:t xml:space="preserve">Regional Funding </w:t>
      </w:r>
    </w:p>
    <w:p w:rsidR="00BD43D2" w:rsidRDefault="00BD43D2" w:rsidP="00D01CCB">
      <w:pPr>
        <w:autoSpaceDE w:val="0"/>
        <w:autoSpaceDN w:val="0"/>
        <w:adjustRightInd w:val="0"/>
        <w:spacing w:after="0" w:line="240" w:lineRule="auto"/>
        <w:rPr>
          <w:rStyle w:val="TEXT1"/>
        </w:rPr>
      </w:pPr>
    </w:p>
    <w:p w:rsidR="00BD43D2" w:rsidRPr="00BD43D2" w:rsidRDefault="00BD43D2" w:rsidP="00BD43D2">
      <w:pPr>
        <w:autoSpaceDE w:val="0"/>
        <w:autoSpaceDN w:val="0"/>
        <w:adjustRightInd w:val="0"/>
        <w:spacing w:after="0" w:line="240" w:lineRule="auto"/>
        <w:rPr>
          <w:rStyle w:val="TEXT1"/>
        </w:rPr>
      </w:pPr>
      <w:r>
        <w:rPr>
          <w:rStyle w:val="TEXT1"/>
        </w:rPr>
        <w:t xml:space="preserve">In August during a visit to our </w:t>
      </w:r>
      <w:r w:rsidRPr="00BD43D2">
        <w:rPr>
          <w:rStyle w:val="TEXT1"/>
        </w:rPr>
        <w:t>W</w:t>
      </w:r>
      <w:r>
        <w:rPr>
          <w:rStyle w:val="TEXT1"/>
        </w:rPr>
        <w:t xml:space="preserve">onthaggi location, Minister for </w:t>
      </w:r>
      <w:r w:rsidRPr="00BD43D2">
        <w:rPr>
          <w:rStyle w:val="TEXT1"/>
        </w:rPr>
        <w:t>Train</w:t>
      </w:r>
      <w:r>
        <w:rPr>
          <w:rStyle w:val="TEXT1"/>
        </w:rPr>
        <w:t xml:space="preserve">ing and Skills and the Minister </w:t>
      </w:r>
      <w:r w:rsidRPr="00BD43D2">
        <w:rPr>
          <w:rStyle w:val="TEXT1"/>
        </w:rPr>
        <w:t>for Higher Education, the Hon. Gayle</w:t>
      </w:r>
      <w:r>
        <w:rPr>
          <w:rStyle w:val="TEXT1"/>
        </w:rPr>
        <w:t xml:space="preserve"> </w:t>
      </w:r>
      <w:r w:rsidRPr="00BD43D2">
        <w:rPr>
          <w:rStyle w:val="TEXT1"/>
        </w:rPr>
        <w:t>Tierney MP announced the alloc</w:t>
      </w:r>
      <w:r>
        <w:rPr>
          <w:rStyle w:val="TEXT1"/>
        </w:rPr>
        <w:t xml:space="preserve">ation </w:t>
      </w:r>
      <w:r w:rsidRPr="00BD43D2">
        <w:rPr>
          <w:rStyle w:val="TEXT1"/>
        </w:rPr>
        <w:t>of $594,000 from the Regional and</w:t>
      </w:r>
      <w:r>
        <w:rPr>
          <w:rStyle w:val="TEXT1"/>
        </w:rPr>
        <w:t xml:space="preserve"> </w:t>
      </w:r>
      <w:r w:rsidRPr="00BD43D2">
        <w:rPr>
          <w:rStyle w:val="TEXT1"/>
        </w:rPr>
        <w:t>Specialist Training Fund. This funding</w:t>
      </w:r>
      <w:r>
        <w:rPr>
          <w:rStyle w:val="TEXT1"/>
        </w:rPr>
        <w:t xml:space="preserve"> </w:t>
      </w:r>
      <w:r w:rsidRPr="00BD43D2">
        <w:rPr>
          <w:rStyle w:val="TEXT1"/>
        </w:rPr>
        <w:t>supported the delivery of courses in</w:t>
      </w:r>
      <w:r>
        <w:rPr>
          <w:rStyle w:val="TEXT1"/>
        </w:rPr>
        <w:t xml:space="preserve"> </w:t>
      </w:r>
      <w:r w:rsidRPr="00BD43D2">
        <w:rPr>
          <w:rStyle w:val="TEXT1"/>
        </w:rPr>
        <w:t>health services assistance, individual</w:t>
      </w:r>
      <w:r>
        <w:rPr>
          <w:rStyle w:val="TEXT1"/>
        </w:rPr>
        <w:t xml:space="preserve"> </w:t>
      </w:r>
      <w:r w:rsidRPr="00BD43D2">
        <w:rPr>
          <w:rStyle w:val="TEXT1"/>
        </w:rPr>
        <w:t>support, horticulture and hospitality,</w:t>
      </w:r>
      <w:r>
        <w:rPr>
          <w:rStyle w:val="TEXT1"/>
        </w:rPr>
        <w:t xml:space="preserve"> </w:t>
      </w:r>
      <w:r w:rsidRPr="00BD43D2">
        <w:rPr>
          <w:rStyle w:val="TEXT1"/>
        </w:rPr>
        <w:t>p</w:t>
      </w:r>
      <w:r>
        <w:rPr>
          <w:rStyle w:val="TEXT1"/>
        </w:rPr>
        <w:t xml:space="preserve">roviding a timely and efficient </w:t>
      </w:r>
      <w:r w:rsidRPr="00BD43D2">
        <w:rPr>
          <w:rStyle w:val="TEXT1"/>
        </w:rPr>
        <w:t>response to the specific industry</w:t>
      </w:r>
      <w:r>
        <w:rPr>
          <w:rStyle w:val="TEXT1"/>
        </w:rPr>
        <w:t xml:space="preserve"> </w:t>
      </w:r>
      <w:r w:rsidRPr="00BD43D2">
        <w:rPr>
          <w:rStyle w:val="TEXT1"/>
        </w:rPr>
        <w:t>needs of the region.</w:t>
      </w:r>
    </w:p>
    <w:p w:rsidR="00BD43D2" w:rsidRDefault="00BD43D2" w:rsidP="00D01CCB">
      <w:pPr>
        <w:autoSpaceDE w:val="0"/>
        <w:autoSpaceDN w:val="0"/>
        <w:adjustRightInd w:val="0"/>
        <w:spacing w:after="0" w:line="240" w:lineRule="auto"/>
        <w:rPr>
          <w:rStyle w:val="TEXT1"/>
        </w:rPr>
      </w:pPr>
    </w:p>
    <w:p w:rsidR="00BD43D2" w:rsidRDefault="00BD43D2" w:rsidP="00BD43D2">
      <w:pPr>
        <w:pStyle w:val="Heading3"/>
        <w:rPr>
          <w:rStyle w:val="TEXT1"/>
        </w:rPr>
      </w:pPr>
      <w:r>
        <w:rPr>
          <w:rStyle w:val="TEXT1"/>
        </w:rPr>
        <w:t>Supporting Students</w:t>
      </w:r>
    </w:p>
    <w:p w:rsidR="00BD43D2" w:rsidRDefault="00BD43D2" w:rsidP="00D01CCB">
      <w:pPr>
        <w:autoSpaceDE w:val="0"/>
        <w:autoSpaceDN w:val="0"/>
        <w:adjustRightInd w:val="0"/>
        <w:spacing w:after="0" w:line="240" w:lineRule="auto"/>
        <w:rPr>
          <w:rStyle w:val="TEXT1"/>
        </w:rPr>
      </w:pPr>
    </w:p>
    <w:p w:rsidR="00BD43D2" w:rsidRPr="00BD43D2" w:rsidRDefault="00BD43D2" w:rsidP="00BD43D2">
      <w:pPr>
        <w:autoSpaceDE w:val="0"/>
        <w:autoSpaceDN w:val="0"/>
        <w:adjustRightInd w:val="0"/>
        <w:spacing w:after="0" w:line="240" w:lineRule="auto"/>
        <w:rPr>
          <w:rStyle w:val="TEXT1"/>
        </w:rPr>
      </w:pPr>
      <w:r w:rsidRPr="00BD43D2">
        <w:rPr>
          <w:rStyle w:val="TEXT1"/>
        </w:rPr>
        <w:t>Ea</w:t>
      </w:r>
      <w:r>
        <w:rPr>
          <w:rStyle w:val="TEXT1"/>
        </w:rPr>
        <w:t xml:space="preserve">rlier in the year, the Minister </w:t>
      </w:r>
      <w:r w:rsidRPr="00BD43D2">
        <w:rPr>
          <w:rStyle w:val="TEXT1"/>
        </w:rPr>
        <w:t>ann</w:t>
      </w:r>
      <w:r>
        <w:rPr>
          <w:rStyle w:val="TEXT1"/>
        </w:rPr>
        <w:t xml:space="preserve">ounced $4.1 million for student </w:t>
      </w:r>
      <w:r w:rsidRPr="00BD43D2">
        <w:rPr>
          <w:rStyle w:val="TEXT1"/>
        </w:rPr>
        <w:t>support services. This funding provided</w:t>
      </w:r>
      <w:r>
        <w:rPr>
          <w:rStyle w:val="TEXT1"/>
        </w:rPr>
        <w:t xml:space="preserve"> </w:t>
      </w:r>
      <w:r w:rsidRPr="00BD43D2">
        <w:rPr>
          <w:rStyle w:val="TEXT1"/>
        </w:rPr>
        <w:t>oppor</w:t>
      </w:r>
      <w:r>
        <w:rPr>
          <w:rStyle w:val="TEXT1"/>
        </w:rPr>
        <w:t xml:space="preserve">tunity for us to expand support </w:t>
      </w:r>
      <w:r w:rsidRPr="00BD43D2">
        <w:rPr>
          <w:rStyle w:val="TEXT1"/>
        </w:rPr>
        <w:t>progr</w:t>
      </w:r>
      <w:r>
        <w:rPr>
          <w:rStyle w:val="TEXT1"/>
        </w:rPr>
        <w:t xml:space="preserve">ams for our students as well as </w:t>
      </w:r>
      <w:r w:rsidRPr="00BD43D2">
        <w:rPr>
          <w:rStyle w:val="TEXT1"/>
        </w:rPr>
        <w:t>supporting our Skills and Jobs Centre,</w:t>
      </w:r>
      <w:r>
        <w:rPr>
          <w:rStyle w:val="TEXT1"/>
        </w:rPr>
        <w:t xml:space="preserve"> </w:t>
      </w:r>
      <w:r w:rsidRPr="00BD43D2">
        <w:rPr>
          <w:rStyle w:val="TEXT1"/>
        </w:rPr>
        <w:t>which operates across Melbourne and</w:t>
      </w:r>
      <w:r>
        <w:rPr>
          <w:rStyle w:val="TEXT1"/>
        </w:rPr>
        <w:t xml:space="preserve"> </w:t>
      </w:r>
      <w:r w:rsidRPr="00BD43D2">
        <w:rPr>
          <w:rStyle w:val="TEXT1"/>
        </w:rPr>
        <w:t>the south east.</w:t>
      </w:r>
    </w:p>
    <w:p w:rsidR="00BD43D2" w:rsidRDefault="00BD43D2" w:rsidP="00D01CCB">
      <w:pPr>
        <w:autoSpaceDE w:val="0"/>
        <w:autoSpaceDN w:val="0"/>
        <w:adjustRightInd w:val="0"/>
        <w:spacing w:after="0" w:line="240" w:lineRule="auto"/>
        <w:rPr>
          <w:rStyle w:val="TEXT1"/>
        </w:rPr>
      </w:pPr>
    </w:p>
    <w:p w:rsidR="00BD43D2" w:rsidRDefault="00BD43D2" w:rsidP="00BD43D2">
      <w:pPr>
        <w:pStyle w:val="Heading3"/>
        <w:rPr>
          <w:rStyle w:val="TEXT1"/>
        </w:rPr>
      </w:pPr>
      <w:r>
        <w:rPr>
          <w:rStyle w:val="TEXT1"/>
        </w:rPr>
        <w:t>Addressing Industry Needs</w:t>
      </w:r>
    </w:p>
    <w:p w:rsidR="00BD43D2" w:rsidRDefault="00BD43D2" w:rsidP="00D01CCB">
      <w:pPr>
        <w:autoSpaceDE w:val="0"/>
        <w:autoSpaceDN w:val="0"/>
        <w:adjustRightInd w:val="0"/>
        <w:spacing w:after="0" w:line="240" w:lineRule="auto"/>
        <w:rPr>
          <w:rStyle w:val="TEXT1"/>
        </w:rPr>
      </w:pPr>
    </w:p>
    <w:p w:rsidR="00BD43D2" w:rsidRPr="00BD43D2" w:rsidRDefault="00BD43D2" w:rsidP="00BD43D2">
      <w:pPr>
        <w:autoSpaceDE w:val="0"/>
        <w:autoSpaceDN w:val="0"/>
        <w:adjustRightInd w:val="0"/>
        <w:spacing w:after="0" w:line="240" w:lineRule="auto"/>
        <w:rPr>
          <w:rStyle w:val="TEXT1"/>
        </w:rPr>
      </w:pPr>
      <w:r>
        <w:rPr>
          <w:rStyle w:val="TEXT1"/>
        </w:rPr>
        <w:t xml:space="preserve">Member for Dandenong Gabrielle </w:t>
      </w:r>
      <w:r w:rsidRPr="00BD43D2">
        <w:rPr>
          <w:rStyle w:val="TEXT1"/>
        </w:rPr>
        <w:t>Wi</w:t>
      </w:r>
      <w:r>
        <w:rPr>
          <w:rStyle w:val="TEXT1"/>
        </w:rPr>
        <w:t xml:space="preserve">lliams MP announced $561,000 in </w:t>
      </w:r>
      <w:r w:rsidRPr="00BD43D2">
        <w:rPr>
          <w:rStyle w:val="TEXT1"/>
        </w:rPr>
        <w:t>funding to help address skill shortages</w:t>
      </w:r>
      <w:r>
        <w:rPr>
          <w:rStyle w:val="TEXT1"/>
        </w:rPr>
        <w:t xml:space="preserve"> </w:t>
      </w:r>
      <w:r w:rsidRPr="00BD43D2">
        <w:rPr>
          <w:rStyle w:val="TEXT1"/>
        </w:rPr>
        <w:t>in t</w:t>
      </w:r>
      <w:r>
        <w:rPr>
          <w:rStyle w:val="TEXT1"/>
        </w:rPr>
        <w:t xml:space="preserve">he local advanced manufacturing </w:t>
      </w:r>
      <w:r w:rsidRPr="00BD43D2">
        <w:rPr>
          <w:rStyle w:val="TEXT1"/>
        </w:rPr>
        <w:t>ind</w:t>
      </w:r>
      <w:r>
        <w:rPr>
          <w:rStyle w:val="TEXT1"/>
        </w:rPr>
        <w:t xml:space="preserve">ustry. The skill shortages were </w:t>
      </w:r>
      <w:r w:rsidRPr="00BD43D2">
        <w:rPr>
          <w:rStyle w:val="TEXT1"/>
        </w:rPr>
        <w:t>best served by the introduction of</w:t>
      </w:r>
      <w:r>
        <w:rPr>
          <w:rStyle w:val="TEXT1"/>
        </w:rPr>
        <w:t xml:space="preserve"> </w:t>
      </w:r>
      <w:r w:rsidRPr="00BD43D2">
        <w:rPr>
          <w:rStyle w:val="TEXT1"/>
        </w:rPr>
        <w:t>technology, and through this allocation</w:t>
      </w:r>
      <w:r>
        <w:rPr>
          <w:rStyle w:val="TEXT1"/>
        </w:rPr>
        <w:t xml:space="preserve"> </w:t>
      </w:r>
      <w:r w:rsidRPr="00BD43D2">
        <w:rPr>
          <w:rStyle w:val="TEXT1"/>
        </w:rPr>
        <w:t>we were able to purchase the latest</w:t>
      </w:r>
      <w:r>
        <w:rPr>
          <w:rStyle w:val="TEXT1"/>
        </w:rPr>
        <w:t xml:space="preserve"> </w:t>
      </w:r>
      <w:r w:rsidRPr="00BD43D2">
        <w:rPr>
          <w:rStyle w:val="TEXT1"/>
        </w:rPr>
        <w:t>robotics equipment to recruit and train</w:t>
      </w:r>
      <w:r>
        <w:rPr>
          <w:rStyle w:val="TEXT1"/>
        </w:rPr>
        <w:t xml:space="preserve"> </w:t>
      </w:r>
      <w:r w:rsidRPr="00BD43D2">
        <w:rPr>
          <w:rStyle w:val="TEXT1"/>
        </w:rPr>
        <w:t>an additional 50 students each year.</w:t>
      </w:r>
    </w:p>
    <w:p w:rsidR="00BD43D2" w:rsidRDefault="00BD43D2" w:rsidP="00D01CCB">
      <w:pPr>
        <w:autoSpaceDE w:val="0"/>
        <w:autoSpaceDN w:val="0"/>
        <w:adjustRightInd w:val="0"/>
        <w:spacing w:after="0" w:line="240" w:lineRule="auto"/>
        <w:rPr>
          <w:rStyle w:val="TEXT1"/>
        </w:rPr>
      </w:pPr>
    </w:p>
    <w:p w:rsidR="00BD43D2" w:rsidRDefault="00BD43D2" w:rsidP="00BD43D2">
      <w:pPr>
        <w:pStyle w:val="Heading3"/>
        <w:rPr>
          <w:rStyle w:val="TEXT1"/>
        </w:rPr>
      </w:pPr>
      <w:r>
        <w:rPr>
          <w:rStyle w:val="TEXT1"/>
        </w:rPr>
        <w:t xml:space="preserve">Berwick Health </w:t>
      </w:r>
    </w:p>
    <w:p w:rsidR="00BD43D2" w:rsidRDefault="00BD43D2" w:rsidP="00D01CCB">
      <w:pPr>
        <w:autoSpaceDE w:val="0"/>
        <w:autoSpaceDN w:val="0"/>
        <w:adjustRightInd w:val="0"/>
        <w:spacing w:after="0" w:line="240" w:lineRule="auto"/>
        <w:rPr>
          <w:rStyle w:val="TEXT1"/>
        </w:rPr>
      </w:pPr>
    </w:p>
    <w:p w:rsidR="00BD43D2" w:rsidRPr="00BD43D2" w:rsidRDefault="00BD43D2" w:rsidP="00BD43D2">
      <w:pPr>
        <w:autoSpaceDE w:val="0"/>
        <w:autoSpaceDN w:val="0"/>
        <w:adjustRightInd w:val="0"/>
        <w:spacing w:after="0" w:line="240" w:lineRule="auto"/>
        <w:rPr>
          <w:rStyle w:val="TEXT1"/>
        </w:rPr>
      </w:pPr>
      <w:r>
        <w:rPr>
          <w:rStyle w:val="TEXT1"/>
        </w:rPr>
        <w:t xml:space="preserve">The new $15 million Berwick </w:t>
      </w:r>
      <w:r w:rsidRPr="00BD43D2">
        <w:rPr>
          <w:rStyle w:val="TEXT1"/>
        </w:rPr>
        <w:t>Cent</w:t>
      </w:r>
      <w:r>
        <w:rPr>
          <w:rStyle w:val="TEXT1"/>
        </w:rPr>
        <w:t xml:space="preserve">re for Health training facility </w:t>
      </w:r>
      <w:r w:rsidRPr="00BD43D2">
        <w:rPr>
          <w:rStyle w:val="TEXT1"/>
        </w:rPr>
        <w:t>at our Berwick campus features</w:t>
      </w:r>
      <w:r>
        <w:rPr>
          <w:rStyle w:val="TEXT1"/>
        </w:rPr>
        <w:t xml:space="preserve"> </w:t>
      </w:r>
      <w:r w:rsidRPr="00BD43D2">
        <w:rPr>
          <w:rStyle w:val="TEXT1"/>
        </w:rPr>
        <w:t>nurse training and simulation</w:t>
      </w:r>
      <w:r>
        <w:rPr>
          <w:rStyle w:val="TEXT1"/>
        </w:rPr>
        <w:t xml:space="preserve"> </w:t>
      </w:r>
      <w:r w:rsidRPr="00BD43D2">
        <w:rPr>
          <w:rStyle w:val="TEXT1"/>
        </w:rPr>
        <w:t>laboratories, learning areas and</w:t>
      </w:r>
      <w:r>
        <w:rPr>
          <w:rStyle w:val="TEXT1"/>
        </w:rPr>
        <w:t xml:space="preserve"> </w:t>
      </w:r>
      <w:r w:rsidRPr="00BD43D2">
        <w:rPr>
          <w:rStyle w:val="TEXT1"/>
        </w:rPr>
        <w:t>staff accommodation.</w:t>
      </w:r>
    </w:p>
    <w:p w:rsidR="00BD43D2" w:rsidRDefault="00BD43D2" w:rsidP="00BD43D2">
      <w:pPr>
        <w:autoSpaceDE w:val="0"/>
        <w:autoSpaceDN w:val="0"/>
        <w:adjustRightInd w:val="0"/>
        <w:spacing w:after="0" w:line="240" w:lineRule="auto"/>
        <w:rPr>
          <w:rStyle w:val="TEXT1"/>
        </w:rPr>
      </w:pPr>
    </w:p>
    <w:p w:rsidR="00BD43D2" w:rsidRDefault="00BD43D2" w:rsidP="00BD43D2">
      <w:pPr>
        <w:autoSpaceDE w:val="0"/>
        <w:autoSpaceDN w:val="0"/>
        <w:adjustRightInd w:val="0"/>
        <w:spacing w:after="0" w:line="240" w:lineRule="auto"/>
        <w:rPr>
          <w:rStyle w:val="TEXT1"/>
        </w:rPr>
      </w:pPr>
      <w:r w:rsidRPr="00BD43D2">
        <w:rPr>
          <w:rStyle w:val="TEXT1"/>
        </w:rPr>
        <w:t>The three-storey building forms</w:t>
      </w:r>
      <w:r>
        <w:rPr>
          <w:rStyle w:val="TEXT1"/>
        </w:rPr>
        <w:t xml:space="preserve"> part of the Berwick Health and </w:t>
      </w:r>
      <w:r w:rsidRPr="00BD43D2">
        <w:rPr>
          <w:rStyle w:val="TEXT1"/>
        </w:rPr>
        <w:t>Education Precinct, which also</w:t>
      </w:r>
      <w:r>
        <w:rPr>
          <w:rStyle w:val="TEXT1"/>
        </w:rPr>
        <w:t xml:space="preserve"> </w:t>
      </w:r>
      <w:r w:rsidRPr="00BD43D2">
        <w:rPr>
          <w:rStyle w:val="TEXT1"/>
        </w:rPr>
        <w:t>includes Casey Hospital and the</w:t>
      </w:r>
      <w:r>
        <w:rPr>
          <w:rStyle w:val="TEXT1"/>
        </w:rPr>
        <w:t xml:space="preserve"> </w:t>
      </w:r>
      <w:r w:rsidRPr="00BD43D2">
        <w:rPr>
          <w:rStyle w:val="TEXT1"/>
        </w:rPr>
        <w:t>new St John of God Hospital.</w:t>
      </w:r>
      <w:r>
        <w:rPr>
          <w:rStyle w:val="TEXT1"/>
        </w:rPr>
        <w:t xml:space="preserve"> </w:t>
      </w:r>
      <w:r w:rsidRPr="00BD43D2">
        <w:rPr>
          <w:rStyle w:val="TEXT1"/>
        </w:rPr>
        <w:t>Features of the faci</w:t>
      </w:r>
      <w:r>
        <w:rPr>
          <w:rStyle w:val="TEXT1"/>
        </w:rPr>
        <w:t xml:space="preserve">lity include </w:t>
      </w:r>
      <w:r w:rsidRPr="00BD43D2">
        <w:rPr>
          <w:rStyle w:val="TEXT1"/>
        </w:rPr>
        <w:t xml:space="preserve">a new </w:t>
      </w:r>
      <w:r w:rsidRPr="00BD43D2">
        <w:rPr>
          <w:rStyle w:val="TEXT1"/>
        </w:rPr>
        <w:lastRenderedPageBreak/>
        <w:t>adult patient simulator</w:t>
      </w:r>
      <w:r>
        <w:rPr>
          <w:rStyle w:val="TEXT1"/>
        </w:rPr>
        <w:t xml:space="preserve"> </w:t>
      </w:r>
      <w:r w:rsidRPr="00BD43D2">
        <w:rPr>
          <w:rStyle w:val="TEXT1"/>
        </w:rPr>
        <w:t>and an automated medication</w:t>
      </w:r>
      <w:r>
        <w:rPr>
          <w:rStyle w:val="TEXT1"/>
        </w:rPr>
        <w:t xml:space="preserve"> </w:t>
      </w:r>
      <w:r w:rsidRPr="00BD43D2">
        <w:rPr>
          <w:rStyle w:val="TEXT1"/>
        </w:rPr>
        <w:t>dispensing system, funded at a</w:t>
      </w:r>
      <w:r>
        <w:rPr>
          <w:rStyle w:val="TEXT1"/>
        </w:rPr>
        <w:t xml:space="preserve"> cost of </w:t>
      </w:r>
      <w:r w:rsidRPr="00BD43D2">
        <w:rPr>
          <w:rStyle w:val="TEXT1"/>
        </w:rPr>
        <w:t>$300,000 by the</w:t>
      </w:r>
      <w:r>
        <w:rPr>
          <w:rStyle w:val="TEXT1"/>
        </w:rPr>
        <w:t xml:space="preserve"> </w:t>
      </w:r>
      <w:r w:rsidRPr="00BD43D2">
        <w:rPr>
          <w:rStyle w:val="TEXT1"/>
        </w:rPr>
        <w:t>Victorian Government.</w:t>
      </w:r>
      <w:r>
        <w:rPr>
          <w:rStyle w:val="TEXT1"/>
        </w:rPr>
        <w:t xml:space="preserve"> </w:t>
      </w:r>
    </w:p>
    <w:p w:rsidR="00BD43D2" w:rsidRDefault="00BD43D2" w:rsidP="00BD43D2">
      <w:pPr>
        <w:autoSpaceDE w:val="0"/>
        <w:autoSpaceDN w:val="0"/>
        <w:adjustRightInd w:val="0"/>
        <w:spacing w:after="0" w:line="240" w:lineRule="auto"/>
        <w:rPr>
          <w:rStyle w:val="TEXT1"/>
        </w:rPr>
      </w:pPr>
    </w:p>
    <w:p w:rsidR="00BD43D2" w:rsidRDefault="00BD43D2" w:rsidP="00BD43D2">
      <w:pPr>
        <w:autoSpaceDE w:val="0"/>
        <w:autoSpaceDN w:val="0"/>
        <w:adjustRightInd w:val="0"/>
        <w:spacing w:after="0" w:line="240" w:lineRule="auto"/>
        <w:rPr>
          <w:rStyle w:val="TEXT1"/>
        </w:rPr>
      </w:pPr>
      <w:r w:rsidRPr="00BD43D2">
        <w:rPr>
          <w:rStyle w:val="TEXT1"/>
        </w:rPr>
        <w:t>Ou</w:t>
      </w:r>
      <w:r>
        <w:rPr>
          <w:rStyle w:val="TEXT1"/>
        </w:rPr>
        <w:t xml:space="preserve">r in-demand health courses will </w:t>
      </w:r>
      <w:r w:rsidRPr="00BD43D2">
        <w:rPr>
          <w:rStyle w:val="TEXT1"/>
        </w:rPr>
        <w:t>benefit from the latest technology</w:t>
      </w:r>
      <w:r>
        <w:rPr>
          <w:rStyle w:val="TEXT1"/>
        </w:rPr>
        <w:t xml:space="preserve"> </w:t>
      </w:r>
      <w:r w:rsidRPr="00BD43D2">
        <w:rPr>
          <w:rStyle w:val="TEXT1"/>
        </w:rPr>
        <w:t>a</w:t>
      </w:r>
      <w:r>
        <w:rPr>
          <w:rStyle w:val="TEXT1"/>
        </w:rPr>
        <w:t xml:space="preserve">nd training facilities and will </w:t>
      </w:r>
      <w:r w:rsidRPr="00BD43D2">
        <w:rPr>
          <w:rStyle w:val="TEXT1"/>
        </w:rPr>
        <w:t>provide students with the very best</w:t>
      </w:r>
      <w:r>
        <w:rPr>
          <w:rStyle w:val="TEXT1"/>
        </w:rPr>
        <w:t xml:space="preserve"> </w:t>
      </w:r>
      <w:r w:rsidRPr="00BD43D2">
        <w:rPr>
          <w:rStyle w:val="TEXT1"/>
        </w:rPr>
        <w:t xml:space="preserve">in </w:t>
      </w:r>
      <w:r>
        <w:rPr>
          <w:rStyle w:val="TEXT1"/>
        </w:rPr>
        <w:t xml:space="preserve">opportunities for employment or </w:t>
      </w:r>
      <w:r w:rsidRPr="00BD43D2">
        <w:rPr>
          <w:rStyle w:val="TEXT1"/>
        </w:rPr>
        <w:t>continued study, including through</w:t>
      </w:r>
      <w:r>
        <w:rPr>
          <w:rStyle w:val="TEXT1"/>
        </w:rPr>
        <w:t xml:space="preserve"> our partnership with La Trobe </w:t>
      </w:r>
      <w:r w:rsidRPr="00BD43D2">
        <w:rPr>
          <w:rStyle w:val="TEXT1"/>
        </w:rPr>
        <w:t>University.</w:t>
      </w:r>
    </w:p>
    <w:p w:rsidR="004869C7" w:rsidRDefault="004869C7" w:rsidP="00BD43D2">
      <w:pPr>
        <w:autoSpaceDE w:val="0"/>
        <w:autoSpaceDN w:val="0"/>
        <w:adjustRightInd w:val="0"/>
        <w:spacing w:after="0" w:line="240" w:lineRule="auto"/>
        <w:rPr>
          <w:rStyle w:val="TEXT1"/>
        </w:rPr>
      </w:pPr>
    </w:p>
    <w:p w:rsidR="004869C7" w:rsidRDefault="004869C7" w:rsidP="00BD43D2">
      <w:pPr>
        <w:autoSpaceDE w:val="0"/>
        <w:autoSpaceDN w:val="0"/>
        <w:adjustRightInd w:val="0"/>
        <w:spacing w:after="0" w:line="240" w:lineRule="auto"/>
        <w:rPr>
          <w:rStyle w:val="TEXT1"/>
        </w:rPr>
      </w:pPr>
      <w:r>
        <w:rPr>
          <w:rStyle w:val="TEXT1"/>
        </w:rPr>
        <w:t>&lt;pp&gt;22</w:t>
      </w:r>
    </w:p>
    <w:p w:rsidR="003B2D61" w:rsidRDefault="003B2D61" w:rsidP="00BD43D2">
      <w:pPr>
        <w:autoSpaceDE w:val="0"/>
        <w:autoSpaceDN w:val="0"/>
        <w:adjustRightInd w:val="0"/>
        <w:spacing w:after="0" w:line="240" w:lineRule="auto"/>
        <w:rPr>
          <w:rStyle w:val="TEXT1"/>
        </w:rPr>
      </w:pPr>
    </w:p>
    <w:p w:rsidR="003B2D61" w:rsidRDefault="003B2D61" w:rsidP="008E08DA">
      <w:pPr>
        <w:pStyle w:val="Heading1"/>
        <w:rPr>
          <w:rStyle w:val="TEXT1"/>
        </w:rPr>
      </w:pPr>
      <w:r>
        <w:rPr>
          <w:rStyle w:val="TEXT1"/>
        </w:rPr>
        <w:t>Student Experience</w:t>
      </w:r>
    </w:p>
    <w:p w:rsidR="003B2D61" w:rsidRDefault="003B2D61" w:rsidP="00BD43D2">
      <w:pPr>
        <w:autoSpaceDE w:val="0"/>
        <w:autoSpaceDN w:val="0"/>
        <w:adjustRightInd w:val="0"/>
        <w:spacing w:after="0" w:line="240" w:lineRule="auto"/>
        <w:rPr>
          <w:rStyle w:val="TEXT1"/>
        </w:rPr>
      </w:pPr>
    </w:p>
    <w:p w:rsidR="003B2D61" w:rsidRDefault="003B2D61" w:rsidP="008E08DA">
      <w:pPr>
        <w:pStyle w:val="Heading2"/>
        <w:rPr>
          <w:rStyle w:val="TEXT1"/>
        </w:rPr>
      </w:pPr>
      <w:r>
        <w:rPr>
          <w:rStyle w:val="TEXT1"/>
        </w:rPr>
        <w:t>Engaging our Student Community</w:t>
      </w:r>
    </w:p>
    <w:p w:rsidR="004869C7" w:rsidRDefault="004869C7" w:rsidP="00BD43D2">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Pr>
          <w:rStyle w:val="TEXT1"/>
        </w:rPr>
        <w:t xml:space="preserve">The student experience extended </w:t>
      </w:r>
      <w:r w:rsidRPr="008E08DA">
        <w:rPr>
          <w:rStyle w:val="TEXT1"/>
        </w:rPr>
        <w:t>far</w:t>
      </w:r>
      <w:r>
        <w:rPr>
          <w:rStyle w:val="TEXT1"/>
        </w:rPr>
        <w:t xml:space="preserve"> beyond classrooms and training </w:t>
      </w:r>
      <w:r w:rsidRPr="008E08DA">
        <w:rPr>
          <w:rStyle w:val="TEXT1"/>
        </w:rPr>
        <w:t>through a series of events, services</w:t>
      </w:r>
      <w:r>
        <w:rPr>
          <w:rStyle w:val="TEXT1"/>
        </w:rPr>
        <w:t xml:space="preserve"> </w:t>
      </w:r>
      <w:r w:rsidRPr="008E08DA">
        <w:rPr>
          <w:rStyle w:val="TEXT1"/>
        </w:rPr>
        <w:t>and programs designed to ensure</w:t>
      </w:r>
      <w:r>
        <w:rPr>
          <w:rStyle w:val="TEXT1"/>
        </w:rPr>
        <w:t xml:space="preserve"> </w:t>
      </w:r>
      <w:r w:rsidRPr="008E08DA">
        <w:rPr>
          <w:rStyle w:val="TEXT1"/>
        </w:rPr>
        <w:t>our students feel supported. Social</w:t>
      </w:r>
      <w:r>
        <w:rPr>
          <w:rStyle w:val="TEXT1"/>
        </w:rPr>
        <w:t xml:space="preserve"> </w:t>
      </w:r>
      <w:r w:rsidRPr="008E08DA">
        <w:rPr>
          <w:rStyle w:val="TEXT1"/>
        </w:rPr>
        <w:t>inclusion, diversity and welcoming of all</w:t>
      </w:r>
      <w:r>
        <w:rPr>
          <w:rStyle w:val="TEXT1"/>
        </w:rPr>
        <w:t xml:space="preserve"> </w:t>
      </w:r>
      <w:r w:rsidRPr="008E08DA">
        <w:rPr>
          <w:rStyle w:val="TEXT1"/>
        </w:rPr>
        <w:t>cultures and nations was at the heart of</w:t>
      </w:r>
      <w:r>
        <w:rPr>
          <w:rStyle w:val="TEXT1"/>
        </w:rPr>
        <w:t xml:space="preserve"> </w:t>
      </w:r>
      <w:r w:rsidRPr="008E08DA">
        <w:rPr>
          <w:rStyle w:val="TEXT1"/>
        </w:rPr>
        <w:t>student engagement throughout 2018.</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Ov</w:t>
      </w:r>
      <w:r>
        <w:rPr>
          <w:rStyle w:val="TEXT1"/>
        </w:rPr>
        <w:t xml:space="preserve">er 8,000 students were involved </w:t>
      </w:r>
      <w:r w:rsidRPr="008E08DA">
        <w:rPr>
          <w:rStyle w:val="TEXT1"/>
        </w:rPr>
        <w:t>in e</w:t>
      </w:r>
      <w:r>
        <w:rPr>
          <w:rStyle w:val="TEXT1"/>
        </w:rPr>
        <w:t xml:space="preserve">vents throughout the year. This </w:t>
      </w:r>
      <w:r w:rsidRPr="008E08DA">
        <w:rPr>
          <w:rStyle w:val="TEXT1"/>
        </w:rPr>
        <w:t>included Orientation Week, Harmony</w:t>
      </w:r>
      <w:r>
        <w:rPr>
          <w:rStyle w:val="TEXT1"/>
        </w:rPr>
        <w:t xml:space="preserve"> </w:t>
      </w:r>
      <w:r w:rsidRPr="008E08DA">
        <w:rPr>
          <w:rStyle w:val="TEXT1"/>
        </w:rPr>
        <w:t>Day, Tech Games Fest, Winter Warm</w:t>
      </w:r>
      <w:r>
        <w:rPr>
          <w:rStyle w:val="TEXT1"/>
        </w:rPr>
        <w:t xml:space="preserve"> </w:t>
      </w:r>
      <w:r w:rsidRPr="008E08DA">
        <w:rPr>
          <w:rStyle w:val="TEXT1"/>
        </w:rPr>
        <w:t>Up Events, R U OK Days, and Join</w:t>
      </w:r>
      <w:r>
        <w:rPr>
          <w:rStyle w:val="TEXT1"/>
        </w:rPr>
        <w:t xml:space="preserve"> </w:t>
      </w:r>
      <w:r w:rsidRPr="008E08DA">
        <w:rPr>
          <w:rStyle w:val="TEXT1"/>
        </w:rPr>
        <w:t>the Dots.</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W</w:t>
      </w:r>
      <w:r>
        <w:rPr>
          <w:rStyle w:val="TEXT1"/>
        </w:rPr>
        <w:t xml:space="preserve">e held Join the Dots in October </w:t>
      </w:r>
      <w:r w:rsidRPr="008E08DA">
        <w:rPr>
          <w:rStyle w:val="TEXT1"/>
        </w:rPr>
        <w:t>at</w:t>
      </w:r>
      <w:r>
        <w:rPr>
          <w:rStyle w:val="TEXT1"/>
        </w:rPr>
        <w:t xml:space="preserve"> our Dandenong location as part </w:t>
      </w:r>
      <w:r w:rsidRPr="008E08DA">
        <w:rPr>
          <w:rStyle w:val="TEXT1"/>
        </w:rPr>
        <w:t>of our commitment to the Wurreker</w:t>
      </w:r>
      <w:r>
        <w:rPr>
          <w:rStyle w:val="TEXT1"/>
        </w:rPr>
        <w:t xml:space="preserve"> </w:t>
      </w:r>
      <w:r w:rsidRPr="008E08DA">
        <w:rPr>
          <w:rStyle w:val="TEXT1"/>
        </w:rPr>
        <w:t>I</w:t>
      </w:r>
      <w:r>
        <w:rPr>
          <w:rStyle w:val="TEXT1"/>
        </w:rPr>
        <w:t xml:space="preserve">mplementation Plan to create an </w:t>
      </w:r>
      <w:r w:rsidRPr="008E08DA">
        <w:rPr>
          <w:rStyle w:val="TEXT1"/>
        </w:rPr>
        <w:t>e</w:t>
      </w:r>
      <w:r>
        <w:rPr>
          <w:rStyle w:val="TEXT1"/>
        </w:rPr>
        <w:t xml:space="preserve">vent that celebrates Indigenous </w:t>
      </w:r>
      <w:r w:rsidRPr="008E08DA">
        <w:rPr>
          <w:rStyle w:val="TEXT1"/>
        </w:rPr>
        <w:t>culture and also creates greater</w:t>
      </w:r>
      <w:r>
        <w:rPr>
          <w:rStyle w:val="TEXT1"/>
        </w:rPr>
        <w:t xml:space="preserve"> </w:t>
      </w:r>
      <w:r w:rsidRPr="008E08DA">
        <w:rPr>
          <w:rStyle w:val="TEXT1"/>
        </w:rPr>
        <w:t>cult</w:t>
      </w:r>
      <w:r>
        <w:rPr>
          <w:rStyle w:val="TEXT1"/>
        </w:rPr>
        <w:t xml:space="preserve">ural awareness across our whole </w:t>
      </w:r>
      <w:r w:rsidRPr="008E08DA">
        <w:rPr>
          <w:rStyle w:val="TEXT1"/>
        </w:rPr>
        <w:t>organisation. The</w:t>
      </w:r>
      <w:r>
        <w:rPr>
          <w:rStyle w:val="TEXT1"/>
        </w:rPr>
        <w:t xml:space="preserve"> aim of Join the </w:t>
      </w:r>
      <w:r w:rsidRPr="008E08DA">
        <w:rPr>
          <w:rStyle w:val="TEXT1"/>
        </w:rPr>
        <w:t>Dots was to bridge the gap between</w:t>
      </w:r>
      <w:r>
        <w:rPr>
          <w:rStyle w:val="TEXT1"/>
        </w:rPr>
        <w:t xml:space="preserve"> </w:t>
      </w:r>
      <w:r w:rsidRPr="008E08DA">
        <w:rPr>
          <w:rStyle w:val="TEXT1"/>
        </w:rPr>
        <w:t>cultures</w:t>
      </w:r>
      <w:r>
        <w:rPr>
          <w:rStyle w:val="TEXT1"/>
        </w:rPr>
        <w:t xml:space="preserve"> by providing our students with </w:t>
      </w:r>
      <w:r w:rsidRPr="008E08DA">
        <w:rPr>
          <w:rStyle w:val="TEXT1"/>
        </w:rPr>
        <w:t>a positive new experience, exposing</w:t>
      </w:r>
    </w:p>
    <w:p w:rsidR="008E08DA" w:rsidRPr="008E08DA" w:rsidRDefault="008E08DA" w:rsidP="008E08DA">
      <w:pPr>
        <w:autoSpaceDE w:val="0"/>
        <w:autoSpaceDN w:val="0"/>
        <w:adjustRightInd w:val="0"/>
        <w:spacing w:after="0" w:line="240" w:lineRule="auto"/>
        <w:rPr>
          <w:rStyle w:val="TEXT1"/>
        </w:rPr>
      </w:pPr>
      <w:r w:rsidRPr="008E08DA">
        <w:rPr>
          <w:rStyle w:val="TEXT1"/>
        </w:rPr>
        <w:t>them to and educating them about</w:t>
      </w:r>
      <w:r>
        <w:rPr>
          <w:rStyle w:val="TEXT1"/>
        </w:rPr>
        <w:t xml:space="preserve"> </w:t>
      </w:r>
      <w:r w:rsidRPr="008E08DA">
        <w:rPr>
          <w:rStyle w:val="TEXT1"/>
        </w:rPr>
        <w:t>th</w:t>
      </w:r>
      <w:r>
        <w:rPr>
          <w:rStyle w:val="TEXT1"/>
        </w:rPr>
        <w:t xml:space="preserve">e customs and traditions within </w:t>
      </w:r>
      <w:r w:rsidRPr="008E08DA">
        <w:rPr>
          <w:rStyle w:val="TEXT1"/>
        </w:rPr>
        <w:t>Aboriginal and Torres Strait Islander</w:t>
      </w:r>
      <w:r>
        <w:rPr>
          <w:rStyle w:val="TEXT1"/>
        </w:rPr>
        <w:t xml:space="preserve"> </w:t>
      </w:r>
      <w:r w:rsidRPr="008E08DA">
        <w:rPr>
          <w:rStyle w:val="TEXT1"/>
        </w:rPr>
        <w:t>culture, while also pro</w:t>
      </w:r>
      <w:r>
        <w:rPr>
          <w:rStyle w:val="TEXT1"/>
        </w:rPr>
        <w:t xml:space="preserve">moting our </w:t>
      </w:r>
      <w:r w:rsidRPr="008E08DA">
        <w:rPr>
          <w:rStyle w:val="TEXT1"/>
        </w:rPr>
        <w:t>Koorie services.</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Stud</w:t>
      </w:r>
      <w:r>
        <w:rPr>
          <w:rStyle w:val="TEXT1"/>
        </w:rPr>
        <w:t xml:space="preserve">ents were encouraged to connect </w:t>
      </w:r>
      <w:r w:rsidRPr="008E08DA">
        <w:rPr>
          <w:rStyle w:val="TEXT1"/>
        </w:rPr>
        <w:t>wit</w:t>
      </w:r>
      <w:r>
        <w:rPr>
          <w:rStyle w:val="TEXT1"/>
        </w:rPr>
        <w:t xml:space="preserve">h support networks and services </w:t>
      </w:r>
      <w:r w:rsidRPr="008E08DA">
        <w:rPr>
          <w:rStyle w:val="TEXT1"/>
        </w:rPr>
        <w:t>through a range of workshops</w:t>
      </w:r>
      <w:r>
        <w:rPr>
          <w:rStyle w:val="TEXT1"/>
        </w:rPr>
        <w:t xml:space="preserve"> </w:t>
      </w:r>
      <w:r w:rsidRPr="008E08DA">
        <w:rPr>
          <w:rStyle w:val="TEXT1"/>
        </w:rPr>
        <w:t>and information sessions. Topics</w:t>
      </w:r>
      <w:r>
        <w:rPr>
          <w:rStyle w:val="TEXT1"/>
        </w:rPr>
        <w:t xml:space="preserve"> </w:t>
      </w:r>
      <w:r w:rsidRPr="008E08DA">
        <w:rPr>
          <w:rStyle w:val="TEXT1"/>
        </w:rPr>
        <w:t>included wellbeing, welfare, social</w:t>
      </w:r>
      <w:r>
        <w:rPr>
          <w:rStyle w:val="TEXT1"/>
        </w:rPr>
        <w:t xml:space="preserve"> </w:t>
      </w:r>
      <w:r w:rsidRPr="008E08DA">
        <w:rPr>
          <w:rStyle w:val="TEXT1"/>
        </w:rPr>
        <w:t>connectedness and employability.</w:t>
      </w:r>
      <w:r>
        <w:rPr>
          <w:rStyle w:val="TEXT1"/>
        </w:rPr>
        <w:t xml:space="preserve"> </w:t>
      </w:r>
      <w:r w:rsidRPr="008E08DA">
        <w:rPr>
          <w:rStyle w:val="TEXT1"/>
        </w:rPr>
        <w:t>Student Support also piloted a number</w:t>
      </w:r>
      <w:r>
        <w:rPr>
          <w:rStyle w:val="TEXT1"/>
        </w:rPr>
        <w:t xml:space="preserve"> </w:t>
      </w:r>
      <w:r w:rsidRPr="008E08DA">
        <w:rPr>
          <w:rStyle w:val="TEXT1"/>
        </w:rPr>
        <w:t>of lu</w:t>
      </w:r>
      <w:r>
        <w:rPr>
          <w:rStyle w:val="TEXT1"/>
        </w:rPr>
        <w:t xml:space="preserve">nchtime sessions including VTAC </w:t>
      </w:r>
      <w:r w:rsidRPr="008E08DA">
        <w:rPr>
          <w:rStyle w:val="TEXT1"/>
        </w:rPr>
        <w:t>information, job interviews, resume</w:t>
      </w:r>
      <w:r>
        <w:rPr>
          <w:rStyle w:val="TEXT1"/>
        </w:rPr>
        <w:t xml:space="preserve"> </w:t>
      </w:r>
      <w:r w:rsidRPr="008E08DA">
        <w:rPr>
          <w:rStyle w:val="TEXT1"/>
        </w:rPr>
        <w:t>writin</w:t>
      </w:r>
      <w:r>
        <w:rPr>
          <w:rStyle w:val="TEXT1"/>
        </w:rPr>
        <w:t xml:space="preserve">g and mindfulness. Almost 1,800 </w:t>
      </w:r>
      <w:r w:rsidRPr="008E08DA">
        <w:rPr>
          <w:rStyle w:val="TEXT1"/>
        </w:rPr>
        <w:t>students attended 94 workshops in the</w:t>
      </w:r>
      <w:r>
        <w:rPr>
          <w:rStyle w:val="TEXT1"/>
        </w:rPr>
        <w:t xml:space="preserve"> </w:t>
      </w:r>
      <w:r w:rsidRPr="008E08DA">
        <w:rPr>
          <w:rStyle w:val="TEXT1"/>
        </w:rPr>
        <w:t>four-month trial, which is scheduled to</w:t>
      </w:r>
      <w:r>
        <w:rPr>
          <w:rStyle w:val="TEXT1"/>
        </w:rPr>
        <w:t xml:space="preserve"> </w:t>
      </w:r>
      <w:r w:rsidRPr="008E08DA">
        <w:rPr>
          <w:rStyle w:val="TEXT1"/>
        </w:rPr>
        <w:t>continue into 2019.</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 xml:space="preserve">Chisholm </w:t>
      </w:r>
      <w:r>
        <w:rPr>
          <w:rStyle w:val="TEXT1"/>
        </w:rPr>
        <w:t xml:space="preserve">introduced a pilot Student </w:t>
      </w:r>
      <w:r w:rsidRPr="008E08DA">
        <w:rPr>
          <w:rStyle w:val="TEXT1"/>
        </w:rPr>
        <w:t>Amba</w:t>
      </w:r>
      <w:r>
        <w:rPr>
          <w:rStyle w:val="TEXT1"/>
        </w:rPr>
        <w:t xml:space="preserve">ssador program, employing eight </w:t>
      </w:r>
      <w:r w:rsidRPr="008E08DA">
        <w:rPr>
          <w:rStyle w:val="TEXT1"/>
        </w:rPr>
        <w:t>current Chisholm students. The role</w:t>
      </w:r>
      <w:r>
        <w:rPr>
          <w:rStyle w:val="TEXT1"/>
        </w:rPr>
        <w:t xml:space="preserve"> </w:t>
      </w:r>
      <w:r w:rsidRPr="008E08DA">
        <w:rPr>
          <w:rStyle w:val="TEXT1"/>
        </w:rPr>
        <w:t>provides peer-to-peer, face-to-face</w:t>
      </w:r>
      <w:r>
        <w:rPr>
          <w:rStyle w:val="TEXT1"/>
        </w:rPr>
        <w:t xml:space="preserve"> </w:t>
      </w:r>
      <w:r w:rsidRPr="008E08DA">
        <w:rPr>
          <w:rStyle w:val="TEXT1"/>
        </w:rPr>
        <w:t>support to students in student hubs</w:t>
      </w:r>
      <w:r>
        <w:rPr>
          <w:rStyle w:val="TEXT1"/>
        </w:rPr>
        <w:t xml:space="preserve"> </w:t>
      </w:r>
      <w:r w:rsidRPr="008E08DA">
        <w:rPr>
          <w:rStyle w:val="TEXT1"/>
        </w:rPr>
        <w:t>and during events or activities, while</w:t>
      </w:r>
      <w:r>
        <w:rPr>
          <w:rStyle w:val="TEXT1"/>
        </w:rPr>
        <w:t xml:space="preserve"> </w:t>
      </w:r>
      <w:r w:rsidRPr="008E08DA">
        <w:rPr>
          <w:rStyle w:val="TEXT1"/>
        </w:rPr>
        <w:t>providing paid work for ambassadors</w:t>
      </w:r>
      <w:r>
        <w:rPr>
          <w:rStyle w:val="TEXT1"/>
        </w:rPr>
        <w:t xml:space="preserve"> </w:t>
      </w:r>
      <w:r w:rsidRPr="008E08DA">
        <w:rPr>
          <w:rStyle w:val="TEXT1"/>
        </w:rPr>
        <w:t>and increasing their employability and</w:t>
      </w:r>
      <w:r>
        <w:rPr>
          <w:rStyle w:val="TEXT1"/>
        </w:rPr>
        <w:t xml:space="preserve"> </w:t>
      </w:r>
      <w:r w:rsidRPr="008E08DA">
        <w:rPr>
          <w:rStyle w:val="TEXT1"/>
        </w:rPr>
        <w:t>social connectedness. Ambassadors</w:t>
      </w:r>
      <w:r>
        <w:rPr>
          <w:rStyle w:val="TEXT1"/>
        </w:rPr>
        <w:t xml:space="preserve"> </w:t>
      </w:r>
      <w:r w:rsidRPr="008E08DA">
        <w:rPr>
          <w:rStyle w:val="TEXT1"/>
        </w:rPr>
        <w:t>s</w:t>
      </w:r>
      <w:r>
        <w:rPr>
          <w:rStyle w:val="TEXT1"/>
        </w:rPr>
        <w:t xml:space="preserve">upported over 300 students with </w:t>
      </w:r>
      <w:r w:rsidRPr="008E08DA">
        <w:rPr>
          <w:rStyle w:val="TEXT1"/>
        </w:rPr>
        <w:t>general enquiries and were involved</w:t>
      </w:r>
      <w:r>
        <w:rPr>
          <w:rStyle w:val="TEXT1"/>
        </w:rPr>
        <w:t xml:space="preserve"> </w:t>
      </w:r>
      <w:r w:rsidRPr="008E08DA">
        <w:rPr>
          <w:rStyle w:val="TEXT1"/>
        </w:rPr>
        <w:t>in over 20 events and activities.</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The</w:t>
      </w:r>
      <w:r>
        <w:rPr>
          <w:rStyle w:val="TEXT1"/>
        </w:rPr>
        <w:t xml:space="preserve"> Urgent Student Support Hotline was also launched in 2019. The </w:t>
      </w:r>
      <w:r w:rsidRPr="008E08DA">
        <w:rPr>
          <w:rStyle w:val="TEXT1"/>
        </w:rPr>
        <w:t>internal facing, dedicated phone line</w:t>
      </w:r>
      <w:r>
        <w:rPr>
          <w:rStyle w:val="TEXT1"/>
        </w:rPr>
        <w:t xml:space="preserve"> </w:t>
      </w:r>
      <w:r w:rsidRPr="008E08DA">
        <w:rPr>
          <w:rStyle w:val="TEXT1"/>
        </w:rPr>
        <w:t>connects staff directly with a personal</w:t>
      </w:r>
      <w:r>
        <w:rPr>
          <w:rStyle w:val="TEXT1"/>
        </w:rPr>
        <w:t xml:space="preserve"> </w:t>
      </w:r>
      <w:r w:rsidRPr="008E08DA">
        <w:rPr>
          <w:rStyle w:val="TEXT1"/>
        </w:rPr>
        <w:t>counsellor, providing support and</w:t>
      </w:r>
      <w:r>
        <w:rPr>
          <w:rStyle w:val="TEXT1"/>
        </w:rPr>
        <w:t xml:space="preserve"> </w:t>
      </w:r>
      <w:r w:rsidRPr="008E08DA">
        <w:rPr>
          <w:rStyle w:val="TEXT1"/>
        </w:rPr>
        <w:t>guidance for urgent matters such as</w:t>
      </w:r>
      <w:r>
        <w:rPr>
          <w:rStyle w:val="TEXT1"/>
        </w:rPr>
        <w:t xml:space="preserve"> </w:t>
      </w:r>
      <w:r w:rsidRPr="008E08DA">
        <w:rPr>
          <w:rStyle w:val="TEXT1"/>
        </w:rPr>
        <w:t>suicide ideation, homelessness,</w:t>
      </w:r>
      <w:r>
        <w:rPr>
          <w:rStyle w:val="TEXT1"/>
        </w:rPr>
        <w:t xml:space="preserve"> </w:t>
      </w:r>
      <w:r w:rsidRPr="008E08DA">
        <w:rPr>
          <w:rStyle w:val="TEXT1"/>
        </w:rPr>
        <w:t>welfare checks and self-harm.</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 xml:space="preserve">Social </w:t>
      </w:r>
      <w:r>
        <w:rPr>
          <w:rStyle w:val="TEXT1"/>
        </w:rPr>
        <w:t xml:space="preserve">connectedness is key to student </w:t>
      </w:r>
      <w:r w:rsidRPr="008E08DA">
        <w:rPr>
          <w:rStyle w:val="TEXT1"/>
        </w:rPr>
        <w:t>retention</w:t>
      </w:r>
      <w:r>
        <w:rPr>
          <w:rStyle w:val="TEXT1"/>
        </w:rPr>
        <w:t xml:space="preserve">, and to this end we introduced </w:t>
      </w:r>
      <w:r w:rsidRPr="008E08DA">
        <w:rPr>
          <w:rStyle w:val="TEXT1"/>
        </w:rPr>
        <w:t>four new social clubs. Interest in</w:t>
      </w:r>
      <w:r>
        <w:rPr>
          <w:rStyle w:val="TEXT1"/>
        </w:rPr>
        <w:t xml:space="preserve"> </w:t>
      </w:r>
      <w:r w:rsidRPr="008E08DA">
        <w:rPr>
          <w:rStyle w:val="TEXT1"/>
        </w:rPr>
        <w:t>the Rainbow Club, e-Games Club,</w:t>
      </w:r>
      <w:r>
        <w:rPr>
          <w:rStyle w:val="TEXT1"/>
        </w:rPr>
        <w:t xml:space="preserve"> </w:t>
      </w:r>
      <w:r w:rsidRPr="008E08DA">
        <w:rPr>
          <w:rStyle w:val="TEXT1"/>
        </w:rPr>
        <w:t>International Student Club and Running</w:t>
      </w:r>
      <w:r>
        <w:rPr>
          <w:rStyle w:val="TEXT1"/>
        </w:rPr>
        <w:t xml:space="preserve"> </w:t>
      </w:r>
      <w:r w:rsidRPr="008E08DA">
        <w:rPr>
          <w:rStyle w:val="TEXT1"/>
        </w:rPr>
        <w:t>Club was overwhelming and will lead</w:t>
      </w:r>
      <w:r>
        <w:rPr>
          <w:rStyle w:val="TEXT1"/>
        </w:rPr>
        <w:t xml:space="preserve"> </w:t>
      </w:r>
      <w:r w:rsidRPr="008E08DA">
        <w:rPr>
          <w:rStyle w:val="TEXT1"/>
        </w:rPr>
        <w:t>to an expansion of this program in 2019.</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t>Addit</w:t>
      </w:r>
      <w:r>
        <w:rPr>
          <w:rStyle w:val="TEXT1"/>
        </w:rPr>
        <w:t xml:space="preserve">ional support programs are made </w:t>
      </w:r>
      <w:r w:rsidRPr="008E08DA">
        <w:rPr>
          <w:rStyle w:val="TEXT1"/>
        </w:rPr>
        <w:t>available</w:t>
      </w:r>
      <w:r>
        <w:rPr>
          <w:rStyle w:val="TEXT1"/>
        </w:rPr>
        <w:t xml:space="preserve"> to students with a disability. </w:t>
      </w:r>
      <w:r w:rsidRPr="008E08DA">
        <w:rPr>
          <w:rStyle w:val="TEXT1"/>
        </w:rPr>
        <w:t>More than 360 students sought support</w:t>
      </w:r>
      <w:r>
        <w:rPr>
          <w:rStyle w:val="TEXT1"/>
        </w:rPr>
        <w:t xml:space="preserve"> </w:t>
      </w:r>
      <w:r w:rsidRPr="008E08DA">
        <w:rPr>
          <w:rStyle w:val="TEXT1"/>
        </w:rPr>
        <w:t>for disability services, with 2,251</w:t>
      </w:r>
      <w:r>
        <w:rPr>
          <w:rStyle w:val="TEXT1"/>
        </w:rPr>
        <w:t xml:space="preserve"> </w:t>
      </w:r>
      <w:r w:rsidRPr="008E08DA">
        <w:rPr>
          <w:rStyle w:val="TEXT1"/>
        </w:rPr>
        <w:t>interactions logged over the past year.</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sidRPr="008E08DA">
        <w:rPr>
          <w:rStyle w:val="TEXT1"/>
        </w:rPr>
        <w:lastRenderedPageBreak/>
        <w:t>Amo</w:t>
      </w:r>
      <w:r>
        <w:rPr>
          <w:rStyle w:val="TEXT1"/>
        </w:rPr>
        <w:t xml:space="preserve">ng our student cohort last year </w:t>
      </w:r>
      <w:r w:rsidRPr="008E08DA">
        <w:rPr>
          <w:rStyle w:val="TEXT1"/>
        </w:rPr>
        <w:t>there w</w:t>
      </w:r>
      <w:r>
        <w:rPr>
          <w:rStyle w:val="TEXT1"/>
        </w:rPr>
        <w:t xml:space="preserve">ere 374 students who identified </w:t>
      </w:r>
      <w:r w:rsidRPr="008E08DA">
        <w:rPr>
          <w:rStyle w:val="TEXT1"/>
        </w:rPr>
        <w:t>as Indigenous, and we provided 180</w:t>
      </w:r>
      <w:r>
        <w:rPr>
          <w:rStyle w:val="TEXT1"/>
        </w:rPr>
        <w:t xml:space="preserve"> </w:t>
      </w:r>
      <w:r w:rsidRPr="008E08DA">
        <w:rPr>
          <w:rStyle w:val="TEXT1"/>
        </w:rPr>
        <w:t>one-to-one interactions or sessions for</w:t>
      </w:r>
      <w:r>
        <w:rPr>
          <w:rStyle w:val="TEXT1"/>
        </w:rPr>
        <w:t xml:space="preserve"> </w:t>
      </w:r>
      <w:r w:rsidRPr="008E08DA">
        <w:rPr>
          <w:rStyle w:val="TEXT1"/>
        </w:rPr>
        <w:t>students who needed Koorie services</w:t>
      </w:r>
      <w:r>
        <w:rPr>
          <w:rStyle w:val="TEXT1"/>
        </w:rPr>
        <w:t xml:space="preserve"> or </w:t>
      </w:r>
      <w:r w:rsidRPr="008E08DA">
        <w:rPr>
          <w:rStyle w:val="TEXT1"/>
        </w:rPr>
        <w:t>guidance.</w:t>
      </w:r>
    </w:p>
    <w:p w:rsidR="008E08DA" w:rsidRDefault="008E08DA" w:rsidP="008E08DA">
      <w:pPr>
        <w:autoSpaceDE w:val="0"/>
        <w:autoSpaceDN w:val="0"/>
        <w:adjustRightInd w:val="0"/>
        <w:spacing w:after="0" w:line="240" w:lineRule="auto"/>
        <w:rPr>
          <w:rStyle w:val="TEXT1"/>
        </w:rPr>
      </w:pPr>
    </w:p>
    <w:p w:rsidR="008E08DA" w:rsidRPr="008E08DA" w:rsidRDefault="008E08DA" w:rsidP="008E08DA">
      <w:pPr>
        <w:autoSpaceDE w:val="0"/>
        <w:autoSpaceDN w:val="0"/>
        <w:adjustRightInd w:val="0"/>
        <w:spacing w:after="0" w:line="240" w:lineRule="auto"/>
        <w:rPr>
          <w:rStyle w:val="TEXT1"/>
        </w:rPr>
      </w:pPr>
      <w:r>
        <w:rPr>
          <w:rStyle w:val="TEXT1"/>
        </w:rPr>
        <w:t xml:space="preserve">Our team of qualified career </w:t>
      </w:r>
      <w:r w:rsidRPr="008E08DA">
        <w:rPr>
          <w:rStyle w:val="TEXT1"/>
        </w:rPr>
        <w:t>coun</w:t>
      </w:r>
      <w:r>
        <w:rPr>
          <w:rStyle w:val="TEXT1"/>
        </w:rPr>
        <w:t xml:space="preserve">sellors worked with students to </w:t>
      </w:r>
      <w:r w:rsidRPr="008E08DA">
        <w:rPr>
          <w:rStyle w:val="TEXT1"/>
        </w:rPr>
        <w:t>support their successful transition</w:t>
      </w:r>
      <w:r>
        <w:rPr>
          <w:rStyle w:val="TEXT1"/>
        </w:rPr>
        <w:t xml:space="preserve"> </w:t>
      </w:r>
      <w:r w:rsidRPr="008E08DA">
        <w:rPr>
          <w:rStyle w:val="TEXT1"/>
        </w:rPr>
        <w:t>to employment and/or further study,</w:t>
      </w:r>
      <w:r>
        <w:rPr>
          <w:rStyle w:val="TEXT1"/>
        </w:rPr>
        <w:t xml:space="preserve"> </w:t>
      </w:r>
      <w:r w:rsidRPr="008E08DA">
        <w:rPr>
          <w:rStyle w:val="TEXT1"/>
        </w:rPr>
        <w:t>empowering them to develop their</w:t>
      </w:r>
      <w:r>
        <w:rPr>
          <w:rStyle w:val="TEXT1"/>
        </w:rPr>
        <w:t xml:space="preserve"> </w:t>
      </w:r>
      <w:r w:rsidRPr="008E08DA">
        <w:rPr>
          <w:rStyle w:val="TEXT1"/>
        </w:rPr>
        <w:t>own career management capacity and</w:t>
      </w:r>
      <w:r>
        <w:rPr>
          <w:rStyle w:val="TEXT1"/>
        </w:rPr>
        <w:t xml:space="preserve"> </w:t>
      </w:r>
      <w:r w:rsidRPr="008E08DA">
        <w:rPr>
          <w:rStyle w:val="TEXT1"/>
        </w:rPr>
        <w:t>successfully navigate the ‘world of</w:t>
      </w:r>
      <w:r>
        <w:rPr>
          <w:rStyle w:val="TEXT1"/>
        </w:rPr>
        <w:t xml:space="preserve"> </w:t>
      </w:r>
      <w:r w:rsidRPr="008E08DA">
        <w:rPr>
          <w:rStyle w:val="TEXT1"/>
        </w:rPr>
        <w:t>work’. Stu</w:t>
      </w:r>
      <w:r>
        <w:rPr>
          <w:rStyle w:val="TEXT1"/>
        </w:rPr>
        <w:t>dents are able to access one-on-</w:t>
      </w:r>
      <w:r w:rsidRPr="008E08DA">
        <w:rPr>
          <w:rStyle w:val="TEXT1"/>
        </w:rPr>
        <w:t>one counselling for six months post</w:t>
      </w:r>
      <w:r>
        <w:rPr>
          <w:rStyle w:val="TEXT1"/>
        </w:rPr>
        <w:t xml:space="preserve"> </w:t>
      </w:r>
      <w:r w:rsidRPr="008E08DA">
        <w:rPr>
          <w:rStyle w:val="TEXT1"/>
        </w:rPr>
        <w:t>course completion.</w:t>
      </w:r>
    </w:p>
    <w:p w:rsidR="008E08DA" w:rsidRDefault="008E08DA" w:rsidP="008E08DA">
      <w:pPr>
        <w:autoSpaceDE w:val="0"/>
        <w:autoSpaceDN w:val="0"/>
        <w:adjustRightInd w:val="0"/>
        <w:spacing w:after="0" w:line="240" w:lineRule="auto"/>
        <w:rPr>
          <w:rStyle w:val="TEXT1"/>
        </w:rPr>
      </w:pPr>
    </w:p>
    <w:p w:rsidR="004869C7" w:rsidRPr="008E08DA" w:rsidRDefault="008E08DA" w:rsidP="008E08DA">
      <w:pPr>
        <w:autoSpaceDE w:val="0"/>
        <w:autoSpaceDN w:val="0"/>
        <w:adjustRightInd w:val="0"/>
        <w:spacing w:after="0" w:line="240" w:lineRule="auto"/>
        <w:rPr>
          <w:rStyle w:val="TEXT1"/>
        </w:rPr>
      </w:pPr>
      <w:r w:rsidRPr="008E08DA">
        <w:rPr>
          <w:rStyle w:val="TEXT1"/>
        </w:rPr>
        <w:t>A</w:t>
      </w:r>
      <w:r>
        <w:rPr>
          <w:rStyle w:val="TEXT1"/>
        </w:rPr>
        <w:t xml:space="preserve">pprentice Support Officers were </w:t>
      </w:r>
      <w:r w:rsidRPr="008E08DA">
        <w:rPr>
          <w:rStyle w:val="TEXT1"/>
        </w:rPr>
        <w:t>deployed to almost 1,0</w:t>
      </w:r>
      <w:r>
        <w:rPr>
          <w:rStyle w:val="TEXT1"/>
        </w:rPr>
        <w:t xml:space="preserve">00 apprentices, </w:t>
      </w:r>
      <w:r w:rsidRPr="008E08DA">
        <w:rPr>
          <w:rStyle w:val="TEXT1"/>
        </w:rPr>
        <w:t>ensuring their engagement and</w:t>
      </w:r>
      <w:r>
        <w:rPr>
          <w:rStyle w:val="TEXT1"/>
        </w:rPr>
        <w:t xml:space="preserve"> </w:t>
      </w:r>
      <w:r w:rsidRPr="008E08DA">
        <w:rPr>
          <w:rStyle w:val="TEXT1"/>
        </w:rPr>
        <w:t>adherence to their apprenticeship</w:t>
      </w:r>
      <w:r>
        <w:rPr>
          <w:rStyle w:val="TEXT1"/>
        </w:rPr>
        <w:t xml:space="preserve"> </w:t>
      </w:r>
      <w:r w:rsidRPr="008E08DA">
        <w:rPr>
          <w:rStyle w:val="TEXT1"/>
        </w:rPr>
        <w:t>program.</w:t>
      </w:r>
    </w:p>
    <w:p w:rsidR="00BD43D2" w:rsidRDefault="00BD43D2" w:rsidP="00BD43D2">
      <w:pPr>
        <w:autoSpaceDE w:val="0"/>
        <w:autoSpaceDN w:val="0"/>
        <w:adjustRightInd w:val="0"/>
        <w:spacing w:after="0" w:line="240" w:lineRule="auto"/>
        <w:rPr>
          <w:rStyle w:val="TEXT1"/>
        </w:rPr>
      </w:pPr>
    </w:p>
    <w:p w:rsidR="00BD43D2" w:rsidRPr="00BD43D2" w:rsidRDefault="008E08DA" w:rsidP="00BD43D2">
      <w:pPr>
        <w:autoSpaceDE w:val="0"/>
        <w:autoSpaceDN w:val="0"/>
        <w:adjustRightInd w:val="0"/>
        <w:spacing w:after="0" w:line="240" w:lineRule="auto"/>
        <w:rPr>
          <w:rStyle w:val="TEXT1"/>
        </w:rPr>
      </w:pPr>
      <w:r>
        <w:rPr>
          <w:rStyle w:val="TEXT1"/>
        </w:rPr>
        <w:t>&lt;pp&gt;23</w:t>
      </w:r>
    </w:p>
    <w:p w:rsidR="00BD43D2" w:rsidRDefault="00BD43D2" w:rsidP="00D01CCB">
      <w:pPr>
        <w:autoSpaceDE w:val="0"/>
        <w:autoSpaceDN w:val="0"/>
        <w:adjustRightInd w:val="0"/>
        <w:spacing w:after="0" w:line="240" w:lineRule="auto"/>
        <w:rPr>
          <w:rStyle w:val="TEXT1"/>
        </w:rPr>
      </w:pPr>
    </w:p>
    <w:p w:rsidR="008E08DA" w:rsidRPr="008E08DA" w:rsidRDefault="008E08DA" w:rsidP="00211EE2">
      <w:pPr>
        <w:pStyle w:val="Heading1"/>
        <w:rPr>
          <w:rStyle w:val="TEXT1"/>
        </w:rPr>
      </w:pPr>
      <w:r w:rsidRPr="008E08DA">
        <w:rPr>
          <w:rStyle w:val="TEXT1"/>
        </w:rPr>
        <w:t>People – Our Workforce</w:t>
      </w:r>
    </w:p>
    <w:p w:rsidR="008E08DA" w:rsidRDefault="008E08DA" w:rsidP="008E08DA">
      <w:pPr>
        <w:pStyle w:val="NoSpacing"/>
        <w:rPr>
          <w:rStyle w:val="TEXT1"/>
        </w:rPr>
      </w:pPr>
    </w:p>
    <w:p w:rsidR="008E08DA" w:rsidRPr="008E08DA" w:rsidRDefault="008E08DA" w:rsidP="00211EE2">
      <w:pPr>
        <w:pStyle w:val="Heading2"/>
        <w:rPr>
          <w:rStyle w:val="TEXT1"/>
        </w:rPr>
      </w:pPr>
      <w:r w:rsidRPr="008E08DA">
        <w:rPr>
          <w:rStyle w:val="TEXT1"/>
        </w:rPr>
        <w:t>People Plan 2019-2021</w:t>
      </w:r>
    </w:p>
    <w:p w:rsidR="008E08DA" w:rsidRDefault="008E08DA" w:rsidP="008E08DA">
      <w:pPr>
        <w:autoSpaceDE w:val="0"/>
        <w:autoSpaceDN w:val="0"/>
        <w:adjustRightInd w:val="0"/>
        <w:spacing w:after="0" w:line="240" w:lineRule="auto"/>
        <w:rPr>
          <w:rFonts w:ascii="ProximaNovaA-Light" w:hAnsi="ProximaNovaA-Light" w:cs="ProximaNovaA-Light"/>
          <w:sz w:val="18"/>
          <w:szCs w:val="18"/>
        </w:rPr>
      </w:pPr>
    </w:p>
    <w:p w:rsidR="008E08DA" w:rsidRPr="008E08DA" w:rsidRDefault="008E08DA" w:rsidP="008E08DA">
      <w:pPr>
        <w:autoSpaceDE w:val="0"/>
        <w:autoSpaceDN w:val="0"/>
        <w:adjustRightInd w:val="0"/>
        <w:spacing w:after="0" w:line="240" w:lineRule="auto"/>
        <w:rPr>
          <w:rStyle w:val="TEXT1"/>
        </w:rPr>
      </w:pPr>
      <w:r w:rsidRPr="008E08DA">
        <w:rPr>
          <w:rStyle w:val="TEXT1"/>
        </w:rPr>
        <w:t>Cons</w:t>
      </w:r>
      <w:r>
        <w:rPr>
          <w:rStyle w:val="TEXT1"/>
        </w:rPr>
        <w:t xml:space="preserve">ultation, through workshops and </w:t>
      </w:r>
      <w:r w:rsidRPr="008E08DA">
        <w:rPr>
          <w:rStyle w:val="TEXT1"/>
        </w:rPr>
        <w:t>foc</w:t>
      </w:r>
      <w:r>
        <w:rPr>
          <w:rStyle w:val="TEXT1"/>
        </w:rPr>
        <w:t xml:space="preserve">us groups with our workforce to </w:t>
      </w:r>
      <w:r w:rsidRPr="008E08DA">
        <w:rPr>
          <w:rStyle w:val="TEXT1"/>
        </w:rPr>
        <w:t>develop a People Plan for Chisholm</w:t>
      </w:r>
      <w:r>
        <w:rPr>
          <w:rStyle w:val="TEXT1"/>
        </w:rPr>
        <w:t xml:space="preserve"> </w:t>
      </w:r>
      <w:r w:rsidRPr="008E08DA">
        <w:rPr>
          <w:rStyle w:val="TEXT1"/>
        </w:rPr>
        <w:t>and its controlled entities, commenced</w:t>
      </w:r>
      <w:r>
        <w:rPr>
          <w:rStyle w:val="TEXT1"/>
        </w:rPr>
        <w:t xml:space="preserve"> </w:t>
      </w:r>
      <w:r w:rsidRPr="008E08DA">
        <w:rPr>
          <w:rStyle w:val="TEXT1"/>
        </w:rPr>
        <w:t>in late 2018.</w:t>
      </w:r>
      <w:r>
        <w:rPr>
          <w:rStyle w:val="TEXT1"/>
        </w:rPr>
        <w:t xml:space="preserve"> </w:t>
      </w:r>
      <w:r w:rsidRPr="008E08DA">
        <w:rPr>
          <w:rStyle w:val="TEXT1"/>
        </w:rPr>
        <w:t>The Peopl</w:t>
      </w:r>
      <w:r>
        <w:rPr>
          <w:rStyle w:val="TEXT1"/>
        </w:rPr>
        <w:t xml:space="preserve">e Plan will enable us to </w:t>
      </w:r>
      <w:r w:rsidRPr="008E08DA">
        <w:rPr>
          <w:rStyle w:val="TEXT1"/>
        </w:rPr>
        <w:t>develop and support our people by</w:t>
      </w:r>
      <w:r>
        <w:rPr>
          <w:rStyle w:val="TEXT1"/>
        </w:rPr>
        <w:t xml:space="preserve"> </w:t>
      </w:r>
      <w:r w:rsidRPr="008E08DA">
        <w:rPr>
          <w:rStyle w:val="TEXT1"/>
        </w:rPr>
        <w:t>ensur</w:t>
      </w:r>
      <w:r>
        <w:rPr>
          <w:rStyle w:val="TEXT1"/>
        </w:rPr>
        <w:t xml:space="preserve">ing that operations at Chisholm </w:t>
      </w:r>
      <w:r w:rsidRPr="008E08DA">
        <w:rPr>
          <w:rStyle w:val="TEXT1"/>
        </w:rPr>
        <w:t>are:</w:t>
      </w:r>
    </w:p>
    <w:p w:rsidR="008E08DA" w:rsidRPr="008E08DA" w:rsidRDefault="008E08DA" w:rsidP="008E08DA">
      <w:pPr>
        <w:autoSpaceDE w:val="0"/>
        <w:autoSpaceDN w:val="0"/>
        <w:adjustRightInd w:val="0"/>
        <w:spacing w:after="0" w:line="240" w:lineRule="auto"/>
        <w:rPr>
          <w:rStyle w:val="TEXT1"/>
        </w:rPr>
      </w:pPr>
      <w:r w:rsidRPr="008E08DA">
        <w:rPr>
          <w:rStyle w:val="TEXT1"/>
        </w:rPr>
        <w:t>• pe</w:t>
      </w:r>
      <w:r>
        <w:rPr>
          <w:rStyle w:val="TEXT1"/>
        </w:rPr>
        <w:t xml:space="preserve">ople-focused and values-driven, </w:t>
      </w:r>
      <w:r w:rsidRPr="008E08DA">
        <w:rPr>
          <w:rStyle w:val="TEXT1"/>
        </w:rPr>
        <w:t>considering staff needs and concerns</w:t>
      </w:r>
    </w:p>
    <w:p w:rsidR="008E08DA" w:rsidRPr="008E08DA" w:rsidRDefault="008E08DA" w:rsidP="008E08DA">
      <w:pPr>
        <w:autoSpaceDE w:val="0"/>
        <w:autoSpaceDN w:val="0"/>
        <w:adjustRightInd w:val="0"/>
        <w:spacing w:after="0" w:line="240" w:lineRule="auto"/>
        <w:rPr>
          <w:rStyle w:val="TEXT1"/>
        </w:rPr>
      </w:pPr>
      <w:r w:rsidRPr="008E08DA">
        <w:rPr>
          <w:rStyle w:val="TEXT1"/>
        </w:rPr>
        <w:t>• environmentally and culturally</w:t>
      </w:r>
      <w:r>
        <w:rPr>
          <w:rStyle w:val="TEXT1"/>
        </w:rPr>
        <w:t xml:space="preserve"> </w:t>
      </w:r>
      <w:r w:rsidRPr="008E08DA">
        <w:rPr>
          <w:rStyle w:val="TEXT1"/>
        </w:rPr>
        <w:t>aware,</w:t>
      </w:r>
      <w:r w:rsidR="00211EE2">
        <w:rPr>
          <w:rStyle w:val="TEXT1"/>
        </w:rPr>
        <w:t xml:space="preserve"> building a safe and respectful </w:t>
      </w:r>
      <w:r w:rsidRPr="008E08DA">
        <w:rPr>
          <w:rStyle w:val="TEXT1"/>
        </w:rPr>
        <w:t>Workplace o</w:t>
      </w:r>
      <w:r>
        <w:rPr>
          <w:rStyle w:val="TEXT1"/>
        </w:rPr>
        <w:t xml:space="preserve">f Choice that attracts, </w:t>
      </w:r>
      <w:r w:rsidRPr="008E08DA">
        <w:rPr>
          <w:rStyle w:val="TEXT1"/>
        </w:rPr>
        <w:t>retains and engages</w:t>
      </w:r>
    </w:p>
    <w:p w:rsidR="008E08DA" w:rsidRDefault="008E08DA" w:rsidP="008E08DA">
      <w:pPr>
        <w:autoSpaceDE w:val="0"/>
        <w:autoSpaceDN w:val="0"/>
        <w:adjustRightInd w:val="0"/>
        <w:spacing w:after="0" w:line="240" w:lineRule="auto"/>
        <w:rPr>
          <w:rStyle w:val="TEXT1"/>
        </w:rPr>
      </w:pPr>
      <w:r w:rsidRPr="008E08DA">
        <w:rPr>
          <w:rStyle w:val="TEXT1"/>
        </w:rPr>
        <w:t>• growth-driven, developing and</w:t>
      </w:r>
      <w:r>
        <w:rPr>
          <w:rStyle w:val="TEXT1"/>
        </w:rPr>
        <w:t xml:space="preserve"> </w:t>
      </w:r>
      <w:r w:rsidRPr="008E08DA">
        <w:rPr>
          <w:rStyle w:val="TEXT1"/>
        </w:rPr>
        <w:t>suppo</w:t>
      </w:r>
      <w:r>
        <w:rPr>
          <w:rStyle w:val="TEXT1"/>
        </w:rPr>
        <w:t xml:space="preserve">rting our people to build their </w:t>
      </w:r>
      <w:r w:rsidRPr="008E08DA">
        <w:rPr>
          <w:rStyle w:val="TEXT1"/>
        </w:rPr>
        <w:t>circle of influence</w:t>
      </w:r>
      <w:r>
        <w:rPr>
          <w:rStyle w:val="TEXT1"/>
        </w:rPr>
        <w:t xml:space="preserve"> </w:t>
      </w:r>
    </w:p>
    <w:p w:rsidR="008E08DA" w:rsidRPr="008E08DA" w:rsidRDefault="008E08DA" w:rsidP="008E08DA">
      <w:pPr>
        <w:autoSpaceDE w:val="0"/>
        <w:autoSpaceDN w:val="0"/>
        <w:adjustRightInd w:val="0"/>
        <w:spacing w:after="0" w:line="240" w:lineRule="auto"/>
        <w:rPr>
          <w:rStyle w:val="TEXT1"/>
        </w:rPr>
      </w:pPr>
      <w:r w:rsidRPr="008E08DA">
        <w:rPr>
          <w:rStyle w:val="TEXT1"/>
        </w:rPr>
        <w:t>• empowering, enabling our people to</w:t>
      </w:r>
      <w:r>
        <w:rPr>
          <w:rStyle w:val="TEXT1"/>
        </w:rPr>
        <w:t xml:space="preserve"> </w:t>
      </w:r>
      <w:r w:rsidRPr="008E08DA">
        <w:rPr>
          <w:rStyle w:val="TEXT1"/>
        </w:rPr>
        <w:t>su</w:t>
      </w:r>
      <w:r>
        <w:rPr>
          <w:rStyle w:val="TEXT1"/>
        </w:rPr>
        <w:t xml:space="preserve">cceed in every way, both in and </w:t>
      </w:r>
      <w:r w:rsidRPr="008E08DA">
        <w:rPr>
          <w:rStyle w:val="TEXT1"/>
        </w:rPr>
        <w:t>out of our Institute.</w:t>
      </w:r>
    </w:p>
    <w:p w:rsidR="008E08DA" w:rsidRDefault="008E08DA" w:rsidP="008E08DA">
      <w:pPr>
        <w:pStyle w:val="NoSpacing"/>
        <w:rPr>
          <w:rStyle w:val="TEXT1"/>
        </w:rPr>
      </w:pPr>
    </w:p>
    <w:p w:rsidR="008E08DA" w:rsidRPr="008E08DA" w:rsidRDefault="008E08DA" w:rsidP="00211EE2">
      <w:pPr>
        <w:pStyle w:val="Heading2"/>
        <w:rPr>
          <w:rStyle w:val="TEXT1"/>
        </w:rPr>
      </w:pPr>
      <w:r w:rsidRPr="008E08DA">
        <w:rPr>
          <w:rStyle w:val="TEXT1"/>
        </w:rPr>
        <w:t>Workforce Planning and Secure Employment</w:t>
      </w:r>
    </w:p>
    <w:p w:rsidR="008E08DA" w:rsidRDefault="008E08DA" w:rsidP="008E08DA">
      <w:pPr>
        <w:pStyle w:val="NoSpacing"/>
        <w:rPr>
          <w:rStyle w:val="TEXT1"/>
        </w:rPr>
      </w:pPr>
    </w:p>
    <w:p w:rsidR="008E08DA" w:rsidRPr="008E08DA" w:rsidRDefault="008E08DA" w:rsidP="00211EE2">
      <w:pPr>
        <w:autoSpaceDE w:val="0"/>
        <w:autoSpaceDN w:val="0"/>
        <w:adjustRightInd w:val="0"/>
        <w:spacing w:after="0" w:line="240" w:lineRule="auto"/>
        <w:rPr>
          <w:rStyle w:val="TEXT1"/>
        </w:rPr>
      </w:pPr>
      <w:r w:rsidRPr="008E08DA">
        <w:rPr>
          <w:rStyle w:val="TEXT1"/>
        </w:rPr>
        <w:t>In</w:t>
      </w:r>
      <w:r w:rsidR="00211EE2">
        <w:rPr>
          <w:rStyle w:val="TEXT1"/>
        </w:rPr>
        <w:t xml:space="preserve"> 2018 we undertook an intensive </w:t>
      </w:r>
      <w:r w:rsidRPr="008E08DA">
        <w:rPr>
          <w:rStyle w:val="TEXT1"/>
        </w:rPr>
        <w:t>work</w:t>
      </w:r>
      <w:r w:rsidR="00211EE2">
        <w:rPr>
          <w:rStyle w:val="TEXT1"/>
        </w:rPr>
        <w:t xml:space="preserve">force planning process to build </w:t>
      </w:r>
      <w:r w:rsidRPr="008E08DA">
        <w:rPr>
          <w:rStyle w:val="TEXT1"/>
        </w:rPr>
        <w:t>secure employment for our workforce</w:t>
      </w:r>
      <w:r w:rsidR="00211EE2">
        <w:rPr>
          <w:rStyle w:val="TEXT1"/>
        </w:rPr>
        <w:t xml:space="preserve"> </w:t>
      </w:r>
      <w:r w:rsidRPr="008E08DA">
        <w:rPr>
          <w:rStyle w:val="TEXT1"/>
        </w:rPr>
        <w:t>into our operational model as part of</w:t>
      </w:r>
      <w:r w:rsidR="00211EE2">
        <w:rPr>
          <w:rStyle w:val="TEXT1"/>
        </w:rPr>
        <w:t xml:space="preserve"> </w:t>
      </w:r>
      <w:r w:rsidRPr="008E08DA">
        <w:rPr>
          <w:rStyle w:val="TEXT1"/>
        </w:rPr>
        <w:t>our strategy as a Workplace of Choice.</w:t>
      </w:r>
      <w:r w:rsidR="00211EE2">
        <w:rPr>
          <w:rStyle w:val="TEXT1"/>
        </w:rPr>
        <w:t xml:space="preserve"> </w:t>
      </w:r>
      <w:r w:rsidRPr="008E08DA">
        <w:rPr>
          <w:rStyle w:val="TEXT1"/>
        </w:rPr>
        <w:t>Significant progress was made in 2018</w:t>
      </w:r>
      <w:r w:rsidR="00211EE2">
        <w:rPr>
          <w:rStyle w:val="TEXT1"/>
        </w:rPr>
        <w:t xml:space="preserve"> </w:t>
      </w:r>
      <w:r w:rsidRPr="008E08DA">
        <w:rPr>
          <w:rStyle w:val="TEXT1"/>
        </w:rPr>
        <w:t>and further progress is anticipated</w:t>
      </w:r>
      <w:r w:rsidR="00211EE2">
        <w:rPr>
          <w:rStyle w:val="TEXT1"/>
        </w:rPr>
        <w:t xml:space="preserve"> </w:t>
      </w:r>
      <w:r w:rsidRPr="008E08DA">
        <w:rPr>
          <w:rStyle w:val="TEXT1"/>
        </w:rPr>
        <w:t>in 2019.</w:t>
      </w:r>
    </w:p>
    <w:p w:rsidR="008E08DA" w:rsidRPr="008E08DA" w:rsidRDefault="008E08DA" w:rsidP="008E08DA">
      <w:pPr>
        <w:pStyle w:val="NoSpacing"/>
        <w:rPr>
          <w:rStyle w:val="TEXT1"/>
        </w:rPr>
      </w:pPr>
    </w:p>
    <w:p w:rsidR="008E08DA" w:rsidRPr="008E08DA" w:rsidRDefault="008E08DA" w:rsidP="00211EE2">
      <w:pPr>
        <w:pStyle w:val="Heading2"/>
        <w:rPr>
          <w:rStyle w:val="TEXT1"/>
        </w:rPr>
      </w:pPr>
      <w:r w:rsidRPr="008E08DA">
        <w:rPr>
          <w:rStyle w:val="TEXT1"/>
        </w:rPr>
        <w:t>Capability Development of our Workforce</w:t>
      </w:r>
    </w:p>
    <w:p w:rsidR="008E08DA" w:rsidRDefault="008E08DA" w:rsidP="008E08DA">
      <w:pPr>
        <w:pStyle w:val="NoSpacing"/>
        <w:rPr>
          <w:rStyle w:val="TEXT1"/>
        </w:rPr>
      </w:pPr>
    </w:p>
    <w:p w:rsidR="00211EE2" w:rsidRDefault="008E08DA" w:rsidP="008E08DA">
      <w:pPr>
        <w:autoSpaceDE w:val="0"/>
        <w:autoSpaceDN w:val="0"/>
        <w:adjustRightInd w:val="0"/>
        <w:spacing w:after="0" w:line="240" w:lineRule="auto"/>
        <w:rPr>
          <w:rStyle w:val="TEXT1"/>
        </w:rPr>
      </w:pPr>
      <w:r w:rsidRPr="008E08DA">
        <w:rPr>
          <w:rStyle w:val="TEXT1"/>
        </w:rPr>
        <w:t>In help</w:t>
      </w:r>
      <w:r w:rsidR="00211EE2">
        <w:rPr>
          <w:rStyle w:val="TEXT1"/>
        </w:rPr>
        <w:t xml:space="preserve">ing achieve our strategic goals </w:t>
      </w:r>
      <w:r w:rsidRPr="008E08DA">
        <w:rPr>
          <w:rStyle w:val="TEXT1"/>
        </w:rPr>
        <w:t>a</w:t>
      </w:r>
      <w:r w:rsidR="00211EE2">
        <w:rPr>
          <w:rStyle w:val="TEXT1"/>
        </w:rPr>
        <w:t xml:space="preserve">nd being a Workplace of Choice, </w:t>
      </w:r>
      <w:r w:rsidRPr="008E08DA">
        <w:rPr>
          <w:rStyle w:val="TEXT1"/>
        </w:rPr>
        <w:t>we remain committed to building</w:t>
      </w:r>
      <w:r w:rsidR="00211EE2">
        <w:rPr>
          <w:rStyle w:val="TEXT1"/>
        </w:rPr>
        <w:t xml:space="preserve"> </w:t>
      </w:r>
      <w:r w:rsidRPr="008E08DA">
        <w:rPr>
          <w:rStyle w:val="TEXT1"/>
        </w:rPr>
        <w:t>the capabilities of all our staff and</w:t>
      </w:r>
      <w:r w:rsidR="00211EE2">
        <w:rPr>
          <w:rStyle w:val="TEXT1"/>
        </w:rPr>
        <w:t xml:space="preserve"> </w:t>
      </w:r>
      <w:r w:rsidRPr="008E08DA">
        <w:rPr>
          <w:rStyle w:val="TEXT1"/>
        </w:rPr>
        <w:t>embedding a culture of professional</w:t>
      </w:r>
      <w:r w:rsidR="00211EE2">
        <w:rPr>
          <w:rStyle w:val="TEXT1"/>
        </w:rPr>
        <w:t xml:space="preserve"> development and learning across </w:t>
      </w:r>
      <w:r w:rsidRPr="008E08DA">
        <w:rPr>
          <w:rStyle w:val="TEXT1"/>
        </w:rPr>
        <w:t>the Institute.</w:t>
      </w:r>
      <w:r w:rsidR="00211EE2">
        <w:rPr>
          <w:rStyle w:val="TEXT1"/>
        </w:rPr>
        <w:t xml:space="preserve"> </w:t>
      </w:r>
    </w:p>
    <w:p w:rsidR="008E08DA" w:rsidRPr="008E08DA" w:rsidRDefault="008E08DA" w:rsidP="008E08DA">
      <w:pPr>
        <w:autoSpaceDE w:val="0"/>
        <w:autoSpaceDN w:val="0"/>
        <w:adjustRightInd w:val="0"/>
        <w:spacing w:after="0" w:line="240" w:lineRule="auto"/>
        <w:rPr>
          <w:rStyle w:val="TEXT1"/>
        </w:rPr>
      </w:pPr>
      <w:r w:rsidRPr="008E08DA">
        <w:rPr>
          <w:rStyle w:val="TEXT1"/>
        </w:rPr>
        <w:t>Lau</w:t>
      </w:r>
      <w:r w:rsidR="00211EE2">
        <w:rPr>
          <w:rStyle w:val="TEXT1"/>
        </w:rPr>
        <w:t xml:space="preserve">nched in 2017, our Professional </w:t>
      </w:r>
      <w:r w:rsidRPr="008E08DA">
        <w:rPr>
          <w:rStyle w:val="TEXT1"/>
        </w:rPr>
        <w:t>Development Framework provides</w:t>
      </w:r>
      <w:r w:rsidR="00211EE2">
        <w:rPr>
          <w:rStyle w:val="TEXT1"/>
        </w:rPr>
        <w:t xml:space="preserve"> </w:t>
      </w:r>
      <w:r w:rsidRPr="008E08DA">
        <w:rPr>
          <w:rStyle w:val="TEXT1"/>
        </w:rPr>
        <w:t>our staff with support to manage their</w:t>
      </w:r>
      <w:r w:rsidR="00211EE2">
        <w:rPr>
          <w:rStyle w:val="TEXT1"/>
        </w:rPr>
        <w:t xml:space="preserve"> </w:t>
      </w:r>
      <w:r w:rsidRPr="008E08DA">
        <w:rPr>
          <w:rStyle w:val="TEXT1"/>
        </w:rPr>
        <w:t>ongoing professional development</w:t>
      </w:r>
      <w:r w:rsidR="00211EE2">
        <w:rPr>
          <w:rStyle w:val="TEXT1"/>
        </w:rPr>
        <w:t xml:space="preserve"> </w:t>
      </w:r>
      <w:r w:rsidRPr="008E08DA">
        <w:rPr>
          <w:rStyle w:val="TEXT1"/>
        </w:rPr>
        <w:t>to further improve their skills,</w:t>
      </w:r>
      <w:r w:rsidR="00211EE2">
        <w:rPr>
          <w:rStyle w:val="TEXT1"/>
        </w:rPr>
        <w:t xml:space="preserve"> </w:t>
      </w:r>
      <w:r w:rsidRPr="008E08DA">
        <w:rPr>
          <w:rStyle w:val="TEXT1"/>
        </w:rPr>
        <w:t>competencies and knowledge. This in</w:t>
      </w:r>
      <w:r w:rsidR="00211EE2">
        <w:rPr>
          <w:rStyle w:val="TEXT1"/>
        </w:rPr>
        <w:t xml:space="preserve"> </w:t>
      </w:r>
      <w:r w:rsidRPr="008E08DA">
        <w:rPr>
          <w:rStyle w:val="TEXT1"/>
        </w:rPr>
        <w:t>turn helps to improve the experience</w:t>
      </w:r>
      <w:r w:rsidR="00211EE2">
        <w:rPr>
          <w:rStyle w:val="TEXT1"/>
        </w:rPr>
        <w:t xml:space="preserve"> </w:t>
      </w:r>
      <w:r w:rsidRPr="008E08DA">
        <w:rPr>
          <w:rStyle w:val="TEXT1"/>
        </w:rPr>
        <w:t>and outcomes we deliver for students,</w:t>
      </w:r>
      <w:r w:rsidR="00211EE2">
        <w:rPr>
          <w:rStyle w:val="TEXT1"/>
        </w:rPr>
        <w:t xml:space="preserve"> </w:t>
      </w:r>
      <w:r w:rsidRPr="008E08DA">
        <w:rPr>
          <w:rStyle w:val="TEXT1"/>
        </w:rPr>
        <w:t>our community and industry partners.</w:t>
      </w:r>
    </w:p>
    <w:p w:rsidR="008E08DA" w:rsidRPr="008E08DA" w:rsidRDefault="008E08DA" w:rsidP="008E08DA">
      <w:pPr>
        <w:autoSpaceDE w:val="0"/>
        <w:autoSpaceDN w:val="0"/>
        <w:adjustRightInd w:val="0"/>
        <w:spacing w:after="0" w:line="240" w:lineRule="auto"/>
        <w:rPr>
          <w:rStyle w:val="TEXT1"/>
        </w:rPr>
      </w:pPr>
      <w:r w:rsidRPr="008E08DA">
        <w:rPr>
          <w:rStyle w:val="TEXT1"/>
        </w:rPr>
        <w:t>The Leadership and Talent College,</w:t>
      </w:r>
      <w:r w:rsidR="00211EE2">
        <w:rPr>
          <w:rStyle w:val="TEXT1"/>
        </w:rPr>
        <w:t xml:space="preserve"> </w:t>
      </w:r>
      <w:r w:rsidRPr="008E08DA">
        <w:rPr>
          <w:rStyle w:val="TEXT1"/>
        </w:rPr>
        <w:t>one of the three ‘colleges’ within the</w:t>
      </w:r>
      <w:r w:rsidR="00211EE2">
        <w:rPr>
          <w:rStyle w:val="TEXT1"/>
        </w:rPr>
        <w:t xml:space="preserve"> </w:t>
      </w:r>
      <w:r w:rsidRPr="008E08DA">
        <w:rPr>
          <w:rStyle w:val="TEXT1"/>
        </w:rPr>
        <w:t>Professional Development Framework,</w:t>
      </w:r>
      <w:r w:rsidR="00211EE2">
        <w:rPr>
          <w:rStyle w:val="TEXT1"/>
        </w:rPr>
        <w:t xml:space="preserve"> </w:t>
      </w:r>
      <w:r w:rsidRPr="008E08DA">
        <w:rPr>
          <w:rStyle w:val="TEXT1"/>
        </w:rPr>
        <w:t>saw significant investments over</w:t>
      </w:r>
      <w:r w:rsidR="00211EE2">
        <w:rPr>
          <w:rStyle w:val="TEXT1"/>
        </w:rPr>
        <w:t xml:space="preserve"> </w:t>
      </w:r>
      <w:r w:rsidRPr="008E08DA">
        <w:rPr>
          <w:rStyle w:val="TEXT1"/>
        </w:rPr>
        <w:t>2018. A leadership program for our</w:t>
      </w:r>
      <w:r w:rsidR="00211EE2">
        <w:rPr>
          <w:rStyle w:val="TEXT1"/>
        </w:rPr>
        <w:t xml:space="preserve"> </w:t>
      </w:r>
      <w:r w:rsidRPr="008E08DA">
        <w:rPr>
          <w:rStyle w:val="TEXT1"/>
        </w:rPr>
        <w:t>new and emerging leaders ran</w:t>
      </w:r>
      <w:r w:rsidR="00211EE2">
        <w:rPr>
          <w:rStyle w:val="TEXT1"/>
        </w:rPr>
        <w:t xml:space="preserve"> </w:t>
      </w:r>
      <w:r w:rsidRPr="008E08DA">
        <w:rPr>
          <w:rStyle w:val="TEXT1"/>
        </w:rPr>
        <w:t>alongside a dedicated program for</w:t>
      </w:r>
      <w:r w:rsidR="00211EE2">
        <w:rPr>
          <w:rStyle w:val="TEXT1"/>
        </w:rPr>
        <w:t xml:space="preserve"> </w:t>
      </w:r>
      <w:r w:rsidRPr="008E08DA">
        <w:rPr>
          <w:rStyle w:val="TEXT1"/>
        </w:rPr>
        <w:t>our General Managers.</w:t>
      </w:r>
    </w:p>
    <w:p w:rsidR="008E08DA" w:rsidRPr="008E08DA" w:rsidRDefault="008E08DA" w:rsidP="008E08DA">
      <w:pPr>
        <w:autoSpaceDE w:val="0"/>
        <w:autoSpaceDN w:val="0"/>
        <w:adjustRightInd w:val="0"/>
        <w:spacing w:after="0" w:line="240" w:lineRule="auto"/>
        <w:rPr>
          <w:rStyle w:val="TEXT1"/>
        </w:rPr>
      </w:pPr>
      <w:r w:rsidRPr="008E08DA">
        <w:rPr>
          <w:rStyle w:val="TEXT1"/>
        </w:rPr>
        <w:t>The Professional Staff College</w:t>
      </w:r>
      <w:r w:rsidR="00211EE2">
        <w:rPr>
          <w:rStyle w:val="TEXT1"/>
        </w:rPr>
        <w:t xml:space="preserve"> </w:t>
      </w:r>
      <w:r w:rsidRPr="008E08DA">
        <w:rPr>
          <w:rStyle w:val="TEXT1"/>
        </w:rPr>
        <w:t xml:space="preserve">continues to support the </w:t>
      </w:r>
      <w:r w:rsidR="00211EE2">
        <w:rPr>
          <w:rStyle w:val="TEXT1"/>
        </w:rPr>
        <w:t xml:space="preserve">capabilities </w:t>
      </w:r>
      <w:r w:rsidRPr="008E08DA">
        <w:rPr>
          <w:rStyle w:val="TEXT1"/>
        </w:rPr>
        <w:t>and development of the professional</w:t>
      </w:r>
      <w:r w:rsidR="00211EE2">
        <w:rPr>
          <w:rStyle w:val="TEXT1"/>
        </w:rPr>
        <w:t xml:space="preserve"> </w:t>
      </w:r>
      <w:r w:rsidRPr="008E08DA">
        <w:rPr>
          <w:rStyle w:val="TEXT1"/>
        </w:rPr>
        <w:t>supp</w:t>
      </w:r>
      <w:r w:rsidR="00211EE2">
        <w:rPr>
          <w:rStyle w:val="TEXT1"/>
        </w:rPr>
        <w:t xml:space="preserve">ort staff and teams. One of the </w:t>
      </w:r>
      <w:r w:rsidRPr="008E08DA">
        <w:rPr>
          <w:rStyle w:val="TEXT1"/>
        </w:rPr>
        <w:t>succe</w:t>
      </w:r>
      <w:r w:rsidR="00211EE2">
        <w:rPr>
          <w:rStyle w:val="TEXT1"/>
        </w:rPr>
        <w:t xml:space="preserve">sses of 2018 was to develop and </w:t>
      </w:r>
      <w:r w:rsidRPr="008E08DA">
        <w:rPr>
          <w:rStyle w:val="TEXT1"/>
        </w:rPr>
        <w:t>run a bespoke program that focussed</w:t>
      </w:r>
      <w:r w:rsidR="00211EE2">
        <w:rPr>
          <w:rStyle w:val="TEXT1"/>
        </w:rPr>
        <w:t xml:space="preserve"> </w:t>
      </w:r>
      <w:r w:rsidRPr="008E08DA">
        <w:rPr>
          <w:rStyle w:val="TEXT1"/>
        </w:rPr>
        <w:t>on strengthening the skills, knowledge</w:t>
      </w:r>
      <w:r w:rsidR="00211EE2">
        <w:rPr>
          <w:rStyle w:val="TEXT1"/>
        </w:rPr>
        <w:t xml:space="preserve"> </w:t>
      </w:r>
      <w:r w:rsidRPr="008E08DA">
        <w:rPr>
          <w:rStyle w:val="TEXT1"/>
        </w:rPr>
        <w:t>and network of the business partner</w:t>
      </w:r>
      <w:r w:rsidR="00211EE2">
        <w:rPr>
          <w:rStyle w:val="TEXT1"/>
        </w:rPr>
        <w:t xml:space="preserve"> </w:t>
      </w:r>
      <w:r w:rsidRPr="008E08DA">
        <w:rPr>
          <w:rStyle w:val="TEXT1"/>
        </w:rPr>
        <w:t>cohort across the Institute.</w:t>
      </w:r>
    </w:p>
    <w:p w:rsidR="008E08DA" w:rsidRPr="008E08DA" w:rsidRDefault="008E08DA" w:rsidP="00211EE2">
      <w:pPr>
        <w:autoSpaceDE w:val="0"/>
        <w:autoSpaceDN w:val="0"/>
        <w:adjustRightInd w:val="0"/>
        <w:spacing w:after="0" w:line="240" w:lineRule="auto"/>
        <w:rPr>
          <w:rStyle w:val="TEXT1"/>
        </w:rPr>
      </w:pPr>
      <w:r w:rsidRPr="008E08DA">
        <w:rPr>
          <w:rStyle w:val="TEXT1"/>
        </w:rPr>
        <w:lastRenderedPageBreak/>
        <w:t>Ove</w:t>
      </w:r>
      <w:r w:rsidR="00211EE2">
        <w:rPr>
          <w:rStyle w:val="TEXT1"/>
        </w:rPr>
        <w:t xml:space="preserve">r 800 staff attended our annual </w:t>
      </w:r>
      <w:r w:rsidRPr="008E08DA">
        <w:rPr>
          <w:rStyle w:val="TEXT1"/>
        </w:rPr>
        <w:t>Staff C</w:t>
      </w:r>
      <w:r w:rsidR="00211EE2">
        <w:rPr>
          <w:rStyle w:val="TEXT1"/>
        </w:rPr>
        <w:t xml:space="preserve">onference in May 2018. Adopting </w:t>
      </w:r>
      <w:r w:rsidRPr="008E08DA">
        <w:rPr>
          <w:rStyle w:val="TEXT1"/>
        </w:rPr>
        <w:t>the theme ‘Transforming Lives’,</w:t>
      </w:r>
      <w:r w:rsidR="00211EE2">
        <w:rPr>
          <w:rStyle w:val="TEXT1"/>
        </w:rPr>
        <w:t xml:space="preserve"> </w:t>
      </w:r>
      <w:r w:rsidRPr="008E08DA">
        <w:rPr>
          <w:rStyle w:val="TEXT1"/>
        </w:rPr>
        <w:t>th</w:t>
      </w:r>
      <w:r w:rsidR="00211EE2">
        <w:rPr>
          <w:rStyle w:val="TEXT1"/>
        </w:rPr>
        <w:t xml:space="preserve">e conference included a diverse </w:t>
      </w:r>
      <w:r w:rsidRPr="008E08DA">
        <w:rPr>
          <w:rStyle w:val="TEXT1"/>
        </w:rPr>
        <w:t>ra</w:t>
      </w:r>
      <w:r w:rsidR="00211EE2">
        <w:rPr>
          <w:rStyle w:val="TEXT1"/>
        </w:rPr>
        <w:t xml:space="preserve">nge of workshops that supported </w:t>
      </w:r>
      <w:r w:rsidRPr="008E08DA">
        <w:rPr>
          <w:rStyle w:val="TEXT1"/>
        </w:rPr>
        <w:t>both personal and professional</w:t>
      </w:r>
      <w:r w:rsidR="00211EE2">
        <w:rPr>
          <w:rStyle w:val="TEXT1"/>
        </w:rPr>
        <w:t xml:space="preserve"> </w:t>
      </w:r>
      <w:r w:rsidRPr="008E08DA">
        <w:rPr>
          <w:rStyle w:val="TEXT1"/>
        </w:rPr>
        <w:t>development, with overwhelmingly</w:t>
      </w:r>
      <w:r w:rsidR="00211EE2">
        <w:rPr>
          <w:rStyle w:val="TEXT1"/>
        </w:rPr>
        <w:t xml:space="preserve"> </w:t>
      </w:r>
      <w:r w:rsidRPr="008E08DA">
        <w:rPr>
          <w:rStyle w:val="TEXT1"/>
        </w:rPr>
        <w:t>positive feedback.</w:t>
      </w:r>
    </w:p>
    <w:p w:rsidR="008E08DA" w:rsidRPr="008E08DA" w:rsidRDefault="008E08DA" w:rsidP="008E08DA">
      <w:pPr>
        <w:pStyle w:val="NoSpacing"/>
        <w:rPr>
          <w:rStyle w:val="TEXT1"/>
        </w:rPr>
      </w:pPr>
    </w:p>
    <w:p w:rsidR="008E08DA" w:rsidRPr="008E08DA" w:rsidRDefault="008E08DA" w:rsidP="00211EE2">
      <w:pPr>
        <w:pStyle w:val="Heading2"/>
        <w:rPr>
          <w:rStyle w:val="TEXT1"/>
        </w:rPr>
      </w:pPr>
      <w:r w:rsidRPr="008E08DA">
        <w:rPr>
          <w:rStyle w:val="TEXT1"/>
        </w:rPr>
        <w:t>Reward and Recognition</w:t>
      </w:r>
    </w:p>
    <w:p w:rsidR="008E08DA" w:rsidRDefault="008E08DA" w:rsidP="008E08DA">
      <w:pPr>
        <w:pStyle w:val="NoSpacing"/>
        <w:rPr>
          <w:rStyle w:val="TEXT1"/>
        </w:rPr>
      </w:pPr>
    </w:p>
    <w:p w:rsidR="008E08DA" w:rsidRPr="008E08DA" w:rsidRDefault="008E08DA" w:rsidP="00211EE2">
      <w:pPr>
        <w:autoSpaceDE w:val="0"/>
        <w:autoSpaceDN w:val="0"/>
        <w:adjustRightInd w:val="0"/>
        <w:spacing w:after="0" w:line="240" w:lineRule="auto"/>
        <w:rPr>
          <w:rStyle w:val="TEXT1"/>
        </w:rPr>
      </w:pPr>
      <w:r w:rsidRPr="008E08DA">
        <w:rPr>
          <w:rStyle w:val="TEXT1"/>
        </w:rPr>
        <w:t>Recogn</w:t>
      </w:r>
      <w:r w:rsidR="00211EE2">
        <w:rPr>
          <w:rStyle w:val="TEXT1"/>
        </w:rPr>
        <w:t xml:space="preserve">ising and rewarding staff is an </w:t>
      </w:r>
      <w:r w:rsidRPr="008E08DA">
        <w:rPr>
          <w:rStyle w:val="TEXT1"/>
        </w:rPr>
        <w:t>esse</w:t>
      </w:r>
      <w:r w:rsidR="00211EE2">
        <w:rPr>
          <w:rStyle w:val="TEXT1"/>
        </w:rPr>
        <w:t xml:space="preserve">ntial part of our commitment to </w:t>
      </w:r>
      <w:r w:rsidRPr="008E08DA">
        <w:rPr>
          <w:rStyle w:val="TEXT1"/>
        </w:rPr>
        <w:t>engage, retain and acknowledge our</w:t>
      </w:r>
      <w:r w:rsidR="00211EE2">
        <w:rPr>
          <w:rStyle w:val="TEXT1"/>
        </w:rPr>
        <w:t xml:space="preserve"> </w:t>
      </w:r>
      <w:r w:rsidRPr="008E08DA">
        <w:rPr>
          <w:rStyle w:val="TEXT1"/>
        </w:rPr>
        <w:t>people. We manage staff recognition</w:t>
      </w:r>
      <w:r w:rsidR="00211EE2">
        <w:rPr>
          <w:rStyle w:val="TEXT1"/>
        </w:rPr>
        <w:t xml:space="preserve"> </w:t>
      </w:r>
      <w:r w:rsidRPr="008E08DA">
        <w:rPr>
          <w:rStyle w:val="TEXT1"/>
        </w:rPr>
        <w:t>at both an organisational and local</w:t>
      </w:r>
      <w:r w:rsidR="00211EE2">
        <w:rPr>
          <w:rStyle w:val="TEXT1"/>
        </w:rPr>
        <w:t xml:space="preserve"> </w:t>
      </w:r>
      <w:r w:rsidRPr="008E08DA">
        <w:rPr>
          <w:rStyle w:val="TEXT1"/>
        </w:rPr>
        <w:t>level. Chisholm Stars, our peer to peer</w:t>
      </w:r>
      <w:r w:rsidR="00211EE2">
        <w:rPr>
          <w:rStyle w:val="TEXT1"/>
        </w:rPr>
        <w:t xml:space="preserve"> </w:t>
      </w:r>
      <w:r w:rsidRPr="008E08DA">
        <w:rPr>
          <w:rStyle w:val="TEXT1"/>
        </w:rPr>
        <w:t>recognition program, continues to be</w:t>
      </w:r>
      <w:r w:rsidR="00211EE2">
        <w:rPr>
          <w:rStyle w:val="TEXT1"/>
        </w:rPr>
        <w:t xml:space="preserve"> </w:t>
      </w:r>
      <w:r w:rsidRPr="008E08DA">
        <w:rPr>
          <w:rStyle w:val="TEXT1"/>
        </w:rPr>
        <w:t>a popular and established means</w:t>
      </w:r>
      <w:r w:rsidR="00211EE2">
        <w:rPr>
          <w:rStyle w:val="TEXT1"/>
        </w:rPr>
        <w:t xml:space="preserve"> </w:t>
      </w:r>
      <w:r w:rsidRPr="008E08DA">
        <w:rPr>
          <w:rStyle w:val="TEXT1"/>
        </w:rPr>
        <w:t>of acknowledging staff for being</w:t>
      </w:r>
      <w:r w:rsidR="00211EE2">
        <w:rPr>
          <w:rStyle w:val="TEXT1"/>
        </w:rPr>
        <w:t xml:space="preserve"> </w:t>
      </w:r>
      <w:r w:rsidRPr="008E08DA">
        <w:rPr>
          <w:rStyle w:val="TEXT1"/>
        </w:rPr>
        <w:t>ou</w:t>
      </w:r>
      <w:r w:rsidR="00211EE2">
        <w:rPr>
          <w:rStyle w:val="TEXT1"/>
        </w:rPr>
        <w:t xml:space="preserve">tstanding role models. In 2018, </w:t>
      </w:r>
      <w:r w:rsidRPr="008E08DA">
        <w:rPr>
          <w:rStyle w:val="TEXT1"/>
        </w:rPr>
        <w:t>166 nominations were made, with 34</w:t>
      </w:r>
      <w:r w:rsidR="00211EE2">
        <w:rPr>
          <w:rStyle w:val="TEXT1"/>
        </w:rPr>
        <w:t xml:space="preserve"> </w:t>
      </w:r>
      <w:r w:rsidRPr="008E08DA">
        <w:rPr>
          <w:rStyle w:val="TEXT1"/>
        </w:rPr>
        <w:t>winners selected through a merit based</w:t>
      </w:r>
      <w:r w:rsidR="00211EE2">
        <w:rPr>
          <w:rStyle w:val="TEXT1"/>
        </w:rPr>
        <w:t xml:space="preserve"> </w:t>
      </w:r>
      <w:r w:rsidRPr="008E08DA">
        <w:rPr>
          <w:rStyle w:val="TEXT1"/>
        </w:rPr>
        <w:t>process by a panel of managers and</w:t>
      </w:r>
      <w:r w:rsidR="00211EE2">
        <w:rPr>
          <w:rStyle w:val="TEXT1"/>
        </w:rPr>
        <w:t xml:space="preserve"> </w:t>
      </w:r>
      <w:r w:rsidRPr="008E08DA">
        <w:rPr>
          <w:rStyle w:val="TEXT1"/>
        </w:rPr>
        <w:t>staff. Notable winners were recognised</w:t>
      </w:r>
      <w:r w:rsidR="00211EE2">
        <w:rPr>
          <w:rStyle w:val="TEXT1"/>
        </w:rPr>
        <w:t xml:space="preserve"> </w:t>
      </w:r>
      <w:r w:rsidRPr="008E08DA">
        <w:rPr>
          <w:rStyle w:val="TEXT1"/>
        </w:rPr>
        <w:t>at the 2018 end of year function, which</w:t>
      </w:r>
      <w:r w:rsidR="00211EE2">
        <w:rPr>
          <w:rStyle w:val="TEXT1"/>
        </w:rPr>
        <w:t xml:space="preserve"> </w:t>
      </w:r>
      <w:r w:rsidRPr="008E08DA">
        <w:rPr>
          <w:rStyle w:val="TEXT1"/>
        </w:rPr>
        <w:t>included the annual CEO Award.</w:t>
      </w:r>
    </w:p>
    <w:p w:rsidR="008E08DA" w:rsidRPr="008E08DA" w:rsidRDefault="008E08DA" w:rsidP="008E08DA">
      <w:pPr>
        <w:pStyle w:val="NoSpacing"/>
        <w:rPr>
          <w:rStyle w:val="TEXT1"/>
        </w:rPr>
      </w:pPr>
    </w:p>
    <w:p w:rsidR="008E08DA" w:rsidRPr="008E08DA" w:rsidRDefault="008E08DA" w:rsidP="00211EE2">
      <w:pPr>
        <w:pStyle w:val="Heading2"/>
        <w:rPr>
          <w:rStyle w:val="TEXT1"/>
        </w:rPr>
      </w:pPr>
      <w:r w:rsidRPr="008E08DA">
        <w:rPr>
          <w:rStyle w:val="TEXT1"/>
        </w:rPr>
        <w:t xml:space="preserve">Multi-Enterprise Agreement </w:t>
      </w:r>
    </w:p>
    <w:p w:rsidR="00BD43D2" w:rsidRDefault="00BD43D2" w:rsidP="00D01CCB">
      <w:pPr>
        <w:autoSpaceDE w:val="0"/>
        <w:autoSpaceDN w:val="0"/>
        <w:adjustRightInd w:val="0"/>
        <w:spacing w:after="0" w:line="240" w:lineRule="auto"/>
        <w:rPr>
          <w:rStyle w:val="TEXT1"/>
        </w:rPr>
      </w:pPr>
    </w:p>
    <w:p w:rsidR="008E08DA" w:rsidRPr="008E08DA" w:rsidRDefault="00211EE2" w:rsidP="008E08DA">
      <w:pPr>
        <w:autoSpaceDE w:val="0"/>
        <w:autoSpaceDN w:val="0"/>
        <w:adjustRightInd w:val="0"/>
        <w:spacing w:after="0" w:line="240" w:lineRule="auto"/>
        <w:rPr>
          <w:rStyle w:val="TEXT1"/>
        </w:rPr>
      </w:pPr>
      <w:r>
        <w:rPr>
          <w:rStyle w:val="TEXT1"/>
        </w:rPr>
        <w:t xml:space="preserve">2018 saw the negotiation and </w:t>
      </w:r>
      <w:r w:rsidR="008E08DA" w:rsidRPr="008E08DA">
        <w:rPr>
          <w:rStyle w:val="TEXT1"/>
        </w:rPr>
        <w:t>majori</w:t>
      </w:r>
      <w:r>
        <w:rPr>
          <w:rStyle w:val="TEXT1"/>
        </w:rPr>
        <w:t xml:space="preserve">ty approval of a new Enterprise </w:t>
      </w:r>
      <w:r w:rsidR="008E08DA" w:rsidRPr="008E08DA">
        <w:rPr>
          <w:rStyle w:val="TEXT1"/>
        </w:rPr>
        <w:t>Agreement for Chisholm’s teachers,</w:t>
      </w:r>
      <w:r>
        <w:rPr>
          <w:rStyle w:val="TEXT1"/>
        </w:rPr>
        <w:t xml:space="preserve"> </w:t>
      </w:r>
      <w:r w:rsidR="008E08DA" w:rsidRPr="008E08DA">
        <w:rPr>
          <w:rStyle w:val="TEXT1"/>
        </w:rPr>
        <w:t xml:space="preserve">the Victorian TAFE Teaching </w:t>
      </w:r>
      <w:r>
        <w:rPr>
          <w:rStyle w:val="TEXT1"/>
        </w:rPr>
        <w:t xml:space="preserve">Staff Agreement 2018, (the Agreement) </w:t>
      </w:r>
      <w:r w:rsidR="008E08DA" w:rsidRPr="008E08DA">
        <w:rPr>
          <w:rStyle w:val="TEXT1"/>
        </w:rPr>
        <w:t>which commenced operations</w:t>
      </w:r>
      <w:r>
        <w:rPr>
          <w:rStyle w:val="TEXT1"/>
        </w:rPr>
        <w:t xml:space="preserve"> </w:t>
      </w:r>
      <w:r w:rsidR="008E08DA" w:rsidRPr="008E08DA">
        <w:rPr>
          <w:rStyle w:val="TEXT1"/>
        </w:rPr>
        <w:t>on 19 October 2018 and applied</w:t>
      </w:r>
      <w:r>
        <w:rPr>
          <w:rStyle w:val="TEXT1"/>
        </w:rPr>
        <w:t xml:space="preserve"> </w:t>
      </w:r>
      <w:r w:rsidR="008E08DA" w:rsidRPr="008E08DA">
        <w:rPr>
          <w:rStyle w:val="TEXT1"/>
        </w:rPr>
        <w:t>across Victoria to all stand-alone</w:t>
      </w:r>
      <w:r>
        <w:rPr>
          <w:rStyle w:val="TEXT1"/>
        </w:rPr>
        <w:t xml:space="preserve"> </w:t>
      </w:r>
      <w:r w:rsidR="008E08DA" w:rsidRPr="008E08DA">
        <w:rPr>
          <w:rStyle w:val="TEXT1"/>
        </w:rPr>
        <w:t>TAFE Institutes.</w:t>
      </w:r>
    </w:p>
    <w:p w:rsidR="008E08DA" w:rsidRDefault="008E08DA" w:rsidP="008E08DA">
      <w:pPr>
        <w:autoSpaceDE w:val="0"/>
        <w:autoSpaceDN w:val="0"/>
        <w:adjustRightInd w:val="0"/>
        <w:spacing w:after="0" w:line="240" w:lineRule="auto"/>
        <w:rPr>
          <w:rStyle w:val="TEXT1"/>
        </w:rPr>
      </w:pPr>
      <w:r w:rsidRPr="008E08DA">
        <w:rPr>
          <w:rStyle w:val="TEXT1"/>
        </w:rPr>
        <w:t>The Agreement provides for a</w:t>
      </w:r>
      <w:r w:rsidR="00211EE2">
        <w:rPr>
          <w:rStyle w:val="TEXT1"/>
        </w:rPr>
        <w:t xml:space="preserve"> </w:t>
      </w:r>
      <w:r w:rsidRPr="008E08DA">
        <w:rPr>
          <w:rStyle w:val="TEXT1"/>
        </w:rPr>
        <w:t>simp</w:t>
      </w:r>
      <w:r w:rsidR="00211EE2">
        <w:rPr>
          <w:rStyle w:val="TEXT1"/>
        </w:rPr>
        <w:t xml:space="preserve">lification of work arrangements </w:t>
      </w:r>
      <w:r w:rsidRPr="008E08DA">
        <w:rPr>
          <w:rStyle w:val="TEXT1"/>
        </w:rPr>
        <w:t>allowing for more flexibility for both</w:t>
      </w:r>
      <w:r w:rsidR="00211EE2">
        <w:rPr>
          <w:rStyle w:val="TEXT1"/>
        </w:rPr>
        <w:t xml:space="preserve"> </w:t>
      </w:r>
      <w:r w:rsidRPr="008E08DA">
        <w:rPr>
          <w:rStyle w:val="TEXT1"/>
        </w:rPr>
        <w:t>the employer and employee to</w:t>
      </w:r>
      <w:r w:rsidR="00211EE2">
        <w:rPr>
          <w:rStyle w:val="TEXT1"/>
        </w:rPr>
        <w:t xml:space="preserve"> </w:t>
      </w:r>
      <w:r w:rsidRPr="008E08DA">
        <w:rPr>
          <w:rStyle w:val="TEXT1"/>
        </w:rPr>
        <w:t>readily respond to changing</w:t>
      </w:r>
      <w:r w:rsidR="00211EE2">
        <w:rPr>
          <w:rStyle w:val="TEXT1"/>
        </w:rPr>
        <w:t xml:space="preserve"> circumstances, community and </w:t>
      </w:r>
      <w:r w:rsidRPr="008E08DA">
        <w:rPr>
          <w:rStyle w:val="TEXT1"/>
        </w:rPr>
        <w:t>industry expectations. The Agreement</w:t>
      </w:r>
      <w:r w:rsidR="00211EE2">
        <w:rPr>
          <w:rStyle w:val="TEXT1"/>
        </w:rPr>
        <w:t xml:space="preserve"> </w:t>
      </w:r>
      <w:r w:rsidRPr="008E08DA">
        <w:rPr>
          <w:rStyle w:val="TEXT1"/>
        </w:rPr>
        <w:t>prov</w:t>
      </w:r>
      <w:r w:rsidR="00211EE2">
        <w:rPr>
          <w:rStyle w:val="TEXT1"/>
        </w:rPr>
        <w:t xml:space="preserve">ides a significant pay increase </w:t>
      </w:r>
      <w:r w:rsidRPr="008E08DA">
        <w:rPr>
          <w:rStyle w:val="TEXT1"/>
        </w:rPr>
        <w:t>reflecting the valuable role our</w:t>
      </w:r>
      <w:r w:rsidR="00211EE2">
        <w:rPr>
          <w:rStyle w:val="TEXT1"/>
        </w:rPr>
        <w:t xml:space="preserve"> </w:t>
      </w:r>
      <w:r w:rsidRPr="008E08DA">
        <w:rPr>
          <w:rStyle w:val="TEXT1"/>
        </w:rPr>
        <w:t>teachers play in skilling the Victorian</w:t>
      </w:r>
      <w:r w:rsidR="00211EE2">
        <w:rPr>
          <w:rStyle w:val="TEXT1"/>
        </w:rPr>
        <w:t xml:space="preserve"> </w:t>
      </w:r>
      <w:r w:rsidRPr="008E08DA">
        <w:rPr>
          <w:rStyle w:val="TEXT1"/>
        </w:rPr>
        <w:t>workforce. Chisholm effectively</w:t>
      </w:r>
      <w:r w:rsidR="00211EE2">
        <w:rPr>
          <w:rStyle w:val="TEXT1"/>
        </w:rPr>
        <w:t xml:space="preserve"> implemented the Agreement in 2018, </w:t>
      </w:r>
      <w:r w:rsidRPr="008E08DA">
        <w:rPr>
          <w:rStyle w:val="TEXT1"/>
        </w:rPr>
        <w:t>with implementation continuing in 2019.</w:t>
      </w:r>
    </w:p>
    <w:p w:rsidR="00211EE2" w:rsidRDefault="00211EE2" w:rsidP="008E08DA">
      <w:pPr>
        <w:autoSpaceDE w:val="0"/>
        <w:autoSpaceDN w:val="0"/>
        <w:adjustRightInd w:val="0"/>
        <w:spacing w:after="0" w:line="240" w:lineRule="auto"/>
        <w:rPr>
          <w:rStyle w:val="TEXT1"/>
        </w:rPr>
      </w:pPr>
    </w:p>
    <w:p w:rsidR="00211EE2" w:rsidRDefault="00211EE2" w:rsidP="008E08DA">
      <w:pPr>
        <w:autoSpaceDE w:val="0"/>
        <w:autoSpaceDN w:val="0"/>
        <w:adjustRightInd w:val="0"/>
        <w:spacing w:after="0" w:line="240" w:lineRule="auto"/>
        <w:rPr>
          <w:rStyle w:val="TEXT1"/>
        </w:rPr>
      </w:pPr>
      <w:r>
        <w:rPr>
          <w:rStyle w:val="TEXT1"/>
        </w:rPr>
        <w:t>&lt;pp&gt;24</w:t>
      </w:r>
    </w:p>
    <w:p w:rsidR="00211EE2" w:rsidRDefault="00211EE2" w:rsidP="008E08DA">
      <w:pPr>
        <w:autoSpaceDE w:val="0"/>
        <w:autoSpaceDN w:val="0"/>
        <w:adjustRightInd w:val="0"/>
        <w:spacing w:after="0" w:line="240" w:lineRule="auto"/>
        <w:rPr>
          <w:rStyle w:val="TEXT1"/>
        </w:rPr>
      </w:pPr>
    </w:p>
    <w:p w:rsidR="00211EE2" w:rsidRDefault="00211EE2" w:rsidP="00211EE2">
      <w:pPr>
        <w:pStyle w:val="Heading1"/>
        <w:rPr>
          <w:rStyle w:val="TEXT1"/>
        </w:rPr>
      </w:pPr>
      <w:r>
        <w:rPr>
          <w:rStyle w:val="TEXT1"/>
        </w:rPr>
        <w:t xml:space="preserve">Caroline Chisholm Education Foundation </w:t>
      </w:r>
    </w:p>
    <w:p w:rsidR="00211EE2" w:rsidRDefault="00211EE2" w:rsidP="008E08DA">
      <w:pPr>
        <w:autoSpaceDE w:val="0"/>
        <w:autoSpaceDN w:val="0"/>
        <w:adjustRightInd w:val="0"/>
        <w:spacing w:after="0" w:line="240" w:lineRule="auto"/>
        <w:rPr>
          <w:rStyle w:val="TEXT1"/>
        </w:rPr>
      </w:pPr>
    </w:p>
    <w:p w:rsidR="00211EE2" w:rsidRDefault="00211EE2" w:rsidP="00211EE2">
      <w:pPr>
        <w:pStyle w:val="Heading2"/>
        <w:rPr>
          <w:rStyle w:val="TEXT1"/>
        </w:rPr>
      </w:pPr>
      <w:r>
        <w:rPr>
          <w:rStyle w:val="TEXT1"/>
        </w:rPr>
        <w:t>Overview</w:t>
      </w:r>
    </w:p>
    <w:p w:rsidR="00211EE2" w:rsidRPr="00211EE2" w:rsidRDefault="00211EE2" w:rsidP="008E08DA">
      <w:pPr>
        <w:autoSpaceDE w:val="0"/>
        <w:autoSpaceDN w:val="0"/>
        <w:adjustRightInd w:val="0"/>
        <w:spacing w:after="0" w:line="240" w:lineRule="auto"/>
        <w:rPr>
          <w:rStyle w:val="TEXT1"/>
        </w:rPr>
      </w:pPr>
    </w:p>
    <w:p w:rsidR="00211EE2" w:rsidRPr="00211EE2" w:rsidRDefault="00211EE2" w:rsidP="00211EE2">
      <w:pPr>
        <w:autoSpaceDE w:val="0"/>
        <w:autoSpaceDN w:val="0"/>
        <w:adjustRightInd w:val="0"/>
        <w:spacing w:after="0" w:line="240" w:lineRule="auto"/>
        <w:rPr>
          <w:rStyle w:val="TEXT1"/>
        </w:rPr>
      </w:pPr>
      <w:r w:rsidRPr="00211EE2">
        <w:rPr>
          <w:rStyle w:val="TEXT1"/>
        </w:rPr>
        <w:t>The m</w:t>
      </w:r>
      <w:r w:rsidR="001C5ED9">
        <w:rPr>
          <w:rStyle w:val="TEXT1"/>
        </w:rPr>
        <w:t xml:space="preserve">ission of the Caroline Chisholm </w:t>
      </w:r>
      <w:r w:rsidRPr="00211EE2">
        <w:rPr>
          <w:rStyle w:val="TEXT1"/>
        </w:rPr>
        <w:t>Ed</w:t>
      </w:r>
      <w:r w:rsidR="001C5ED9">
        <w:rPr>
          <w:rStyle w:val="TEXT1"/>
        </w:rPr>
        <w:t xml:space="preserve">ucation Foundation (CCEF) is to </w:t>
      </w:r>
      <w:r w:rsidRPr="00211EE2">
        <w:rPr>
          <w:rStyle w:val="TEXT1"/>
        </w:rPr>
        <w:t>help students in financial hardship</w:t>
      </w:r>
      <w:r w:rsidR="001C5ED9">
        <w:rPr>
          <w:rStyle w:val="TEXT1"/>
        </w:rPr>
        <w:t xml:space="preserve"> </w:t>
      </w:r>
      <w:r w:rsidRPr="00211EE2">
        <w:rPr>
          <w:rStyle w:val="TEXT1"/>
        </w:rPr>
        <w:t>receive a high quality, vocational</w:t>
      </w:r>
      <w:r w:rsidR="001C5ED9">
        <w:rPr>
          <w:rStyle w:val="TEXT1"/>
        </w:rPr>
        <w:t xml:space="preserve"> </w:t>
      </w:r>
      <w:r w:rsidRPr="00211EE2">
        <w:rPr>
          <w:rStyle w:val="TEXT1"/>
        </w:rPr>
        <w:t>educational qualification.</w:t>
      </w:r>
    </w:p>
    <w:p w:rsidR="00211EE2" w:rsidRPr="00211EE2" w:rsidRDefault="00211EE2" w:rsidP="00211EE2">
      <w:pPr>
        <w:autoSpaceDE w:val="0"/>
        <w:autoSpaceDN w:val="0"/>
        <w:adjustRightInd w:val="0"/>
        <w:spacing w:after="0" w:line="240" w:lineRule="auto"/>
        <w:rPr>
          <w:rStyle w:val="TEXT1"/>
        </w:rPr>
      </w:pPr>
      <w:r w:rsidRPr="00211EE2">
        <w:rPr>
          <w:rStyle w:val="TEXT1"/>
        </w:rPr>
        <w:t>The CCEF scholarships enable</w:t>
      </w:r>
      <w:r w:rsidR="001C5ED9">
        <w:rPr>
          <w:rStyle w:val="TEXT1"/>
        </w:rPr>
        <w:t xml:space="preserve"> students who are experiencing </w:t>
      </w:r>
      <w:r w:rsidRPr="00211EE2">
        <w:rPr>
          <w:rStyle w:val="TEXT1"/>
        </w:rPr>
        <w:t>personal hardship in their life obtain a</w:t>
      </w:r>
      <w:r w:rsidR="001C5ED9">
        <w:rPr>
          <w:rStyle w:val="TEXT1"/>
        </w:rPr>
        <w:t xml:space="preserve"> </w:t>
      </w:r>
      <w:r w:rsidRPr="00211EE2">
        <w:rPr>
          <w:rStyle w:val="TEXT1"/>
        </w:rPr>
        <w:t>rewarding outcome which is one step</w:t>
      </w:r>
      <w:r w:rsidR="001C5ED9">
        <w:rPr>
          <w:rStyle w:val="TEXT1"/>
        </w:rPr>
        <w:t xml:space="preserve"> </w:t>
      </w:r>
      <w:r w:rsidRPr="00211EE2">
        <w:rPr>
          <w:rStyle w:val="TEXT1"/>
        </w:rPr>
        <w:t>closer to making positive changes for</w:t>
      </w:r>
      <w:r w:rsidR="001C5ED9">
        <w:rPr>
          <w:rStyle w:val="TEXT1"/>
        </w:rPr>
        <w:t xml:space="preserve"> </w:t>
      </w:r>
      <w:r w:rsidRPr="00211EE2">
        <w:rPr>
          <w:rStyle w:val="TEXT1"/>
        </w:rPr>
        <w:t>their future education or employment</w:t>
      </w:r>
      <w:r w:rsidR="001C5ED9">
        <w:rPr>
          <w:rStyle w:val="TEXT1"/>
        </w:rPr>
        <w:t xml:space="preserve"> </w:t>
      </w:r>
      <w:r w:rsidRPr="00211EE2">
        <w:rPr>
          <w:rStyle w:val="TEXT1"/>
        </w:rPr>
        <w:t>opportunities. Students are able to</w:t>
      </w:r>
      <w:r w:rsidR="001C5ED9">
        <w:rPr>
          <w:rStyle w:val="TEXT1"/>
        </w:rPr>
        <w:t xml:space="preserve"> </w:t>
      </w:r>
      <w:r w:rsidRPr="00211EE2">
        <w:rPr>
          <w:rStyle w:val="TEXT1"/>
        </w:rPr>
        <w:t>build th</w:t>
      </w:r>
      <w:r w:rsidR="001C5ED9">
        <w:rPr>
          <w:rStyle w:val="TEXT1"/>
        </w:rPr>
        <w:t xml:space="preserve">eir self-esteem and self-worth, </w:t>
      </w:r>
      <w:r w:rsidRPr="00211EE2">
        <w:rPr>
          <w:rStyle w:val="TEXT1"/>
        </w:rPr>
        <w:t>providing meaningful role models for</w:t>
      </w:r>
      <w:r w:rsidR="001C5ED9">
        <w:rPr>
          <w:rStyle w:val="TEXT1"/>
        </w:rPr>
        <w:t xml:space="preserve"> </w:t>
      </w:r>
      <w:r w:rsidRPr="00211EE2">
        <w:rPr>
          <w:rStyle w:val="TEXT1"/>
        </w:rPr>
        <w:t>family and community.</w:t>
      </w:r>
    </w:p>
    <w:p w:rsidR="00211EE2" w:rsidRPr="00211EE2" w:rsidRDefault="00211EE2" w:rsidP="00211EE2">
      <w:pPr>
        <w:autoSpaceDE w:val="0"/>
        <w:autoSpaceDN w:val="0"/>
        <w:adjustRightInd w:val="0"/>
        <w:spacing w:after="0" w:line="240" w:lineRule="auto"/>
        <w:rPr>
          <w:rStyle w:val="TEXT1"/>
        </w:rPr>
      </w:pPr>
      <w:r w:rsidRPr="00211EE2">
        <w:rPr>
          <w:rStyle w:val="TEXT1"/>
        </w:rPr>
        <w:t>The CCEF was established in 2007</w:t>
      </w:r>
      <w:r w:rsidR="001C5ED9">
        <w:rPr>
          <w:rStyle w:val="TEXT1"/>
        </w:rPr>
        <w:t xml:space="preserve"> </w:t>
      </w:r>
      <w:r w:rsidRPr="00211EE2">
        <w:rPr>
          <w:rStyle w:val="TEXT1"/>
        </w:rPr>
        <w:t>a</w:t>
      </w:r>
      <w:r w:rsidR="00AE7BD4">
        <w:rPr>
          <w:rStyle w:val="TEXT1"/>
        </w:rPr>
        <w:t xml:space="preserve">nd is an independent charitable </w:t>
      </w:r>
      <w:r w:rsidRPr="00211EE2">
        <w:rPr>
          <w:rStyle w:val="TEXT1"/>
        </w:rPr>
        <w:t>entity. It is a registered charity with the</w:t>
      </w:r>
      <w:r w:rsidR="001C5ED9">
        <w:rPr>
          <w:rStyle w:val="TEXT1"/>
        </w:rPr>
        <w:t xml:space="preserve"> </w:t>
      </w:r>
      <w:r w:rsidRPr="00211EE2">
        <w:rPr>
          <w:rStyle w:val="TEXT1"/>
        </w:rPr>
        <w:t>Australian Charities and Not for Profits</w:t>
      </w:r>
      <w:r w:rsidR="00AE7BD4">
        <w:rPr>
          <w:rStyle w:val="TEXT1"/>
        </w:rPr>
        <w:t xml:space="preserve"> </w:t>
      </w:r>
      <w:r w:rsidRPr="00211EE2">
        <w:rPr>
          <w:rStyle w:val="TEXT1"/>
        </w:rPr>
        <w:t>Commission, and is a deductible</w:t>
      </w:r>
      <w:r w:rsidR="00AE7BD4">
        <w:rPr>
          <w:rStyle w:val="TEXT1"/>
        </w:rPr>
        <w:t xml:space="preserve"> </w:t>
      </w:r>
      <w:r w:rsidRPr="00211EE2">
        <w:rPr>
          <w:rStyle w:val="TEXT1"/>
        </w:rPr>
        <w:t>gift recipient.</w:t>
      </w:r>
    </w:p>
    <w:p w:rsidR="00211EE2" w:rsidRPr="00211EE2" w:rsidRDefault="00211EE2" w:rsidP="00211EE2">
      <w:pPr>
        <w:autoSpaceDE w:val="0"/>
        <w:autoSpaceDN w:val="0"/>
        <w:adjustRightInd w:val="0"/>
        <w:spacing w:after="0" w:line="240" w:lineRule="auto"/>
        <w:rPr>
          <w:rStyle w:val="TEXT1"/>
        </w:rPr>
      </w:pPr>
      <w:r w:rsidRPr="00211EE2">
        <w:rPr>
          <w:rStyle w:val="TEXT1"/>
        </w:rPr>
        <w:t>Chisholm provides the administrative</w:t>
      </w:r>
      <w:r w:rsidR="00AE7BD4">
        <w:rPr>
          <w:rStyle w:val="TEXT1"/>
        </w:rPr>
        <w:t xml:space="preserve"> </w:t>
      </w:r>
      <w:r w:rsidRPr="00211EE2">
        <w:rPr>
          <w:rStyle w:val="TEXT1"/>
        </w:rPr>
        <w:t>costs of the CCEF which allows 100</w:t>
      </w:r>
      <w:r w:rsidR="00AE7BD4">
        <w:rPr>
          <w:rStyle w:val="TEXT1"/>
        </w:rPr>
        <w:t xml:space="preserve"> </w:t>
      </w:r>
      <w:r w:rsidRPr="00211EE2">
        <w:rPr>
          <w:rStyle w:val="TEXT1"/>
        </w:rPr>
        <w:t>per cent of the funds received through</w:t>
      </w:r>
      <w:r w:rsidR="00AE7BD4">
        <w:rPr>
          <w:rStyle w:val="TEXT1"/>
        </w:rPr>
        <w:t xml:space="preserve"> </w:t>
      </w:r>
      <w:r w:rsidRPr="00211EE2">
        <w:rPr>
          <w:rStyle w:val="TEXT1"/>
        </w:rPr>
        <w:t>donation to be allocated to student</w:t>
      </w:r>
      <w:r w:rsidR="00AE7BD4">
        <w:rPr>
          <w:rStyle w:val="TEXT1"/>
        </w:rPr>
        <w:t xml:space="preserve"> </w:t>
      </w:r>
      <w:r w:rsidRPr="00211EE2">
        <w:rPr>
          <w:rStyle w:val="TEXT1"/>
        </w:rPr>
        <w:t>scholarships.</w:t>
      </w:r>
    </w:p>
    <w:p w:rsidR="00211EE2" w:rsidRDefault="00211EE2" w:rsidP="00211EE2">
      <w:pPr>
        <w:autoSpaceDE w:val="0"/>
        <w:autoSpaceDN w:val="0"/>
        <w:adjustRightInd w:val="0"/>
        <w:spacing w:after="0" w:line="240" w:lineRule="auto"/>
        <w:rPr>
          <w:rStyle w:val="TEXT1"/>
        </w:rPr>
      </w:pPr>
      <w:r w:rsidRPr="00211EE2">
        <w:rPr>
          <w:rStyle w:val="TEXT1"/>
        </w:rPr>
        <w:t>Since the establishment of the</w:t>
      </w:r>
      <w:r w:rsidR="00AE7BD4">
        <w:rPr>
          <w:rStyle w:val="TEXT1"/>
        </w:rPr>
        <w:t xml:space="preserve"> </w:t>
      </w:r>
      <w:r w:rsidRPr="00211EE2">
        <w:rPr>
          <w:rStyle w:val="TEXT1"/>
        </w:rPr>
        <w:t>Fou</w:t>
      </w:r>
      <w:r w:rsidR="00AE7BD4">
        <w:rPr>
          <w:rStyle w:val="TEXT1"/>
        </w:rPr>
        <w:t xml:space="preserve">ndation over 2,000 scholarships </w:t>
      </w:r>
      <w:r w:rsidRPr="00211EE2">
        <w:rPr>
          <w:rStyle w:val="TEXT1"/>
        </w:rPr>
        <w:t>have been granted at a cost of</w:t>
      </w:r>
      <w:r w:rsidR="00AE7BD4">
        <w:rPr>
          <w:rStyle w:val="TEXT1"/>
        </w:rPr>
        <w:t xml:space="preserve"> </w:t>
      </w:r>
      <w:r w:rsidRPr="00211EE2">
        <w:rPr>
          <w:rStyle w:val="TEXT1"/>
        </w:rPr>
        <w:t>over $2 million.</w:t>
      </w:r>
    </w:p>
    <w:p w:rsidR="00211EE2" w:rsidRDefault="00211EE2" w:rsidP="00211EE2">
      <w:pPr>
        <w:autoSpaceDE w:val="0"/>
        <w:autoSpaceDN w:val="0"/>
        <w:adjustRightInd w:val="0"/>
        <w:spacing w:after="0" w:line="240" w:lineRule="auto"/>
        <w:rPr>
          <w:rStyle w:val="TEXT1"/>
        </w:rPr>
      </w:pPr>
    </w:p>
    <w:p w:rsidR="00211EE2" w:rsidRDefault="00211EE2" w:rsidP="00211EE2">
      <w:pPr>
        <w:pStyle w:val="Heading2"/>
        <w:rPr>
          <w:rStyle w:val="TEXT1"/>
        </w:rPr>
      </w:pPr>
      <w:r>
        <w:rPr>
          <w:rStyle w:val="TEXT1"/>
        </w:rPr>
        <w:t xml:space="preserve">Governance </w:t>
      </w:r>
    </w:p>
    <w:p w:rsidR="00211EE2" w:rsidRPr="00211EE2" w:rsidRDefault="00211EE2" w:rsidP="00211EE2">
      <w:pPr>
        <w:autoSpaceDE w:val="0"/>
        <w:autoSpaceDN w:val="0"/>
        <w:adjustRightInd w:val="0"/>
        <w:spacing w:after="0" w:line="240" w:lineRule="auto"/>
        <w:rPr>
          <w:rStyle w:val="TEXT1"/>
        </w:rPr>
      </w:pPr>
    </w:p>
    <w:p w:rsidR="00211EE2" w:rsidRPr="00211EE2" w:rsidRDefault="00211EE2" w:rsidP="00211EE2">
      <w:pPr>
        <w:autoSpaceDE w:val="0"/>
        <w:autoSpaceDN w:val="0"/>
        <w:adjustRightInd w:val="0"/>
        <w:spacing w:after="0" w:line="240" w:lineRule="auto"/>
        <w:rPr>
          <w:rStyle w:val="TEXT1"/>
        </w:rPr>
      </w:pPr>
      <w:r w:rsidRPr="00211EE2">
        <w:rPr>
          <w:rStyle w:val="TEXT1"/>
        </w:rPr>
        <w:t>Membe</w:t>
      </w:r>
      <w:r w:rsidR="00AE7BD4">
        <w:rPr>
          <w:rStyle w:val="TEXT1"/>
        </w:rPr>
        <w:t xml:space="preserve">rs of the Board of Trustees are </w:t>
      </w:r>
      <w:r w:rsidRPr="00211EE2">
        <w:rPr>
          <w:rStyle w:val="TEXT1"/>
        </w:rPr>
        <w:t>al</w:t>
      </w:r>
      <w:r w:rsidR="00AE7BD4">
        <w:rPr>
          <w:rStyle w:val="TEXT1"/>
        </w:rPr>
        <w:t xml:space="preserve">l volunteers, with many members </w:t>
      </w:r>
      <w:r w:rsidRPr="00211EE2">
        <w:rPr>
          <w:rStyle w:val="TEXT1"/>
        </w:rPr>
        <w:t>previously or presently holding</w:t>
      </w:r>
      <w:r w:rsidR="00AE7BD4">
        <w:rPr>
          <w:rStyle w:val="TEXT1"/>
        </w:rPr>
        <w:t xml:space="preserve"> </w:t>
      </w:r>
      <w:r w:rsidRPr="00211EE2">
        <w:rPr>
          <w:rStyle w:val="TEXT1"/>
        </w:rPr>
        <w:t>positions in companies at senior</w:t>
      </w:r>
      <w:r w:rsidR="00AE7BD4">
        <w:rPr>
          <w:rStyle w:val="TEXT1"/>
        </w:rPr>
        <w:t xml:space="preserve"> </w:t>
      </w:r>
      <w:r w:rsidRPr="00211EE2">
        <w:rPr>
          <w:rStyle w:val="TEXT1"/>
        </w:rPr>
        <w:t>management, CEO and board level.</w:t>
      </w:r>
    </w:p>
    <w:p w:rsidR="00211EE2" w:rsidRPr="00211EE2" w:rsidRDefault="00211EE2" w:rsidP="00211EE2">
      <w:pPr>
        <w:autoSpaceDE w:val="0"/>
        <w:autoSpaceDN w:val="0"/>
        <w:adjustRightInd w:val="0"/>
        <w:spacing w:after="0" w:line="240" w:lineRule="auto"/>
        <w:rPr>
          <w:rStyle w:val="TEXT1"/>
        </w:rPr>
      </w:pPr>
      <w:r w:rsidRPr="00211EE2">
        <w:rPr>
          <w:rStyle w:val="TEXT1"/>
        </w:rPr>
        <w:lastRenderedPageBreak/>
        <w:t>In 2018, the foundation’s Board of</w:t>
      </w:r>
      <w:r w:rsidR="00AE7BD4">
        <w:rPr>
          <w:rStyle w:val="TEXT1"/>
        </w:rPr>
        <w:t xml:space="preserve"> </w:t>
      </w:r>
      <w:r w:rsidRPr="00211EE2">
        <w:rPr>
          <w:rStyle w:val="TEXT1"/>
        </w:rPr>
        <w:t>Trustees included:</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David Willersdorf (Chair)</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Dr Rick Ede, Chisholm CEO</w:t>
      </w:r>
      <w:r w:rsidR="00AE7BD4">
        <w:rPr>
          <w:rStyle w:val="TEXT1"/>
        </w:rPr>
        <w:t xml:space="preserve"> </w:t>
      </w:r>
      <w:r w:rsidRPr="00211EE2">
        <w:rPr>
          <w:rStyle w:val="TEXT1"/>
        </w:rPr>
        <w:t>(from 2 May 2018)</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David Mann AM</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Patricia Duong (to 30 November</w:t>
      </w:r>
      <w:r w:rsidR="00AE7BD4">
        <w:rPr>
          <w:rStyle w:val="TEXT1"/>
        </w:rPr>
        <w:t xml:space="preserve"> </w:t>
      </w:r>
      <w:r w:rsidRPr="00211EE2">
        <w:rPr>
          <w:rStyle w:val="TEXT1"/>
        </w:rPr>
        <w:t>2018)</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Amanda Achterberg</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Aleksandar Vass OAM (from 4</w:t>
      </w:r>
      <w:r w:rsidR="00AE7BD4">
        <w:rPr>
          <w:rStyle w:val="TEXT1"/>
        </w:rPr>
        <w:t xml:space="preserve"> </w:t>
      </w:r>
      <w:r w:rsidRPr="00211EE2">
        <w:rPr>
          <w:rStyle w:val="TEXT1"/>
        </w:rPr>
        <w:t>May 2018)</w:t>
      </w:r>
    </w:p>
    <w:p w:rsidR="00211EE2" w:rsidRP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Robert Hill APM (from 15 November</w:t>
      </w:r>
      <w:r w:rsidR="00AE7BD4">
        <w:rPr>
          <w:rStyle w:val="TEXT1"/>
        </w:rPr>
        <w:t xml:space="preserve"> </w:t>
      </w:r>
      <w:r w:rsidRPr="00211EE2">
        <w:rPr>
          <w:rStyle w:val="TEXT1"/>
        </w:rPr>
        <w:t>2018)</w:t>
      </w:r>
    </w:p>
    <w:p w:rsidR="00211EE2" w:rsidRDefault="00211EE2" w:rsidP="007A5577">
      <w:pPr>
        <w:pStyle w:val="ListParagraph"/>
        <w:numPr>
          <w:ilvl w:val="0"/>
          <w:numId w:val="3"/>
        </w:numPr>
        <w:autoSpaceDE w:val="0"/>
        <w:autoSpaceDN w:val="0"/>
        <w:adjustRightInd w:val="0"/>
        <w:spacing w:after="0" w:line="240" w:lineRule="auto"/>
        <w:rPr>
          <w:rStyle w:val="TEXT1"/>
        </w:rPr>
      </w:pPr>
      <w:r w:rsidRPr="00211EE2">
        <w:rPr>
          <w:rStyle w:val="TEXT1"/>
        </w:rPr>
        <w:t>Ian Predl AM.</w:t>
      </w:r>
    </w:p>
    <w:p w:rsidR="00211EE2" w:rsidRDefault="00211EE2" w:rsidP="00211EE2">
      <w:pPr>
        <w:autoSpaceDE w:val="0"/>
        <w:autoSpaceDN w:val="0"/>
        <w:adjustRightInd w:val="0"/>
        <w:spacing w:after="0" w:line="240" w:lineRule="auto"/>
        <w:rPr>
          <w:rStyle w:val="TEXT1"/>
        </w:rPr>
      </w:pPr>
    </w:p>
    <w:p w:rsidR="00211EE2" w:rsidRDefault="00211EE2" w:rsidP="00211EE2">
      <w:pPr>
        <w:pStyle w:val="Heading2"/>
        <w:rPr>
          <w:rStyle w:val="TEXT1"/>
        </w:rPr>
      </w:pPr>
      <w:r>
        <w:rPr>
          <w:rStyle w:val="TEXT1"/>
        </w:rPr>
        <w:t>Achievements for 2018</w:t>
      </w:r>
    </w:p>
    <w:p w:rsidR="00211EE2" w:rsidRDefault="00211EE2" w:rsidP="00211EE2">
      <w:pPr>
        <w:autoSpaceDE w:val="0"/>
        <w:autoSpaceDN w:val="0"/>
        <w:adjustRightInd w:val="0"/>
        <w:spacing w:after="0" w:line="240" w:lineRule="auto"/>
        <w:rPr>
          <w:rStyle w:val="TEXT1"/>
        </w:rPr>
      </w:pPr>
    </w:p>
    <w:p w:rsidR="00211EE2" w:rsidRDefault="00211EE2" w:rsidP="00211EE2">
      <w:pPr>
        <w:autoSpaceDE w:val="0"/>
        <w:autoSpaceDN w:val="0"/>
        <w:adjustRightInd w:val="0"/>
        <w:spacing w:after="0" w:line="240" w:lineRule="auto"/>
        <w:rPr>
          <w:rStyle w:val="TEXT1"/>
        </w:rPr>
      </w:pPr>
      <w:r>
        <w:rPr>
          <w:rStyle w:val="TEXT1"/>
        </w:rPr>
        <w:t>Number of scholarships awarded</w:t>
      </w:r>
    </w:p>
    <w:p w:rsidR="00211EE2" w:rsidRDefault="00211EE2" w:rsidP="00211EE2">
      <w:pPr>
        <w:autoSpaceDE w:val="0"/>
        <w:autoSpaceDN w:val="0"/>
        <w:adjustRightInd w:val="0"/>
        <w:spacing w:after="0" w:line="240" w:lineRule="auto"/>
        <w:rPr>
          <w:rStyle w:val="TEXT1"/>
        </w:rPr>
      </w:pPr>
      <w:r>
        <w:rPr>
          <w:rStyle w:val="TEXT1"/>
        </w:rPr>
        <w:t>402</w:t>
      </w:r>
    </w:p>
    <w:p w:rsidR="00211EE2" w:rsidRDefault="00211EE2" w:rsidP="00211EE2">
      <w:pPr>
        <w:autoSpaceDE w:val="0"/>
        <w:autoSpaceDN w:val="0"/>
        <w:adjustRightInd w:val="0"/>
        <w:spacing w:after="0" w:line="240" w:lineRule="auto"/>
        <w:rPr>
          <w:rStyle w:val="TEXT1"/>
        </w:rPr>
      </w:pPr>
      <w:r>
        <w:rPr>
          <w:rStyle w:val="TEXT1"/>
        </w:rPr>
        <w:t>2018</w:t>
      </w:r>
    </w:p>
    <w:p w:rsidR="00211EE2" w:rsidRDefault="00211EE2" w:rsidP="00211EE2">
      <w:pPr>
        <w:autoSpaceDE w:val="0"/>
        <w:autoSpaceDN w:val="0"/>
        <w:adjustRightInd w:val="0"/>
        <w:spacing w:after="0" w:line="240" w:lineRule="auto"/>
        <w:rPr>
          <w:rStyle w:val="TEXT1"/>
        </w:rPr>
      </w:pPr>
    </w:p>
    <w:p w:rsidR="00211EE2" w:rsidRDefault="00211EE2" w:rsidP="00211EE2">
      <w:pPr>
        <w:autoSpaceDE w:val="0"/>
        <w:autoSpaceDN w:val="0"/>
        <w:adjustRightInd w:val="0"/>
        <w:spacing w:after="0" w:line="240" w:lineRule="auto"/>
        <w:rPr>
          <w:rStyle w:val="TEXT1"/>
        </w:rPr>
      </w:pPr>
      <w:r>
        <w:rPr>
          <w:rStyle w:val="TEXT1"/>
        </w:rPr>
        <w:t>259</w:t>
      </w:r>
    </w:p>
    <w:p w:rsidR="00211EE2" w:rsidRDefault="00211EE2" w:rsidP="00211EE2">
      <w:pPr>
        <w:autoSpaceDE w:val="0"/>
        <w:autoSpaceDN w:val="0"/>
        <w:adjustRightInd w:val="0"/>
        <w:spacing w:after="0" w:line="240" w:lineRule="auto"/>
        <w:rPr>
          <w:rStyle w:val="TEXT1"/>
        </w:rPr>
      </w:pPr>
      <w:r>
        <w:rPr>
          <w:rStyle w:val="TEXT1"/>
        </w:rPr>
        <w:t>2017</w:t>
      </w:r>
    </w:p>
    <w:p w:rsidR="00211EE2" w:rsidRDefault="00211EE2" w:rsidP="00211EE2">
      <w:pPr>
        <w:autoSpaceDE w:val="0"/>
        <w:autoSpaceDN w:val="0"/>
        <w:adjustRightInd w:val="0"/>
        <w:spacing w:after="0" w:line="240" w:lineRule="auto"/>
        <w:rPr>
          <w:rStyle w:val="TEXT1"/>
        </w:rPr>
      </w:pPr>
    </w:p>
    <w:p w:rsidR="00211EE2" w:rsidRDefault="00211EE2" w:rsidP="00211EE2">
      <w:pPr>
        <w:autoSpaceDE w:val="0"/>
        <w:autoSpaceDN w:val="0"/>
        <w:adjustRightInd w:val="0"/>
        <w:spacing w:after="0" w:line="240" w:lineRule="auto"/>
        <w:rPr>
          <w:rStyle w:val="TEXT1"/>
        </w:rPr>
      </w:pPr>
      <w:r>
        <w:rPr>
          <w:rStyle w:val="TEXT1"/>
        </w:rPr>
        <w:t xml:space="preserve">Funding provided to scholarship recipients </w:t>
      </w:r>
    </w:p>
    <w:p w:rsidR="00211EE2" w:rsidRDefault="00211EE2" w:rsidP="00211EE2">
      <w:pPr>
        <w:autoSpaceDE w:val="0"/>
        <w:autoSpaceDN w:val="0"/>
        <w:adjustRightInd w:val="0"/>
        <w:spacing w:after="0" w:line="240" w:lineRule="auto"/>
        <w:rPr>
          <w:rStyle w:val="TEXT1"/>
        </w:rPr>
      </w:pPr>
      <w:r>
        <w:rPr>
          <w:rStyle w:val="TEXT1"/>
        </w:rPr>
        <w:t>$283,439</w:t>
      </w:r>
    </w:p>
    <w:p w:rsidR="00211EE2" w:rsidRDefault="00211EE2" w:rsidP="00211EE2">
      <w:pPr>
        <w:autoSpaceDE w:val="0"/>
        <w:autoSpaceDN w:val="0"/>
        <w:adjustRightInd w:val="0"/>
        <w:spacing w:after="0" w:line="240" w:lineRule="auto"/>
        <w:rPr>
          <w:rStyle w:val="TEXT1"/>
        </w:rPr>
      </w:pPr>
      <w:r>
        <w:rPr>
          <w:rStyle w:val="TEXT1"/>
        </w:rPr>
        <w:t>2018</w:t>
      </w:r>
    </w:p>
    <w:p w:rsidR="00211EE2" w:rsidRDefault="00211EE2" w:rsidP="00211EE2">
      <w:pPr>
        <w:autoSpaceDE w:val="0"/>
        <w:autoSpaceDN w:val="0"/>
        <w:adjustRightInd w:val="0"/>
        <w:spacing w:after="0" w:line="240" w:lineRule="auto"/>
        <w:rPr>
          <w:rStyle w:val="TEXT1"/>
        </w:rPr>
      </w:pPr>
    </w:p>
    <w:p w:rsidR="00211EE2" w:rsidRDefault="00211EE2" w:rsidP="00211EE2">
      <w:pPr>
        <w:autoSpaceDE w:val="0"/>
        <w:autoSpaceDN w:val="0"/>
        <w:adjustRightInd w:val="0"/>
        <w:spacing w:after="0" w:line="240" w:lineRule="auto"/>
        <w:rPr>
          <w:rStyle w:val="TEXT1"/>
        </w:rPr>
      </w:pPr>
      <w:r>
        <w:rPr>
          <w:rStyle w:val="TEXT1"/>
        </w:rPr>
        <w:t>$229,360</w:t>
      </w:r>
    </w:p>
    <w:p w:rsidR="00211EE2" w:rsidRDefault="00211EE2" w:rsidP="00211EE2">
      <w:pPr>
        <w:autoSpaceDE w:val="0"/>
        <w:autoSpaceDN w:val="0"/>
        <w:adjustRightInd w:val="0"/>
        <w:spacing w:after="0" w:line="240" w:lineRule="auto"/>
        <w:rPr>
          <w:rStyle w:val="TEXT1"/>
        </w:rPr>
      </w:pPr>
      <w:r>
        <w:rPr>
          <w:rStyle w:val="TEXT1"/>
        </w:rPr>
        <w:t>2017</w:t>
      </w:r>
    </w:p>
    <w:p w:rsidR="00211EE2" w:rsidRDefault="00211EE2" w:rsidP="00211EE2">
      <w:pPr>
        <w:autoSpaceDE w:val="0"/>
        <w:autoSpaceDN w:val="0"/>
        <w:adjustRightInd w:val="0"/>
        <w:spacing w:after="0" w:line="240" w:lineRule="auto"/>
        <w:rPr>
          <w:rStyle w:val="TEXT1"/>
        </w:rPr>
      </w:pPr>
    </w:p>
    <w:p w:rsidR="00211EE2" w:rsidRDefault="00211EE2" w:rsidP="00211EE2">
      <w:pPr>
        <w:autoSpaceDE w:val="0"/>
        <w:autoSpaceDN w:val="0"/>
        <w:adjustRightInd w:val="0"/>
        <w:spacing w:after="0" w:line="240" w:lineRule="auto"/>
        <w:rPr>
          <w:rStyle w:val="TEXT1"/>
        </w:rPr>
      </w:pPr>
      <w:r>
        <w:rPr>
          <w:rStyle w:val="TEXT1"/>
        </w:rPr>
        <w:t>Donations and fundraising</w:t>
      </w:r>
    </w:p>
    <w:p w:rsidR="00211EE2" w:rsidRDefault="00211EE2" w:rsidP="00211EE2">
      <w:pPr>
        <w:autoSpaceDE w:val="0"/>
        <w:autoSpaceDN w:val="0"/>
        <w:adjustRightInd w:val="0"/>
        <w:spacing w:after="0" w:line="240" w:lineRule="auto"/>
        <w:rPr>
          <w:rStyle w:val="TEXT1"/>
        </w:rPr>
      </w:pPr>
      <w:r>
        <w:rPr>
          <w:rStyle w:val="TEXT1"/>
        </w:rPr>
        <w:t>$361,599</w:t>
      </w:r>
    </w:p>
    <w:p w:rsidR="00211EE2" w:rsidRDefault="00211EE2" w:rsidP="00211EE2">
      <w:pPr>
        <w:autoSpaceDE w:val="0"/>
        <w:autoSpaceDN w:val="0"/>
        <w:adjustRightInd w:val="0"/>
        <w:spacing w:after="0" w:line="240" w:lineRule="auto"/>
        <w:rPr>
          <w:rStyle w:val="TEXT1"/>
        </w:rPr>
      </w:pPr>
      <w:r>
        <w:rPr>
          <w:rStyle w:val="TEXT1"/>
        </w:rPr>
        <w:t>2018</w:t>
      </w:r>
    </w:p>
    <w:p w:rsidR="00211EE2" w:rsidRDefault="00211EE2" w:rsidP="00211EE2">
      <w:pPr>
        <w:autoSpaceDE w:val="0"/>
        <w:autoSpaceDN w:val="0"/>
        <w:adjustRightInd w:val="0"/>
        <w:spacing w:after="0" w:line="240" w:lineRule="auto"/>
        <w:rPr>
          <w:rStyle w:val="TEXT1"/>
        </w:rPr>
      </w:pPr>
    </w:p>
    <w:p w:rsidR="00211EE2" w:rsidRDefault="00211EE2" w:rsidP="00211EE2">
      <w:pPr>
        <w:autoSpaceDE w:val="0"/>
        <w:autoSpaceDN w:val="0"/>
        <w:adjustRightInd w:val="0"/>
        <w:spacing w:after="0" w:line="240" w:lineRule="auto"/>
        <w:rPr>
          <w:rStyle w:val="TEXT1"/>
        </w:rPr>
      </w:pPr>
      <w:r>
        <w:rPr>
          <w:rStyle w:val="TEXT1"/>
        </w:rPr>
        <w:t>$349,363</w:t>
      </w:r>
    </w:p>
    <w:p w:rsidR="00211EE2" w:rsidRDefault="00211EE2" w:rsidP="00211EE2">
      <w:pPr>
        <w:autoSpaceDE w:val="0"/>
        <w:autoSpaceDN w:val="0"/>
        <w:adjustRightInd w:val="0"/>
        <w:spacing w:after="0" w:line="240" w:lineRule="auto"/>
        <w:rPr>
          <w:rStyle w:val="TEXT1"/>
        </w:rPr>
      </w:pPr>
      <w:r>
        <w:rPr>
          <w:rStyle w:val="TEXT1"/>
        </w:rPr>
        <w:t>2017</w:t>
      </w:r>
    </w:p>
    <w:p w:rsidR="001C5ED9" w:rsidRDefault="001C5ED9" w:rsidP="00211EE2">
      <w:pPr>
        <w:autoSpaceDE w:val="0"/>
        <w:autoSpaceDN w:val="0"/>
        <w:adjustRightInd w:val="0"/>
        <w:spacing w:after="0" w:line="240" w:lineRule="auto"/>
        <w:rPr>
          <w:rStyle w:val="TEXT1"/>
        </w:rPr>
      </w:pPr>
    </w:p>
    <w:p w:rsidR="001C5ED9" w:rsidRDefault="001C5ED9" w:rsidP="001C5ED9">
      <w:pPr>
        <w:pStyle w:val="Heading2"/>
        <w:rPr>
          <w:rStyle w:val="TEXT1"/>
        </w:rPr>
      </w:pPr>
      <w:r>
        <w:rPr>
          <w:rStyle w:val="TEXT1"/>
        </w:rPr>
        <w:t>Scholarship Story</w:t>
      </w:r>
    </w:p>
    <w:p w:rsidR="001C5ED9" w:rsidRPr="001C5ED9" w:rsidRDefault="001C5ED9" w:rsidP="00211EE2">
      <w:pPr>
        <w:autoSpaceDE w:val="0"/>
        <w:autoSpaceDN w:val="0"/>
        <w:adjustRightInd w:val="0"/>
        <w:spacing w:after="0" w:line="240" w:lineRule="auto"/>
        <w:rPr>
          <w:rStyle w:val="TEXT1"/>
        </w:rPr>
      </w:pPr>
    </w:p>
    <w:p w:rsidR="001C5ED9" w:rsidRPr="001C5ED9" w:rsidRDefault="00AE7BD4" w:rsidP="001C5ED9">
      <w:pPr>
        <w:autoSpaceDE w:val="0"/>
        <w:autoSpaceDN w:val="0"/>
        <w:adjustRightInd w:val="0"/>
        <w:spacing w:after="0" w:line="240" w:lineRule="auto"/>
        <w:rPr>
          <w:rStyle w:val="TEXT1"/>
        </w:rPr>
      </w:pPr>
      <w:r>
        <w:rPr>
          <w:rStyle w:val="TEXT1"/>
        </w:rPr>
        <w:t xml:space="preserve">How does a shy, 20-year-old Indigenous single mum move from </w:t>
      </w:r>
      <w:r w:rsidR="001C5ED9" w:rsidRPr="001C5ED9">
        <w:rPr>
          <w:rStyle w:val="TEXT1"/>
        </w:rPr>
        <w:t>New S</w:t>
      </w:r>
      <w:r>
        <w:rPr>
          <w:rStyle w:val="TEXT1"/>
        </w:rPr>
        <w:t xml:space="preserve">outh Wales to Victoria to build </w:t>
      </w:r>
      <w:r w:rsidR="001C5ED9" w:rsidRPr="001C5ED9">
        <w:rPr>
          <w:rStyle w:val="TEXT1"/>
        </w:rPr>
        <w:t>a new life, while still supporting her</w:t>
      </w:r>
      <w:r>
        <w:rPr>
          <w:rStyle w:val="TEXT1"/>
        </w:rPr>
        <w:t xml:space="preserve"> </w:t>
      </w:r>
      <w:r w:rsidR="001C5ED9" w:rsidRPr="001C5ED9">
        <w:rPr>
          <w:rStyle w:val="TEXT1"/>
        </w:rPr>
        <w:t>fat</w:t>
      </w:r>
      <w:r>
        <w:rPr>
          <w:rStyle w:val="TEXT1"/>
        </w:rPr>
        <w:t xml:space="preserve">her and sister? Dianna began by </w:t>
      </w:r>
      <w:r w:rsidR="001C5ED9" w:rsidRPr="001C5ED9">
        <w:rPr>
          <w:rStyle w:val="TEXT1"/>
        </w:rPr>
        <w:t>going back to school, enrolling in</w:t>
      </w:r>
      <w:r>
        <w:rPr>
          <w:rStyle w:val="TEXT1"/>
        </w:rPr>
        <w:t xml:space="preserve"> </w:t>
      </w:r>
      <w:r w:rsidR="001C5ED9" w:rsidRPr="001C5ED9">
        <w:rPr>
          <w:rStyle w:val="TEXT1"/>
        </w:rPr>
        <w:t>VCAL – something made possible</w:t>
      </w:r>
      <w:r>
        <w:rPr>
          <w:rStyle w:val="TEXT1"/>
        </w:rPr>
        <w:t xml:space="preserve"> </w:t>
      </w:r>
      <w:r w:rsidR="001C5ED9" w:rsidRPr="001C5ED9">
        <w:rPr>
          <w:rStyle w:val="TEXT1"/>
        </w:rPr>
        <w:t>by a Caroline Chisholm Education</w:t>
      </w:r>
      <w:r>
        <w:rPr>
          <w:rStyle w:val="TEXT1"/>
        </w:rPr>
        <w:t xml:space="preserve"> </w:t>
      </w:r>
      <w:r w:rsidR="001C5ED9" w:rsidRPr="001C5ED9">
        <w:rPr>
          <w:rStyle w:val="TEXT1"/>
        </w:rPr>
        <w:t>Foundation Scholarship, which helped</w:t>
      </w:r>
      <w:r>
        <w:rPr>
          <w:rStyle w:val="TEXT1"/>
        </w:rPr>
        <w:t xml:space="preserve"> </w:t>
      </w:r>
      <w:r w:rsidR="001C5ED9" w:rsidRPr="001C5ED9">
        <w:rPr>
          <w:rStyle w:val="TEXT1"/>
        </w:rPr>
        <w:t>pay her fees. Dianna completed her</w:t>
      </w:r>
      <w:r>
        <w:rPr>
          <w:rStyle w:val="TEXT1"/>
        </w:rPr>
        <w:t xml:space="preserve"> </w:t>
      </w:r>
      <w:r w:rsidR="001C5ED9" w:rsidRPr="001C5ED9">
        <w:rPr>
          <w:rStyle w:val="TEXT1"/>
        </w:rPr>
        <w:t>VCAL and was presented with an</w:t>
      </w:r>
    </w:p>
    <w:p w:rsidR="001C5ED9" w:rsidRPr="001C5ED9" w:rsidRDefault="001C5ED9" w:rsidP="001C5ED9">
      <w:pPr>
        <w:autoSpaceDE w:val="0"/>
        <w:autoSpaceDN w:val="0"/>
        <w:adjustRightInd w:val="0"/>
        <w:spacing w:after="0" w:line="240" w:lineRule="auto"/>
        <w:rPr>
          <w:rStyle w:val="TEXT1"/>
        </w:rPr>
      </w:pPr>
      <w:r w:rsidRPr="001C5ED9">
        <w:rPr>
          <w:rStyle w:val="TEXT1"/>
        </w:rPr>
        <w:t>Excellence Award from the Frankston</w:t>
      </w:r>
      <w:r w:rsidR="00AE7BD4">
        <w:rPr>
          <w:rStyle w:val="TEXT1"/>
        </w:rPr>
        <w:t xml:space="preserve"> </w:t>
      </w:r>
      <w:r w:rsidRPr="001C5ED9">
        <w:rPr>
          <w:rStyle w:val="TEXT1"/>
        </w:rPr>
        <w:t>Morn</w:t>
      </w:r>
      <w:r w:rsidR="00AE7BD4">
        <w:rPr>
          <w:rStyle w:val="TEXT1"/>
        </w:rPr>
        <w:t xml:space="preserve">ington Peninsula Local Learning </w:t>
      </w:r>
      <w:r w:rsidRPr="001C5ED9">
        <w:rPr>
          <w:rStyle w:val="TEXT1"/>
        </w:rPr>
        <w:t>and Employment Network. She then</w:t>
      </w:r>
      <w:r w:rsidR="00AE7BD4">
        <w:rPr>
          <w:rStyle w:val="TEXT1"/>
        </w:rPr>
        <w:t xml:space="preserve"> </w:t>
      </w:r>
      <w:r w:rsidRPr="001C5ED9">
        <w:rPr>
          <w:rStyle w:val="TEXT1"/>
        </w:rPr>
        <w:t>went on to successfully complete a</w:t>
      </w:r>
      <w:r w:rsidR="00AE7BD4">
        <w:rPr>
          <w:rStyle w:val="TEXT1"/>
        </w:rPr>
        <w:t xml:space="preserve"> </w:t>
      </w:r>
      <w:r w:rsidRPr="001C5ED9">
        <w:rPr>
          <w:rStyle w:val="TEXT1"/>
        </w:rPr>
        <w:t>traineeship in business administration</w:t>
      </w:r>
      <w:r w:rsidR="00AE7BD4">
        <w:rPr>
          <w:rStyle w:val="TEXT1"/>
        </w:rPr>
        <w:t xml:space="preserve"> </w:t>
      </w:r>
      <w:r w:rsidRPr="001C5ED9">
        <w:rPr>
          <w:rStyle w:val="TEXT1"/>
        </w:rPr>
        <w:t>with the Red Cross.</w:t>
      </w:r>
    </w:p>
    <w:p w:rsidR="001C5ED9" w:rsidRPr="001C5ED9" w:rsidRDefault="00AE7BD4" w:rsidP="001C5ED9">
      <w:pPr>
        <w:autoSpaceDE w:val="0"/>
        <w:autoSpaceDN w:val="0"/>
        <w:adjustRightInd w:val="0"/>
        <w:spacing w:after="0" w:line="240" w:lineRule="auto"/>
        <w:rPr>
          <w:rStyle w:val="TEXT1"/>
        </w:rPr>
      </w:pPr>
      <w:r>
        <w:rPr>
          <w:rStyle w:val="TEXT1"/>
        </w:rPr>
        <w:t xml:space="preserve">With positive experiences in education and a clear career </w:t>
      </w:r>
      <w:r w:rsidR="001C5ED9" w:rsidRPr="001C5ED9">
        <w:rPr>
          <w:rStyle w:val="TEXT1"/>
        </w:rPr>
        <w:t>path and confidence developing,</w:t>
      </w:r>
      <w:r>
        <w:rPr>
          <w:rStyle w:val="TEXT1"/>
        </w:rPr>
        <w:t xml:space="preserve"> </w:t>
      </w:r>
      <w:r w:rsidR="001C5ED9" w:rsidRPr="001C5ED9">
        <w:rPr>
          <w:rStyle w:val="TEXT1"/>
        </w:rPr>
        <w:t>Dianna decided to pursue a further</w:t>
      </w:r>
      <w:r>
        <w:rPr>
          <w:rStyle w:val="TEXT1"/>
        </w:rPr>
        <w:t xml:space="preserve"> </w:t>
      </w:r>
      <w:r w:rsidR="001C5ED9" w:rsidRPr="001C5ED9">
        <w:rPr>
          <w:rStyle w:val="TEXT1"/>
        </w:rPr>
        <w:t>qualification that would lead to</w:t>
      </w:r>
      <w:r>
        <w:rPr>
          <w:rStyle w:val="TEXT1"/>
        </w:rPr>
        <w:t xml:space="preserve"> </w:t>
      </w:r>
      <w:r w:rsidR="001C5ED9" w:rsidRPr="001C5ED9">
        <w:rPr>
          <w:rStyle w:val="TEXT1"/>
        </w:rPr>
        <w:t>employment in her desired field.</w:t>
      </w:r>
    </w:p>
    <w:p w:rsidR="001C5ED9" w:rsidRDefault="001C5ED9" w:rsidP="001C5ED9">
      <w:pPr>
        <w:autoSpaceDE w:val="0"/>
        <w:autoSpaceDN w:val="0"/>
        <w:adjustRightInd w:val="0"/>
        <w:spacing w:after="0" w:line="240" w:lineRule="auto"/>
        <w:rPr>
          <w:rStyle w:val="TEXT1"/>
        </w:rPr>
      </w:pPr>
      <w:r w:rsidRPr="001C5ED9">
        <w:rPr>
          <w:rStyle w:val="TEXT1"/>
        </w:rPr>
        <w:t>Financial hardship continued to be a</w:t>
      </w:r>
      <w:r w:rsidR="00AE7BD4">
        <w:rPr>
          <w:rStyle w:val="TEXT1"/>
        </w:rPr>
        <w:t xml:space="preserve"> </w:t>
      </w:r>
      <w:r w:rsidRPr="001C5ED9">
        <w:rPr>
          <w:rStyle w:val="TEXT1"/>
        </w:rPr>
        <w:t>barrier</w:t>
      </w:r>
      <w:r w:rsidR="00AE7BD4">
        <w:rPr>
          <w:rStyle w:val="TEXT1"/>
        </w:rPr>
        <w:t xml:space="preserve">, so the CCEF provided a second </w:t>
      </w:r>
      <w:r w:rsidRPr="001C5ED9">
        <w:rPr>
          <w:rStyle w:val="TEXT1"/>
        </w:rPr>
        <w:t>scholarship which allowed Dianna to</w:t>
      </w:r>
      <w:r w:rsidR="00AE7BD4">
        <w:rPr>
          <w:rStyle w:val="TEXT1"/>
        </w:rPr>
        <w:t xml:space="preserve"> </w:t>
      </w:r>
      <w:r w:rsidRPr="001C5ED9">
        <w:rPr>
          <w:rStyle w:val="TEXT1"/>
        </w:rPr>
        <w:t>undertake a Certificate IV in Business</w:t>
      </w:r>
      <w:r w:rsidR="00AE7BD4">
        <w:rPr>
          <w:rStyle w:val="TEXT1"/>
        </w:rPr>
        <w:t xml:space="preserve"> </w:t>
      </w:r>
      <w:r w:rsidRPr="001C5ED9">
        <w:rPr>
          <w:rStyle w:val="TEXT1"/>
        </w:rPr>
        <w:t>Administration. From those early years</w:t>
      </w:r>
      <w:r w:rsidR="00AE7BD4">
        <w:rPr>
          <w:rStyle w:val="TEXT1"/>
        </w:rPr>
        <w:t xml:space="preserve"> </w:t>
      </w:r>
      <w:r w:rsidRPr="001C5ED9">
        <w:rPr>
          <w:rStyle w:val="TEXT1"/>
        </w:rPr>
        <w:t>of doubt and insecurity, Dianna has</w:t>
      </w:r>
      <w:r w:rsidR="00AE7BD4">
        <w:rPr>
          <w:rStyle w:val="TEXT1"/>
        </w:rPr>
        <w:t xml:space="preserve"> </w:t>
      </w:r>
      <w:r w:rsidRPr="001C5ED9">
        <w:rPr>
          <w:rStyle w:val="TEXT1"/>
        </w:rPr>
        <w:t>developed into a conscientious and</w:t>
      </w:r>
      <w:r w:rsidR="00AE7BD4">
        <w:rPr>
          <w:rStyle w:val="TEXT1"/>
        </w:rPr>
        <w:t xml:space="preserve"> </w:t>
      </w:r>
      <w:r w:rsidRPr="001C5ED9">
        <w:rPr>
          <w:rStyle w:val="TEXT1"/>
        </w:rPr>
        <w:t>confident young woman, working full</w:t>
      </w:r>
      <w:r w:rsidR="00AE7BD4">
        <w:rPr>
          <w:rStyle w:val="TEXT1"/>
        </w:rPr>
        <w:t xml:space="preserve"> </w:t>
      </w:r>
      <w:r w:rsidRPr="001C5ED9">
        <w:rPr>
          <w:rStyle w:val="TEXT1"/>
        </w:rPr>
        <w:t>time in administration while raising her</w:t>
      </w:r>
      <w:r w:rsidR="00AE7BD4">
        <w:rPr>
          <w:rStyle w:val="TEXT1"/>
        </w:rPr>
        <w:t xml:space="preserve"> </w:t>
      </w:r>
      <w:r w:rsidRPr="001C5ED9">
        <w:rPr>
          <w:rStyle w:val="TEXT1"/>
        </w:rPr>
        <w:t>youn</w:t>
      </w:r>
      <w:r w:rsidR="00AE7BD4">
        <w:rPr>
          <w:rStyle w:val="TEXT1"/>
        </w:rPr>
        <w:t xml:space="preserve">g daughter. She sees her future </w:t>
      </w:r>
      <w:r w:rsidRPr="001C5ED9">
        <w:rPr>
          <w:rStyle w:val="TEXT1"/>
        </w:rPr>
        <w:t>as full of opportunities, and aspires to</w:t>
      </w:r>
      <w:r w:rsidR="00AE7BD4">
        <w:rPr>
          <w:rStyle w:val="TEXT1"/>
        </w:rPr>
        <w:t xml:space="preserve"> </w:t>
      </w:r>
      <w:r w:rsidRPr="001C5ED9">
        <w:rPr>
          <w:rStyle w:val="TEXT1"/>
        </w:rPr>
        <w:t>undertake further studies to work up to</w:t>
      </w:r>
      <w:r w:rsidR="00AE7BD4">
        <w:rPr>
          <w:rStyle w:val="TEXT1"/>
        </w:rPr>
        <w:t xml:space="preserve"> </w:t>
      </w:r>
      <w:r w:rsidRPr="001C5ED9">
        <w:rPr>
          <w:rStyle w:val="TEXT1"/>
        </w:rPr>
        <w:t>a senior position and save for a house.</w:t>
      </w:r>
    </w:p>
    <w:p w:rsidR="00AE7BD4" w:rsidRDefault="00AE7BD4" w:rsidP="001C5ED9">
      <w:pPr>
        <w:autoSpaceDE w:val="0"/>
        <w:autoSpaceDN w:val="0"/>
        <w:adjustRightInd w:val="0"/>
        <w:spacing w:after="0" w:line="240" w:lineRule="auto"/>
        <w:rPr>
          <w:rStyle w:val="TEXT1"/>
        </w:rPr>
      </w:pPr>
    </w:p>
    <w:p w:rsidR="00AE7BD4" w:rsidRDefault="00AE7BD4" w:rsidP="001C5ED9">
      <w:pPr>
        <w:autoSpaceDE w:val="0"/>
        <w:autoSpaceDN w:val="0"/>
        <w:adjustRightInd w:val="0"/>
        <w:spacing w:after="0" w:line="240" w:lineRule="auto"/>
        <w:rPr>
          <w:rStyle w:val="TEXT1"/>
        </w:rPr>
      </w:pPr>
      <w:r>
        <w:rPr>
          <w:rStyle w:val="TEXT1"/>
        </w:rPr>
        <w:lastRenderedPageBreak/>
        <w:t>&lt;pp&gt;25</w:t>
      </w:r>
    </w:p>
    <w:p w:rsidR="00AE7BD4" w:rsidRDefault="00AE7BD4" w:rsidP="001C5ED9">
      <w:pPr>
        <w:autoSpaceDE w:val="0"/>
        <w:autoSpaceDN w:val="0"/>
        <w:adjustRightInd w:val="0"/>
        <w:spacing w:after="0" w:line="240" w:lineRule="auto"/>
        <w:rPr>
          <w:rStyle w:val="TEXT1"/>
        </w:rPr>
      </w:pPr>
    </w:p>
    <w:p w:rsidR="00AE7BD4" w:rsidRDefault="00AE7BD4" w:rsidP="00AE7BD4">
      <w:pPr>
        <w:pStyle w:val="Heading1"/>
        <w:rPr>
          <w:rStyle w:val="TEXT1"/>
        </w:rPr>
      </w:pPr>
      <w:r>
        <w:rPr>
          <w:rStyle w:val="TEXT1"/>
        </w:rPr>
        <w:t xml:space="preserve">International Operations </w:t>
      </w:r>
    </w:p>
    <w:p w:rsidR="00AE7BD4" w:rsidRDefault="00AE7BD4" w:rsidP="001C5ED9">
      <w:pPr>
        <w:autoSpaceDE w:val="0"/>
        <w:autoSpaceDN w:val="0"/>
        <w:adjustRightInd w:val="0"/>
        <w:spacing w:after="0" w:line="240" w:lineRule="auto"/>
        <w:rPr>
          <w:rStyle w:val="TEXT1"/>
        </w:rPr>
      </w:pPr>
    </w:p>
    <w:p w:rsidR="00AE7BD4" w:rsidRDefault="00AE7BD4" w:rsidP="00AE7BD4">
      <w:pPr>
        <w:pStyle w:val="Heading2"/>
        <w:rPr>
          <w:rStyle w:val="TEXT1"/>
        </w:rPr>
      </w:pPr>
      <w:r>
        <w:rPr>
          <w:rStyle w:val="TEXT1"/>
        </w:rPr>
        <w:t xml:space="preserve">International Delivery and Recruitment </w:t>
      </w:r>
    </w:p>
    <w:p w:rsidR="00AE7BD4" w:rsidRDefault="00AE7BD4" w:rsidP="001C5ED9">
      <w:pPr>
        <w:autoSpaceDE w:val="0"/>
        <w:autoSpaceDN w:val="0"/>
        <w:adjustRightInd w:val="0"/>
        <w:spacing w:after="0" w:line="240" w:lineRule="auto"/>
        <w:rPr>
          <w:rStyle w:val="TEXT1"/>
        </w:rPr>
      </w:pPr>
    </w:p>
    <w:p w:rsidR="00AE7BD4" w:rsidRPr="00AE7BD4" w:rsidRDefault="00AE7BD4" w:rsidP="00AE7BD4">
      <w:pPr>
        <w:autoSpaceDE w:val="0"/>
        <w:autoSpaceDN w:val="0"/>
        <w:adjustRightInd w:val="0"/>
        <w:spacing w:after="0" w:line="240" w:lineRule="auto"/>
        <w:rPr>
          <w:rStyle w:val="TEXT1"/>
        </w:rPr>
      </w:pPr>
      <w:r w:rsidRPr="00AE7BD4">
        <w:rPr>
          <w:rStyle w:val="TEXT1"/>
        </w:rPr>
        <w:t>Our del</w:t>
      </w:r>
      <w:r>
        <w:rPr>
          <w:rStyle w:val="TEXT1"/>
        </w:rPr>
        <w:t xml:space="preserve">ivery of transnational projects expanded throughout 2018 with a </w:t>
      </w:r>
      <w:r w:rsidRPr="00AE7BD4">
        <w:rPr>
          <w:rStyle w:val="TEXT1"/>
        </w:rPr>
        <w:t>focus on engagement in China and</w:t>
      </w:r>
      <w:r>
        <w:rPr>
          <w:rStyle w:val="TEXT1"/>
        </w:rPr>
        <w:t xml:space="preserve"> </w:t>
      </w:r>
      <w:r w:rsidRPr="00AE7BD4">
        <w:rPr>
          <w:rStyle w:val="TEXT1"/>
        </w:rPr>
        <w:t>Vietnam.</w:t>
      </w:r>
    </w:p>
    <w:p w:rsidR="00AE7BD4" w:rsidRPr="00AE7BD4" w:rsidRDefault="00AE7BD4" w:rsidP="00AE7BD4">
      <w:pPr>
        <w:autoSpaceDE w:val="0"/>
        <w:autoSpaceDN w:val="0"/>
        <w:adjustRightInd w:val="0"/>
        <w:spacing w:after="0" w:line="240" w:lineRule="auto"/>
        <w:rPr>
          <w:rStyle w:val="TEXT1"/>
        </w:rPr>
      </w:pPr>
      <w:r w:rsidRPr="00AE7BD4">
        <w:rPr>
          <w:rStyle w:val="TEXT1"/>
        </w:rPr>
        <w:t>Our campuses welcomed international</w:t>
      </w:r>
      <w:r>
        <w:rPr>
          <w:rStyle w:val="TEXT1"/>
        </w:rPr>
        <w:t xml:space="preserve"> </w:t>
      </w:r>
      <w:r w:rsidRPr="00AE7BD4">
        <w:rPr>
          <w:rStyle w:val="TEXT1"/>
        </w:rPr>
        <w:t>students from more than 40 countries</w:t>
      </w:r>
      <w:r>
        <w:rPr>
          <w:rStyle w:val="TEXT1"/>
        </w:rPr>
        <w:t xml:space="preserve"> </w:t>
      </w:r>
      <w:r w:rsidRPr="00AE7BD4">
        <w:rPr>
          <w:rStyle w:val="TEXT1"/>
        </w:rPr>
        <w:t>in 2018, thanks to broader brand</w:t>
      </w:r>
      <w:r>
        <w:rPr>
          <w:rStyle w:val="TEXT1"/>
        </w:rPr>
        <w:t xml:space="preserve"> </w:t>
      </w:r>
      <w:r w:rsidRPr="00AE7BD4">
        <w:rPr>
          <w:rStyle w:val="TEXT1"/>
        </w:rPr>
        <w:t>awareness, strong results in visa</w:t>
      </w:r>
      <w:r>
        <w:rPr>
          <w:rStyle w:val="TEXT1"/>
        </w:rPr>
        <w:t xml:space="preserve"> </w:t>
      </w:r>
      <w:r w:rsidRPr="00AE7BD4">
        <w:rPr>
          <w:rStyle w:val="TEXT1"/>
        </w:rPr>
        <w:t>approval rates for offshore applicants</w:t>
      </w:r>
      <w:r>
        <w:rPr>
          <w:rStyle w:val="TEXT1"/>
        </w:rPr>
        <w:t xml:space="preserve"> </w:t>
      </w:r>
      <w:r w:rsidRPr="00AE7BD4">
        <w:rPr>
          <w:rStyle w:val="TEXT1"/>
        </w:rPr>
        <w:t>and renewed confidence in the sector.</w:t>
      </w:r>
    </w:p>
    <w:p w:rsidR="00211EE2" w:rsidRDefault="00211EE2" w:rsidP="00211EE2">
      <w:pPr>
        <w:autoSpaceDE w:val="0"/>
        <w:autoSpaceDN w:val="0"/>
        <w:adjustRightInd w:val="0"/>
        <w:spacing w:after="0" w:line="240" w:lineRule="auto"/>
        <w:rPr>
          <w:rStyle w:val="TEXT1"/>
        </w:rPr>
      </w:pPr>
    </w:p>
    <w:p w:rsidR="00AE7BD4" w:rsidRDefault="00AE7BD4" w:rsidP="00AE7BD4">
      <w:pPr>
        <w:pStyle w:val="Heading3"/>
        <w:rPr>
          <w:rStyle w:val="TEXT1"/>
        </w:rPr>
      </w:pPr>
      <w:r>
        <w:rPr>
          <w:rStyle w:val="TEXT1"/>
        </w:rPr>
        <w:t xml:space="preserve">Offshore Education and Training </w:t>
      </w:r>
    </w:p>
    <w:p w:rsidR="00AE7BD4" w:rsidRDefault="00AE7BD4" w:rsidP="00211EE2">
      <w:pPr>
        <w:autoSpaceDE w:val="0"/>
        <w:autoSpaceDN w:val="0"/>
        <w:adjustRightInd w:val="0"/>
        <w:spacing w:after="0" w:line="240" w:lineRule="auto"/>
        <w:rPr>
          <w:rStyle w:val="TEXT1"/>
        </w:rPr>
      </w:pPr>
    </w:p>
    <w:p w:rsidR="00AE7BD4" w:rsidRPr="00AE7BD4" w:rsidRDefault="00AE7BD4" w:rsidP="00AE7BD4">
      <w:pPr>
        <w:autoSpaceDE w:val="0"/>
        <w:autoSpaceDN w:val="0"/>
        <w:adjustRightInd w:val="0"/>
        <w:spacing w:after="0" w:line="240" w:lineRule="auto"/>
        <w:rPr>
          <w:rStyle w:val="TEXT1"/>
        </w:rPr>
      </w:pPr>
      <w:r>
        <w:rPr>
          <w:rStyle w:val="TEXT1"/>
        </w:rPr>
        <w:t xml:space="preserve">Continuing from our four-year </w:t>
      </w:r>
      <w:r w:rsidRPr="00AE7BD4">
        <w:rPr>
          <w:rStyle w:val="TEXT1"/>
        </w:rPr>
        <w:t>r</w:t>
      </w:r>
      <w:r>
        <w:rPr>
          <w:rStyle w:val="TEXT1"/>
        </w:rPr>
        <w:t xml:space="preserve">elationship with the Government </w:t>
      </w:r>
      <w:r w:rsidRPr="00AE7BD4">
        <w:rPr>
          <w:rStyle w:val="TEXT1"/>
        </w:rPr>
        <w:t>of Vietnam, we began a trial</w:t>
      </w:r>
      <w:r>
        <w:rPr>
          <w:rStyle w:val="TEXT1"/>
        </w:rPr>
        <w:t xml:space="preserve"> </w:t>
      </w:r>
      <w:r w:rsidRPr="00AE7BD4">
        <w:rPr>
          <w:rStyle w:val="TEXT1"/>
        </w:rPr>
        <w:t>implementation for the delivery</w:t>
      </w:r>
      <w:r>
        <w:rPr>
          <w:rStyle w:val="TEXT1"/>
        </w:rPr>
        <w:t xml:space="preserve"> </w:t>
      </w:r>
      <w:r w:rsidRPr="00AE7BD4">
        <w:rPr>
          <w:rStyle w:val="TEXT1"/>
        </w:rPr>
        <w:t>of Australian qualifications in 25</w:t>
      </w:r>
      <w:r>
        <w:rPr>
          <w:rStyle w:val="TEXT1"/>
        </w:rPr>
        <w:t xml:space="preserve"> </w:t>
      </w:r>
      <w:r w:rsidRPr="00AE7BD4">
        <w:rPr>
          <w:rStyle w:val="TEXT1"/>
        </w:rPr>
        <w:t>Vietnamese vocational colleges. The</w:t>
      </w:r>
      <w:r>
        <w:rPr>
          <w:rStyle w:val="TEXT1"/>
        </w:rPr>
        <w:t xml:space="preserve"> </w:t>
      </w:r>
      <w:r w:rsidRPr="00AE7BD4">
        <w:rPr>
          <w:rStyle w:val="TEXT1"/>
        </w:rPr>
        <w:t>first intake included 760 students, who</w:t>
      </w:r>
      <w:r>
        <w:rPr>
          <w:rStyle w:val="TEXT1"/>
        </w:rPr>
        <w:t xml:space="preserve"> </w:t>
      </w:r>
      <w:r w:rsidRPr="00AE7BD4">
        <w:rPr>
          <w:rStyle w:val="TEXT1"/>
        </w:rPr>
        <w:t>are due to graduate in December 2019.</w:t>
      </w:r>
    </w:p>
    <w:p w:rsidR="00AE7BD4" w:rsidRPr="00AE7BD4" w:rsidRDefault="00AE7BD4" w:rsidP="00AE7BD4">
      <w:pPr>
        <w:autoSpaceDE w:val="0"/>
        <w:autoSpaceDN w:val="0"/>
        <w:adjustRightInd w:val="0"/>
        <w:spacing w:after="0" w:line="240" w:lineRule="auto"/>
        <w:rPr>
          <w:rStyle w:val="TEXT1"/>
        </w:rPr>
      </w:pPr>
      <w:r w:rsidRPr="00AE7BD4">
        <w:rPr>
          <w:rStyle w:val="TEXT1"/>
        </w:rPr>
        <w:t>To support the delivery, trade mentors</w:t>
      </w:r>
      <w:r>
        <w:rPr>
          <w:rStyle w:val="TEXT1"/>
        </w:rPr>
        <w:t xml:space="preserve"> </w:t>
      </w:r>
      <w:r w:rsidRPr="00AE7BD4">
        <w:rPr>
          <w:rStyle w:val="TEXT1"/>
        </w:rPr>
        <w:t>visit the colleges r</w:t>
      </w:r>
      <w:r>
        <w:rPr>
          <w:rStyle w:val="TEXT1"/>
        </w:rPr>
        <w:t xml:space="preserve">egularly for quality </w:t>
      </w:r>
      <w:r w:rsidRPr="00AE7BD4">
        <w:rPr>
          <w:rStyle w:val="TEXT1"/>
        </w:rPr>
        <w:t>assurance, teacher development and</w:t>
      </w:r>
      <w:r>
        <w:rPr>
          <w:rStyle w:val="TEXT1"/>
        </w:rPr>
        <w:t xml:space="preserve"> </w:t>
      </w:r>
      <w:r w:rsidRPr="00AE7BD4">
        <w:rPr>
          <w:rStyle w:val="TEXT1"/>
        </w:rPr>
        <w:t>validation of the programs.</w:t>
      </w:r>
    </w:p>
    <w:p w:rsidR="00AE7BD4" w:rsidRPr="00AE7BD4" w:rsidRDefault="00AE7BD4" w:rsidP="00AE7BD4">
      <w:pPr>
        <w:autoSpaceDE w:val="0"/>
        <w:autoSpaceDN w:val="0"/>
        <w:adjustRightInd w:val="0"/>
        <w:spacing w:after="0" w:line="240" w:lineRule="auto"/>
        <w:rPr>
          <w:rStyle w:val="TEXT1"/>
        </w:rPr>
      </w:pPr>
      <w:r w:rsidRPr="00AE7BD4">
        <w:rPr>
          <w:rStyle w:val="TEXT1"/>
        </w:rPr>
        <w:t>We continue to work collaboratively</w:t>
      </w:r>
      <w:r>
        <w:rPr>
          <w:rStyle w:val="TEXT1"/>
        </w:rPr>
        <w:t xml:space="preserve"> </w:t>
      </w:r>
      <w:r w:rsidRPr="00AE7BD4">
        <w:rPr>
          <w:rStyle w:val="TEXT1"/>
        </w:rPr>
        <w:t>w</w:t>
      </w:r>
      <w:r>
        <w:rPr>
          <w:rStyle w:val="TEXT1"/>
        </w:rPr>
        <w:t xml:space="preserve">ith 13 colleges across China to </w:t>
      </w:r>
      <w:r w:rsidRPr="00AE7BD4">
        <w:rPr>
          <w:rStyle w:val="TEXT1"/>
        </w:rPr>
        <w:t>deliver Chisholm courses to over</w:t>
      </w:r>
      <w:r>
        <w:rPr>
          <w:rStyle w:val="TEXT1"/>
        </w:rPr>
        <w:t xml:space="preserve"> </w:t>
      </w:r>
      <w:r w:rsidRPr="00AE7BD4">
        <w:rPr>
          <w:rStyle w:val="TEXT1"/>
        </w:rPr>
        <w:t>3,300 students. The success of these</w:t>
      </w:r>
      <w:r>
        <w:rPr>
          <w:rStyle w:val="TEXT1"/>
        </w:rPr>
        <w:t xml:space="preserve"> </w:t>
      </w:r>
      <w:r w:rsidRPr="00AE7BD4">
        <w:rPr>
          <w:rStyle w:val="TEXT1"/>
        </w:rPr>
        <w:t>partnerships rests on providing</w:t>
      </w:r>
      <w:r>
        <w:rPr>
          <w:rStyle w:val="TEXT1"/>
        </w:rPr>
        <w:t xml:space="preserve"> </w:t>
      </w:r>
      <w:r w:rsidRPr="00AE7BD4">
        <w:rPr>
          <w:rStyle w:val="TEXT1"/>
        </w:rPr>
        <w:t>expertise for student training along</w:t>
      </w:r>
      <w:r>
        <w:rPr>
          <w:rStyle w:val="TEXT1"/>
        </w:rPr>
        <w:t xml:space="preserve"> </w:t>
      </w:r>
      <w:r w:rsidRPr="00AE7BD4">
        <w:rPr>
          <w:rStyle w:val="TEXT1"/>
        </w:rPr>
        <w:t>with a supporting framework for</w:t>
      </w:r>
      <w:r>
        <w:rPr>
          <w:rStyle w:val="TEXT1"/>
        </w:rPr>
        <w:t xml:space="preserve"> </w:t>
      </w:r>
      <w:r w:rsidRPr="00AE7BD4">
        <w:rPr>
          <w:rStyle w:val="TEXT1"/>
        </w:rPr>
        <w:t>profes</w:t>
      </w:r>
      <w:r>
        <w:rPr>
          <w:rStyle w:val="TEXT1"/>
        </w:rPr>
        <w:t xml:space="preserve">sional development, appropriate </w:t>
      </w:r>
      <w:r w:rsidRPr="00AE7BD4">
        <w:rPr>
          <w:rStyle w:val="TEXT1"/>
        </w:rPr>
        <w:t>local quality and risk frameworks, and</w:t>
      </w:r>
      <w:r>
        <w:rPr>
          <w:rStyle w:val="TEXT1"/>
        </w:rPr>
        <w:t xml:space="preserve"> </w:t>
      </w:r>
      <w:r w:rsidRPr="00AE7BD4">
        <w:rPr>
          <w:rStyle w:val="TEXT1"/>
        </w:rPr>
        <w:t>regular joint management meetings in</w:t>
      </w:r>
      <w:r>
        <w:rPr>
          <w:rStyle w:val="TEXT1"/>
        </w:rPr>
        <w:t xml:space="preserve"> </w:t>
      </w:r>
      <w:r w:rsidRPr="00AE7BD4">
        <w:rPr>
          <w:rStyle w:val="TEXT1"/>
        </w:rPr>
        <w:t>China. The joint programs give these</w:t>
      </w:r>
      <w:r>
        <w:rPr>
          <w:rStyle w:val="TEXT1"/>
        </w:rPr>
        <w:t xml:space="preserve"> </w:t>
      </w:r>
      <w:r w:rsidRPr="00AE7BD4">
        <w:rPr>
          <w:rStyle w:val="TEXT1"/>
        </w:rPr>
        <w:t>colleges a key point of difference</w:t>
      </w:r>
      <w:r>
        <w:rPr>
          <w:rStyle w:val="TEXT1"/>
        </w:rPr>
        <w:t xml:space="preserve"> </w:t>
      </w:r>
      <w:r w:rsidRPr="00AE7BD4">
        <w:rPr>
          <w:rStyle w:val="TEXT1"/>
        </w:rPr>
        <w:t>when attracting new students, as they</w:t>
      </w:r>
      <w:r>
        <w:rPr>
          <w:rStyle w:val="TEXT1"/>
        </w:rPr>
        <w:t xml:space="preserve"> </w:t>
      </w:r>
      <w:r w:rsidRPr="00AE7BD4">
        <w:rPr>
          <w:rStyle w:val="TEXT1"/>
        </w:rPr>
        <w:t>are able to offer dual Australian and</w:t>
      </w:r>
      <w:r>
        <w:rPr>
          <w:rStyle w:val="TEXT1"/>
        </w:rPr>
        <w:t xml:space="preserve"> </w:t>
      </w:r>
      <w:r w:rsidRPr="00AE7BD4">
        <w:rPr>
          <w:rStyle w:val="TEXT1"/>
        </w:rPr>
        <w:t>Chinese qualifications.</w:t>
      </w:r>
    </w:p>
    <w:p w:rsidR="00AE7BD4" w:rsidRPr="00AE7BD4" w:rsidRDefault="00AE7BD4" w:rsidP="00AE7BD4">
      <w:pPr>
        <w:autoSpaceDE w:val="0"/>
        <w:autoSpaceDN w:val="0"/>
        <w:adjustRightInd w:val="0"/>
        <w:spacing w:after="0" w:line="240" w:lineRule="auto"/>
        <w:rPr>
          <w:rStyle w:val="TEXT1"/>
        </w:rPr>
      </w:pPr>
      <w:r w:rsidRPr="00AE7BD4">
        <w:rPr>
          <w:rStyle w:val="TEXT1"/>
        </w:rPr>
        <w:t>With Chisholm’s support, Qatar</w:t>
      </w:r>
      <w:r>
        <w:rPr>
          <w:rStyle w:val="TEXT1"/>
        </w:rPr>
        <w:t xml:space="preserve"> Technical School began delivery </w:t>
      </w:r>
      <w:r w:rsidRPr="00AE7BD4">
        <w:rPr>
          <w:rStyle w:val="TEXT1"/>
        </w:rPr>
        <w:t>of Certificate II qualifications in</w:t>
      </w:r>
      <w:r>
        <w:rPr>
          <w:rStyle w:val="TEXT1"/>
        </w:rPr>
        <w:t xml:space="preserve"> </w:t>
      </w:r>
      <w:r w:rsidRPr="00AE7BD4">
        <w:rPr>
          <w:rStyle w:val="TEXT1"/>
        </w:rPr>
        <w:t>engineering, process plant operations,</w:t>
      </w:r>
      <w:r>
        <w:rPr>
          <w:rStyle w:val="TEXT1"/>
        </w:rPr>
        <w:t xml:space="preserve"> </w:t>
      </w:r>
      <w:r w:rsidRPr="00AE7BD4">
        <w:rPr>
          <w:rStyle w:val="TEXT1"/>
        </w:rPr>
        <w:t>sampling and measurement, as well</w:t>
      </w:r>
      <w:r>
        <w:rPr>
          <w:rStyle w:val="TEXT1"/>
        </w:rPr>
        <w:t xml:space="preserve"> </w:t>
      </w:r>
      <w:r w:rsidRPr="00AE7BD4">
        <w:rPr>
          <w:rStyle w:val="TEXT1"/>
        </w:rPr>
        <w:t>as public safety, for 111 students. This</w:t>
      </w:r>
      <w:r>
        <w:rPr>
          <w:rStyle w:val="TEXT1"/>
        </w:rPr>
        <w:t xml:space="preserve"> </w:t>
      </w:r>
      <w:r w:rsidRPr="00AE7BD4">
        <w:rPr>
          <w:rStyle w:val="TEXT1"/>
        </w:rPr>
        <w:t>new project builds on the success of</w:t>
      </w:r>
      <w:r>
        <w:rPr>
          <w:rStyle w:val="TEXT1"/>
        </w:rPr>
        <w:t xml:space="preserve"> </w:t>
      </w:r>
      <w:r w:rsidRPr="00AE7BD4">
        <w:rPr>
          <w:rStyle w:val="TEXT1"/>
        </w:rPr>
        <w:t>a five-y</w:t>
      </w:r>
      <w:r>
        <w:rPr>
          <w:rStyle w:val="TEXT1"/>
        </w:rPr>
        <w:t xml:space="preserve">ear contract delivering similar </w:t>
      </w:r>
      <w:r w:rsidRPr="00AE7BD4">
        <w:rPr>
          <w:rStyle w:val="TEXT1"/>
        </w:rPr>
        <w:t>services for Qatar Petroleum until 2017.</w:t>
      </w:r>
    </w:p>
    <w:p w:rsidR="00AE7BD4" w:rsidRPr="00AE7BD4" w:rsidRDefault="00AE7BD4" w:rsidP="00AE7BD4">
      <w:pPr>
        <w:autoSpaceDE w:val="0"/>
        <w:autoSpaceDN w:val="0"/>
        <w:adjustRightInd w:val="0"/>
        <w:spacing w:after="0" w:line="240" w:lineRule="auto"/>
        <w:rPr>
          <w:rStyle w:val="TEXT1"/>
        </w:rPr>
      </w:pPr>
      <w:r w:rsidRPr="00AE7BD4">
        <w:rPr>
          <w:rStyle w:val="TEXT1"/>
        </w:rPr>
        <w:t xml:space="preserve">In </w:t>
      </w:r>
      <w:r>
        <w:rPr>
          <w:rStyle w:val="TEXT1"/>
        </w:rPr>
        <w:t xml:space="preserve">Thailand, we contributed to the </w:t>
      </w:r>
      <w:r w:rsidRPr="00AE7BD4">
        <w:rPr>
          <w:rStyle w:val="TEXT1"/>
        </w:rPr>
        <w:t>delivery of the Chevron Enjoy Science</w:t>
      </w:r>
    </w:p>
    <w:p w:rsidR="00AE7BD4" w:rsidRDefault="00AE7BD4" w:rsidP="00AE7BD4">
      <w:pPr>
        <w:autoSpaceDE w:val="0"/>
        <w:autoSpaceDN w:val="0"/>
        <w:adjustRightInd w:val="0"/>
        <w:spacing w:after="0" w:line="240" w:lineRule="auto"/>
        <w:rPr>
          <w:rStyle w:val="TEXT1"/>
        </w:rPr>
      </w:pPr>
      <w:r w:rsidRPr="00AE7BD4">
        <w:rPr>
          <w:rStyle w:val="TEXT1"/>
        </w:rPr>
        <w:t>Project, a five-year program that aims</w:t>
      </w:r>
      <w:r>
        <w:rPr>
          <w:rStyle w:val="TEXT1"/>
        </w:rPr>
        <w:t xml:space="preserve"> </w:t>
      </w:r>
      <w:r w:rsidRPr="00AE7BD4">
        <w:rPr>
          <w:rStyle w:val="TEXT1"/>
        </w:rPr>
        <w:t>to</w:t>
      </w:r>
      <w:r>
        <w:rPr>
          <w:rStyle w:val="TEXT1"/>
        </w:rPr>
        <w:t xml:space="preserve"> provide quality STEM education </w:t>
      </w:r>
      <w:r w:rsidRPr="00AE7BD4">
        <w:rPr>
          <w:rStyle w:val="TEXT1"/>
        </w:rPr>
        <w:t>on a large scale. It involves seven</w:t>
      </w:r>
      <w:r>
        <w:rPr>
          <w:rStyle w:val="TEXT1"/>
        </w:rPr>
        <w:t xml:space="preserve"> </w:t>
      </w:r>
      <w:r w:rsidRPr="00AE7BD4">
        <w:rPr>
          <w:rStyle w:val="TEXT1"/>
        </w:rPr>
        <w:t>government agencies and 22 Thai</w:t>
      </w:r>
      <w:r>
        <w:rPr>
          <w:rStyle w:val="TEXT1"/>
        </w:rPr>
        <w:t xml:space="preserve"> </w:t>
      </w:r>
      <w:r w:rsidRPr="00AE7BD4">
        <w:rPr>
          <w:rStyle w:val="TEXT1"/>
        </w:rPr>
        <w:t>universities, as well as support from</w:t>
      </w:r>
      <w:r>
        <w:rPr>
          <w:rStyle w:val="TEXT1"/>
        </w:rPr>
        <w:t xml:space="preserve"> </w:t>
      </w:r>
      <w:r w:rsidRPr="00AE7BD4">
        <w:rPr>
          <w:rStyle w:val="TEXT1"/>
        </w:rPr>
        <w:t>the private sector. With more than</w:t>
      </w:r>
      <w:r>
        <w:rPr>
          <w:rStyle w:val="TEXT1"/>
        </w:rPr>
        <w:t xml:space="preserve"> </w:t>
      </w:r>
      <w:r w:rsidRPr="00AE7BD4">
        <w:rPr>
          <w:rStyle w:val="TEXT1"/>
        </w:rPr>
        <w:t>700 schools, 7,000 teachers and</w:t>
      </w:r>
      <w:r>
        <w:rPr>
          <w:rStyle w:val="TEXT1"/>
        </w:rPr>
        <w:t xml:space="preserve"> </w:t>
      </w:r>
      <w:r w:rsidRPr="00AE7BD4">
        <w:rPr>
          <w:rStyle w:val="TEXT1"/>
        </w:rPr>
        <w:t>1 million students</w:t>
      </w:r>
      <w:r>
        <w:rPr>
          <w:rStyle w:val="TEXT1"/>
        </w:rPr>
        <w:t xml:space="preserve"> participating as of </w:t>
      </w:r>
      <w:r w:rsidRPr="00AE7BD4">
        <w:rPr>
          <w:rStyle w:val="TEXT1"/>
        </w:rPr>
        <w:t>Quarter 3 of 2018, the program has</w:t>
      </w:r>
      <w:r>
        <w:rPr>
          <w:rStyle w:val="TEXT1"/>
        </w:rPr>
        <w:t xml:space="preserve"> </w:t>
      </w:r>
      <w:r w:rsidRPr="00AE7BD4">
        <w:rPr>
          <w:rStyle w:val="TEXT1"/>
        </w:rPr>
        <w:t>outperformed its original targets.</w:t>
      </w:r>
    </w:p>
    <w:p w:rsidR="00AE7BD4" w:rsidRDefault="00AE7BD4" w:rsidP="00AE7BD4">
      <w:pPr>
        <w:autoSpaceDE w:val="0"/>
        <w:autoSpaceDN w:val="0"/>
        <w:adjustRightInd w:val="0"/>
        <w:spacing w:after="0" w:line="240" w:lineRule="auto"/>
        <w:rPr>
          <w:rStyle w:val="TEXT1"/>
        </w:rPr>
      </w:pPr>
      <w:r w:rsidRPr="00AE7BD4">
        <w:rPr>
          <w:rStyle w:val="TEXT1"/>
        </w:rPr>
        <w:t>An agreement was signed with</w:t>
      </w:r>
      <w:r>
        <w:rPr>
          <w:rStyle w:val="TEXT1"/>
        </w:rPr>
        <w:t xml:space="preserve"> Gyeongbuk Provincial College in </w:t>
      </w:r>
      <w:r w:rsidRPr="00AE7BD4">
        <w:rPr>
          <w:rStyle w:val="TEXT1"/>
        </w:rPr>
        <w:t>Korea to provide recognition of prior</w:t>
      </w:r>
      <w:r>
        <w:rPr>
          <w:rStyle w:val="TEXT1"/>
        </w:rPr>
        <w:t xml:space="preserve"> </w:t>
      </w:r>
      <w:r w:rsidRPr="00AE7BD4">
        <w:rPr>
          <w:rStyle w:val="TEXT1"/>
        </w:rPr>
        <w:t>learning services for the Certificate II in</w:t>
      </w:r>
      <w:r>
        <w:rPr>
          <w:rStyle w:val="TEXT1"/>
        </w:rPr>
        <w:t xml:space="preserve"> </w:t>
      </w:r>
      <w:r w:rsidRPr="00AE7BD4">
        <w:rPr>
          <w:rStyle w:val="TEXT1"/>
        </w:rPr>
        <w:t>Aut</w:t>
      </w:r>
      <w:r>
        <w:rPr>
          <w:rStyle w:val="TEXT1"/>
        </w:rPr>
        <w:t xml:space="preserve">omotive Body Repair Technology. </w:t>
      </w:r>
    </w:p>
    <w:p w:rsidR="00AE7BD4" w:rsidRPr="00AE7BD4" w:rsidRDefault="00AE7BD4" w:rsidP="00AE7BD4">
      <w:pPr>
        <w:autoSpaceDE w:val="0"/>
        <w:autoSpaceDN w:val="0"/>
        <w:adjustRightInd w:val="0"/>
        <w:spacing w:after="0" w:line="240" w:lineRule="auto"/>
        <w:rPr>
          <w:rStyle w:val="TEXT1"/>
        </w:rPr>
      </w:pPr>
      <w:r w:rsidRPr="00AE7BD4">
        <w:rPr>
          <w:rStyle w:val="TEXT1"/>
        </w:rPr>
        <w:t>Scope Global, a specialist project</w:t>
      </w:r>
      <w:r>
        <w:rPr>
          <w:rStyle w:val="TEXT1"/>
        </w:rPr>
        <w:t xml:space="preserve"> </w:t>
      </w:r>
      <w:r w:rsidRPr="00AE7BD4">
        <w:rPr>
          <w:rStyle w:val="TEXT1"/>
        </w:rPr>
        <w:t>management company delivering</w:t>
      </w:r>
      <w:r>
        <w:rPr>
          <w:rStyle w:val="TEXT1"/>
        </w:rPr>
        <w:t xml:space="preserve"> </w:t>
      </w:r>
      <w:r w:rsidRPr="00AE7BD4">
        <w:rPr>
          <w:rStyle w:val="TEXT1"/>
        </w:rPr>
        <w:t>international development and</w:t>
      </w:r>
      <w:r>
        <w:rPr>
          <w:rStyle w:val="TEXT1"/>
        </w:rPr>
        <w:t xml:space="preserve"> </w:t>
      </w:r>
      <w:r w:rsidRPr="00AE7BD4">
        <w:rPr>
          <w:rStyle w:val="TEXT1"/>
        </w:rPr>
        <w:t>education programs throughout</w:t>
      </w:r>
      <w:r>
        <w:rPr>
          <w:rStyle w:val="TEXT1"/>
        </w:rPr>
        <w:t xml:space="preserve"> </w:t>
      </w:r>
      <w:r w:rsidRPr="00AE7BD4">
        <w:rPr>
          <w:rStyle w:val="TEXT1"/>
        </w:rPr>
        <w:t>A</w:t>
      </w:r>
      <w:r>
        <w:rPr>
          <w:rStyle w:val="TEXT1"/>
        </w:rPr>
        <w:t xml:space="preserve">ustralia, Asia and the Pacific, </w:t>
      </w:r>
      <w:r w:rsidRPr="00AE7BD4">
        <w:rPr>
          <w:rStyle w:val="TEXT1"/>
        </w:rPr>
        <w:t>s</w:t>
      </w:r>
      <w:r>
        <w:rPr>
          <w:rStyle w:val="TEXT1"/>
        </w:rPr>
        <w:t xml:space="preserve">elected Chisholm to support the </w:t>
      </w:r>
      <w:r w:rsidRPr="00AE7BD4">
        <w:rPr>
          <w:rStyle w:val="TEXT1"/>
        </w:rPr>
        <w:t>delivery of the Australian Government</w:t>
      </w:r>
      <w:r>
        <w:rPr>
          <w:rStyle w:val="TEXT1"/>
        </w:rPr>
        <w:t xml:space="preserve"> funded Developmental Recognition </w:t>
      </w:r>
      <w:r w:rsidRPr="00AE7BD4">
        <w:rPr>
          <w:rStyle w:val="TEXT1"/>
        </w:rPr>
        <w:t>of Prior Learning program at Kiribati</w:t>
      </w:r>
      <w:r>
        <w:rPr>
          <w:rStyle w:val="TEXT1"/>
        </w:rPr>
        <w:t xml:space="preserve"> </w:t>
      </w:r>
      <w:r w:rsidRPr="00AE7BD4">
        <w:rPr>
          <w:rStyle w:val="TEXT1"/>
        </w:rPr>
        <w:t>Institute of Technology. Over the next</w:t>
      </w:r>
      <w:r>
        <w:rPr>
          <w:rStyle w:val="TEXT1"/>
        </w:rPr>
        <w:t xml:space="preserve"> </w:t>
      </w:r>
      <w:r w:rsidRPr="00AE7BD4">
        <w:rPr>
          <w:rStyle w:val="TEXT1"/>
        </w:rPr>
        <w:t>18 months, we will provide recognition</w:t>
      </w:r>
      <w:r>
        <w:rPr>
          <w:rStyle w:val="TEXT1"/>
        </w:rPr>
        <w:t xml:space="preserve"> </w:t>
      </w:r>
      <w:r w:rsidRPr="00AE7BD4">
        <w:rPr>
          <w:rStyle w:val="TEXT1"/>
        </w:rPr>
        <w:t>of prior learning assessments for</w:t>
      </w:r>
      <w:r>
        <w:rPr>
          <w:rStyle w:val="TEXT1"/>
        </w:rPr>
        <w:t xml:space="preserve"> </w:t>
      </w:r>
      <w:r w:rsidRPr="00AE7BD4">
        <w:rPr>
          <w:rStyle w:val="TEXT1"/>
        </w:rPr>
        <w:t>individuals in the areas of electrical,</w:t>
      </w:r>
      <w:r>
        <w:rPr>
          <w:rStyle w:val="TEXT1"/>
        </w:rPr>
        <w:t xml:space="preserve"> </w:t>
      </w:r>
      <w:r w:rsidRPr="00AE7BD4">
        <w:rPr>
          <w:rStyle w:val="TEXT1"/>
        </w:rPr>
        <w:t>plumbing, accounting, IT h</w:t>
      </w:r>
      <w:r>
        <w:rPr>
          <w:rStyle w:val="TEXT1"/>
        </w:rPr>
        <w:t xml:space="preserve">ardware </w:t>
      </w:r>
      <w:r w:rsidRPr="00AE7BD4">
        <w:rPr>
          <w:rStyle w:val="TEXT1"/>
        </w:rPr>
        <w:t>and hospitality.</w:t>
      </w:r>
    </w:p>
    <w:p w:rsidR="00AE7BD4" w:rsidRDefault="00AE7BD4" w:rsidP="00AE7BD4">
      <w:pPr>
        <w:autoSpaceDE w:val="0"/>
        <w:autoSpaceDN w:val="0"/>
        <w:adjustRightInd w:val="0"/>
        <w:spacing w:after="0" w:line="240" w:lineRule="auto"/>
        <w:rPr>
          <w:rStyle w:val="TEXT1"/>
        </w:rPr>
      </w:pPr>
      <w:r w:rsidRPr="00AE7BD4">
        <w:rPr>
          <w:rStyle w:val="TEXT1"/>
        </w:rPr>
        <w:t>We delivered teacher training for</w:t>
      </w:r>
      <w:r>
        <w:rPr>
          <w:rStyle w:val="TEXT1"/>
        </w:rPr>
        <w:t xml:space="preserve"> </w:t>
      </w:r>
      <w:r w:rsidRPr="00AE7BD4">
        <w:rPr>
          <w:rStyle w:val="TEXT1"/>
        </w:rPr>
        <w:t>China’s</w:t>
      </w:r>
      <w:r>
        <w:rPr>
          <w:rStyle w:val="TEXT1"/>
        </w:rPr>
        <w:t xml:space="preserve"> Chongqing Industry Polytechnic </w:t>
      </w:r>
      <w:r w:rsidRPr="00AE7BD4">
        <w:rPr>
          <w:rStyle w:val="TEXT1"/>
        </w:rPr>
        <w:t>in Australia and launched the Sydney</w:t>
      </w:r>
      <w:r>
        <w:rPr>
          <w:rStyle w:val="TEXT1"/>
        </w:rPr>
        <w:t xml:space="preserve"> </w:t>
      </w:r>
      <w:r w:rsidRPr="00AE7BD4">
        <w:rPr>
          <w:rStyle w:val="TEXT1"/>
        </w:rPr>
        <w:t>Accord Training Development Program</w:t>
      </w:r>
      <w:r>
        <w:rPr>
          <w:rStyle w:val="TEXT1"/>
        </w:rPr>
        <w:t xml:space="preserve"> </w:t>
      </w:r>
      <w:r w:rsidRPr="00AE7BD4">
        <w:rPr>
          <w:rStyle w:val="TEXT1"/>
        </w:rPr>
        <w:t>in Suzhou, China, which focuses on</w:t>
      </w:r>
      <w:r>
        <w:rPr>
          <w:rStyle w:val="TEXT1"/>
        </w:rPr>
        <w:t xml:space="preserve"> </w:t>
      </w:r>
      <w:r w:rsidRPr="00AE7BD4">
        <w:rPr>
          <w:rStyle w:val="TEXT1"/>
        </w:rPr>
        <w:t>development and accreditation of</w:t>
      </w:r>
      <w:r>
        <w:rPr>
          <w:rStyle w:val="TEXT1"/>
        </w:rPr>
        <w:t xml:space="preserve"> </w:t>
      </w:r>
      <w:r w:rsidRPr="00AE7BD4">
        <w:rPr>
          <w:rStyle w:val="TEXT1"/>
        </w:rPr>
        <w:t>engineering programs.</w:t>
      </w:r>
    </w:p>
    <w:p w:rsidR="00AE7BD4" w:rsidRDefault="00AE7BD4" w:rsidP="00AE7BD4">
      <w:pPr>
        <w:autoSpaceDE w:val="0"/>
        <w:autoSpaceDN w:val="0"/>
        <w:adjustRightInd w:val="0"/>
        <w:spacing w:after="0" w:line="240" w:lineRule="auto"/>
        <w:rPr>
          <w:rStyle w:val="TEXT1"/>
        </w:rPr>
      </w:pPr>
    </w:p>
    <w:p w:rsidR="00AE7BD4" w:rsidRDefault="00AE7BD4" w:rsidP="00AE7BD4">
      <w:pPr>
        <w:pStyle w:val="Heading3"/>
        <w:rPr>
          <w:rStyle w:val="TEXT1"/>
        </w:rPr>
      </w:pPr>
      <w:r>
        <w:rPr>
          <w:rStyle w:val="TEXT1"/>
        </w:rPr>
        <w:t xml:space="preserve">Engagement </w:t>
      </w:r>
    </w:p>
    <w:p w:rsidR="00AE7BD4" w:rsidRDefault="00AE7BD4" w:rsidP="00AE7BD4">
      <w:pPr>
        <w:autoSpaceDE w:val="0"/>
        <w:autoSpaceDN w:val="0"/>
        <w:adjustRightInd w:val="0"/>
        <w:spacing w:after="0" w:line="240" w:lineRule="auto"/>
        <w:rPr>
          <w:rStyle w:val="TEXT1"/>
        </w:rPr>
      </w:pPr>
    </w:p>
    <w:p w:rsidR="00AE7BD4" w:rsidRPr="00AE7BD4" w:rsidRDefault="00AE7BD4" w:rsidP="00AE7BD4">
      <w:pPr>
        <w:autoSpaceDE w:val="0"/>
        <w:autoSpaceDN w:val="0"/>
        <w:adjustRightInd w:val="0"/>
        <w:spacing w:after="0" w:line="240" w:lineRule="auto"/>
        <w:rPr>
          <w:rStyle w:val="TEXT1"/>
        </w:rPr>
      </w:pPr>
      <w:r w:rsidRPr="00AE7BD4">
        <w:rPr>
          <w:rStyle w:val="TEXT1"/>
        </w:rPr>
        <w:t>W</w:t>
      </w:r>
      <w:r>
        <w:rPr>
          <w:rStyle w:val="TEXT1"/>
        </w:rPr>
        <w:t xml:space="preserve">e explored business development </w:t>
      </w:r>
      <w:r w:rsidRPr="00AE7BD4">
        <w:rPr>
          <w:rStyle w:val="TEXT1"/>
        </w:rPr>
        <w:t>opportunities in China, Vietnam,</w:t>
      </w:r>
    </w:p>
    <w:p w:rsidR="00AE7BD4" w:rsidRPr="00AE7BD4" w:rsidRDefault="00AE7BD4" w:rsidP="00AE7BD4">
      <w:pPr>
        <w:autoSpaceDE w:val="0"/>
        <w:autoSpaceDN w:val="0"/>
        <w:adjustRightInd w:val="0"/>
        <w:spacing w:after="0" w:line="240" w:lineRule="auto"/>
        <w:rPr>
          <w:rStyle w:val="TEXT1"/>
        </w:rPr>
      </w:pPr>
      <w:r w:rsidRPr="00AE7BD4">
        <w:rPr>
          <w:rStyle w:val="TEXT1"/>
        </w:rPr>
        <w:lastRenderedPageBreak/>
        <w:t>Singapore and Thailand, as well</w:t>
      </w:r>
      <w:r>
        <w:rPr>
          <w:rStyle w:val="TEXT1"/>
        </w:rPr>
        <w:t xml:space="preserve"> </w:t>
      </w:r>
      <w:r w:rsidRPr="00AE7BD4">
        <w:rPr>
          <w:rStyle w:val="TEXT1"/>
        </w:rPr>
        <w:t>as in Europe and South America.</w:t>
      </w:r>
    </w:p>
    <w:p w:rsidR="00AE7BD4" w:rsidRPr="00AE7BD4" w:rsidRDefault="00AE7BD4" w:rsidP="00AE7BD4">
      <w:pPr>
        <w:autoSpaceDE w:val="0"/>
        <w:autoSpaceDN w:val="0"/>
        <w:adjustRightInd w:val="0"/>
        <w:spacing w:after="0" w:line="240" w:lineRule="auto"/>
        <w:rPr>
          <w:rStyle w:val="TEXT1"/>
        </w:rPr>
      </w:pPr>
      <w:r w:rsidRPr="00AE7BD4">
        <w:rPr>
          <w:rStyle w:val="TEXT1"/>
        </w:rPr>
        <w:t>In September, senior Chisholm</w:t>
      </w:r>
      <w:r>
        <w:rPr>
          <w:rStyle w:val="TEXT1"/>
        </w:rPr>
        <w:t xml:space="preserve"> </w:t>
      </w:r>
      <w:r w:rsidRPr="00AE7BD4">
        <w:rPr>
          <w:rStyle w:val="TEXT1"/>
        </w:rPr>
        <w:t>delegates also attended the Victorian</w:t>
      </w:r>
    </w:p>
    <w:p w:rsidR="00AE7BD4" w:rsidRPr="00AE7BD4" w:rsidRDefault="00AE7BD4" w:rsidP="00AE7BD4">
      <w:pPr>
        <w:autoSpaceDE w:val="0"/>
        <w:autoSpaceDN w:val="0"/>
        <w:adjustRightInd w:val="0"/>
        <w:spacing w:after="0" w:line="240" w:lineRule="auto"/>
        <w:rPr>
          <w:rStyle w:val="TEXT1"/>
        </w:rPr>
      </w:pPr>
      <w:r w:rsidRPr="00AE7BD4">
        <w:rPr>
          <w:rStyle w:val="TEXT1"/>
        </w:rPr>
        <w:t>Government study tour of Indonesia.</w:t>
      </w:r>
    </w:p>
    <w:p w:rsidR="00AE7BD4" w:rsidRPr="00AE7BD4" w:rsidRDefault="00AE7BD4" w:rsidP="00AE7BD4">
      <w:pPr>
        <w:autoSpaceDE w:val="0"/>
        <w:autoSpaceDN w:val="0"/>
        <w:adjustRightInd w:val="0"/>
        <w:spacing w:after="0" w:line="240" w:lineRule="auto"/>
        <w:rPr>
          <w:rStyle w:val="TEXT1"/>
        </w:rPr>
      </w:pPr>
      <w:r w:rsidRPr="00AE7BD4">
        <w:rPr>
          <w:rStyle w:val="TEXT1"/>
        </w:rPr>
        <w:t>A group of our early childhood</w:t>
      </w:r>
      <w:r>
        <w:rPr>
          <w:rStyle w:val="TEXT1"/>
        </w:rPr>
        <w:t xml:space="preserve"> </w:t>
      </w:r>
      <w:r w:rsidRPr="00AE7BD4">
        <w:rPr>
          <w:rStyle w:val="TEXT1"/>
        </w:rPr>
        <w:t>educatio</w:t>
      </w:r>
      <w:r>
        <w:rPr>
          <w:rStyle w:val="TEXT1"/>
        </w:rPr>
        <w:t xml:space="preserve">n students took part in an Asia </w:t>
      </w:r>
      <w:r w:rsidRPr="00AE7BD4">
        <w:rPr>
          <w:rStyle w:val="TEXT1"/>
        </w:rPr>
        <w:t>VET Mobility project, visiting Cambodia</w:t>
      </w:r>
      <w:r>
        <w:rPr>
          <w:rStyle w:val="TEXT1"/>
        </w:rPr>
        <w:t xml:space="preserve"> </w:t>
      </w:r>
      <w:r w:rsidRPr="00AE7BD4">
        <w:rPr>
          <w:rStyle w:val="TEXT1"/>
        </w:rPr>
        <w:t>and Vietnam to observe early</w:t>
      </w:r>
      <w:r>
        <w:rPr>
          <w:rStyle w:val="TEXT1"/>
        </w:rPr>
        <w:t xml:space="preserve"> </w:t>
      </w:r>
      <w:r w:rsidRPr="00AE7BD4">
        <w:rPr>
          <w:rStyle w:val="TEXT1"/>
        </w:rPr>
        <w:t>childhood practices and approaches</w:t>
      </w:r>
      <w:r>
        <w:rPr>
          <w:rStyle w:val="TEXT1"/>
        </w:rPr>
        <w:t xml:space="preserve"> in those countries </w:t>
      </w:r>
      <w:r w:rsidRPr="00AE7BD4">
        <w:rPr>
          <w:rStyle w:val="TEXT1"/>
        </w:rPr>
        <w:t>firsthand.</w:t>
      </w:r>
    </w:p>
    <w:p w:rsidR="00AE7BD4" w:rsidRDefault="00AE7BD4" w:rsidP="00AE7BD4">
      <w:pPr>
        <w:autoSpaceDE w:val="0"/>
        <w:autoSpaceDN w:val="0"/>
        <w:adjustRightInd w:val="0"/>
        <w:spacing w:after="0" w:line="240" w:lineRule="auto"/>
        <w:rPr>
          <w:rStyle w:val="TEXT1"/>
        </w:rPr>
      </w:pPr>
      <w:r w:rsidRPr="00AE7BD4">
        <w:rPr>
          <w:rStyle w:val="TEXT1"/>
        </w:rPr>
        <w:t>Eight in</w:t>
      </w:r>
      <w:r>
        <w:rPr>
          <w:rStyle w:val="TEXT1"/>
        </w:rPr>
        <w:t xml:space="preserve">ternational delegations visited </w:t>
      </w:r>
      <w:r w:rsidRPr="00AE7BD4">
        <w:rPr>
          <w:rStyle w:val="TEXT1"/>
        </w:rPr>
        <w:t>our local c</w:t>
      </w:r>
      <w:r>
        <w:rPr>
          <w:rStyle w:val="TEXT1"/>
        </w:rPr>
        <w:t xml:space="preserve">ampuses, including China’s </w:t>
      </w:r>
      <w:r w:rsidRPr="00AE7BD4">
        <w:rPr>
          <w:rStyle w:val="TEXT1"/>
        </w:rPr>
        <w:t>Sichuan Vocational College, Chengdu</w:t>
      </w:r>
      <w:r>
        <w:rPr>
          <w:rStyle w:val="TEXT1"/>
        </w:rPr>
        <w:t xml:space="preserve"> </w:t>
      </w:r>
      <w:r w:rsidRPr="00AE7BD4">
        <w:rPr>
          <w:rStyle w:val="TEXT1"/>
        </w:rPr>
        <w:t>College of Industry and Zhuhai</w:t>
      </w:r>
      <w:r>
        <w:rPr>
          <w:rStyle w:val="TEXT1"/>
        </w:rPr>
        <w:t xml:space="preserve"> </w:t>
      </w:r>
      <w:r w:rsidRPr="00AE7BD4">
        <w:rPr>
          <w:rStyle w:val="TEXT1"/>
        </w:rPr>
        <w:t>Polytechnic, to seek collaborative</w:t>
      </w:r>
      <w:r>
        <w:rPr>
          <w:rStyle w:val="TEXT1"/>
        </w:rPr>
        <w:t xml:space="preserve"> </w:t>
      </w:r>
      <w:r w:rsidRPr="00AE7BD4">
        <w:rPr>
          <w:rStyle w:val="TEXT1"/>
        </w:rPr>
        <w:t>partnerships actively.</w:t>
      </w:r>
    </w:p>
    <w:p w:rsidR="00AE7BD4" w:rsidRDefault="00AE7BD4" w:rsidP="00AE7BD4">
      <w:pPr>
        <w:autoSpaceDE w:val="0"/>
        <w:autoSpaceDN w:val="0"/>
        <w:adjustRightInd w:val="0"/>
        <w:spacing w:after="0" w:line="240" w:lineRule="auto"/>
        <w:rPr>
          <w:rStyle w:val="TEXT1"/>
        </w:rPr>
      </w:pPr>
    </w:p>
    <w:p w:rsidR="00AE7BD4" w:rsidRDefault="00AE7BD4" w:rsidP="00AE7BD4">
      <w:pPr>
        <w:pStyle w:val="Heading3"/>
        <w:rPr>
          <w:rStyle w:val="TEXT1"/>
        </w:rPr>
      </w:pPr>
      <w:r>
        <w:rPr>
          <w:rStyle w:val="TEXT1"/>
        </w:rPr>
        <w:t>Enrolment/ Recruitment</w:t>
      </w:r>
    </w:p>
    <w:p w:rsidR="00AE7BD4" w:rsidRDefault="00AE7BD4" w:rsidP="00AE7BD4">
      <w:pPr>
        <w:autoSpaceDE w:val="0"/>
        <w:autoSpaceDN w:val="0"/>
        <w:adjustRightInd w:val="0"/>
        <w:spacing w:after="0" w:line="240" w:lineRule="auto"/>
        <w:rPr>
          <w:rStyle w:val="TEXT1"/>
        </w:rPr>
      </w:pPr>
    </w:p>
    <w:p w:rsidR="00AE7BD4" w:rsidRPr="00AE7BD4" w:rsidRDefault="00AE7BD4" w:rsidP="00AE7BD4">
      <w:pPr>
        <w:autoSpaceDE w:val="0"/>
        <w:autoSpaceDN w:val="0"/>
        <w:adjustRightInd w:val="0"/>
        <w:spacing w:after="0" w:line="240" w:lineRule="auto"/>
        <w:rPr>
          <w:rStyle w:val="TEXT1"/>
        </w:rPr>
      </w:pPr>
      <w:r w:rsidRPr="00AE7BD4">
        <w:rPr>
          <w:rStyle w:val="TEXT1"/>
        </w:rPr>
        <w:t xml:space="preserve">In </w:t>
      </w:r>
      <w:r>
        <w:rPr>
          <w:rStyle w:val="TEXT1"/>
        </w:rPr>
        <w:t xml:space="preserve">2018, we welcomed international </w:t>
      </w:r>
      <w:r w:rsidRPr="00AE7BD4">
        <w:rPr>
          <w:rStyle w:val="TEXT1"/>
        </w:rPr>
        <w:t>stude</w:t>
      </w:r>
      <w:r>
        <w:rPr>
          <w:rStyle w:val="TEXT1"/>
        </w:rPr>
        <w:t xml:space="preserve">nts from over 40 countries into </w:t>
      </w:r>
      <w:r w:rsidRPr="00AE7BD4">
        <w:rPr>
          <w:rStyle w:val="TEXT1"/>
        </w:rPr>
        <w:t>dozens of programs across a broad</w:t>
      </w:r>
      <w:r>
        <w:rPr>
          <w:rStyle w:val="TEXT1"/>
        </w:rPr>
        <w:t xml:space="preserve"> </w:t>
      </w:r>
      <w:r w:rsidRPr="00AE7BD4">
        <w:rPr>
          <w:rStyle w:val="TEXT1"/>
        </w:rPr>
        <w:t>range of disciplines. Recruitment in</w:t>
      </w:r>
      <w:r>
        <w:rPr>
          <w:rStyle w:val="TEXT1"/>
        </w:rPr>
        <w:t xml:space="preserve"> </w:t>
      </w:r>
      <w:r w:rsidRPr="00AE7BD4">
        <w:rPr>
          <w:rStyle w:val="TEXT1"/>
        </w:rPr>
        <w:t>2019 will look to consolidate current</w:t>
      </w:r>
      <w:r>
        <w:rPr>
          <w:rStyle w:val="TEXT1"/>
        </w:rPr>
        <w:t xml:space="preserve"> </w:t>
      </w:r>
      <w:r w:rsidRPr="00AE7BD4">
        <w:rPr>
          <w:rStyle w:val="TEXT1"/>
        </w:rPr>
        <w:t>markets in South Asia and South East</w:t>
      </w:r>
      <w:r>
        <w:rPr>
          <w:rStyle w:val="TEXT1"/>
        </w:rPr>
        <w:t xml:space="preserve"> </w:t>
      </w:r>
      <w:r w:rsidRPr="00AE7BD4">
        <w:rPr>
          <w:rStyle w:val="TEXT1"/>
        </w:rPr>
        <w:t>Asia and expand into new markets</w:t>
      </w:r>
      <w:r>
        <w:rPr>
          <w:rStyle w:val="TEXT1"/>
        </w:rPr>
        <w:t xml:space="preserve"> </w:t>
      </w:r>
      <w:r w:rsidRPr="00AE7BD4">
        <w:rPr>
          <w:rStyle w:val="TEXT1"/>
        </w:rPr>
        <w:t>such as Latin America.</w:t>
      </w:r>
    </w:p>
    <w:p w:rsidR="00AE7BD4" w:rsidRDefault="00AE7BD4" w:rsidP="00AE7BD4">
      <w:pPr>
        <w:autoSpaceDE w:val="0"/>
        <w:autoSpaceDN w:val="0"/>
        <w:adjustRightInd w:val="0"/>
        <w:spacing w:after="0" w:line="240" w:lineRule="auto"/>
        <w:rPr>
          <w:rStyle w:val="TEXT1"/>
        </w:rPr>
      </w:pPr>
      <w:r w:rsidRPr="00AE7BD4">
        <w:rPr>
          <w:rStyle w:val="TEXT1"/>
        </w:rPr>
        <w:t>To m</w:t>
      </w:r>
      <w:r>
        <w:rPr>
          <w:rStyle w:val="TEXT1"/>
        </w:rPr>
        <w:t xml:space="preserve">aintain interest from our China </w:t>
      </w:r>
      <w:r w:rsidRPr="00AE7BD4">
        <w:rPr>
          <w:rStyle w:val="TEXT1"/>
        </w:rPr>
        <w:t>market</w:t>
      </w:r>
      <w:r>
        <w:rPr>
          <w:rStyle w:val="TEXT1"/>
        </w:rPr>
        <w:t xml:space="preserve">, we pioneered a new initiative </w:t>
      </w:r>
      <w:r w:rsidRPr="00AE7BD4">
        <w:rPr>
          <w:rStyle w:val="TEXT1"/>
        </w:rPr>
        <w:t>to encourage students to consider</w:t>
      </w:r>
      <w:r>
        <w:rPr>
          <w:rStyle w:val="TEXT1"/>
        </w:rPr>
        <w:t xml:space="preserve"> </w:t>
      </w:r>
      <w:r w:rsidRPr="00AE7BD4">
        <w:rPr>
          <w:rStyle w:val="TEXT1"/>
        </w:rPr>
        <w:t>international English classes in Years</w:t>
      </w:r>
      <w:r>
        <w:rPr>
          <w:rStyle w:val="TEXT1"/>
        </w:rPr>
        <w:t xml:space="preserve"> </w:t>
      </w:r>
      <w:r w:rsidRPr="00AE7BD4">
        <w:rPr>
          <w:rStyle w:val="TEXT1"/>
        </w:rPr>
        <w:t>10, 11 and 12 in their home school.</w:t>
      </w:r>
      <w:r>
        <w:rPr>
          <w:rStyle w:val="TEXT1"/>
        </w:rPr>
        <w:t xml:space="preserve"> </w:t>
      </w:r>
      <w:r w:rsidRPr="00AE7BD4">
        <w:rPr>
          <w:rStyle w:val="TEXT1"/>
        </w:rPr>
        <w:t>Successful students gain a guaranteed</w:t>
      </w:r>
      <w:r>
        <w:rPr>
          <w:rStyle w:val="TEXT1"/>
        </w:rPr>
        <w:t xml:space="preserve"> </w:t>
      </w:r>
      <w:r w:rsidRPr="00AE7BD4">
        <w:rPr>
          <w:rStyle w:val="TEXT1"/>
        </w:rPr>
        <w:t>pathway into Chisholm vocational and</w:t>
      </w:r>
      <w:r>
        <w:rPr>
          <w:rStyle w:val="TEXT1"/>
        </w:rPr>
        <w:t xml:space="preserve"> </w:t>
      </w:r>
      <w:r w:rsidRPr="00AE7BD4">
        <w:rPr>
          <w:rStyle w:val="TEXT1"/>
        </w:rPr>
        <w:t>higher education programs.</w:t>
      </w:r>
    </w:p>
    <w:p w:rsidR="00AE7BD4" w:rsidRDefault="00AE7BD4" w:rsidP="00AE7BD4">
      <w:pPr>
        <w:autoSpaceDE w:val="0"/>
        <w:autoSpaceDN w:val="0"/>
        <w:adjustRightInd w:val="0"/>
        <w:spacing w:after="0" w:line="240" w:lineRule="auto"/>
        <w:rPr>
          <w:rStyle w:val="TEXT1"/>
        </w:rPr>
      </w:pPr>
    </w:p>
    <w:p w:rsidR="00AE7BD4" w:rsidRDefault="00AE7BD4" w:rsidP="00AE7BD4">
      <w:pPr>
        <w:autoSpaceDE w:val="0"/>
        <w:autoSpaceDN w:val="0"/>
        <w:adjustRightInd w:val="0"/>
        <w:spacing w:after="0" w:line="240" w:lineRule="auto"/>
        <w:rPr>
          <w:rStyle w:val="TEXT1"/>
        </w:rPr>
      </w:pPr>
      <w:r>
        <w:rPr>
          <w:rStyle w:val="TEXT1"/>
        </w:rPr>
        <w:t>&lt;pp&gt;26</w:t>
      </w:r>
    </w:p>
    <w:p w:rsidR="00AE7BD4" w:rsidRDefault="00AE7BD4" w:rsidP="00AE7BD4">
      <w:pPr>
        <w:autoSpaceDE w:val="0"/>
        <w:autoSpaceDN w:val="0"/>
        <w:adjustRightInd w:val="0"/>
        <w:spacing w:after="0" w:line="240" w:lineRule="auto"/>
        <w:rPr>
          <w:rStyle w:val="TEXT1"/>
        </w:rPr>
      </w:pPr>
    </w:p>
    <w:p w:rsidR="00AE7BD4" w:rsidRDefault="00CC3EC6" w:rsidP="00CC3EC6">
      <w:pPr>
        <w:pStyle w:val="Heading2"/>
        <w:rPr>
          <w:rStyle w:val="TEXT1"/>
        </w:rPr>
      </w:pPr>
      <w:r>
        <w:rPr>
          <w:rStyle w:val="TEXT1"/>
        </w:rPr>
        <w:t xml:space="preserve">Strategies Established to Manage Risks </w:t>
      </w:r>
    </w:p>
    <w:p w:rsidR="00CC3EC6" w:rsidRDefault="00CC3EC6" w:rsidP="00AE7BD4">
      <w:pPr>
        <w:autoSpaceDE w:val="0"/>
        <w:autoSpaceDN w:val="0"/>
        <w:adjustRightInd w:val="0"/>
        <w:spacing w:after="0" w:line="240" w:lineRule="auto"/>
        <w:rPr>
          <w:rStyle w:val="TEXT1"/>
        </w:rPr>
      </w:pPr>
    </w:p>
    <w:p w:rsidR="00CC3EC6" w:rsidRPr="00CC3EC6" w:rsidRDefault="00CC3EC6" w:rsidP="00CC3EC6">
      <w:pPr>
        <w:autoSpaceDE w:val="0"/>
        <w:autoSpaceDN w:val="0"/>
        <w:adjustRightInd w:val="0"/>
        <w:spacing w:after="0" w:line="240" w:lineRule="auto"/>
        <w:rPr>
          <w:rStyle w:val="TEXT1"/>
        </w:rPr>
      </w:pPr>
      <w:r w:rsidRPr="00CC3EC6">
        <w:rPr>
          <w:rStyle w:val="TEXT1"/>
        </w:rPr>
        <w:t>Our Risk Management Plan outlines specific strategies to mitigate risk in two categories:</w:t>
      </w:r>
    </w:p>
    <w:p w:rsidR="00CC3EC6" w:rsidRDefault="00CC3EC6" w:rsidP="00AE7BD4">
      <w:pPr>
        <w:autoSpaceDE w:val="0"/>
        <w:autoSpaceDN w:val="0"/>
        <w:adjustRightInd w:val="0"/>
        <w:spacing w:after="0" w:line="240" w:lineRule="auto"/>
        <w:rPr>
          <w:rStyle w:val="TEXT1"/>
        </w:rPr>
      </w:pPr>
    </w:p>
    <w:p w:rsidR="00CC3EC6" w:rsidRPr="00CC3EC6" w:rsidRDefault="00CC3EC6" w:rsidP="00CC3EC6">
      <w:pPr>
        <w:autoSpaceDE w:val="0"/>
        <w:autoSpaceDN w:val="0"/>
        <w:adjustRightInd w:val="0"/>
        <w:spacing w:after="0" w:line="240" w:lineRule="auto"/>
        <w:rPr>
          <w:rStyle w:val="TEXT1"/>
        </w:rPr>
      </w:pPr>
      <w:r w:rsidRPr="00CC3EC6">
        <w:rPr>
          <w:rStyle w:val="TEXT1"/>
        </w:rPr>
        <w:t xml:space="preserve">Strategic risk – </w:t>
      </w:r>
      <w:r>
        <w:rPr>
          <w:rStyle w:val="TEXT1"/>
        </w:rPr>
        <w:t xml:space="preserve">Any risks beyond the control of </w:t>
      </w:r>
      <w:r w:rsidRPr="00CC3EC6">
        <w:rPr>
          <w:rStyle w:val="TEXT1"/>
        </w:rPr>
        <w:t>the Board and</w:t>
      </w:r>
      <w:r>
        <w:rPr>
          <w:rStyle w:val="TEXT1"/>
        </w:rPr>
        <w:t xml:space="preserve"> Executive must be responded to </w:t>
      </w:r>
      <w:r w:rsidRPr="00CC3EC6">
        <w:rPr>
          <w:rStyle w:val="TEXT1"/>
        </w:rPr>
        <w:t>through changes in strategy direction to protect</w:t>
      </w:r>
      <w:r>
        <w:rPr>
          <w:rStyle w:val="TEXT1"/>
        </w:rPr>
        <w:t xml:space="preserve"> </w:t>
      </w:r>
      <w:r w:rsidRPr="00CC3EC6">
        <w:rPr>
          <w:rStyle w:val="TEXT1"/>
        </w:rPr>
        <w:t>our business.</w:t>
      </w:r>
    </w:p>
    <w:p w:rsidR="00CC3EC6" w:rsidRPr="00CC3EC6" w:rsidRDefault="00CC3EC6" w:rsidP="00CC3EC6">
      <w:pPr>
        <w:autoSpaceDE w:val="0"/>
        <w:autoSpaceDN w:val="0"/>
        <w:adjustRightInd w:val="0"/>
        <w:spacing w:after="0" w:line="240" w:lineRule="auto"/>
        <w:rPr>
          <w:rStyle w:val="TEXT1"/>
        </w:rPr>
      </w:pPr>
      <w:r w:rsidRPr="00CC3EC6">
        <w:rPr>
          <w:rStyle w:val="TEXT1"/>
        </w:rPr>
        <w:t>Operational risk – The downstream risks that can be</w:t>
      </w:r>
      <w:r>
        <w:rPr>
          <w:rStyle w:val="TEXT1"/>
        </w:rPr>
        <w:t xml:space="preserve"> </w:t>
      </w:r>
      <w:r w:rsidRPr="00CC3EC6">
        <w:rPr>
          <w:rStyle w:val="TEXT1"/>
        </w:rPr>
        <w:t>managed and miti</w:t>
      </w:r>
      <w:r>
        <w:rPr>
          <w:rStyle w:val="TEXT1"/>
        </w:rPr>
        <w:t xml:space="preserve">gated, which may have strategic </w:t>
      </w:r>
      <w:r w:rsidRPr="00CC3EC6">
        <w:rPr>
          <w:rStyle w:val="TEXT1"/>
        </w:rPr>
        <w:t>impact but can b</w:t>
      </w:r>
      <w:r>
        <w:rPr>
          <w:rStyle w:val="TEXT1"/>
        </w:rPr>
        <w:t xml:space="preserve">e addressed through operational </w:t>
      </w:r>
      <w:r w:rsidRPr="00CC3EC6">
        <w:rPr>
          <w:rStyle w:val="TEXT1"/>
        </w:rPr>
        <w:t>management. Our leadership and management</w:t>
      </w:r>
      <w:r>
        <w:rPr>
          <w:rStyle w:val="TEXT1"/>
        </w:rPr>
        <w:t xml:space="preserve"> </w:t>
      </w:r>
      <w:r w:rsidRPr="00CC3EC6">
        <w:rPr>
          <w:rStyle w:val="TEXT1"/>
        </w:rPr>
        <w:t>carefully review and e</w:t>
      </w:r>
      <w:r>
        <w:rPr>
          <w:rStyle w:val="TEXT1"/>
        </w:rPr>
        <w:t xml:space="preserve">valuate the mitigation measures </w:t>
      </w:r>
      <w:r w:rsidRPr="00CC3EC6">
        <w:rPr>
          <w:rStyle w:val="TEXT1"/>
        </w:rPr>
        <w:t>for all risks so they can respond to the changing nature</w:t>
      </w:r>
      <w:r>
        <w:rPr>
          <w:rStyle w:val="TEXT1"/>
        </w:rPr>
        <w:t xml:space="preserve"> </w:t>
      </w:r>
      <w:r w:rsidRPr="00CC3EC6">
        <w:rPr>
          <w:rStyle w:val="TEXT1"/>
        </w:rPr>
        <w:t>of international educat</w:t>
      </w:r>
      <w:r>
        <w:rPr>
          <w:rStyle w:val="TEXT1"/>
        </w:rPr>
        <w:t xml:space="preserve">ion and training. This includes </w:t>
      </w:r>
      <w:r w:rsidRPr="00CC3EC6">
        <w:rPr>
          <w:rStyle w:val="TEXT1"/>
        </w:rPr>
        <w:t>Australian Skills Quality Authority requirements for</w:t>
      </w:r>
      <w:r>
        <w:rPr>
          <w:rStyle w:val="TEXT1"/>
        </w:rPr>
        <w:t xml:space="preserve"> </w:t>
      </w:r>
      <w:r w:rsidRPr="00CC3EC6">
        <w:rPr>
          <w:rStyle w:val="TEXT1"/>
        </w:rPr>
        <w:t>offshore delivery and th</w:t>
      </w:r>
      <w:r>
        <w:rPr>
          <w:rStyle w:val="TEXT1"/>
        </w:rPr>
        <w:t xml:space="preserve">e requirements of the Education </w:t>
      </w:r>
      <w:r w:rsidRPr="00CC3EC6">
        <w:rPr>
          <w:rStyle w:val="TEXT1"/>
        </w:rPr>
        <w:t>Services for Overseas Students Act 2000.</w:t>
      </w:r>
    </w:p>
    <w:p w:rsidR="00CC3EC6" w:rsidRPr="00CC3EC6" w:rsidRDefault="00CC3EC6" w:rsidP="00CC3EC6">
      <w:pPr>
        <w:autoSpaceDE w:val="0"/>
        <w:autoSpaceDN w:val="0"/>
        <w:adjustRightInd w:val="0"/>
        <w:spacing w:after="0" w:line="240" w:lineRule="auto"/>
        <w:rPr>
          <w:rStyle w:val="TEXT1"/>
        </w:rPr>
      </w:pPr>
      <w:r w:rsidRPr="00CC3EC6">
        <w:rPr>
          <w:rStyle w:val="TEXT1"/>
        </w:rPr>
        <w:t>Management provides:</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regular reports to the Board regarding offshore</w:t>
      </w:r>
      <w:r>
        <w:rPr>
          <w:rStyle w:val="TEXT1"/>
        </w:rPr>
        <w:t xml:space="preserve"> </w:t>
      </w:r>
      <w:r w:rsidRPr="00CC3EC6">
        <w:rPr>
          <w:rStyle w:val="TEXT1"/>
        </w:rPr>
        <w:t>activities</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frequent consultation with senior management</w:t>
      </w:r>
      <w:r>
        <w:rPr>
          <w:rStyle w:val="TEXT1"/>
        </w:rPr>
        <w:t xml:space="preserve"> </w:t>
      </w:r>
      <w:r w:rsidRPr="00CC3EC6">
        <w:rPr>
          <w:rStyle w:val="TEXT1"/>
        </w:rPr>
        <w:t>and relevant gove</w:t>
      </w:r>
      <w:r>
        <w:rPr>
          <w:rStyle w:val="TEXT1"/>
        </w:rPr>
        <w:t xml:space="preserve">rnment departments on strategic </w:t>
      </w:r>
      <w:r w:rsidRPr="00CC3EC6">
        <w:rPr>
          <w:rStyle w:val="TEXT1"/>
        </w:rPr>
        <w:t>direction with a view to minimising potential</w:t>
      </w:r>
      <w:r>
        <w:rPr>
          <w:rStyle w:val="TEXT1"/>
        </w:rPr>
        <w:t xml:space="preserve"> </w:t>
      </w:r>
      <w:r w:rsidRPr="00CC3EC6">
        <w:rPr>
          <w:rStyle w:val="TEXT1"/>
        </w:rPr>
        <w:t>risk factors</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a short, medium, and long-term pipeline of activities</w:t>
      </w:r>
      <w:r>
        <w:rPr>
          <w:rStyle w:val="TEXT1"/>
        </w:rPr>
        <w:t xml:space="preserve"> </w:t>
      </w:r>
      <w:r w:rsidRPr="00CC3EC6">
        <w:rPr>
          <w:rStyle w:val="TEXT1"/>
        </w:rPr>
        <w:t>to ensure ongoing international p</w:t>
      </w:r>
      <w:r>
        <w:rPr>
          <w:rStyle w:val="TEXT1"/>
        </w:rPr>
        <w:t xml:space="preserve">resence and </w:t>
      </w:r>
      <w:r w:rsidRPr="00CC3EC6">
        <w:rPr>
          <w:rStyle w:val="TEXT1"/>
        </w:rPr>
        <w:t>business viability</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a business case ou</w:t>
      </w:r>
      <w:r>
        <w:rPr>
          <w:rStyle w:val="TEXT1"/>
        </w:rPr>
        <w:t xml:space="preserve">tlining new major international </w:t>
      </w:r>
      <w:r w:rsidRPr="00CC3EC6">
        <w:rPr>
          <w:rStyle w:val="TEXT1"/>
        </w:rPr>
        <w:t xml:space="preserve">activities to </w:t>
      </w:r>
      <w:r>
        <w:rPr>
          <w:rStyle w:val="TEXT1"/>
        </w:rPr>
        <w:t xml:space="preserve">the Board for consideration and </w:t>
      </w:r>
      <w:r w:rsidRPr="00CC3EC6">
        <w:rPr>
          <w:rStyle w:val="TEXT1"/>
        </w:rPr>
        <w:t>approval before the activity commences</w:t>
      </w:r>
    </w:p>
    <w:p w:rsid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cont</w:t>
      </w:r>
      <w:r>
        <w:rPr>
          <w:rStyle w:val="TEXT1"/>
        </w:rPr>
        <w:t xml:space="preserve">inuous scanning of the business </w:t>
      </w:r>
      <w:r w:rsidRPr="00CC3EC6">
        <w:rPr>
          <w:rStyle w:val="TEXT1"/>
        </w:rPr>
        <w:t>envir</w:t>
      </w:r>
      <w:r>
        <w:rPr>
          <w:rStyle w:val="TEXT1"/>
        </w:rPr>
        <w:t xml:space="preserve">onment in each of the countries </w:t>
      </w:r>
      <w:r w:rsidRPr="00CC3EC6">
        <w:rPr>
          <w:rStyle w:val="TEXT1"/>
        </w:rPr>
        <w:t>in which we operate to identify</w:t>
      </w:r>
      <w:r>
        <w:rPr>
          <w:rStyle w:val="TEXT1"/>
        </w:rPr>
        <w:t xml:space="preserve"> </w:t>
      </w:r>
      <w:r w:rsidRPr="00CC3EC6">
        <w:rPr>
          <w:rStyle w:val="TEXT1"/>
        </w:rPr>
        <w:t>change to the risk situation.</w:t>
      </w:r>
    </w:p>
    <w:p w:rsidR="00CC3EC6" w:rsidRDefault="00CC3EC6" w:rsidP="00CC3EC6">
      <w:pPr>
        <w:autoSpaceDE w:val="0"/>
        <w:autoSpaceDN w:val="0"/>
        <w:adjustRightInd w:val="0"/>
        <w:spacing w:after="0" w:line="240" w:lineRule="auto"/>
        <w:rPr>
          <w:rStyle w:val="TEXT1"/>
        </w:rPr>
      </w:pPr>
    </w:p>
    <w:p w:rsidR="00CC3EC6" w:rsidRDefault="00CC3EC6" w:rsidP="00CC3EC6">
      <w:pPr>
        <w:pStyle w:val="Heading2"/>
        <w:rPr>
          <w:rStyle w:val="TEXT1"/>
        </w:rPr>
      </w:pPr>
      <w:r>
        <w:rPr>
          <w:rStyle w:val="TEXT1"/>
        </w:rPr>
        <w:t>Performance Measures and Targets</w:t>
      </w:r>
    </w:p>
    <w:p w:rsidR="00CC3EC6" w:rsidRPr="00CC3EC6" w:rsidRDefault="00CC3EC6" w:rsidP="00CC3EC6">
      <w:pPr>
        <w:autoSpaceDE w:val="0"/>
        <w:autoSpaceDN w:val="0"/>
        <w:adjustRightInd w:val="0"/>
        <w:spacing w:after="0" w:line="240" w:lineRule="auto"/>
        <w:rPr>
          <w:rStyle w:val="TEXT1"/>
        </w:rPr>
      </w:pPr>
    </w:p>
    <w:p w:rsidR="00CC3EC6" w:rsidRPr="00CC3EC6" w:rsidRDefault="00CC3EC6" w:rsidP="00CC3EC6">
      <w:pPr>
        <w:autoSpaceDE w:val="0"/>
        <w:autoSpaceDN w:val="0"/>
        <w:adjustRightInd w:val="0"/>
        <w:spacing w:after="0" w:line="240" w:lineRule="auto"/>
        <w:rPr>
          <w:rStyle w:val="TEXT1"/>
        </w:rPr>
      </w:pPr>
      <w:r w:rsidRPr="00CC3EC6">
        <w:rPr>
          <w:rStyle w:val="TEXT1"/>
        </w:rPr>
        <w:t>Our offshore opportuni</w:t>
      </w:r>
      <w:r>
        <w:rPr>
          <w:rStyle w:val="TEXT1"/>
        </w:rPr>
        <w:t xml:space="preserve">ties and contracted partnership </w:t>
      </w:r>
      <w:r w:rsidRPr="00CC3EC6">
        <w:rPr>
          <w:rStyle w:val="TEXT1"/>
        </w:rPr>
        <w:t>projects are managed within a strict quality and project</w:t>
      </w:r>
      <w:r>
        <w:rPr>
          <w:rStyle w:val="TEXT1"/>
        </w:rPr>
        <w:t xml:space="preserve"> </w:t>
      </w:r>
      <w:r w:rsidRPr="00CC3EC6">
        <w:rPr>
          <w:rStyle w:val="TEXT1"/>
        </w:rPr>
        <w:t>management environ</w:t>
      </w:r>
      <w:r>
        <w:rPr>
          <w:rStyle w:val="TEXT1"/>
        </w:rPr>
        <w:t xml:space="preserve">ment. This environment supports </w:t>
      </w:r>
      <w:r w:rsidRPr="00CC3EC6">
        <w:rPr>
          <w:rStyle w:val="TEXT1"/>
        </w:rPr>
        <w:t>growth in international project operations and provides</w:t>
      </w:r>
      <w:r>
        <w:rPr>
          <w:rStyle w:val="TEXT1"/>
        </w:rPr>
        <w:t xml:space="preserve"> </w:t>
      </w:r>
      <w:r w:rsidRPr="00CC3EC6">
        <w:rPr>
          <w:rStyle w:val="TEXT1"/>
        </w:rPr>
        <w:t>opportunities to strengthen</w:t>
      </w:r>
      <w:r>
        <w:rPr>
          <w:rStyle w:val="TEXT1"/>
        </w:rPr>
        <w:t xml:space="preserve"> partner relationships to build </w:t>
      </w:r>
      <w:r w:rsidRPr="00CC3EC6">
        <w:rPr>
          <w:rStyle w:val="TEXT1"/>
        </w:rPr>
        <w:t>on existing international activities.</w:t>
      </w:r>
    </w:p>
    <w:p w:rsidR="00CC3EC6" w:rsidRPr="00CC3EC6" w:rsidRDefault="00CC3EC6" w:rsidP="00CC3EC6">
      <w:pPr>
        <w:autoSpaceDE w:val="0"/>
        <w:autoSpaceDN w:val="0"/>
        <w:adjustRightInd w:val="0"/>
        <w:spacing w:after="0" w:line="240" w:lineRule="auto"/>
        <w:rPr>
          <w:rStyle w:val="TEXT1"/>
        </w:rPr>
      </w:pPr>
      <w:r w:rsidRPr="00CC3EC6">
        <w:rPr>
          <w:rStyle w:val="TEXT1"/>
        </w:rPr>
        <w:lastRenderedPageBreak/>
        <w:t>To promote optimum performance and outcomes,</w:t>
      </w:r>
      <w:r>
        <w:rPr>
          <w:rStyle w:val="TEXT1"/>
        </w:rPr>
        <w:t xml:space="preserve"> </w:t>
      </w:r>
      <w:r w:rsidRPr="00CC3EC6">
        <w:rPr>
          <w:rStyle w:val="TEXT1"/>
        </w:rPr>
        <w:t>assessments and reviews are carried out at all stages of</w:t>
      </w:r>
      <w:r>
        <w:rPr>
          <w:rStyle w:val="TEXT1"/>
        </w:rPr>
        <w:t xml:space="preserve"> </w:t>
      </w:r>
      <w:r w:rsidRPr="00CC3EC6">
        <w:rPr>
          <w:rStyle w:val="TEXT1"/>
        </w:rPr>
        <w:t>the project’s lifecycle. Detailed f</w:t>
      </w:r>
      <w:r>
        <w:rPr>
          <w:rStyle w:val="TEXT1"/>
        </w:rPr>
        <w:t xml:space="preserve">inancial planning and </w:t>
      </w:r>
      <w:r w:rsidRPr="00CC3EC6">
        <w:rPr>
          <w:rStyle w:val="TEXT1"/>
        </w:rPr>
        <w:t>management ensure that projects are commercially</w:t>
      </w:r>
      <w:r>
        <w:rPr>
          <w:rStyle w:val="TEXT1"/>
        </w:rPr>
        <w:t xml:space="preserve"> </w:t>
      </w:r>
      <w:r w:rsidRPr="00CC3EC6">
        <w:rPr>
          <w:rStyle w:val="TEXT1"/>
        </w:rPr>
        <w:t>viable and manage</w:t>
      </w:r>
      <w:r>
        <w:rPr>
          <w:rStyle w:val="TEXT1"/>
        </w:rPr>
        <w:t xml:space="preserve">d to maximise commercial return </w:t>
      </w:r>
      <w:r w:rsidRPr="00CC3EC6">
        <w:rPr>
          <w:rStyle w:val="TEXT1"/>
        </w:rPr>
        <w:t>and benefit:</w:t>
      </w:r>
    </w:p>
    <w:p w:rsid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all pipeline project activities are assessed to</w:t>
      </w:r>
      <w:r>
        <w:rPr>
          <w:rStyle w:val="TEXT1"/>
        </w:rPr>
        <w:t xml:space="preserve"> </w:t>
      </w:r>
      <w:r w:rsidRPr="00CC3EC6">
        <w:rPr>
          <w:rStyle w:val="TEXT1"/>
        </w:rPr>
        <w:t xml:space="preserve">determine risk profile, </w:t>
      </w:r>
      <w:r>
        <w:rPr>
          <w:rStyle w:val="TEXT1"/>
        </w:rPr>
        <w:t xml:space="preserve">commercial viability, and match </w:t>
      </w:r>
      <w:r w:rsidRPr="00CC3EC6">
        <w:rPr>
          <w:rStyle w:val="TEXT1"/>
        </w:rPr>
        <w:t>to Institute capability and strategic purpose</w:t>
      </w:r>
      <w:r>
        <w:rPr>
          <w:rStyle w:val="TEXT1"/>
        </w:rPr>
        <w:t xml:space="preserve"> </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before and during</w:t>
      </w:r>
      <w:r>
        <w:rPr>
          <w:rStyle w:val="TEXT1"/>
        </w:rPr>
        <w:t xml:space="preserve"> development, all contracts and </w:t>
      </w:r>
      <w:r w:rsidRPr="00CC3EC6">
        <w:rPr>
          <w:rStyle w:val="TEXT1"/>
        </w:rPr>
        <w:t xml:space="preserve">agreements are </w:t>
      </w:r>
      <w:r>
        <w:rPr>
          <w:rStyle w:val="TEXT1"/>
        </w:rPr>
        <w:t xml:space="preserve">reviewed to ensure they are fit for </w:t>
      </w:r>
      <w:r w:rsidRPr="00CC3EC6">
        <w:rPr>
          <w:rStyle w:val="TEXT1"/>
        </w:rPr>
        <w:t>purpose with the scope of services</w:t>
      </w:r>
    </w:p>
    <w:p w:rsid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each individual a</w:t>
      </w:r>
      <w:r>
        <w:rPr>
          <w:rStyle w:val="TEXT1"/>
        </w:rPr>
        <w:t xml:space="preserve">ctivity is assessed for project </w:t>
      </w:r>
      <w:r w:rsidRPr="00CC3EC6">
        <w:rPr>
          <w:rStyle w:val="TEXT1"/>
        </w:rPr>
        <w:t>performance against client requirements.</w:t>
      </w:r>
    </w:p>
    <w:p w:rsidR="00CC3EC6" w:rsidRDefault="00CC3EC6" w:rsidP="00CC3EC6">
      <w:pPr>
        <w:autoSpaceDE w:val="0"/>
        <w:autoSpaceDN w:val="0"/>
        <w:adjustRightInd w:val="0"/>
        <w:spacing w:after="0" w:line="240" w:lineRule="auto"/>
        <w:rPr>
          <w:rStyle w:val="TEXT1"/>
        </w:rPr>
      </w:pPr>
    </w:p>
    <w:p w:rsidR="00CC3EC6" w:rsidRDefault="00CC3EC6" w:rsidP="00CC3EC6">
      <w:pPr>
        <w:autoSpaceDE w:val="0"/>
        <w:autoSpaceDN w:val="0"/>
        <w:adjustRightInd w:val="0"/>
        <w:spacing w:after="0" w:line="240" w:lineRule="auto"/>
        <w:rPr>
          <w:rStyle w:val="TEXT1"/>
        </w:rPr>
      </w:pPr>
      <w:r>
        <w:rPr>
          <w:rStyle w:val="TEXT1"/>
        </w:rPr>
        <w:t>&lt;pp&gt;27</w:t>
      </w:r>
    </w:p>
    <w:p w:rsidR="00CC3EC6" w:rsidRDefault="00CC3EC6" w:rsidP="00CC3EC6">
      <w:pPr>
        <w:autoSpaceDE w:val="0"/>
        <w:autoSpaceDN w:val="0"/>
        <w:adjustRightInd w:val="0"/>
        <w:spacing w:after="0" w:line="240" w:lineRule="auto"/>
        <w:rPr>
          <w:rStyle w:val="TEXT1"/>
        </w:rPr>
      </w:pPr>
    </w:p>
    <w:p w:rsidR="00CC3EC6" w:rsidRDefault="00CC3EC6" w:rsidP="00CC3EC6">
      <w:pPr>
        <w:pStyle w:val="Heading1"/>
        <w:rPr>
          <w:rStyle w:val="TEXT1"/>
        </w:rPr>
      </w:pPr>
      <w:r>
        <w:rPr>
          <w:rStyle w:val="TEXT1"/>
        </w:rPr>
        <w:t>Work Health, Safety and Wellbeing</w:t>
      </w:r>
    </w:p>
    <w:p w:rsidR="00CC3EC6" w:rsidRDefault="00CC3EC6" w:rsidP="00CC3EC6">
      <w:pPr>
        <w:autoSpaceDE w:val="0"/>
        <w:autoSpaceDN w:val="0"/>
        <w:adjustRightInd w:val="0"/>
        <w:spacing w:after="0" w:line="240" w:lineRule="auto"/>
        <w:rPr>
          <w:rStyle w:val="TEXT1"/>
        </w:rPr>
      </w:pPr>
    </w:p>
    <w:p w:rsidR="00CC3EC6" w:rsidRDefault="00CC3EC6" w:rsidP="00CC3EC6">
      <w:pPr>
        <w:pStyle w:val="Heading2"/>
        <w:rPr>
          <w:rStyle w:val="TEXT1"/>
        </w:rPr>
      </w:pPr>
      <w:r>
        <w:rPr>
          <w:rStyle w:val="TEXT1"/>
        </w:rPr>
        <w:t>Work Health, Safety and Wellbeing</w:t>
      </w:r>
    </w:p>
    <w:p w:rsidR="00CC3EC6" w:rsidRDefault="00CC3EC6" w:rsidP="00CC3EC6">
      <w:pPr>
        <w:autoSpaceDE w:val="0"/>
        <w:autoSpaceDN w:val="0"/>
        <w:adjustRightInd w:val="0"/>
        <w:spacing w:after="0" w:line="240" w:lineRule="auto"/>
        <w:rPr>
          <w:rStyle w:val="TEXT1"/>
        </w:rPr>
      </w:pPr>
    </w:p>
    <w:p w:rsidR="00CC3EC6" w:rsidRPr="00CC3EC6" w:rsidRDefault="00CC3EC6" w:rsidP="00CC3EC6">
      <w:pPr>
        <w:autoSpaceDE w:val="0"/>
        <w:autoSpaceDN w:val="0"/>
        <w:adjustRightInd w:val="0"/>
        <w:spacing w:after="0" w:line="240" w:lineRule="auto"/>
        <w:rPr>
          <w:rStyle w:val="TEXT1"/>
        </w:rPr>
      </w:pPr>
      <w:r w:rsidRPr="00CC3EC6">
        <w:rPr>
          <w:rStyle w:val="TEXT1"/>
        </w:rPr>
        <w:t xml:space="preserve">We </w:t>
      </w:r>
      <w:r>
        <w:rPr>
          <w:rStyle w:val="TEXT1"/>
        </w:rPr>
        <w:t xml:space="preserve">value highly the health, safety </w:t>
      </w:r>
      <w:r w:rsidRPr="00CC3EC6">
        <w:rPr>
          <w:rStyle w:val="TEXT1"/>
        </w:rPr>
        <w:t>and we</w:t>
      </w:r>
      <w:r>
        <w:rPr>
          <w:rStyle w:val="TEXT1"/>
        </w:rPr>
        <w:t xml:space="preserve">llbeing of our staff, students, </w:t>
      </w:r>
      <w:r w:rsidRPr="00CC3EC6">
        <w:rPr>
          <w:rStyle w:val="TEXT1"/>
        </w:rPr>
        <w:t>visitors and contractors and have a</w:t>
      </w:r>
      <w:r>
        <w:rPr>
          <w:rStyle w:val="TEXT1"/>
        </w:rPr>
        <w:t xml:space="preserve"> </w:t>
      </w:r>
      <w:r w:rsidRPr="00CC3EC6">
        <w:rPr>
          <w:rStyle w:val="TEXT1"/>
        </w:rPr>
        <w:t>commitment to our safety promise of</w:t>
      </w:r>
      <w:r>
        <w:rPr>
          <w:rStyle w:val="TEXT1"/>
        </w:rPr>
        <w:t xml:space="preserve"> </w:t>
      </w:r>
      <w:r w:rsidRPr="00CC3EC6">
        <w:rPr>
          <w:rStyle w:val="TEXT1"/>
        </w:rPr>
        <w:t>Zero Harm.</w:t>
      </w:r>
    </w:p>
    <w:p w:rsidR="00CC3EC6" w:rsidRPr="00CC3EC6" w:rsidRDefault="00CC3EC6" w:rsidP="00CC3EC6">
      <w:pPr>
        <w:autoSpaceDE w:val="0"/>
        <w:autoSpaceDN w:val="0"/>
        <w:adjustRightInd w:val="0"/>
        <w:spacing w:after="0" w:line="240" w:lineRule="auto"/>
        <w:rPr>
          <w:rStyle w:val="TEXT1"/>
        </w:rPr>
      </w:pPr>
      <w:r w:rsidRPr="00CC3EC6">
        <w:rPr>
          <w:rStyle w:val="TEXT1"/>
        </w:rPr>
        <w:t>We consider workplace injuries to be</w:t>
      </w:r>
      <w:r>
        <w:rPr>
          <w:rStyle w:val="TEXT1"/>
        </w:rPr>
        <w:t xml:space="preserve"> p</w:t>
      </w:r>
      <w:r w:rsidRPr="00CC3EC6">
        <w:rPr>
          <w:rStyle w:val="TEXT1"/>
        </w:rPr>
        <w:t>reven</w:t>
      </w:r>
      <w:r>
        <w:rPr>
          <w:rStyle w:val="TEXT1"/>
        </w:rPr>
        <w:t xml:space="preserve">table and strive to ensure that </w:t>
      </w:r>
      <w:r w:rsidRPr="00CC3EC6">
        <w:rPr>
          <w:rStyle w:val="TEXT1"/>
        </w:rPr>
        <w:t>best practice work, health and safety</w:t>
      </w:r>
      <w:r>
        <w:rPr>
          <w:rStyle w:val="TEXT1"/>
        </w:rPr>
        <w:t xml:space="preserve"> </w:t>
      </w:r>
      <w:r w:rsidRPr="00CC3EC6">
        <w:rPr>
          <w:rStyle w:val="TEXT1"/>
        </w:rPr>
        <w:t>systems are integrated into business</w:t>
      </w:r>
      <w:r>
        <w:rPr>
          <w:rStyle w:val="TEXT1"/>
        </w:rPr>
        <w:t xml:space="preserve"> </w:t>
      </w:r>
      <w:r w:rsidRPr="00CC3EC6">
        <w:rPr>
          <w:rStyle w:val="TEXT1"/>
        </w:rPr>
        <w:t>area operations.</w:t>
      </w:r>
    </w:p>
    <w:p w:rsidR="00CC3EC6" w:rsidRPr="00CC3EC6" w:rsidRDefault="00CC3EC6" w:rsidP="00CC3EC6">
      <w:pPr>
        <w:autoSpaceDE w:val="0"/>
        <w:autoSpaceDN w:val="0"/>
        <w:adjustRightInd w:val="0"/>
        <w:spacing w:after="0" w:line="240" w:lineRule="auto"/>
        <w:rPr>
          <w:rStyle w:val="TEXT1"/>
        </w:rPr>
      </w:pPr>
      <w:r w:rsidRPr="00CC3EC6">
        <w:rPr>
          <w:rStyle w:val="TEXT1"/>
        </w:rPr>
        <w:t>Our health, safety and wellbeing</w:t>
      </w:r>
      <w:r>
        <w:rPr>
          <w:rStyle w:val="TEXT1"/>
        </w:rPr>
        <w:t xml:space="preserve"> </w:t>
      </w:r>
      <w:r w:rsidRPr="00CC3EC6">
        <w:rPr>
          <w:rStyle w:val="TEXT1"/>
        </w:rPr>
        <w:t>strategy</w:t>
      </w:r>
      <w:r>
        <w:rPr>
          <w:rStyle w:val="TEXT1"/>
        </w:rPr>
        <w:t xml:space="preserve"> aims to meet its statutory and </w:t>
      </w:r>
      <w:r w:rsidRPr="00CC3EC6">
        <w:rPr>
          <w:rStyle w:val="TEXT1"/>
        </w:rPr>
        <w:t>duty of care obligations, and to create</w:t>
      </w:r>
      <w:r>
        <w:rPr>
          <w:rStyle w:val="TEXT1"/>
        </w:rPr>
        <w:t xml:space="preserve"> </w:t>
      </w:r>
      <w:r w:rsidRPr="00CC3EC6">
        <w:rPr>
          <w:rStyle w:val="TEXT1"/>
        </w:rPr>
        <w:t>a harmonious and productive learning</w:t>
      </w:r>
      <w:r>
        <w:rPr>
          <w:rStyle w:val="TEXT1"/>
        </w:rPr>
        <w:t xml:space="preserve"> </w:t>
      </w:r>
      <w:r w:rsidRPr="00CC3EC6">
        <w:rPr>
          <w:rStyle w:val="TEXT1"/>
        </w:rPr>
        <w:t>and work environment by providing a</w:t>
      </w:r>
      <w:r>
        <w:rPr>
          <w:rStyle w:val="TEXT1"/>
        </w:rPr>
        <w:t xml:space="preserve"> </w:t>
      </w:r>
      <w:r w:rsidRPr="00CC3EC6">
        <w:rPr>
          <w:rStyle w:val="TEXT1"/>
        </w:rPr>
        <w:t>workplace and general environment</w:t>
      </w:r>
      <w:r>
        <w:rPr>
          <w:rStyle w:val="TEXT1"/>
        </w:rPr>
        <w:t xml:space="preserve"> </w:t>
      </w:r>
      <w:r w:rsidRPr="00CC3EC6">
        <w:rPr>
          <w:rStyle w:val="TEXT1"/>
        </w:rPr>
        <w:t>free from risks to health and safety</w:t>
      </w:r>
      <w:r>
        <w:rPr>
          <w:rStyle w:val="TEXT1"/>
        </w:rPr>
        <w:t xml:space="preserve"> </w:t>
      </w:r>
      <w:r w:rsidRPr="00CC3EC6">
        <w:rPr>
          <w:rStyle w:val="TEXT1"/>
        </w:rPr>
        <w:t>for all.</w:t>
      </w:r>
    </w:p>
    <w:p w:rsidR="00CC3EC6" w:rsidRPr="00CC3EC6" w:rsidRDefault="00CC3EC6" w:rsidP="00CC3EC6">
      <w:pPr>
        <w:autoSpaceDE w:val="0"/>
        <w:autoSpaceDN w:val="0"/>
        <w:adjustRightInd w:val="0"/>
        <w:spacing w:after="0" w:line="240" w:lineRule="auto"/>
        <w:rPr>
          <w:rStyle w:val="TEXT1"/>
        </w:rPr>
      </w:pPr>
      <w:r w:rsidRPr="00CC3EC6">
        <w:rPr>
          <w:rStyle w:val="TEXT1"/>
        </w:rPr>
        <w:t>We</w:t>
      </w:r>
      <w:r>
        <w:rPr>
          <w:rStyle w:val="TEXT1"/>
        </w:rPr>
        <w:t xml:space="preserve"> had a strong emphasis on staff </w:t>
      </w:r>
      <w:r w:rsidRPr="00CC3EC6">
        <w:rPr>
          <w:rStyle w:val="TEXT1"/>
        </w:rPr>
        <w:t>an</w:t>
      </w:r>
      <w:r>
        <w:rPr>
          <w:rStyle w:val="TEXT1"/>
        </w:rPr>
        <w:t xml:space="preserve">d student health and wellbeing, </w:t>
      </w:r>
      <w:r w:rsidRPr="00CC3EC6">
        <w:rPr>
          <w:rStyle w:val="TEXT1"/>
        </w:rPr>
        <w:t>with many programs and initiatives</w:t>
      </w:r>
      <w:r>
        <w:rPr>
          <w:rStyle w:val="TEXT1"/>
        </w:rPr>
        <w:t xml:space="preserve"> </w:t>
      </w:r>
      <w:r w:rsidRPr="00CC3EC6">
        <w:rPr>
          <w:rStyle w:val="TEXT1"/>
        </w:rPr>
        <w:t>successfully delivered throughout the</w:t>
      </w:r>
      <w:r>
        <w:rPr>
          <w:rStyle w:val="TEXT1"/>
        </w:rPr>
        <w:t xml:space="preserve"> </w:t>
      </w:r>
      <w:r w:rsidRPr="00CC3EC6">
        <w:rPr>
          <w:rStyle w:val="TEXT1"/>
        </w:rPr>
        <w:t>year, including:</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proactive communication and</w:t>
      </w:r>
      <w:r>
        <w:rPr>
          <w:rStyle w:val="TEXT1"/>
        </w:rPr>
        <w:t xml:space="preserve"> </w:t>
      </w:r>
      <w:r w:rsidRPr="00CC3EC6">
        <w:rPr>
          <w:rStyle w:val="TEXT1"/>
        </w:rPr>
        <w:t>edu</w:t>
      </w:r>
      <w:r>
        <w:rPr>
          <w:rStyle w:val="TEXT1"/>
        </w:rPr>
        <w:t xml:space="preserve">cation to improve the wellbeing </w:t>
      </w:r>
      <w:r w:rsidRPr="00CC3EC6">
        <w:rPr>
          <w:rStyle w:val="TEXT1"/>
        </w:rPr>
        <w:t>of staff through the launch of the</w:t>
      </w:r>
      <w:r>
        <w:rPr>
          <w:rStyle w:val="TEXT1"/>
        </w:rPr>
        <w:t xml:space="preserve"> </w:t>
      </w:r>
      <w:r w:rsidRPr="00CC3EC6">
        <w:rPr>
          <w:rStyle w:val="TEXT1"/>
        </w:rPr>
        <w:t>Chisholm Wellbeing Hub</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revie</w:t>
      </w:r>
      <w:r>
        <w:rPr>
          <w:rStyle w:val="TEXT1"/>
        </w:rPr>
        <w:t xml:space="preserve">w of the terms of reference for the Chisholm Health and Safety </w:t>
      </w:r>
      <w:r w:rsidRPr="00CC3EC6">
        <w:rPr>
          <w:rStyle w:val="TEXT1"/>
        </w:rPr>
        <w:t>Committee and revision of the health</w:t>
      </w:r>
      <w:r>
        <w:rPr>
          <w:rStyle w:val="TEXT1"/>
        </w:rPr>
        <w:t xml:space="preserve"> </w:t>
      </w:r>
      <w:r w:rsidRPr="00CC3EC6">
        <w:rPr>
          <w:rStyle w:val="TEXT1"/>
        </w:rPr>
        <w:t>and safety representat</w:t>
      </w:r>
      <w:r>
        <w:rPr>
          <w:rStyle w:val="TEXT1"/>
        </w:rPr>
        <w:t xml:space="preserve">ives, first </w:t>
      </w:r>
      <w:r w:rsidRPr="00CC3EC6">
        <w:rPr>
          <w:rStyle w:val="TEXT1"/>
        </w:rPr>
        <w:t>aiders and fire warden responsibilities</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introduction of dashboard reporting,</w:t>
      </w:r>
      <w:r>
        <w:rPr>
          <w:rStyle w:val="TEXT1"/>
        </w:rPr>
        <w:t xml:space="preserve"> </w:t>
      </w:r>
      <w:r w:rsidRPr="00CC3EC6">
        <w:rPr>
          <w:rStyle w:val="TEXT1"/>
        </w:rPr>
        <w:t>wit</w:t>
      </w:r>
      <w:r>
        <w:rPr>
          <w:rStyle w:val="TEXT1"/>
        </w:rPr>
        <w:t xml:space="preserve">h greater emphasis on reporting </w:t>
      </w:r>
      <w:r w:rsidRPr="00CC3EC6">
        <w:rPr>
          <w:rStyle w:val="TEXT1"/>
        </w:rPr>
        <w:t>staff and student injuries, and claims</w:t>
      </w:r>
      <w:r>
        <w:rPr>
          <w:rStyle w:val="TEXT1"/>
        </w:rPr>
        <w:t xml:space="preserve"> </w:t>
      </w:r>
      <w:r w:rsidRPr="00CC3EC6">
        <w:rPr>
          <w:rStyle w:val="TEXT1"/>
        </w:rPr>
        <w:t>management</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establishment of a number of</w:t>
      </w:r>
      <w:r>
        <w:rPr>
          <w:rStyle w:val="TEXT1"/>
        </w:rPr>
        <w:t xml:space="preserve"> </w:t>
      </w:r>
      <w:r w:rsidRPr="00CC3EC6">
        <w:rPr>
          <w:rStyle w:val="TEXT1"/>
        </w:rPr>
        <w:t>project</w:t>
      </w:r>
      <w:r>
        <w:rPr>
          <w:rStyle w:val="TEXT1"/>
        </w:rPr>
        <w:t xml:space="preserve">s to focus on key areas of risk </w:t>
      </w:r>
      <w:r w:rsidRPr="00CC3EC6">
        <w:rPr>
          <w:rStyle w:val="TEXT1"/>
        </w:rPr>
        <w:t>including student lacerations, nonemergency</w:t>
      </w:r>
      <w:r>
        <w:rPr>
          <w:rStyle w:val="TEXT1"/>
        </w:rPr>
        <w:t xml:space="preserve"> ill and injured transport, </w:t>
      </w:r>
      <w:r w:rsidRPr="00CC3EC6">
        <w:rPr>
          <w:rStyle w:val="TEXT1"/>
        </w:rPr>
        <w:t>and emergency response</w:t>
      </w:r>
    </w:p>
    <w:p w:rsid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improvement in return to work</w:t>
      </w:r>
      <w:r>
        <w:rPr>
          <w:rStyle w:val="TEXT1"/>
        </w:rPr>
        <w:t xml:space="preserve"> outcomes for our staff through </w:t>
      </w:r>
      <w:r w:rsidRPr="00CC3EC6">
        <w:rPr>
          <w:rStyle w:val="TEXT1"/>
        </w:rPr>
        <w:t>p</w:t>
      </w:r>
      <w:r>
        <w:rPr>
          <w:rStyle w:val="TEXT1"/>
        </w:rPr>
        <w:t xml:space="preserve">roactive management of injuries </w:t>
      </w:r>
      <w:r w:rsidRPr="00CC3EC6">
        <w:rPr>
          <w:rStyle w:val="TEXT1"/>
        </w:rPr>
        <w:t>and claims</w:t>
      </w:r>
      <w:r>
        <w:rPr>
          <w:rStyle w:val="TEXT1"/>
        </w:rPr>
        <w:t xml:space="preserve"> </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Pr>
          <w:rStyle w:val="TEXT1"/>
        </w:rPr>
        <w:t xml:space="preserve">development and implementation </w:t>
      </w:r>
      <w:r w:rsidRPr="00CC3EC6">
        <w:rPr>
          <w:rStyle w:val="TEXT1"/>
        </w:rPr>
        <w:t>of business area healt</w:t>
      </w:r>
      <w:r>
        <w:rPr>
          <w:rStyle w:val="TEXT1"/>
        </w:rPr>
        <w:t xml:space="preserve">h and safety </w:t>
      </w:r>
      <w:r w:rsidRPr="00CC3EC6">
        <w:rPr>
          <w:rStyle w:val="TEXT1"/>
        </w:rPr>
        <w:t>plans encompassing area specific</w:t>
      </w:r>
      <w:r>
        <w:rPr>
          <w:rStyle w:val="TEXT1"/>
        </w:rPr>
        <w:t xml:space="preserve"> </w:t>
      </w:r>
      <w:r w:rsidRPr="00CC3EC6">
        <w:rPr>
          <w:rStyle w:val="TEXT1"/>
        </w:rPr>
        <w:t>initiatives to address risks, incident</w:t>
      </w:r>
      <w:r>
        <w:rPr>
          <w:rStyle w:val="TEXT1"/>
        </w:rPr>
        <w:t xml:space="preserve"> </w:t>
      </w:r>
      <w:r w:rsidRPr="00CC3EC6">
        <w:rPr>
          <w:rStyle w:val="TEXT1"/>
        </w:rPr>
        <w:t>and hazard management, workplace</w:t>
      </w:r>
      <w:r>
        <w:rPr>
          <w:rStyle w:val="TEXT1"/>
        </w:rPr>
        <w:t xml:space="preserve"> </w:t>
      </w:r>
      <w:r w:rsidRPr="00CC3EC6">
        <w:rPr>
          <w:rStyle w:val="TEXT1"/>
        </w:rPr>
        <w:t>inspections, identification of</w:t>
      </w:r>
      <w:r>
        <w:rPr>
          <w:rStyle w:val="TEXT1"/>
        </w:rPr>
        <w:t xml:space="preserve"> opportunities for improvement, </w:t>
      </w:r>
      <w:r w:rsidRPr="00CC3EC6">
        <w:rPr>
          <w:rStyle w:val="TEXT1"/>
        </w:rPr>
        <w:t>and improved reporting</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development and implementation</w:t>
      </w:r>
      <w:r>
        <w:rPr>
          <w:rStyle w:val="TEXT1"/>
        </w:rPr>
        <w:t xml:space="preserve"> </w:t>
      </w:r>
      <w:r w:rsidRPr="00CC3EC6">
        <w:rPr>
          <w:rStyle w:val="TEXT1"/>
        </w:rPr>
        <w:t>of an online inciden</w:t>
      </w:r>
      <w:r>
        <w:rPr>
          <w:rStyle w:val="TEXT1"/>
        </w:rPr>
        <w:t xml:space="preserve">t and hazard </w:t>
      </w:r>
      <w:r w:rsidRPr="00CC3EC6">
        <w:rPr>
          <w:rStyle w:val="TEXT1"/>
        </w:rPr>
        <w:t>reporting and injury management</w:t>
      </w:r>
      <w:r>
        <w:rPr>
          <w:rStyle w:val="TEXT1"/>
        </w:rPr>
        <w:t xml:space="preserve"> </w:t>
      </w:r>
      <w:r w:rsidRPr="00CC3EC6">
        <w:rPr>
          <w:rStyle w:val="TEXT1"/>
        </w:rPr>
        <w:t>system to significantly improve the</w:t>
      </w:r>
      <w:r>
        <w:rPr>
          <w:rStyle w:val="TEXT1"/>
        </w:rPr>
        <w:t xml:space="preserve"> </w:t>
      </w:r>
      <w:r w:rsidRPr="00CC3EC6">
        <w:rPr>
          <w:rStyle w:val="TEXT1"/>
        </w:rPr>
        <w:t>way health and safety data are</w:t>
      </w:r>
      <w:r>
        <w:rPr>
          <w:rStyle w:val="TEXT1"/>
        </w:rPr>
        <w:t xml:space="preserve"> captured, managed </w:t>
      </w:r>
      <w:r w:rsidRPr="00CC3EC6">
        <w:rPr>
          <w:rStyle w:val="TEXT1"/>
        </w:rPr>
        <w:t>and reported</w:t>
      </w:r>
    </w:p>
    <w:p w:rsidR="00CC3EC6" w:rsidRP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intr</w:t>
      </w:r>
      <w:r>
        <w:rPr>
          <w:rStyle w:val="TEXT1"/>
        </w:rPr>
        <w:t xml:space="preserve">oduction of Annual Action Plans </w:t>
      </w:r>
      <w:r w:rsidRPr="00CC3EC6">
        <w:rPr>
          <w:rStyle w:val="TEXT1"/>
        </w:rPr>
        <w:t>to</w:t>
      </w:r>
      <w:r>
        <w:rPr>
          <w:rStyle w:val="TEXT1"/>
        </w:rPr>
        <w:t xml:space="preserve"> identify and address key areas </w:t>
      </w:r>
      <w:r w:rsidRPr="00CC3EC6">
        <w:rPr>
          <w:rStyle w:val="TEXT1"/>
        </w:rPr>
        <w:t>of risk</w:t>
      </w:r>
    </w:p>
    <w:p w:rsidR="00CC3EC6" w:rsidRDefault="00CC3EC6" w:rsidP="007A5577">
      <w:pPr>
        <w:pStyle w:val="ListParagraph"/>
        <w:numPr>
          <w:ilvl w:val="0"/>
          <w:numId w:val="3"/>
        </w:numPr>
        <w:autoSpaceDE w:val="0"/>
        <w:autoSpaceDN w:val="0"/>
        <w:adjustRightInd w:val="0"/>
        <w:spacing w:after="0" w:line="240" w:lineRule="auto"/>
        <w:rPr>
          <w:rStyle w:val="TEXT1"/>
        </w:rPr>
      </w:pPr>
      <w:r w:rsidRPr="00CC3EC6">
        <w:rPr>
          <w:rStyle w:val="TEXT1"/>
        </w:rPr>
        <w:t>evolution of incident and injury</w:t>
      </w:r>
      <w:r>
        <w:rPr>
          <w:rStyle w:val="TEXT1"/>
        </w:rPr>
        <w:t xml:space="preserve"> </w:t>
      </w:r>
      <w:r w:rsidRPr="00CC3EC6">
        <w:rPr>
          <w:rStyle w:val="TEXT1"/>
        </w:rPr>
        <w:t>analy</w:t>
      </w:r>
      <w:r>
        <w:rPr>
          <w:rStyle w:val="TEXT1"/>
        </w:rPr>
        <w:t xml:space="preserve">sis and reporting to facilitate </w:t>
      </w:r>
      <w:r w:rsidRPr="00CC3EC6">
        <w:rPr>
          <w:rStyle w:val="TEXT1"/>
        </w:rPr>
        <w:t>an analysis of trends identification</w:t>
      </w:r>
      <w:r>
        <w:rPr>
          <w:rStyle w:val="TEXT1"/>
        </w:rPr>
        <w:t xml:space="preserve"> </w:t>
      </w:r>
      <w:r w:rsidRPr="00CC3EC6">
        <w:rPr>
          <w:rStyle w:val="TEXT1"/>
        </w:rPr>
        <w:t>of risks.</w:t>
      </w:r>
    </w:p>
    <w:p w:rsidR="00392CCE" w:rsidRDefault="00392CCE" w:rsidP="00CC3EC6">
      <w:pPr>
        <w:autoSpaceDE w:val="0"/>
        <w:autoSpaceDN w:val="0"/>
        <w:adjustRightInd w:val="0"/>
        <w:spacing w:after="0" w:line="240" w:lineRule="auto"/>
        <w:rPr>
          <w:rStyle w:val="TEXT1"/>
        </w:rPr>
      </w:pPr>
    </w:p>
    <w:p w:rsidR="00392CCE" w:rsidRDefault="00392CCE" w:rsidP="00CC3EC6">
      <w:pPr>
        <w:autoSpaceDE w:val="0"/>
        <w:autoSpaceDN w:val="0"/>
        <w:adjustRightInd w:val="0"/>
        <w:spacing w:after="0" w:line="240" w:lineRule="auto"/>
        <w:rPr>
          <w:rStyle w:val="TEXT1"/>
        </w:rPr>
      </w:pPr>
      <w:r>
        <w:rPr>
          <w:rStyle w:val="TEXT1"/>
        </w:rPr>
        <w:t>&lt;pp&gt;28</w:t>
      </w:r>
    </w:p>
    <w:p w:rsidR="00392CCE" w:rsidRDefault="00392CCE" w:rsidP="00CC3EC6">
      <w:pPr>
        <w:autoSpaceDE w:val="0"/>
        <w:autoSpaceDN w:val="0"/>
        <w:adjustRightInd w:val="0"/>
        <w:spacing w:after="0" w:line="240" w:lineRule="auto"/>
        <w:rPr>
          <w:rStyle w:val="TEXT1"/>
        </w:rPr>
      </w:pPr>
    </w:p>
    <w:p w:rsidR="00392CCE" w:rsidRDefault="00392CCE" w:rsidP="00392CCE">
      <w:pPr>
        <w:pStyle w:val="Heading2"/>
        <w:rPr>
          <w:rStyle w:val="TEXT1"/>
        </w:rPr>
      </w:pPr>
      <w:r>
        <w:rPr>
          <w:rStyle w:val="TEXT1"/>
        </w:rPr>
        <w:t>Incidents</w:t>
      </w:r>
    </w:p>
    <w:p w:rsidR="00392CCE" w:rsidRDefault="00392CCE" w:rsidP="00CC3EC6">
      <w:pPr>
        <w:autoSpaceDE w:val="0"/>
        <w:autoSpaceDN w:val="0"/>
        <w:adjustRightInd w:val="0"/>
        <w:spacing w:after="0" w:line="240" w:lineRule="auto"/>
        <w:rPr>
          <w:rStyle w:val="TEXT1"/>
        </w:rPr>
      </w:pPr>
    </w:p>
    <w:p w:rsidR="00392CCE" w:rsidRDefault="00392CCE" w:rsidP="00CC3EC6">
      <w:pPr>
        <w:autoSpaceDE w:val="0"/>
        <w:autoSpaceDN w:val="0"/>
        <w:adjustRightInd w:val="0"/>
        <w:spacing w:after="0" w:line="240" w:lineRule="auto"/>
        <w:rPr>
          <w:rStyle w:val="TEXT1"/>
        </w:rPr>
      </w:pPr>
      <w:r>
        <w:rPr>
          <w:rStyle w:val="TEXT1"/>
        </w:rPr>
        <w:lastRenderedPageBreak/>
        <w:t>Hazard and incident reports for full time employees (FTE) between 1 January 2018 and 31 December 2018</w:t>
      </w:r>
    </w:p>
    <w:p w:rsidR="00392CCE" w:rsidRDefault="00392CCE" w:rsidP="00CC3EC6">
      <w:pPr>
        <w:autoSpaceDE w:val="0"/>
        <w:autoSpaceDN w:val="0"/>
        <w:adjustRightInd w:val="0"/>
        <w:spacing w:after="0" w:line="240" w:lineRule="auto"/>
        <w:rPr>
          <w:rStyle w:val="TEXT1"/>
        </w:rPr>
      </w:pPr>
    </w:p>
    <w:tbl>
      <w:tblPr>
        <w:tblStyle w:val="TableGrid"/>
        <w:tblW w:w="10774" w:type="dxa"/>
        <w:tblInd w:w="-856" w:type="dxa"/>
        <w:tblLook w:val="04A0" w:firstRow="1" w:lastRow="0" w:firstColumn="1" w:lastColumn="0" w:noHBand="0" w:noVBand="1"/>
      </w:tblPr>
      <w:tblGrid>
        <w:gridCol w:w="7206"/>
        <w:gridCol w:w="1132"/>
        <w:gridCol w:w="1218"/>
        <w:gridCol w:w="1218"/>
      </w:tblGrid>
      <w:tr w:rsidR="00392CCE" w:rsidTr="00392CCE">
        <w:tc>
          <w:tcPr>
            <w:tcW w:w="7206" w:type="dxa"/>
          </w:tcPr>
          <w:p w:rsidR="00392CCE" w:rsidRDefault="00392CCE" w:rsidP="00CC3EC6">
            <w:pPr>
              <w:autoSpaceDE w:val="0"/>
              <w:autoSpaceDN w:val="0"/>
              <w:adjustRightInd w:val="0"/>
              <w:rPr>
                <w:rStyle w:val="TEXT1"/>
              </w:rPr>
            </w:pPr>
          </w:p>
        </w:tc>
        <w:tc>
          <w:tcPr>
            <w:tcW w:w="1132" w:type="dxa"/>
          </w:tcPr>
          <w:p w:rsidR="00392CCE" w:rsidRDefault="00392CCE" w:rsidP="00392CCE">
            <w:pPr>
              <w:autoSpaceDE w:val="0"/>
              <w:autoSpaceDN w:val="0"/>
              <w:adjustRightInd w:val="0"/>
              <w:jc w:val="right"/>
              <w:rPr>
                <w:rStyle w:val="TEXT1"/>
              </w:rPr>
            </w:pPr>
            <w:r>
              <w:rPr>
                <w:rStyle w:val="TEXT1"/>
              </w:rPr>
              <w:t>2018</w:t>
            </w:r>
          </w:p>
        </w:tc>
        <w:tc>
          <w:tcPr>
            <w:tcW w:w="1218" w:type="dxa"/>
          </w:tcPr>
          <w:p w:rsidR="00392CCE" w:rsidRDefault="00392CCE" w:rsidP="00392CCE">
            <w:pPr>
              <w:autoSpaceDE w:val="0"/>
              <w:autoSpaceDN w:val="0"/>
              <w:adjustRightInd w:val="0"/>
              <w:jc w:val="right"/>
              <w:rPr>
                <w:rStyle w:val="TEXT1"/>
              </w:rPr>
            </w:pPr>
            <w:r>
              <w:rPr>
                <w:rStyle w:val="TEXT1"/>
              </w:rPr>
              <w:t>2017</w:t>
            </w:r>
          </w:p>
        </w:tc>
        <w:tc>
          <w:tcPr>
            <w:tcW w:w="1218" w:type="dxa"/>
          </w:tcPr>
          <w:p w:rsidR="00392CCE" w:rsidRDefault="00392CCE" w:rsidP="00392CCE">
            <w:pPr>
              <w:autoSpaceDE w:val="0"/>
              <w:autoSpaceDN w:val="0"/>
              <w:adjustRightInd w:val="0"/>
              <w:jc w:val="right"/>
              <w:rPr>
                <w:rStyle w:val="TEXT1"/>
              </w:rPr>
            </w:pPr>
            <w:r>
              <w:rPr>
                <w:rStyle w:val="TEXT1"/>
              </w:rPr>
              <w:t>2016</w:t>
            </w:r>
          </w:p>
        </w:tc>
      </w:tr>
      <w:tr w:rsidR="00392CCE" w:rsidTr="00392CCE">
        <w:tc>
          <w:tcPr>
            <w:tcW w:w="7206" w:type="dxa"/>
          </w:tcPr>
          <w:p w:rsidR="00392CCE" w:rsidRDefault="00392CCE" w:rsidP="00CC3EC6">
            <w:pPr>
              <w:autoSpaceDE w:val="0"/>
              <w:autoSpaceDN w:val="0"/>
              <w:adjustRightInd w:val="0"/>
              <w:rPr>
                <w:rStyle w:val="TEXT1"/>
              </w:rPr>
            </w:pPr>
            <w:r>
              <w:rPr>
                <w:rStyle w:val="TEXT1"/>
              </w:rPr>
              <w:t>Total hazard and incident reports*</w:t>
            </w:r>
          </w:p>
        </w:tc>
        <w:tc>
          <w:tcPr>
            <w:tcW w:w="1132" w:type="dxa"/>
          </w:tcPr>
          <w:p w:rsidR="00392CCE" w:rsidRDefault="00392CCE" w:rsidP="00392CCE">
            <w:pPr>
              <w:autoSpaceDE w:val="0"/>
              <w:autoSpaceDN w:val="0"/>
              <w:adjustRightInd w:val="0"/>
              <w:jc w:val="right"/>
              <w:rPr>
                <w:rStyle w:val="TEXT1"/>
              </w:rPr>
            </w:pPr>
            <w:r>
              <w:rPr>
                <w:rStyle w:val="TEXT1"/>
              </w:rPr>
              <w:t>312</w:t>
            </w:r>
          </w:p>
        </w:tc>
        <w:tc>
          <w:tcPr>
            <w:tcW w:w="1218" w:type="dxa"/>
          </w:tcPr>
          <w:p w:rsidR="00392CCE" w:rsidRDefault="00392CCE" w:rsidP="00392CCE">
            <w:pPr>
              <w:autoSpaceDE w:val="0"/>
              <w:autoSpaceDN w:val="0"/>
              <w:adjustRightInd w:val="0"/>
              <w:jc w:val="right"/>
              <w:rPr>
                <w:rStyle w:val="TEXT1"/>
              </w:rPr>
            </w:pPr>
            <w:r>
              <w:rPr>
                <w:rStyle w:val="TEXT1"/>
              </w:rPr>
              <w:t>306</w:t>
            </w:r>
          </w:p>
        </w:tc>
        <w:tc>
          <w:tcPr>
            <w:tcW w:w="1218" w:type="dxa"/>
          </w:tcPr>
          <w:p w:rsidR="00392CCE" w:rsidRDefault="00392CCE" w:rsidP="00392CCE">
            <w:pPr>
              <w:autoSpaceDE w:val="0"/>
              <w:autoSpaceDN w:val="0"/>
              <w:adjustRightInd w:val="0"/>
              <w:jc w:val="right"/>
              <w:rPr>
                <w:rStyle w:val="TEXT1"/>
              </w:rPr>
            </w:pPr>
            <w:r>
              <w:rPr>
                <w:rStyle w:val="TEXT1"/>
              </w:rPr>
              <w:t>141</w:t>
            </w:r>
          </w:p>
        </w:tc>
      </w:tr>
      <w:tr w:rsidR="00392CCE" w:rsidTr="00392CCE">
        <w:tc>
          <w:tcPr>
            <w:tcW w:w="7206" w:type="dxa"/>
          </w:tcPr>
          <w:p w:rsidR="00392CCE" w:rsidRDefault="00392CCE" w:rsidP="00CC3EC6">
            <w:pPr>
              <w:autoSpaceDE w:val="0"/>
              <w:autoSpaceDN w:val="0"/>
              <w:adjustRightInd w:val="0"/>
              <w:rPr>
                <w:rStyle w:val="TEXT1"/>
              </w:rPr>
            </w:pPr>
            <w:r>
              <w:rPr>
                <w:rStyle w:val="TEXT1"/>
              </w:rPr>
              <w:t>Total ‘lost time’ standard WorkCover claims</w:t>
            </w:r>
          </w:p>
        </w:tc>
        <w:tc>
          <w:tcPr>
            <w:tcW w:w="1132" w:type="dxa"/>
          </w:tcPr>
          <w:p w:rsidR="00392CCE" w:rsidRDefault="00392CCE" w:rsidP="00392CCE">
            <w:pPr>
              <w:autoSpaceDE w:val="0"/>
              <w:autoSpaceDN w:val="0"/>
              <w:adjustRightInd w:val="0"/>
              <w:jc w:val="right"/>
              <w:rPr>
                <w:rStyle w:val="TEXT1"/>
              </w:rPr>
            </w:pPr>
            <w:r>
              <w:rPr>
                <w:rStyle w:val="TEXT1"/>
              </w:rPr>
              <w:t>7</w:t>
            </w:r>
          </w:p>
        </w:tc>
        <w:tc>
          <w:tcPr>
            <w:tcW w:w="1218" w:type="dxa"/>
          </w:tcPr>
          <w:p w:rsidR="00392CCE" w:rsidRDefault="00392CCE" w:rsidP="00392CCE">
            <w:pPr>
              <w:autoSpaceDE w:val="0"/>
              <w:autoSpaceDN w:val="0"/>
              <w:adjustRightInd w:val="0"/>
              <w:jc w:val="right"/>
              <w:rPr>
                <w:rStyle w:val="TEXT1"/>
              </w:rPr>
            </w:pPr>
            <w:r>
              <w:rPr>
                <w:rStyle w:val="TEXT1"/>
              </w:rPr>
              <w:t>8</w:t>
            </w:r>
          </w:p>
        </w:tc>
        <w:tc>
          <w:tcPr>
            <w:tcW w:w="1218" w:type="dxa"/>
          </w:tcPr>
          <w:p w:rsidR="00392CCE" w:rsidRDefault="00392CCE" w:rsidP="00392CCE">
            <w:pPr>
              <w:autoSpaceDE w:val="0"/>
              <w:autoSpaceDN w:val="0"/>
              <w:adjustRightInd w:val="0"/>
              <w:jc w:val="right"/>
              <w:rPr>
                <w:rStyle w:val="TEXT1"/>
              </w:rPr>
            </w:pPr>
            <w:r>
              <w:rPr>
                <w:rStyle w:val="TEXT1"/>
              </w:rPr>
              <w:t>5</w:t>
            </w:r>
          </w:p>
        </w:tc>
      </w:tr>
      <w:tr w:rsidR="00392CCE" w:rsidTr="00392CCE">
        <w:tc>
          <w:tcPr>
            <w:tcW w:w="7206" w:type="dxa"/>
          </w:tcPr>
          <w:p w:rsidR="00392CCE" w:rsidRDefault="00392CCE" w:rsidP="00CC3EC6">
            <w:pPr>
              <w:autoSpaceDE w:val="0"/>
              <w:autoSpaceDN w:val="0"/>
              <w:adjustRightInd w:val="0"/>
              <w:rPr>
                <w:rStyle w:val="TEXT1"/>
              </w:rPr>
            </w:pPr>
            <w:r>
              <w:rPr>
                <w:rStyle w:val="TEXT1"/>
              </w:rPr>
              <w:t>Total cost of all ‘lost time’ WorkCover claims** (provided by insurer)</w:t>
            </w:r>
          </w:p>
        </w:tc>
        <w:tc>
          <w:tcPr>
            <w:tcW w:w="1132" w:type="dxa"/>
          </w:tcPr>
          <w:p w:rsidR="00392CCE" w:rsidRDefault="00392CCE" w:rsidP="00392CCE">
            <w:pPr>
              <w:autoSpaceDE w:val="0"/>
              <w:autoSpaceDN w:val="0"/>
              <w:adjustRightInd w:val="0"/>
              <w:jc w:val="right"/>
              <w:rPr>
                <w:rStyle w:val="TEXT1"/>
              </w:rPr>
            </w:pPr>
            <w:r>
              <w:rPr>
                <w:rStyle w:val="TEXT1"/>
              </w:rPr>
              <w:t>$401,005</w:t>
            </w:r>
          </w:p>
        </w:tc>
        <w:tc>
          <w:tcPr>
            <w:tcW w:w="1218" w:type="dxa"/>
          </w:tcPr>
          <w:p w:rsidR="00392CCE" w:rsidRDefault="00392CCE" w:rsidP="00392CCE">
            <w:pPr>
              <w:autoSpaceDE w:val="0"/>
              <w:autoSpaceDN w:val="0"/>
              <w:adjustRightInd w:val="0"/>
              <w:jc w:val="right"/>
              <w:rPr>
                <w:rStyle w:val="TEXT1"/>
              </w:rPr>
            </w:pPr>
            <w:r>
              <w:rPr>
                <w:rStyle w:val="TEXT1"/>
              </w:rPr>
              <w:t>$171,392</w:t>
            </w:r>
          </w:p>
        </w:tc>
        <w:tc>
          <w:tcPr>
            <w:tcW w:w="1218" w:type="dxa"/>
          </w:tcPr>
          <w:p w:rsidR="00392CCE" w:rsidRDefault="00392CCE" w:rsidP="00392CCE">
            <w:pPr>
              <w:autoSpaceDE w:val="0"/>
              <w:autoSpaceDN w:val="0"/>
              <w:adjustRightInd w:val="0"/>
              <w:jc w:val="right"/>
              <w:rPr>
                <w:rStyle w:val="TEXT1"/>
              </w:rPr>
            </w:pPr>
            <w:r>
              <w:rPr>
                <w:rStyle w:val="TEXT1"/>
              </w:rPr>
              <w:t>$174,014</w:t>
            </w:r>
          </w:p>
        </w:tc>
      </w:tr>
      <w:tr w:rsidR="00392CCE" w:rsidTr="00392CCE">
        <w:tc>
          <w:tcPr>
            <w:tcW w:w="7206" w:type="dxa"/>
          </w:tcPr>
          <w:p w:rsidR="00392CCE" w:rsidRDefault="00392CCE" w:rsidP="00CC3EC6">
            <w:pPr>
              <w:autoSpaceDE w:val="0"/>
              <w:autoSpaceDN w:val="0"/>
              <w:adjustRightInd w:val="0"/>
              <w:rPr>
                <w:rStyle w:val="TEXT1"/>
              </w:rPr>
            </w:pPr>
            <w:r>
              <w:rPr>
                <w:rStyle w:val="TEXT1"/>
              </w:rPr>
              <w:t>Per 100 FTE staff (annual average)</w:t>
            </w:r>
          </w:p>
        </w:tc>
        <w:tc>
          <w:tcPr>
            <w:tcW w:w="1132" w:type="dxa"/>
          </w:tcPr>
          <w:p w:rsidR="00392CCE" w:rsidRDefault="00392CCE" w:rsidP="00392CCE">
            <w:pPr>
              <w:autoSpaceDE w:val="0"/>
              <w:autoSpaceDN w:val="0"/>
              <w:adjustRightInd w:val="0"/>
              <w:jc w:val="right"/>
              <w:rPr>
                <w:rStyle w:val="TEXT1"/>
              </w:rPr>
            </w:pPr>
            <w:r>
              <w:rPr>
                <w:rStyle w:val="TEXT1"/>
              </w:rPr>
              <w:t>9.92</w:t>
            </w:r>
          </w:p>
        </w:tc>
        <w:tc>
          <w:tcPr>
            <w:tcW w:w="1218" w:type="dxa"/>
          </w:tcPr>
          <w:p w:rsidR="00392CCE" w:rsidRDefault="00392CCE" w:rsidP="00392CCE">
            <w:pPr>
              <w:autoSpaceDE w:val="0"/>
              <w:autoSpaceDN w:val="0"/>
              <w:adjustRightInd w:val="0"/>
              <w:jc w:val="right"/>
              <w:rPr>
                <w:rStyle w:val="TEXT1"/>
              </w:rPr>
            </w:pPr>
            <w:r>
              <w:rPr>
                <w:rStyle w:val="TEXT1"/>
              </w:rPr>
              <w:t>8.96</w:t>
            </w:r>
          </w:p>
        </w:tc>
        <w:tc>
          <w:tcPr>
            <w:tcW w:w="1218" w:type="dxa"/>
          </w:tcPr>
          <w:p w:rsidR="00392CCE" w:rsidRDefault="00392CCE" w:rsidP="00392CCE">
            <w:pPr>
              <w:autoSpaceDE w:val="0"/>
              <w:autoSpaceDN w:val="0"/>
              <w:adjustRightInd w:val="0"/>
              <w:jc w:val="right"/>
              <w:rPr>
                <w:rStyle w:val="TEXT1"/>
              </w:rPr>
            </w:pPr>
            <w:r>
              <w:rPr>
                <w:rStyle w:val="TEXT1"/>
              </w:rPr>
              <w:t>8.84</w:t>
            </w:r>
          </w:p>
        </w:tc>
      </w:tr>
      <w:tr w:rsidR="00392CCE" w:rsidTr="00392CCE">
        <w:tc>
          <w:tcPr>
            <w:tcW w:w="7206" w:type="dxa"/>
          </w:tcPr>
          <w:p w:rsidR="00392CCE" w:rsidRDefault="00392CCE" w:rsidP="00CC3EC6">
            <w:pPr>
              <w:autoSpaceDE w:val="0"/>
              <w:autoSpaceDN w:val="0"/>
              <w:adjustRightInd w:val="0"/>
              <w:rPr>
                <w:rStyle w:val="TEXT1"/>
              </w:rPr>
            </w:pPr>
            <w:r>
              <w:rPr>
                <w:rStyle w:val="TEXT1"/>
              </w:rPr>
              <w:t>Number of hazard and incident reports</w:t>
            </w:r>
          </w:p>
        </w:tc>
        <w:tc>
          <w:tcPr>
            <w:tcW w:w="1132" w:type="dxa"/>
          </w:tcPr>
          <w:p w:rsidR="00392CCE" w:rsidRDefault="00392CCE" w:rsidP="00392CCE">
            <w:pPr>
              <w:autoSpaceDE w:val="0"/>
              <w:autoSpaceDN w:val="0"/>
              <w:adjustRightInd w:val="0"/>
              <w:jc w:val="right"/>
              <w:rPr>
                <w:rStyle w:val="TEXT1"/>
              </w:rPr>
            </w:pPr>
            <w:r>
              <w:rPr>
                <w:rStyle w:val="TEXT1"/>
              </w:rPr>
              <w:t>31.45</w:t>
            </w:r>
          </w:p>
        </w:tc>
        <w:tc>
          <w:tcPr>
            <w:tcW w:w="1218" w:type="dxa"/>
          </w:tcPr>
          <w:p w:rsidR="00392CCE" w:rsidRDefault="00392CCE" w:rsidP="00392CCE">
            <w:pPr>
              <w:autoSpaceDE w:val="0"/>
              <w:autoSpaceDN w:val="0"/>
              <w:adjustRightInd w:val="0"/>
              <w:jc w:val="right"/>
              <w:rPr>
                <w:rStyle w:val="TEXT1"/>
              </w:rPr>
            </w:pPr>
            <w:r>
              <w:rPr>
                <w:rStyle w:val="TEXT1"/>
              </w:rPr>
              <w:t>34.15</w:t>
            </w:r>
          </w:p>
        </w:tc>
        <w:tc>
          <w:tcPr>
            <w:tcW w:w="1218" w:type="dxa"/>
          </w:tcPr>
          <w:p w:rsidR="00392CCE" w:rsidRDefault="00392CCE" w:rsidP="00392CCE">
            <w:pPr>
              <w:autoSpaceDE w:val="0"/>
              <w:autoSpaceDN w:val="0"/>
              <w:adjustRightInd w:val="0"/>
              <w:jc w:val="right"/>
              <w:rPr>
                <w:rStyle w:val="TEXT1"/>
              </w:rPr>
            </w:pPr>
            <w:r>
              <w:rPr>
                <w:rStyle w:val="TEXT1"/>
              </w:rPr>
              <w:t>6.22</w:t>
            </w:r>
          </w:p>
        </w:tc>
      </w:tr>
      <w:tr w:rsidR="00392CCE" w:rsidTr="00392CCE">
        <w:tc>
          <w:tcPr>
            <w:tcW w:w="7206" w:type="dxa"/>
          </w:tcPr>
          <w:p w:rsidR="00392CCE" w:rsidRDefault="00392CCE" w:rsidP="00CC3EC6">
            <w:pPr>
              <w:autoSpaceDE w:val="0"/>
              <w:autoSpaceDN w:val="0"/>
              <w:adjustRightInd w:val="0"/>
              <w:rPr>
                <w:rStyle w:val="TEXT1"/>
              </w:rPr>
            </w:pPr>
            <w:r>
              <w:rPr>
                <w:rStyle w:val="TEXT1"/>
              </w:rPr>
              <w:t>Number of ‘lost time’ standard WorkCover claims</w:t>
            </w:r>
          </w:p>
        </w:tc>
        <w:tc>
          <w:tcPr>
            <w:tcW w:w="1132" w:type="dxa"/>
          </w:tcPr>
          <w:p w:rsidR="00392CCE" w:rsidRDefault="00392CCE" w:rsidP="00392CCE">
            <w:pPr>
              <w:autoSpaceDE w:val="0"/>
              <w:autoSpaceDN w:val="0"/>
              <w:adjustRightInd w:val="0"/>
              <w:jc w:val="right"/>
              <w:rPr>
                <w:rStyle w:val="TEXT1"/>
              </w:rPr>
            </w:pPr>
            <w:r>
              <w:rPr>
                <w:rStyle w:val="TEXT1"/>
              </w:rPr>
              <w:t>0.71</w:t>
            </w:r>
          </w:p>
        </w:tc>
        <w:tc>
          <w:tcPr>
            <w:tcW w:w="1218" w:type="dxa"/>
          </w:tcPr>
          <w:p w:rsidR="00392CCE" w:rsidRDefault="00392CCE" w:rsidP="00392CCE">
            <w:pPr>
              <w:autoSpaceDE w:val="0"/>
              <w:autoSpaceDN w:val="0"/>
              <w:adjustRightInd w:val="0"/>
              <w:jc w:val="right"/>
              <w:rPr>
                <w:rStyle w:val="TEXT1"/>
              </w:rPr>
            </w:pPr>
            <w:r>
              <w:rPr>
                <w:rStyle w:val="TEXT1"/>
              </w:rPr>
              <w:t>0.89</w:t>
            </w:r>
          </w:p>
        </w:tc>
        <w:tc>
          <w:tcPr>
            <w:tcW w:w="1218" w:type="dxa"/>
          </w:tcPr>
          <w:p w:rsidR="00392CCE" w:rsidRDefault="00392CCE" w:rsidP="00392CCE">
            <w:pPr>
              <w:autoSpaceDE w:val="0"/>
              <w:autoSpaceDN w:val="0"/>
              <w:adjustRightInd w:val="0"/>
              <w:jc w:val="right"/>
              <w:rPr>
                <w:rStyle w:val="TEXT1"/>
              </w:rPr>
            </w:pPr>
            <w:r>
              <w:rPr>
                <w:rStyle w:val="TEXT1"/>
              </w:rPr>
              <w:t>0.57</w:t>
            </w:r>
          </w:p>
        </w:tc>
      </w:tr>
      <w:tr w:rsidR="00392CCE" w:rsidTr="00392CCE">
        <w:tc>
          <w:tcPr>
            <w:tcW w:w="7206" w:type="dxa"/>
          </w:tcPr>
          <w:p w:rsidR="00392CCE" w:rsidRDefault="00392CCE" w:rsidP="00CC3EC6">
            <w:pPr>
              <w:autoSpaceDE w:val="0"/>
              <w:autoSpaceDN w:val="0"/>
              <w:adjustRightInd w:val="0"/>
              <w:rPr>
                <w:rStyle w:val="TEXT1"/>
              </w:rPr>
            </w:pPr>
            <w:r>
              <w:rPr>
                <w:rStyle w:val="TEXT1"/>
              </w:rPr>
              <w:t>Accepted WorkCover claims</w:t>
            </w:r>
          </w:p>
        </w:tc>
        <w:tc>
          <w:tcPr>
            <w:tcW w:w="1132" w:type="dxa"/>
          </w:tcPr>
          <w:p w:rsidR="00392CCE" w:rsidRDefault="00392CCE" w:rsidP="00392CCE">
            <w:pPr>
              <w:autoSpaceDE w:val="0"/>
              <w:autoSpaceDN w:val="0"/>
              <w:adjustRightInd w:val="0"/>
              <w:jc w:val="right"/>
              <w:rPr>
                <w:rStyle w:val="TEXT1"/>
              </w:rPr>
            </w:pPr>
            <w:r>
              <w:rPr>
                <w:rStyle w:val="TEXT1"/>
              </w:rPr>
              <w:t>8</w:t>
            </w:r>
          </w:p>
        </w:tc>
        <w:tc>
          <w:tcPr>
            <w:tcW w:w="1218" w:type="dxa"/>
          </w:tcPr>
          <w:p w:rsidR="00392CCE" w:rsidRDefault="00392CCE" w:rsidP="00392CCE">
            <w:pPr>
              <w:autoSpaceDE w:val="0"/>
              <w:autoSpaceDN w:val="0"/>
              <w:adjustRightInd w:val="0"/>
              <w:jc w:val="right"/>
              <w:rPr>
                <w:rStyle w:val="TEXT1"/>
              </w:rPr>
            </w:pPr>
            <w:r>
              <w:rPr>
                <w:rStyle w:val="TEXT1"/>
              </w:rPr>
              <w:t>8</w:t>
            </w:r>
          </w:p>
        </w:tc>
        <w:tc>
          <w:tcPr>
            <w:tcW w:w="1218" w:type="dxa"/>
          </w:tcPr>
          <w:p w:rsidR="00392CCE" w:rsidRDefault="00392CCE" w:rsidP="00392CCE">
            <w:pPr>
              <w:autoSpaceDE w:val="0"/>
              <w:autoSpaceDN w:val="0"/>
              <w:adjustRightInd w:val="0"/>
              <w:jc w:val="right"/>
              <w:rPr>
                <w:rStyle w:val="TEXT1"/>
              </w:rPr>
            </w:pPr>
            <w:r>
              <w:rPr>
                <w:rStyle w:val="TEXT1"/>
              </w:rPr>
              <w:t>3</w:t>
            </w:r>
          </w:p>
        </w:tc>
      </w:tr>
      <w:tr w:rsidR="00392CCE" w:rsidTr="00392CCE">
        <w:tc>
          <w:tcPr>
            <w:tcW w:w="7206" w:type="dxa"/>
          </w:tcPr>
          <w:p w:rsidR="00392CCE" w:rsidRDefault="00392CCE" w:rsidP="00280932">
            <w:pPr>
              <w:autoSpaceDE w:val="0"/>
              <w:autoSpaceDN w:val="0"/>
              <w:adjustRightInd w:val="0"/>
              <w:rPr>
                <w:rStyle w:val="TEXT1"/>
              </w:rPr>
            </w:pPr>
            <w:r>
              <w:rPr>
                <w:rStyle w:val="TEXT1"/>
              </w:rPr>
              <w:t>Accepted and rejected WorkCover claims</w:t>
            </w:r>
          </w:p>
        </w:tc>
        <w:tc>
          <w:tcPr>
            <w:tcW w:w="1132" w:type="dxa"/>
          </w:tcPr>
          <w:p w:rsidR="00392CCE" w:rsidRDefault="00392CCE" w:rsidP="00392CCE">
            <w:pPr>
              <w:autoSpaceDE w:val="0"/>
              <w:autoSpaceDN w:val="0"/>
              <w:adjustRightInd w:val="0"/>
              <w:jc w:val="right"/>
              <w:rPr>
                <w:rStyle w:val="TEXT1"/>
              </w:rPr>
            </w:pPr>
            <w:r>
              <w:rPr>
                <w:rStyle w:val="TEXT1"/>
              </w:rPr>
              <w:t>9</w:t>
            </w:r>
          </w:p>
        </w:tc>
        <w:tc>
          <w:tcPr>
            <w:tcW w:w="1218" w:type="dxa"/>
          </w:tcPr>
          <w:p w:rsidR="00392CCE" w:rsidRDefault="00392CCE" w:rsidP="00392CCE">
            <w:pPr>
              <w:autoSpaceDE w:val="0"/>
              <w:autoSpaceDN w:val="0"/>
              <w:adjustRightInd w:val="0"/>
              <w:jc w:val="right"/>
              <w:rPr>
                <w:rStyle w:val="TEXT1"/>
              </w:rPr>
            </w:pPr>
            <w:r>
              <w:rPr>
                <w:rStyle w:val="TEXT1"/>
              </w:rPr>
              <w:t>13</w:t>
            </w:r>
          </w:p>
        </w:tc>
        <w:tc>
          <w:tcPr>
            <w:tcW w:w="1218" w:type="dxa"/>
          </w:tcPr>
          <w:p w:rsidR="00392CCE" w:rsidRDefault="00392CCE" w:rsidP="00392CCE">
            <w:pPr>
              <w:autoSpaceDE w:val="0"/>
              <w:autoSpaceDN w:val="0"/>
              <w:adjustRightInd w:val="0"/>
              <w:jc w:val="right"/>
              <w:rPr>
                <w:rStyle w:val="TEXT1"/>
              </w:rPr>
            </w:pPr>
            <w:r>
              <w:rPr>
                <w:rStyle w:val="TEXT1"/>
              </w:rPr>
              <w:t>6</w:t>
            </w:r>
          </w:p>
        </w:tc>
      </w:tr>
      <w:tr w:rsidR="00392CCE" w:rsidTr="00392CCE">
        <w:tc>
          <w:tcPr>
            <w:tcW w:w="7206" w:type="dxa"/>
          </w:tcPr>
          <w:p w:rsidR="00392CCE" w:rsidRDefault="00392CCE" w:rsidP="00280932">
            <w:pPr>
              <w:autoSpaceDE w:val="0"/>
              <w:autoSpaceDN w:val="0"/>
              <w:adjustRightInd w:val="0"/>
              <w:rPr>
                <w:rStyle w:val="TEXT1"/>
              </w:rPr>
            </w:pPr>
            <w:r>
              <w:rPr>
                <w:rStyle w:val="TEXT1"/>
              </w:rPr>
              <w:t>Total cost for WorkCover claims as advised by WorkSafe***</w:t>
            </w:r>
          </w:p>
        </w:tc>
        <w:tc>
          <w:tcPr>
            <w:tcW w:w="1132" w:type="dxa"/>
          </w:tcPr>
          <w:p w:rsidR="00392CCE" w:rsidRDefault="00392CCE" w:rsidP="00392CCE">
            <w:pPr>
              <w:autoSpaceDE w:val="0"/>
              <w:autoSpaceDN w:val="0"/>
              <w:adjustRightInd w:val="0"/>
              <w:jc w:val="right"/>
              <w:rPr>
                <w:rStyle w:val="TEXT1"/>
              </w:rPr>
            </w:pPr>
            <w:r>
              <w:rPr>
                <w:rStyle w:val="TEXT1"/>
              </w:rPr>
              <w:t>$968,718</w:t>
            </w:r>
          </w:p>
        </w:tc>
        <w:tc>
          <w:tcPr>
            <w:tcW w:w="1218" w:type="dxa"/>
          </w:tcPr>
          <w:p w:rsidR="00392CCE" w:rsidRDefault="00392CCE" w:rsidP="00392CCE">
            <w:pPr>
              <w:autoSpaceDE w:val="0"/>
              <w:autoSpaceDN w:val="0"/>
              <w:adjustRightInd w:val="0"/>
              <w:jc w:val="right"/>
              <w:rPr>
                <w:rStyle w:val="TEXT1"/>
              </w:rPr>
            </w:pPr>
            <w:r>
              <w:rPr>
                <w:rStyle w:val="TEXT1"/>
              </w:rPr>
              <w:t>$1,309,198</w:t>
            </w:r>
          </w:p>
        </w:tc>
        <w:tc>
          <w:tcPr>
            <w:tcW w:w="1218" w:type="dxa"/>
          </w:tcPr>
          <w:p w:rsidR="00392CCE" w:rsidRDefault="00392CCE" w:rsidP="00392CCE">
            <w:pPr>
              <w:autoSpaceDE w:val="0"/>
              <w:autoSpaceDN w:val="0"/>
              <w:adjustRightInd w:val="0"/>
              <w:jc w:val="right"/>
              <w:rPr>
                <w:rStyle w:val="TEXT1"/>
              </w:rPr>
            </w:pPr>
            <w:r>
              <w:rPr>
                <w:rStyle w:val="TEXT1"/>
              </w:rPr>
              <w:t>$2,468,603</w:t>
            </w:r>
          </w:p>
        </w:tc>
      </w:tr>
      <w:tr w:rsidR="00392CCE" w:rsidTr="00392CCE">
        <w:tc>
          <w:tcPr>
            <w:tcW w:w="7206" w:type="dxa"/>
          </w:tcPr>
          <w:p w:rsidR="00392CCE" w:rsidRDefault="00392CCE" w:rsidP="00280932">
            <w:pPr>
              <w:autoSpaceDE w:val="0"/>
              <w:autoSpaceDN w:val="0"/>
              <w:adjustRightInd w:val="0"/>
              <w:rPr>
                <w:rStyle w:val="TEXT1"/>
              </w:rPr>
            </w:pPr>
            <w:r>
              <w:rPr>
                <w:rStyle w:val="TEXT1"/>
              </w:rPr>
              <w:t>Average costs per WorkCover claim (provided by insurer)</w:t>
            </w:r>
          </w:p>
        </w:tc>
        <w:tc>
          <w:tcPr>
            <w:tcW w:w="1132" w:type="dxa"/>
          </w:tcPr>
          <w:p w:rsidR="00392CCE" w:rsidRDefault="00392CCE" w:rsidP="00392CCE">
            <w:pPr>
              <w:autoSpaceDE w:val="0"/>
              <w:autoSpaceDN w:val="0"/>
              <w:adjustRightInd w:val="0"/>
              <w:jc w:val="right"/>
              <w:rPr>
                <w:rStyle w:val="TEXT1"/>
              </w:rPr>
            </w:pPr>
            <w:r>
              <w:rPr>
                <w:rStyle w:val="TEXT1"/>
              </w:rPr>
              <w:t>$44,556</w:t>
            </w:r>
          </w:p>
        </w:tc>
        <w:tc>
          <w:tcPr>
            <w:tcW w:w="1218" w:type="dxa"/>
          </w:tcPr>
          <w:p w:rsidR="00392CCE" w:rsidRDefault="00392CCE" w:rsidP="00392CCE">
            <w:pPr>
              <w:autoSpaceDE w:val="0"/>
              <w:autoSpaceDN w:val="0"/>
              <w:adjustRightInd w:val="0"/>
              <w:jc w:val="right"/>
              <w:rPr>
                <w:rStyle w:val="TEXT1"/>
              </w:rPr>
            </w:pPr>
            <w:r>
              <w:rPr>
                <w:rStyle w:val="TEXT1"/>
              </w:rPr>
              <w:t>$14,964</w:t>
            </w:r>
          </w:p>
        </w:tc>
        <w:tc>
          <w:tcPr>
            <w:tcW w:w="1218" w:type="dxa"/>
          </w:tcPr>
          <w:p w:rsidR="00392CCE" w:rsidRDefault="00392CCE" w:rsidP="00392CCE">
            <w:pPr>
              <w:autoSpaceDE w:val="0"/>
              <w:autoSpaceDN w:val="0"/>
              <w:adjustRightInd w:val="0"/>
              <w:jc w:val="right"/>
              <w:rPr>
                <w:rStyle w:val="TEXT1"/>
              </w:rPr>
            </w:pPr>
            <w:r>
              <w:rPr>
                <w:rStyle w:val="TEXT1"/>
              </w:rPr>
              <w:t>$29,958</w:t>
            </w:r>
          </w:p>
        </w:tc>
      </w:tr>
    </w:tbl>
    <w:p w:rsidR="00392CCE" w:rsidRDefault="00392CCE" w:rsidP="00CC3EC6">
      <w:pPr>
        <w:autoSpaceDE w:val="0"/>
        <w:autoSpaceDN w:val="0"/>
        <w:adjustRightInd w:val="0"/>
        <w:spacing w:after="0" w:line="240" w:lineRule="auto"/>
        <w:rPr>
          <w:rStyle w:val="TEXT1"/>
        </w:rPr>
      </w:pPr>
    </w:p>
    <w:p w:rsidR="00392CCE" w:rsidRDefault="00392CCE" w:rsidP="00CC3EC6">
      <w:pPr>
        <w:autoSpaceDE w:val="0"/>
        <w:autoSpaceDN w:val="0"/>
        <w:adjustRightInd w:val="0"/>
        <w:spacing w:after="0" w:line="240" w:lineRule="auto"/>
        <w:rPr>
          <w:rStyle w:val="TEXT1"/>
        </w:rPr>
      </w:pPr>
      <w:r>
        <w:rPr>
          <w:rStyle w:val="TEXT1"/>
        </w:rPr>
        <w:t>Notes:</w:t>
      </w:r>
    </w:p>
    <w:p w:rsidR="00392CCE" w:rsidRPr="00392CCE" w:rsidRDefault="00392CCE" w:rsidP="00392CCE">
      <w:pPr>
        <w:autoSpaceDE w:val="0"/>
        <w:autoSpaceDN w:val="0"/>
        <w:adjustRightInd w:val="0"/>
        <w:spacing w:after="0" w:line="240" w:lineRule="auto"/>
        <w:rPr>
          <w:rStyle w:val="TEXT1"/>
        </w:rPr>
      </w:pPr>
      <w:r w:rsidRPr="00392CCE">
        <w:rPr>
          <w:rStyle w:val="TEXT1"/>
        </w:rPr>
        <w:t>* All Chisholm-related incidents for staff, students, contractors a</w:t>
      </w:r>
      <w:r>
        <w:rPr>
          <w:rStyle w:val="TEXT1"/>
        </w:rPr>
        <w:t xml:space="preserve">nd visitors. Incidents remained </w:t>
      </w:r>
      <w:r w:rsidRPr="00392CCE">
        <w:rPr>
          <w:rStyle w:val="TEXT1"/>
        </w:rPr>
        <w:t>constant in 2018 due to a strong focus on reporting practices.</w:t>
      </w:r>
    </w:p>
    <w:p w:rsidR="00392CCE" w:rsidRPr="00392CCE" w:rsidRDefault="00392CCE" w:rsidP="00392CCE">
      <w:pPr>
        <w:autoSpaceDE w:val="0"/>
        <w:autoSpaceDN w:val="0"/>
        <w:adjustRightInd w:val="0"/>
        <w:spacing w:after="0" w:line="240" w:lineRule="auto"/>
        <w:rPr>
          <w:rStyle w:val="TEXT1"/>
        </w:rPr>
      </w:pPr>
      <w:r w:rsidRPr="00392CCE">
        <w:rPr>
          <w:rStyle w:val="TEXT1"/>
        </w:rPr>
        <w:t>** Lost time claims only</w:t>
      </w:r>
    </w:p>
    <w:p w:rsidR="00392CCE" w:rsidRPr="00392CCE" w:rsidRDefault="00392CCE" w:rsidP="00392CCE">
      <w:pPr>
        <w:autoSpaceDE w:val="0"/>
        <w:autoSpaceDN w:val="0"/>
        <w:adjustRightInd w:val="0"/>
        <w:spacing w:after="0" w:line="240" w:lineRule="auto"/>
        <w:rPr>
          <w:rStyle w:val="TEXT1"/>
        </w:rPr>
      </w:pPr>
      <w:r w:rsidRPr="00392CCE">
        <w:rPr>
          <w:rStyle w:val="TEXT1"/>
        </w:rPr>
        <w:t>*** All claims</w:t>
      </w:r>
    </w:p>
    <w:p w:rsidR="00211EE2" w:rsidRDefault="00211EE2" w:rsidP="00211EE2">
      <w:pPr>
        <w:autoSpaceDE w:val="0"/>
        <w:autoSpaceDN w:val="0"/>
        <w:adjustRightInd w:val="0"/>
        <w:spacing w:after="0" w:line="240" w:lineRule="auto"/>
        <w:rPr>
          <w:rStyle w:val="TEXT1"/>
        </w:rPr>
      </w:pPr>
    </w:p>
    <w:p w:rsidR="00392CCE" w:rsidRDefault="00392CCE" w:rsidP="00392CCE">
      <w:pPr>
        <w:pStyle w:val="Heading2"/>
        <w:rPr>
          <w:rStyle w:val="TEXT1"/>
        </w:rPr>
      </w:pPr>
      <w:r>
        <w:rPr>
          <w:rStyle w:val="TEXT1"/>
        </w:rPr>
        <w:t>WorkCover/ Return to Work</w:t>
      </w:r>
    </w:p>
    <w:p w:rsidR="00392CCE" w:rsidRDefault="00392CCE" w:rsidP="00211EE2">
      <w:pPr>
        <w:autoSpaceDE w:val="0"/>
        <w:autoSpaceDN w:val="0"/>
        <w:adjustRightInd w:val="0"/>
        <w:spacing w:after="0" w:line="240" w:lineRule="auto"/>
        <w:rPr>
          <w:rStyle w:val="TEXT1"/>
        </w:rPr>
      </w:pPr>
    </w:p>
    <w:p w:rsidR="00392CCE" w:rsidRPr="00392CCE" w:rsidRDefault="00392CCE" w:rsidP="00392CCE">
      <w:pPr>
        <w:autoSpaceDE w:val="0"/>
        <w:autoSpaceDN w:val="0"/>
        <w:adjustRightInd w:val="0"/>
        <w:spacing w:after="0" w:line="240" w:lineRule="auto"/>
        <w:rPr>
          <w:rStyle w:val="TEXT1"/>
        </w:rPr>
      </w:pPr>
      <w:r w:rsidRPr="00392CCE">
        <w:rPr>
          <w:rStyle w:val="TEXT1"/>
        </w:rPr>
        <w:t>Of the eight accepted claims in 2018, two claims have not yet returned to their full hours or</w:t>
      </w:r>
      <w:r>
        <w:rPr>
          <w:rStyle w:val="TEXT1"/>
        </w:rPr>
        <w:t xml:space="preserve"> duties and continue to receive </w:t>
      </w:r>
      <w:r w:rsidRPr="00392CCE">
        <w:rPr>
          <w:rStyle w:val="TEXT1"/>
        </w:rPr>
        <w:t>active claims management and injury management support.</w:t>
      </w:r>
    </w:p>
    <w:p w:rsidR="00392CCE" w:rsidRPr="00392CCE" w:rsidRDefault="00392CCE" w:rsidP="00392CCE">
      <w:pPr>
        <w:autoSpaceDE w:val="0"/>
        <w:autoSpaceDN w:val="0"/>
        <w:adjustRightInd w:val="0"/>
        <w:spacing w:after="0" w:line="240" w:lineRule="auto"/>
        <w:rPr>
          <w:rStyle w:val="TEXT1"/>
        </w:rPr>
      </w:pPr>
      <w:r w:rsidRPr="00392CCE">
        <w:rPr>
          <w:rStyle w:val="TEXT1"/>
        </w:rPr>
        <w:t>We have had a positive outcome in the past six months with four claims now only receiving medical treatment, and with</w:t>
      </w:r>
      <w:r>
        <w:rPr>
          <w:rStyle w:val="TEXT1"/>
        </w:rPr>
        <w:t xml:space="preserve"> </w:t>
      </w:r>
      <w:r w:rsidRPr="00392CCE">
        <w:rPr>
          <w:rStyle w:val="TEXT1"/>
        </w:rPr>
        <w:t>claimants back to full duties.</w:t>
      </w:r>
    </w:p>
    <w:p w:rsidR="00280932" w:rsidRDefault="00392CCE" w:rsidP="00392CCE">
      <w:pPr>
        <w:autoSpaceDE w:val="0"/>
        <w:autoSpaceDN w:val="0"/>
        <w:adjustRightInd w:val="0"/>
        <w:spacing w:after="0" w:line="240" w:lineRule="auto"/>
        <w:rPr>
          <w:rStyle w:val="TEXT1"/>
        </w:rPr>
      </w:pPr>
      <w:r w:rsidRPr="00392CCE">
        <w:rPr>
          <w:rStyle w:val="TEXT1"/>
        </w:rPr>
        <w:t>WorkCover performance continues to improve significantly and the premium is expected to reflect this in the</w:t>
      </w:r>
      <w:r>
        <w:rPr>
          <w:rStyle w:val="TEXT1"/>
        </w:rPr>
        <w:t xml:space="preserve"> </w:t>
      </w:r>
      <w:r w:rsidRPr="00392CCE">
        <w:rPr>
          <w:rStyle w:val="TEXT1"/>
        </w:rPr>
        <w:t>2019 – 2020 period.</w:t>
      </w:r>
    </w:p>
    <w:p w:rsidR="00280932" w:rsidRDefault="00280932" w:rsidP="00392CCE">
      <w:pPr>
        <w:autoSpaceDE w:val="0"/>
        <w:autoSpaceDN w:val="0"/>
        <w:adjustRightInd w:val="0"/>
        <w:spacing w:after="0" w:line="240" w:lineRule="auto"/>
        <w:rPr>
          <w:rStyle w:val="TEXT1"/>
        </w:rPr>
      </w:pPr>
    </w:p>
    <w:tbl>
      <w:tblPr>
        <w:tblStyle w:val="TableGrid"/>
        <w:tblW w:w="10632" w:type="dxa"/>
        <w:tblInd w:w="-856" w:type="dxa"/>
        <w:tblLook w:val="04A0" w:firstRow="1" w:lastRow="0" w:firstColumn="1" w:lastColumn="0" w:noHBand="0" w:noVBand="1"/>
      </w:tblPr>
      <w:tblGrid>
        <w:gridCol w:w="9498"/>
        <w:gridCol w:w="1134"/>
      </w:tblGrid>
      <w:tr w:rsidR="00280932" w:rsidTr="00280932">
        <w:tc>
          <w:tcPr>
            <w:tcW w:w="9498" w:type="dxa"/>
          </w:tcPr>
          <w:p w:rsidR="00280932" w:rsidRDefault="00280932" w:rsidP="00392CCE">
            <w:pPr>
              <w:autoSpaceDE w:val="0"/>
              <w:autoSpaceDN w:val="0"/>
              <w:adjustRightInd w:val="0"/>
              <w:rPr>
                <w:rStyle w:val="TEXT1"/>
              </w:rPr>
            </w:pPr>
            <w:r>
              <w:rPr>
                <w:rStyle w:val="TEXT1"/>
              </w:rPr>
              <w:t>2018</w:t>
            </w:r>
          </w:p>
        </w:tc>
        <w:tc>
          <w:tcPr>
            <w:tcW w:w="1134" w:type="dxa"/>
          </w:tcPr>
          <w:p w:rsidR="00280932" w:rsidRDefault="00280932" w:rsidP="00280932">
            <w:pPr>
              <w:autoSpaceDE w:val="0"/>
              <w:autoSpaceDN w:val="0"/>
              <w:adjustRightInd w:val="0"/>
              <w:jc w:val="right"/>
              <w:rPr>
                <w:rStyle w:val="TEXT1"/>
              </w:rPr>
            </w:pPr>
          </w:p>
        </w:tc>
      </w:tr>
      <w:tr w:rsidR="00280932" w:rsidTr="00280932">
        <w:tc>
          <w:tcPr>
            <w:tcW w:w="9498" w:type="dxa"/>
          </w:tcPr>
          <w:p w:rsidR="00280932" w:rsidRDefault="00280932" w:rsidP="00392CCE">
            <w:pPr>
              <w:autoSpaceDE w:val="0"/>
              <w:autoSpaceDN w:val="0"/>
              <w:adjustRightInd w:val="0"/>
              <w:rPr>
                <w:rStyle w:val="TEXT1"/>
              </w:rPr>
            </w:pPr>
            <w:r>
              <w:rPr>
                <w:rStyle w:val="TEXT1"/>
              </w:rPr>
              <w:t>Number of new claims for WorkCover</w:t>
            </w:r>
          </w:p>
        </w:tc>
        <w:tc>
          <w:tcPr>
            <w:tcW w:w="1134" w:type="dxa"/>
          </w:tcPr>
          <w:p w:rsidR="00280932" w:rsidRDefault="00280932" w:rsidP="00280932">
            <w:pPr>
              <w:autoSpaceDE w:val="0"/>
              <w:autoSpaceDN w:val="0"/>
              <w:adjustRightInd w:val="0"/>
              <w:jc w:val="right"/>
              <w:rPr>
                <w:rStyle w:val="TEXT1"/>
              </w:rPr>
            </w:pPr>
            <w:r>
              <w:rPr>
                <w:rStyle w:val="TEXT1"/>
              </w:rPr>
              <w:t>9</w:t>
            </w:r>
          </w:p>
        </w:tc>
      </w:tr>
      <w:tr w:rsidR="00280932" w:rsidTr="00280932">
        <w:tc>
          <w:tcPr>
            <w:tcW w:w="9498" w:type="dxa"/>
          </w:tcPr>
          <w:p w:rsidR="00280932" w:rsidRDefault="00280932" w:rsidP="00392CCE">
            <w:pPr>
              <w:autoSpaceDE w:val="0"/>
              <w:autoSpaceDN w:val="0"/>
              <w:adjustRightInd w:val="0"/>
              <w:rPr>
                <w:rStyle w:val="TEXT1"/>
              </w:rPr>
            </w:pPr>
            <w:r>
              <w:rPr>
                <w:rStyle w:val="TEXT1"/>
              </w:rPr>
              <w:t>Accepted claims</w:t>
            </w:r>
          </w:p>
        </w:tc>
        <w:tc>
          <w:tcPr>
            <w:tcW w:w="1134" w:type="dxa"/>
          </w:tcPr>
          <w:p w:rsidR="00280932" w:rsidRDefault="00280932" w:rsidP="00280932">
            <w:pPr>
              <w:autoSpaceDE w:val="0"/>
              <w:autoSpaceDN w:val="0"/>
              <w:adjustRightInd w:val="0"/>
              <w:jc w:val="right"/>
              <w:rPr>
                <w:rStyle w:val="TEXT1"/>
              </w:rPr>
            </w:pPr>
            <w:r>
              <w:rPr>
                <w:rStyle w:val="TEXT1"/>
              </w:rPr>
              <w:t>8</w:t>
            </w:r>
          </w:p>
        </w:tc>
      </w:tr>
      <w:tr w:rsidR="00280932" w:rsidTr="00280932">
        <w:tc>
          <w:tcPr>
            <w:tcW w:w="9498" w:type="dxa"/>
          </w:tcPr>
          <w:p w:rsidR="00280932" w:rsidRDefault="00280932" w:rsidP="00392CCE">
            <w:pPr>
              <w:autoSpaceDE w:val="0"/>
              <w:autoSpaceDN w:val="0"/>
              <w:adjustRightInd w:val="0"/>
              <w:rPr>
                <w:rStyle w:val="TEXT1"/>
              </w:rPr>
            </w:pPr>
            <w:r>
              <w:rPr>
                <w:rStyle w:val="TEXT1"/>
              </w:rPr>
              <w:t>Rejected claims</w:t>
            </w:r>
          </w:p>
        </w:tc>
        <w:tc>
          <w:tcPr>
            <w:tcW w:w="1134" w:type="dxa"/>
          </w:tcPr>
          <w:p w:rsidR="00280932" w:rsidRDefault="00280932" w:rsidP="00280932">
            <w:pPr>
              <w:autoSpaceDE w:val="0"/>
              <w:autoSpaceDN w:val="0"/>
              <w:adjustRightInd w:val="0"/>
              <w:jc w:val="right"/>
              <w:rPr>
                <w:rStyle w:val="TEXT1"/>
              </w:rPr>
            </w:pPr>
            <w:r>
              <w:rPr>
                <w:rStyle w:val="TEXT1"/>
              </w:rPr>
              <w:t>0</w:t>
            </w:r>
          </w:p>
        </w:tc>
      </w:tr>
      <w:tr w:rsidR="00280932" w:rsidTr="00280932">
        <w:tc>
          <w:tcPr>
            <w:tcW w:w="9498" w:type="dxa"/>
          </w:tcPr>
          <w:p w:rsidR="00280932" w:rsidRDefault="00280932" w:rsidP="00392CCE">
            <w:pPr>
              <w:autoSpaceDE w:val="0"/>
              <w:autoSpaceDN w:val="0"/>
              <w:adjustRightInd w:val="0"/>
              <w:rPr>
                <w:rStyle w:val="TEXT1"/>
              </w:rPr>
            </w:pPr>
            <w:r>
              <w:rPr>
                <w:rStyle w:val="TEXT1"/>
              </w:rPr>
              <w:t>Pending WorkCover decisions</w:t>
            </w:r>
          </w:p>
        </w:tc>
        <w:tc>
          <w:tcPr>
            <w:tcW w:w="1134" w:type="dxa"/>
          </w:tcPr>
          <w:p w:rsidR="00280932" w:rsidRDefault="00280932" w:rsidP="00280932">
            <w:pPr>
              <w:autoSpaceDE w:val="0"/>
              <w:autoSpaceDN w:val="0"/>
              <w:adjustRightInd w:val="0"/>
              <w:jc w:val="right"/>
              <w:rPr>
                <w:rStyle w:val="TEXT1"/>
              </w:rPr>
            </w:pPr>
            <w:r>
              <w:rPr>
                <w:rStyle w:val="TEXT1"/>
              </w:rPr>
              <w:t>1</w:t>
            </w:r>
          </w:p>
        </w:tc>
      </w:tr>
      <w:tr w:rsidR="00280932" w:rsidTr="00280932">
        <w:tc>
          <w:tcPr>
            <w:tcW w:w="9498" w:type="dxa"/>
          </w:tcPr>
          <w:p w:rsidR="00280932" w:rsidRDefault="00280932" w:rsidP="00392CCE">
            <w:pPr>
              <w:autoSpaceDE w:val="0"/>
              <w:autoSpaceDN w:val="0"/>
              <w:adjustRightInd w:val="0"/>
              <w:rPr>
                <w:rStyle w:val="TEXT1"/>
              </w:rPr>
            </w:pPr>
            <w:r>
              <w:rPr>
                <w:rStyle w:val="TEXT1"/>
              </w:rPr>
              <w:t>Conciliation after rejection of claim</w:t>
            </w:r>
          </w:p>
        </w:tc>
        <w:tc>
          <w:tcPr>
            <w:tcW w:w="1134" w:type="dxa"/>
          </w:tcPr>
          <w:p w:rsidR="00280932" w:rsidRDefault="00280932" w:rsidP="00280932">
            <w:pPr>
              <w:autoSpaceDE w:val="0"/>
              <w:autoSpaceDN w:val="0"/>
              <w:adjustRightInd w:val="0"/>
              <w:jc w:val="right"/>
              <w:rPr>
                <w:rStyle w:val="TEXT1"/>
              </w:rPr>
            </w:pPr>
            <w:r>
              <w:rPr>
                <w:rStyle w:val="TEXT1"/>
              </w:rPr>
              <w:t>0</w:t>
            </w:r>
          </w:p>
        </w:tc>
      </w:tr>
    </w:tbl>
    <w:p w:rsidR="00392CCE" w:rsidRDefault="00392CCE" w:rsidP="00392CCE">
      <w:pPr>
        <w:autoSpaceDE w:val="0"/>
        <w:autoSpaceDN w:val="0"/>
        <w:adjustRightInd w:val="0"/>
        <w:spacing w:after="0" w:line="240" w:lineRule="auto"/>
        <w:rPr>
          <w:rStyle w:val="TEXT1"/>
        </w:rPr>
      </w:pPr>
    </w:p>
    <w:p w:rsidR="00280932" w:rsidRDefault="00280932" w:rsidP="00392CCE">
      <w:pPr>
        <w:autoSpaceDE w:val="0"/>
        <w:autoSpaceDN w:val="0"/>
        <w:adjustRightInd w:val="0"/>
        <w:spacing w:after="0" w:line="240" w:lineRule="auto"/>
        <w:rPr>
          <w:rStyle w:val="TEXT1"/>
        </w:rPr>
      </w:pPr>
      <w:r>
        <w:rPr>
          <w:rStyle w:val="TEXT1"/>
        </w:rPr>
        <w:t>On a rolling average, the number of premium sensitive claims at the end of 2018 was 22.</w:t>
      </w:r>
    </w:p>
    <w:p w:rsidR="00280932" w:rsidRDefault="00280932" w:rsidP="00392CCE">
      <w:pPr>
        <w:autoSpaceDE w:val="0"/>
        <w:autoSpaceDN w:val="0"/>
        <w:adjustRightInd w:val="0"/>
        <w:spacing w:after="0" w:line="240" w:lineRule="auto"/>
        <w:rPr>
          <w:rStyle w:val="TEXT1"/>
        </w:rPr>
      </w:pPr>
    </w:p>
    <w:tbl>
      <w:tblPr>
        <w:tblStyle w:val="TableGrid"/>
        <w:tblW w:w="10632" w:type="dxa"/>
        <w:tblInd w:w="-856" w:type="dxa"/>
        <w:tblLook w:val="04A0" w:firstRow="1" w:lastRow="0" w:firstColumn="1" w:lastColumn="0" w:noHBand="0" w:noVBand="1"/>
      </w:tblPr>
      <w:tblGrid>
        <w:gridCol w:w="5954"/>
        <w:gridCol w:w="1276"/>
        <w:gridCol w:w="1134"/>
        <w:gridCol w:w="1134"/>
        <w:gridCol w:w="1134"/>
      </w:tblGrid>
      <w:tr w:rsidR="00280932" w:rsidTr="00280932">
        <w:tc>
          <w:tcPr>
            <w:tcW w:w="5954" w:type="dxa"/>
          </w:tcPr>
          <w:p w:rsidR="00280932" w:rsidRDefault="00280932" w:rsidP="00392CCE">
            <w:pPr>
              <w:autoSpaceDE w:val="0"/>
              <w:autoSpaceDN w:val="0"/>
              <w:adjustRightInd w:val="0"/>
              <w:rPr>
                <w:rStyle w:val="TEXT1"/>
              </w:rPr>
            </w:pPr>
          </w:p>
        </w:tc>
        <w:tc>
          <w:tcPr>
            <w:tcW w:w="1276" w:type="dxa"/>
          </w:tcPr>
          <w:p w:rsidR="00280932" w:rsidRDefault="00280932" w:rsidP="00280932">
            <w:pPr>
              <w:autoSpaceDE w:val="0"/>
              <w:autoSpaceDN w:val="0"/>
              <w:adjustRightInd w:val="0"/>
              <w:jc w:val="right"/>
              <w:rPr>
                <w:rStyle w:val="TEXT1"/>
              </w:rPr>
            </w:pPr>
            <w:r>
              <w:rPr>
                <w:rStyle w:val="TEXT1"/>
              </w:rPr>
              <w:t>2015</w:t>
            </w:r>
          </w:p>
        </w:tc>
        <w:tc>
          <w:tcPr>
            <w:tcW w:w="1134" w:type="dxa"/>
          </w:tcPr>
          <w:p w:rsidR="00280932" w:rsidRDefault="00280932" w:rsidP="00280932">
            <w:pPr>
              <w:autoSpaceDE w:val="0"/>
              <w:autoSpaceDN w:val="0"/>
              <w:adjustRightInd w:val="0"/>
              <w:jc w:val="right"/>
              <w:rPr>
                <w:rStyle w:val="TEXT1"/>
              </w:rPr>
            </w:pPr>
            <w:r>
              <w:rPr>
                <w:rStyle w:val="TEXT1"/>
              </w:rPr>
              <w:t>2016</w:t>
            </w:r>
          </w:p>
        </w:tc>
        <w:tc>
          <w:tcPr>
            <w:tcW w:w="1134" w:type="dxa"/>
          </w:tcPr>
          <w:p w:rsidR="00280932" w:rsidRDefault="00280932" w:rsidP="00280932">
            <w:pPr>
              <w:autoSpaceDE w:val="0"/>
              <w:autoSpaceDN w:val="0"/>
              <w:adjustRightInd w:val="0"/>
              <w:jc w:val="right"/>
              <w:rPr>
                <w:rStyle w:val="TEXT1"/>
              </w:rPr>
            </w:pPr>
            <w:r>
              <w:rPr>
                <w:rStyle w:val="TEXT1"/>
              </w:rPr>
              <w:t>2017</w:t>
            </w:r>
          </w:p>
        </w:tc>
        <w:tc>
          <w:tcPr>
            <w:tcW w:w="1134" w:type="dxa"/>
          </w:tcPr>
          <w:p w:rsidR="00280932" w:rsidRDefault="00280932" w:rsidP="00280932">
            <w:pPr>
              <w:autoSpaceDE w:val="0"/>
              <w:autoSpaceDN w:val="0"/>
              <w:adjustRightInd w:val="0"/>
              <w:jc w:val="right"/>
              <w:rPr>
                <w:rStyle w:val="TEXT1"/>
              </w:rPr>
            </w:pPr>
            <w:r>
              <w:rPr>
                <w:rStyle w:val="TEXT1"/>
              </w:rPr>
              <w:t>2018</w:t>
            </w:r>
          </w:p>
        </w:tc>
      </w:tr>
      <w:tr w:rsidR="00280932" w:rsidTr="00280932">
        <w:tc>
          <w:tcPr>
            <w:tcW w:w="5954" w:type="dxa"/>
          </w:tcPr>
          <w:p w:rsidR="00280932" w:rsidRDefault="00280932" w:rsidP="00392CCE">
            <w:pPr>
              <w:autoSpaceDE w:val="0"/>
              <w:autoSpaceDN w:val="0"/>
              <w:adjustRightInd w:val="0"/>
              <w:rPr>
                <w:rStyle w:val="TEXT1"/>
              </w:rPr>
            </w:pPr>
            <w:r>
              <w:rPr>
                <w:rStyle w:val="TEXT1"/>
              </w:rPr>
              <w:t>No. of accepted claims</w:t>
            </w:r>
          </w:p>
        </w:tc>
        <w:tc>
          <w:tcPr>
            <w:tcW w:w="1276" w:type="dxa"/>
          </w:tcPr>
          <w:p w:rsidR="00280932" w:rsidRDefault="00280932" w:rsidP="00280932">
            <w:pPr>
              <w:autoSpaceDE w:val="0"/>
              <w:autoSpaceDN w:val="0"/>
              <w:adjustRightInd w:val="0"/>
              <w:jc w:val="right"/>
              <w:rPr>
                <w:rStyle w:val="TEXT1"/>
              </w:rPr>
            </w:pPr>
            <w:r>
              <w:rPr>
                <w:rStyle w:val="TEXT1"/>
              </w:rPr>
              <w:t>15</w:t>
            </w:r>
          </w:p>
        </w:tc>
        <w:tc>
          <w:tcPr>
            <w:tcW w:w="1134" w:type="dxa"/>
          </w:tcPr>
          <w:p w:rsidR="00280932" w:rsidRDefault="00280932" w:rsidP="00280932">
            <w:pPr>
              <w:autoSpaceDE w:val="0"/>
              <w:autoSpaceDN w:val="0"/>
              <w:adjustRightInd w:val="0"/>
              <w:jc w:val="right"/>
              <w:rPr>
                <w:rStyle w:val="TEXT1"/>
              </w:rPr>
            </w:pPr>
            <w:r>
              <w:rPr>
                <w:rStyle w:val="TEXT1"/>
              </w:rPr>
              <w:t>3</w:t>
            </w:r>
          </w:p>
        </w:tc>
        <w:tc>
          <w:tcPr>
            <w:tcW w:w="1134" w:type="dxa"/>
          </w:tcPr>
          <w:p w:rsidR="00280932" w:rsidRDefault="00280932" w:rsidP="00280932">
            <w:pPr>
              <w:autoSpaceDE w:val="0"/>
              <w:autoSpaceDN w:val="0"/>
              <w:adjustRightInd w:val="0"/>
              <w:jc w:val="right"/>
              <w:rPr>
                <w:rStyle w:val="TEXT1"/>
              </w:rPr>
            </w:pPr>
            <w:r>
              <w:rPr>
                <w:rStyle w:val="TEXT1"/>
              </w:rPr>
              <w:t>8</w:t>
            </w:r>
          </w:p>
        </w:tc>
        <w:tc>
          <w:tcPr>
            <w:tcW w:w="1134" w:type="dxa"/>
          </w:tcPr>
          <w:p w:rsidR="00280932" w:rsidRDefault="00280932" w:rsidP="00280932">
            <w:pPr>
              <w:autoSpaceDE w:val="0"/>
              <w:autoSpaceDN w:val="0"/>
              <w:adjustRightInd w:val="0"/>
              <w:jc w:val="right"/>
              <w:rPr>
                <w:rStyle w:val="TEXT1"/>
              </w:rPr>
            </w:pPr>
            <w:r>
              <w:rPr>
                <w:rStyle w:val="TEXT1"/>
              </w:rPr>
              <w:t>8</w:t>
            </w:r>
          </w:p>
        </w:tc>
      </w:tr>
    </w:tbl>
    <w:p w:rsidR="00280932" w:rsidRDefault="00280932" w:rsidP="00392CCE">
      <w:pPr>
        <w:autoSpaceDE w:val="0"/>
        <w:autoSpaceDN w:val="0"/>
        <w:adjustRightInd w:val="0"/>
        <w:spacing w:after="0" w:line="240" w:lineRule="auto"/>
        <w:rPr>
          <w:rStyle w:val="TEXT1"/>
        </w:rPr>
      </w:pPr>
    </w:p>
    <w:p w:rsidR="00392CCE" w:rsidRDefault="00280932" w:rsidP="00392CCE">
      <w:pPr>
        <w:autoSpaceDE w:val="0"/>
        <w:autoSpaceDN w:val="0"/>
        <w:adjustRightInd w:val="0"/>
        <w:spacing w:after="0" w:line="240" w:lineRule="auto"/>
        <w:rPr>
          <w:rStyle w:val="TEXT1"/>
        </w:rPr>
      </w:pPr>
      <w:r>
        <w:rPr>
          <w:rStyle w:val="TEXT1"/>
        </w:rPr>
        <w:t>&lt;pp&gt;29</w:t>
      </w:r>
    </w:p>
    <w:p w:rsidR="00280932" w:rsidRDefault="00280932" w:rsidP="00392CCE">
      <w:pPr>
        <w:autoSpaceDE w:val="0"/>
        <w:autoSpaceDN w:val="0"/>
        <w:adjustRightInd w:val="0"/>
        <w:spacing w:after="0" w:line="240" w:lineRule="auto"/>
        <w:rPr>
          <w:rStyle w:val="TEXT1"/>
        </w:rPr>
      </w:pPr>
    </w:p>
    <w:p w:rsidR="00280932" w:rsidRDefault="00280932" w:rsidP="00392CCE">
      <w:pPr>
        <w:autoSpaceDE w:val="0"/>
        <w:autoSpaceDN w:val="0"/>
        <w:adjustRightInd w:val="0"/>
        <w:spacing w:after="0" w:line="240" w:lineRule="auto"/>
        <w:rPr>
          <w:rStyle w:val="TEXT1"/>
        </w:rPr>
        <w:sectPr w:rsidR="00280932">
          <w:pgSz w:w="11906" w:h="16838"/>
          <w:pgMar w:top="1440" w:right="1440" w:bottom="1440" w:left="1440" w:header="708" w:footer="708" w:gutter="0"/>
          <w:cols w:space="708"/>
          <w:docGrid w:linePitch="360"/>
        </w:sectPr>
      </w:pPr>
    </w:p>
    <w:p w:rsidR="00280932" w:rsidRDefault="00280932" w:rsidP="004B4FB3">
      <w:pPr>
        <w:pStyle w:val="Heading1"/>
        <w:rPr>
          <w:rStyle w:val="TEXT1"/>
        </w:rPr>
      </w:pPr>
      <w:r>
        <w:rPr>
          <w:rStyle w:val="TEXT1"/>
        </w:rPr>
        <w:lastRenderedPageBreak/>
        <w:t>Workforce Data Equivalent Full Time (FTE) Staff</w:t>
      </w:r>
    </w:p>
    <w:p w:rsidR="00280932" w:rsidRDefault="00280932" w:rsidP="00392CCE">
      <w:pPr>
        <w:autoSpaceDE w:val="0"/>
        <w:autoSpaceDN w:val="0"/>
        <w:adjustRightInd w:val="0"/>
        <w:spacing w:after="0" w:line="240" w:lineRule="auto"/>
        <w:rPr>
          <w:rStyle w:val="TEXT1"/>
        </w:rPr>
      </w:pPr>
    </w:p>
    <w:p w:rsidR="00280932" w:rsidRDefault="00280932" w:rsidP="004B4FB3">
      <w:pPr>
        <w:pStyle w:val="Heading2"/>
        <w:rPr>
          <w:rStyle w:val="TEXT1"/>
        </w:rPr>
      </w:pPr>
      <w:r>
        <w:rPr>
          <w:rStyle w:val="TEXT1"/>
        </w:rPr>
        <w:t>Performance and Accountability Framework FTE Table (December 2017 – December 2018)</w:t>
      </w:r>
    </w:p>
    <w:p w:rsidR="00280932" w:rsidRDefault="00280932" w:rsidP="00392CCE">
      <w:pPr>
        <w:autoSpaceDE w:val="0"/>
        <w:autoSpaceDN w:val="0"/>
        <w:adjustRightInd w:val="0"/>
        <w:spacing w:after="0" w:line="240" w:lineRule="auto"/>
        <w:rPr>
          <w:rStyle w:val="TEXT1"/>
        </w:rPr>
      </w:pPr>
    </w:p>
    <w:tbl>
      <w:tblPr>
        <w:tblStyle w:val="TableGrid"/>
        <w:tblW w:w="15027" w:type="dxa"/>
        <w:tblInd w:w="-431" w:type="dxa"/>
        <w:tblLook w:val="04A0" w:firstRow="1" w:lastRow="0" w:firstColumn="1" w:lastColumn="0" w:noHBand="0" w:noVBand="1"/>
      </w:tblPr>
      <w:tblGrid>
        <w:gridCol w:w="3120"/>
        <w:gridCol w:w="1701"/>
        <w:gridCol w:w="1842"/>
        <w:gridCol w:w="1843"/>
        <w:gridCol w:w="1701"/>
        <w:gridCol w:w="1701"/>
        <w:gridCol w:w="1559"/>
        <w:gridCol w:w="1560"/>
      </w:tblGrid>
      <w:tr w:rsidR="00280932" w:rsidTr="00280932">
        <w:tc>
          <w:tcPr>
            <w:tcW w:w="3120" w:type="dxa"/>
          </w:tcPr>
          <w:p w:rsidR="00280932" w:rsidRDefault="00280932" w:rsidP="00392CCE">
            <w:pPr>
              <w:autoSpaceDE w:val="0"/>
              <w:autoSpaceDN w:val="0"/>
              <w:adjustRightInd w:val="0"/>
              <w:rPr>
                <w:rStyle w:val="TEXT1"/>
              </w:rPr>
            </w:pPr>
          </w:p>
        </w:tc>
        <w:tc>
          <w:tcPr>
            <w:tcW w:w="1701" w:type="dxa"/>
          </w:tcPr>
          <w:p w:rsidR="00280932" w:rsidRDefault="00280932" w:rsidP="00280932">
            <w:pPr>
              <w:autoSpaceDE w:val="0"/>
              <w:autoSpaceDN w:val="0"/>
              <w:adjustRightInd w:val="0"/>
              <w:jc w:val="right"/>
              <w:rPr>
                <w:rStyle w:val="TEXT1"/>
              </w:rPr>
            </w:pPr>
          </w:p>
        </w:tc>
        <w:tc>
          <w:tcPr>
            <w:tcW w:w="1842" w:type="dxa"/>
          </w:tcPr>
          <w:p w:rsidR="00280932" w:rsidRDefault="00280932" w:rsidP="00280932">
            <w:pPr>
              <w:autoSpaceDE w:val="0"/>
              <w:autoSpaceDN w:val="0"/>
              <w:adjustRightInd w:val="0"/>
              <w:jc w:val="right"/>
              <w:rPr>
                <w:rStyle w:val="TEXT1"/>
              </w:rPr>
            </w:pPr>
            <w:r>
              <w:rPr>
                <w:rStyle w:val="TEXT1"/>
              </w:rPr>
              <w:t xml:space="preserve">Full time </w:t>
            </w:r>
          </w:p>
        </w:tc>
        <w:tc>
          <w:tcPr>
            <w:tcW w:w="1843" w:type="dxa"/>
          </w:tcPr>
          <w:p w:rsidR="00280932" w:rsidRDefault="00280932" w:rsidP="00280932">
            <w:pPr>
              <w:autoSpaceDE w:val="0"/>
              <w:autoSpaceDN w:val="0"/>
              <w:adjustRightInd w:val="0"/>
              <w:jc w:val="right"/>
              <w:rPr>
                <w:rStyle w:val="TEXT1"/>
              </w:rPr>
            </w:pPr>
          </w:p>
        </w:tc>
        <w:tc>
          <w:tcPr>
            <w:tcW w:w="1701" w:type="dxa"/>
          </w:tcPr>
          <w:p w:rsidR="00280932" w:rsidRDefault="00280932" w:rsidP="00280932">
            <w:pPr>
              <w:autoSpaceDE w:val="0"/>
              <w:autoSpaceDN w:val="0"/>
              <w:adjustRightInd w:val="0"/>
              <w:jc w:val="right"/>
              <w:rPr>
                <w:rStyle w:val="TEXT1"/>
              </w:rPr>
            </w:pPr>
            <w:r>
              <w:rPr>
                <w:rStyle w:val="TEXT1"/>
              </w:rPr>
              <w:t>Part time</w:t>
            </w:r>
          </w:p>
        </w:tc>
        <w:tc>
          <w:tcPr>
            <w:tcW w:w="1701" w:type="dxa"/>
          </w:tcPr>
          <w:p w:rsidR="00280932" w:rsidRDefault="00280932" w:rsidP="00280932">
            <w:pPr>
              <w:autoSpaceDE w:val="0"/>
              <w:autoSpaceDN w:val="0"/>
              <w:adjustRightInd w:val="0"/>
              <w:jc w:val="right"/>
              <w:rPr>
                <w:rStyle w:val="TEXT1"/>
              </w:rPr>
            </w:pPr>
          </w:p>
        </w:tc>
        <w:tc>
          <w:tcPr>
            <w:tcW w:w="1559" w:type="dxa"/>
          </w:tcPr>
          <w:p w:rsidR="00280932" w:rsidRDefault="00280932" w:rsidP="00280932">
            <w:pPr>
              <w:autoSpaceDE w:val="0"/>
              <w:autoSpaceDN w:val="0"/>
              <w:adjustRightInd w:val="0"/>
              <w:jc w:val="right"/>
              <w:rPr>
                <w:rStyle w:val="TEXT1"/>
              </w:rPr>
            </w:pPr>
            <w:r>
              <w:rPr>
                <w:rStyle w:val="TEXT1"/>
              </w:rPr>
              <w:t>Casual</w:t>
            </w:r>
          </w:p>
        </w:tc>
        <w:tc>
          <w:tcPr>
            <w:tcW w:w="1560" w:type="dxa"/>
          </w:tcPr>
          <w:p w:rsidR="00280932" w:rsidRDefault="00280932" w:rsidP="00280932">
            <w:pPr>
              <w:autoSpaceDE w:val="0"/>
              <w:autoSpaceDN w:val="0"/>
              <w:adjustRightInd w:val="0"/>
              <w:jc w:val="right"/>
              <w:rPr>
                <w:rStyle w:val="TEXT1"/>
              </w:rPr>
            </w:pPr>
            <w:r>
              <w:rPr>
                <w:rStyle w:val="TEXT1"/>
              </w:rPr>
              <w:t xml:space="preserve">Total </w:t>
            </w:r>
          </w:p>
        </w:tc>
      </w:tr>
      <w:tr w:rsidR="00280932" w:rsidTr="00280932">
        <w:tc>
          <w:tcPr>
            <w:tcW w:w="3120" w:type="dxa"/>
          </w:tcPr>
          <w:p w:rsidR="00280932" w:rsidRDefault="00280932" w:rsidP="00392CCE">
            <w:pPr>
              <w:autoSpaceDE w:val="0"/>
              <w:autoSpaceDN w:val="0"/>
              <w:adjustRightInd w:val="0"/>
              <w:rPr>
                <w:rStyle w:val="TEXT1"/>
              </w:rPr>
            </w:pPr>
            <w:r>
              <w:rPr>
                <w:rStyle w:val="TEXT1"/>
              </w:rPr>
              <w:t>Dec 2018</w:t>
            </w:r>
          </w:p>
        </w:tc>
        <w:tc>
          <w:tcPr>
            <w:tcW w:w="1701" w:type="dxa"/>
          </w:tcPr>
          <w:p w:rsidR="00280932" w:rsidRDefault="00280932" w:rsidP="00280932">
            <w:pPr>
              <w:autoSpaceDE w:val="0"/>
              <w:autoSpaceDN w:val="0"/>
              <w:adjustRightInd w:val="0"/>
              <w:jc w:val="right"/>
              <w:rPr>
                <w:rStyle w:val="TEXT1"/>
              </w:rPr>
            </w:pPr>
            <w:r>
              <w:rPr>
                <w:rStyle w:val="TEXT1"/>
              </w:rPr>
              <w:t>Ongoing</w:t>
            </w:r>
          </w:p>
        </w:tc>
        <w:tc>
          <w:tcPr>
            <w:tcW w:w="1842" w:type="dxa"/>
          </w:tcPr>
          <w:p w:rsidR="00280932" w:rsidRDefault="00280932" w:rsidP="00280932">
            <w:pPr>
              <w:autoSpaceDE w:val="0"/>
              <w:autoSpaceDN w:val="0"/>
              <w:adjustRightInd w:val="0"/>
              <w:jc w:val="right"/>
              <w:rPr>
                <w:rStyle w:val="TEXT1"/>
              </w:rPr>
            </w:pPr>
            <w:r>
              <w:rPr>
                <w:rStyle w:val="TEXT1"/>
              </w:rPr>
              <w:t>Fixed term</w:t>
            </w:r>
          </w:p>
        </w:tc>
        <w:tc>
          <w:tcPr>
            <w:tcW w:w="1843" w:type="dxa"/>
          </w:tcPr>
          <w:p w:rsidR="00280932" w:rsidRDefault="00280932" w:rsidP="00280932">
            <w:pPr>
              <w:autoSpaceDE w:val="0"/>
              <w:autoSpaceDN w:val="0"/>
              <w:adjustRightInd w:val="0"/>
              <w:jc w:val="right"/>
              <w:rPr>
                <w:rStyle w:val="TEXT1"/>
              </w:rPr>
            </w:pPr>
            <w:r>
              <w:rPr>
                <w:rStyle w:val="TEXT1"/>
              </w:rPr>
              <w:t>Ongoing</w:t>
            </w:r>
          </w:p>
        </w:tc>
        <w:tc>
          <w:tcPr>
            <w:tcW w:w="1701" w:type="dxa"/>
          </w:tcPr>
          <w:p w:rsidR="00280932" w:rsidRDefault="00280932" w:rsidP="00280932">
            <w:pPr>
              <w:autoSpaceDE w:val="0"/>
              <w:autoSpaceDN w:val="0"/>
              <w:adjustRightInd w:val="0"/>
              <w:jc w:val="right"/>
              <w:rPr>
                <w:rStyle w:val="TEXT1"/>
              </w:rPr>
            </w:pPr>
            <w:r>
              <w:rPr>
                <w:rStyle w:val="TEXT1"/>
              </w:rPr>
              <w:t>Fixed term</w:t>
            </w:r>
          </w:p>
        </w:tc>
        <w:tc>
          <w:tcPr>
            <w:tcW w:w="1701" w:type="dxa"/>
          </w:tcPr>
          <w:p w:rsidR="00280932" w:rsidRDefault="00280932" w:rsidP="00280932">
            <w:pPr>
              <w:autoSpaceDE w:val="0"/>
              <w:autoSpaceDN w:val="0"/>
              <w:adjustRightInd w:val="0"/>
              <w:jc w:val="right"/>
              <w:rPr>
                <w:rStyle w:val="TEXT1"/>
              </w:rPr>
            </w:pPr>
            <w:r>
              <w:rPr>
                <w:rStyle w:val="TEXT1"/>
              </w:rPr>
              <w:t>Teacher</w:t>
            </w:r>
          </w:p>
        </w:tc>
        <w:tc>
          <w:tcPr>
            <w:tcW w:w="1559" w:type="dxa"/>
          </w:tcPr>
          <w:p w:rsidR="00280932" w:rsidRDefault="00280932" w:rsidP="00280932">
            <w:pPr>
              <w:autoSpaceDE w:val="0"/>
              <w:autoSpaceDN w:val="0"/>
              <w:adjustRightInd w:val="0"/>
              <w:jc w:val="right"/>
              <w:rPr>
                <w:rStyle w:val="TEXT1"/>
              </w:rPr>
            </w:pPr>
            <w:r>
              <w:rPr>
                <w:rStyle w:val="TEXT1"/>
              </w:rPr>
              <w:t>Other</w:t>
            </w:r>
          </w:p>
        </w:tc>
        <w:tc>
          <w:tcPr>
            <w:tcW w:w="1560" w:type="dxa"/>
          </w:tcPr>
          <w:p w:rsidR="00280932" w:rsidRDefault="00280932" w:rsidP="00280932">
            <w:pPr>
              <w:autoSpaceDE w:val="0"/>
              <w:autoSpaceDN w:val="0"/>
              <w:adjustRightInd w:val="0"/>
              <w:jc w:val="right"/>
              <w:rPr>
                <w:rStyle w:val="TEXT1"/>
              </w:rPr>
            </w:pPr>
          </w:p>
        </w:tc>
      </w:tr>
      <w:tr w:rsidR="00280932" w:rsidTr="00280932">
        <w:tc>
          <w:tcPr>
            <w:tcW w:w="3120" w:type="dxa"/>
          </w:tcPr>
          <w:p w:rsidR="00280932" w:rsidRDefault="00280932" w:rsidP="00392CCE">
            <w:pPr>
              <w:autoSpaceDE w:val="0"/>
              <w:autoSpaceDN w:val="0"/>
              <w:adjustRightInd w:val="0"/>
              <w:rPr>
                <w:rStyle w:val="TEXT1"/>
              </w:rPr>
            </w:pPr>
            <w:r>
              <w:rPr>
                <w:rStyle w:val="TEXT1"/>
              </w:rPr>
              <w:t>PACCT staff</w:t>
            </w:r>
          </w:p>
        </w:tc>
        <w:tc>
          <w:tcPr>
            <w:tcW w:w="1701" w:type="dxa"/>
          </w:tcPr>
          <w:p w:rsidR="00280932" w:rsidRDefault="00280932" w:rsidP="00280932">
            <w:pPr>
              <w:autoSpaceDE w:val="0"/>
              <w:autoSpaceDN w:val="0"/>
              <w:adjustRightInd w:val="0"/>
              <w:jc w:val="right"/>
              <w:rPr>
                <w:rStyle w:val="TEXT1"/>
              </w:rPr>
            </w:pPr>
            <w:r>
              <w:rPr>
                <w:rStyle w:val="TEXT1"/>
              </w:rPr>
              <w:t>87.0</w:t>
            </w:r>
          </w:p>
        </w:tc>
        <w:tc>
          <w:tcPr>
            <w:tcW w:w="1842" w:type="dxa"/>
          </w:tcPr>
          <w:p w:rsidR="00280932" w:rsidRDefault="00280932" w:rsidP="00280932">
            <w:pPr>
              <w:autoSpaceDE w:val="0"/>
              <w:autoSpaceDN w:val="0"/>
              <w:adjustRightInd w:val="0"/>
              <w:jc w:val="right"/>
              <w:rPr>
                <w:rStyle w:val="TEXT1"/>
              </w:rPr>
            </w:pPr>
            <w:r>
              <w:rPr>
                <w:rStyle w:val="TEXT1"/>
              </w:rPr>
              <w:t>240.0</w:t>
            </w:r>
          </w:p>
        </w:tc>
        <w:tc>
          <w:tcPr>
            <w:tcW w:w="1843" w:type="dxa"/>
          </w:tcPr>
          <w:p w:rsidR="00280932" w:rsidRDefault="00280932" w:rsidP="00280932">
            <w:pPr>
              <w:autoSpaceDE w:val="0"/>
              <w:autoSpaceDN w:val="0"/>
              <w:adjustRightInd w:val="0"/>
              <w:jc w:val="right"/>
              <w:rPr>
                <w:rStyle w:val="TEXT1"/>
              </w:rPr>
            </w:pPr>
            <w:r>
              <w:rPr>
                <w:rStyle w:val="TEXT1"/>
              </w:rPr>
              <w:t>27.6</w:t>
            </w:r>
          </w:p>
        </w:tc>
        <w:tc>
          <w:tcPr>
            <w:tcW w:w="1701" w:type="dxa"/>
          </w:tcPr>
          <w:p w:rsidR="00280932" w:rsidRDefault="00280932" w:rsidP="00280932">
            <w:pPr>
              <w:autoSpaceDE w:val="0"/>
              <w:autoSpaceDN w:val="0"/>
              <w:adjustRightInd w:val="0"/>
              <w:jc w:val="right"/>
              <w:rPr>
                <w:rStyle w:val="TEXT1"/>
              </w:rPr>
            </w:pPr>
            <w:r>
              <w:rPr>
                <w:rStyle w:val="TEXT1"/>
              </w:rPr>
              <w:t>34.3</w:t>
            </w:r>
          </w:p>
        </w:tc>
        <w:tc>
          <w:tcPr>
            <w:tcW w:w="1701" w:type="dxa"/>
          </w:tcPr>
          <w:p w:rsidR="00280932" w:rsidRDefault="00280932" w:rsidP="00280932">
            <w:pPr>
              <w:autoSpaceDE w:val="0"/>
              <w:autoSpaceDN w:val="0"/>
              <w:adjustRightInd w:val="0"/>
              <w:jc w:val="right"/>
              <w:rPr>
                <w:rStyle w:val="TEXT1"/>
              </w:rPr>
            </w:pPr>
            <w:r>
              <w:rPr>
                <w:rStyle w:val="TEXT1"/>
              </w:rPr>
              <w:t>NA</w:t>
            </w:r>
          </w:p>
        </w:tc>
        <w:tc>
          <w:tcPr>
            <w:tcW w:w="1559" w:type="dxa"/>
          </w:tcPr>
          <w:p w:rsidR="00280932" w:rsidRDefault="00280932" w:rsidP="00280932">
            <w:pPr>
              <w:autoSpaceDE w:val="0"/>
              <w:autoSpaceDN w:val="0"/>
              <w:adjustRightInd w:val="0"/>
              <w:jc w:val="right"/>
              <w:rPr>
                <w:rStyle w:val="TEXT1"/>
              </w:rPr>
            </w:pPr>
            <w:r>
              <w:rPr>
                <w:rStyle w:val="TEXT1"/>
              </w:rPr>
              <w:t>11.7</w:t>
            </w:r>
          </w:p>
        </w:tc>
        <w:tc>
          <w:tcPr>
            <w:tcW w:w="1560" w:type="dxa"/>
          </w:tcPr>
          <w:p w:rsidR="00280932" w:rsidRDefault="00280932" w:rsidP="00280932">
            <w:pPr>
              <w:autoSpaceDE w:val="0"/>
              <w:autoSpaceDN w:val="0"/>
              <w:adjustRightInd w:val="0"/>
              <w:jc w:val="right"/>
              <w:rPr>
                <w:rStyle w:val="TEXT1"/>
              </w:rPr>
            </w:pPr>
            <w:r>
              <w:rPr>
                <w:rStyle w:val="TEXT1"/>
              </w:rPr>
              <w:t>400.5</w:t>
            </w:r>
          </w:p>
        </w:tc>
      </w:tr>
      <w:tr w:rsidR="00280932" w:rsidTr="00280932">
        <w:tc>
          <w:tcPr>
            <w:tcW w:w="3120" w:type="dxa"/>
          </w:tcPr>
          <w:p w:rsidR="00280932" w:rsidRDefault="00280932" w:rsidP="00392CCE">
            <w:pPr>
              <w:autoSpaceDE w:val="0"/>
              <w:autoSpaceDN w:val="0"/>
              <w:adjustRightInd w:val="0"/>
              <w:rPr>
                <w:rStyle w:val="TEXT1"/>
              </w:rPr>
            </w:pPr>
            <w:r>
              <w:rPr>
                <w:rStyle w:val="TEXT1"/>
              </w:rPr>
              <w:t>Executive</w:t>
            </w:r>
          </w:p>
        </w:tc>
        <w:tc>
          <w:tcPr>
            <w:tcW w:w="1701" w:type="dxa"/>
          </w:tcPr>
          <w:p w:rsidR="00280932" w:rsidRDefault="00280932" w:rsidP="00280932">
            <w:pPr>
              <w:autoSpaceDE w:val="0"/>
              <w:autoSpaceDN w:val="0"/>
              <w:adjustRightInd w:val="0"/>
              <w:jc w:val="right"/>
              <w:rPr>
                <w:rStyle w:val="TEXT1"/>
              </w:rPr>
            </w:pPr>
            <w:r>
              <w:rPr>
                <w:rStyle w:val="TEXT1"/>
              </w:rPr>
              <w:t>-</w:t>
            </w:r>
          </w:p>
        </w:tc>
        <w:tc>
          <w:tcPr>
            <w:tcW w:w="1842" w:type="dxa"/>
          </w:tcPr>
          <w:p w:rsidR="00280932" w:rsidRDefault="00280932" w:rsidP="00280932">
            <w:pPr>
              <w:autoSpaceDE w:val="0"/>
              <w:autoSpaceDN w:val="0"/>
              <w:adjustRightInd w:val="0"/>
              <w:jc w:val="right"/>
              <w:rPr>
                <w:rStyle w:val="TEXT1"/>
              </w:rPr>
            </w:pPr>
            <w:r>
              <w:rPr>
                <w:rStyle w:val="TEXT1"/>
              </w:rPr>
              <w:t>9.0</w:t>
            </w:r>
          </w:p>
        </w:tc>
        <w:tc>
          <w:tcPr>
            <w:tcW w:w="1843" w:type="dxa"/>
          </w:tcPr>
          <w:p w:rsidR="00280932" w:rsidRDefault="00280932" w:rsidP="00280932">
            <w:pPr>
              <w:autoSpaceDE w:val="0"/>
              <w:autoSpaceDN w:val="0"/>
              <w:adjustRightInd w:val="0"/>
              <w:jc w:val="right"/>
              <w:rPr>
                <w:rStyle w:val="TEXT1"/>
              </w:rPr>
            </w:pPr>
            <w:r>
              <w:rPr>
                <w:rStyle w:val="TEXT1"/>
              </w:rPr>
              <w:t>-</w:t>
            </w:r>
          </w:p>
        </w:tc>
        <w:tc>
          <w:tcPr>
            <w:tcW w:w="1701" w:type="dxa"/>
          </w:tcPr>
          <w:p w:rsidR="00280932" w:rsidRDefault="00280932" w:rsidP="00280932">
            <w:pPr>
              <w:autoSpaceDE w:val="0"/>
              <w:autoSpaceDN w:val="0"/>
              <w:adjustRightInd w:val="0"/>
              <w:jc w:val="right"/>
              <w:rPr>
                <w:rStyle w:val="TEXT1"/>
              </w:rPr>
            </w:pPr>
            <w:r>
              <w:rPr>
                <w:rStyle w:val="TEXT1"/>
              </w:rPr>
              <w:t>-</w:t>
            </w:r>
          </w:p>
        </w:tc>
        <w:tc>
          <w:tcPr>
            <w:tcW w:w="1701" w:type="dxa"/>
          </w:tcPr>
          <w:p w:rsidR="00280932" w:rsidRDefault="00280932" w:rsidP="00280932">
            <w:pPr>
              <w:autoSpaceDE w:val="0"/>
              <w:autoSpaceDN w:val="0"/>
              <w:adjustRightInd w:val="0"/>
              <w:jc w:val="right"/>
              <w:rPr>
                <w:rStyle w:val="TEXT1"/>
              </w:rPr>
            </w:pPr>
            <w:r>
              <w:rPr>
                <w:rStyle w:val="TEXT1"/>
              </w:rPr>
              <w:t>NA</w:t>
            </w:r>
          </w:p>
        </w:tc>
        <w:tc>
          <w:tcPr>
            <w:tcW w:w="1559" w:type="dxa"/>
          </w:tcPr>
          <w:p w:rsidR="00280932" w:rsidRDefault="00280932" w:rsidP="00280932">
            <w:pPr>
              <w:autoSpaceDE w:val="0"/>
              <w:autoSpaceDN w:val="0"/>
              <w:adjustRightInd w:val="0"/>
              <w:jc w:val="right"/>
              <w:rPr>
                <w:rStyle w:val="TEXT1"/>
              </w:rPr>
            </w:pPr>
            <w:r>
              <w:rPr>
                <w:rStyle w:val="TEXT1"/>
              </w:rPr>
              <w:t>-</w:t>
            </w:r>
          </w:p>
        </w:tc>
        <w:tc>
          <w:tcPr>
            <w:tcW w:w="1560" w:type="dxa"/>
          </w:tcPr>
          <w:p w:rsidR="00280932" w:rsidRDefault="00280932" w:rsidP="00280932">
            <w:pPr>
              <w:autoSpaceDE w:val="0"/>
              <w:autoSpaceDN w:val="0"/>
              <w:adjustRightInd w:val="0"/>
              <w:jc w:val="right"/>
              <w:rPr>
                <w:rStyle w:val="TEXT1"/>
              </w:rPr>
            </w:pPr>
            <w:r>
              <w:rPr>
                <w:rStyle w:val="TEXT1"/>
              </w:rPr>
              <w:t>9.0</w:t>
            </w:r>
          </w:p>
        </w:tc>
      </w:tr>
      <w:tr w:rsidR="00280932" w:rsidTr="00280932">
        <w:tc>
          <w:tcPr>
            <w:tcW w:w="3120" w:type="dxa"/>
          </w:tcPr>
          <w:p w:rsidR="00280932" w:rsidRDefault="00280932" w:rsidP="00392CCE">
            <w:pPr>
              <w:autoSpaceDE w:val="0"/>
              <w:autoSpaceDN w:val="0"/>
              <w:adjustRightInd w:val="0"/>
              <w:rPr>
                <w:rStyle w:val="TEXT1"/>
              </w:rPr>
            </w:pPr>
            <w:r>
              <w:rPr>
                <w:rStyle w:val="TEXT1"/>
              </w:rPr>
              <w:t>Other</w:t>
            </w:r>
          </w:p>
        </w:tc>
        <w:tc>
          <w:tcPr>
            <w:tcW w:w="1701" w:type="dxa"/>
          </w:tcPr>
          <w:p w:rsidR="00280932" w:rsidRDefault="004B4FB3" w:rsidP="00280932">
            <w:pPr>
              <w:autoSpaceDE w:val="0"/>
              <w:autoSpaceDN w:val="0"/>
              <w:adjustRightInd w:val="0"/>
              <w:jc w:val="right"/>
              <w:rPr>
                <w:rStyle w:val="TEXT1"/>
              </w:rPr>
            </w:pPr>
            <w:r>
              <w:rPr>
                <w:rStyle w:val="TEXT1"/>
              </w:rPr>
              <w:t>-</w:t>
            </w:r>
          </w:p>
        </w:tc>
        <w:tc>
          <w:tcPr>
            <w:tcW w:w="1842" w:type="dxa"/>
          </w:tcPr>
          <w:p w:rsidR="00280932" w:rsidRDefault="004B4FB3" w:rsidP="00280932">
            <w:pPr>
              <w:autoSpaceDE w:val="0"/>
              <w:autoSpaceDN w:val="0"/>
              <w:adjustRightInd w:val="0"/>
              <w:jc w:val="right"/>
              <w:rPr>
                <w:rStyle w:val="TEXT1"/>
              </w:rPr>
            </w:pPr>
            <w:r>
              <w:rPr>
                <w:rStyle w:val="TEXT1"/>
              </w:rPr>
              <w:t>-</w:t>
            </w:r>
          </w:p>
        </w:tc>
        <w:tc>
          <w:tcPr>
            <w:tcW w:w="1843" w:type="dxa"/>
          </w:tcPr>
          <w:p w:rsidR="00280932" w:rsidRDefault="004B4FB3" w:rsidP="00280932">
            <w:pPr>
              <w:autoSpaceDE w:val="0"/>
              <w:autoSpaceDN w:val="0"/>
              <w:adjustRightInd w:val="0"/>
              <w:jc w:val="right"/>
              <w:rPr>
                <w:rStyle w:val="TEXT1"/>
              </w:rPr>
            </w:pPr>
            <w:r>
              <w:rPr>
                <w:rStyle w:val="TEXT1"/>
              </w:rPr>
              <w:t>-</w:t>
            </w:r>
          </w:p>
        </w:tc>
        <w:tc>
          <w:tcPr>
            <w:tcW w:w="1701" w:type="dxa"/>
          </w:tcPr>
          <w:p w:rsidR="00280932" w:rsidRDefault="004B4FB3" w:rsidP="00280932">
            <w:pPr>
              <w:autoSpaceDE w:val="0"/>
              <w:autoSpaceDN w:val="0"/>
              <w:adjustRightInd w:val="0"/>
              <w:jc w:val="right"/>
              <w:rPr>
                <w:rStyle w:val="TEXT1"/>
              </w:rPr>
            </w:pPr>
            <w:r>
              <w:rPr>
                <w:rStyle w:val="TEXT1"/>
              </w:rPr>
              <w:t>-</w:t>
            </w:r>
          </w:p>
        </w:tc>
        <w:tc>
          <w:tcPr>
            <w:tcW w:w="1701" w:type="dxa"/>
          </w:tcPr>
          <w:p w:rsidR="00280932" w:rsidRDefault="004B4FB3" w:rsidP="00280932">
            <w:pPr>
              <w:autoSpaceDE w:val="0"/>
              <w:autoSpaceDN w:val="0"/>
              <w:adjustRightInd w:val="0"/>
              <w:jc w:val="right"/>
              <w:rPr>
                <w:rStyle w:val="TEXT1"/>
              </w:rPr>
            </w:pPr>
            <w:r>
              <w:rPr>
                <w:rStyle w:val="TEXT1"/>
              </w:rPr>
              <w:t>NA</w:t>
            </w:r>
          </w:p>
        </w:tc>
        <w:tc>
          <w:tcPr>
            <w:tcW w:w="1559" w:type="dxa"/>
          </w:tcPr>
          <w:p w:rsidR="00280932" w:rsidRDefault="004B4FB3" w:rsidP="00280932">
            <w:pPr>
              <w:autoSpaceDE w:val="0"/>
              <w:autoSpaceDN w:val="0"/>
              <w:adjustRightInd w:val="0"/>
              <w:jc w:val="right"/>
              <w:rPr>
                <w:rStyle w:val="TEXT1"/>
              </w:rPr>
            </w:pPr>
            <w:r>
              <w:rPr>
                <w:rStyle w:val="TEXT1"/>
              </w:rPr>
              <w:t>-</w:t>
            </w:r>
          </w:p>
        </w:tc>
        <w:tc>
          <w:tcPr>
            <w:tcW w:w="1560" w:type="dxa"/>
          </w:tcPr>
          <w:p w:rsidR="00280932" w:rsidRDefault="004B4FB3" w:rsidP="00280932">
            <w:pPr>
              <w:autoSpaceDE w:val="0"/>
              <w:autoSpaceDN w:val="0"/>
              <w:adjustRightInd w:val="0"/>
              <w:jc w:val="right"/>
              <w:rPr>
                <w:rStyle w:val="TEXT1"/>
              </w:rPr>
            </w:pPr>
            <w:r>
              <w:rPr>
                <w:rStyle w:val="TEXT1"/>
              </w:rPr>
              <w:t>0.0</w:t>
            </w:r>
          </w:p>
        </w:tc>
      </w:tr>
      <w:tr w:rsidR="00280932" w:rsidTr="00280932">
        <w:tc>
          <w:tcPr>
            <w:tcW w:w="3120" w:type="dxa"/>
          </w:tcPr>
          <w:p w:rsidR="00280932" w:rsidRDefault="00280932" w:rsidP="00392CCE">
            <w:pPr>
              <w:autoSpaceDE w:val="0"/>
              <w:autoSpaceDN w:val="0"/>
              <w:adjustRightInd w:val="0"/>
              <w:rPr>
                <w:rStyle w:val="TEXT1"/>
              </w:rPr>
            </w:pPr>
            <w:r>
              <w:rPr>
                <w:rStyle w:val="TEXT1"/>
              </w:rPr>
              <w:t>Teacher</w:t>
            </w:r>
          </w:p>
        </w:tc>
        <w:tc>
          <w:tcPr>
            <w:tcW w:w="1701" w:type="dxa"/>
          </w:tcPr>
          <w:p w:rsidR="00280932" w:rsidRDefault="004B4FB3" w:rsidP="00280932">
            <w:pPr>
              <w:autoSpaceDE w:val="0"/>
              <w:autoSpaceDN w:val="0"/>
              <w:adjustRightInd w:val="0"/>
              <w:jc w:val="right"/>
              <w:rPr>
                <w:rStyle w:val="TEXT1"/>
              </w:rPr>
            </w:pPr>
            <w:r>
              <w:rPr>
                <w:rStyle w:val="TEXT1"/>
              </w:rPr>
              <w:t>69.0</w:t>
            </w:r>
          </w:p>
        </w:tc>
        <w:tc>
          <w:tcPr>
            <w:tcW w:w="1842" w:type="dxa"/>
          </w:tcPr>
          <w:p w:rsidR="00280932" w:rsidRDefault="004B4FB3" w:rsidP="00280932">
            <w:pPr>
              <w:autoSpaceDE w:val="0"/>
              <w:autoSpaceDN w:val="0"/>
              <w:adjustRightInd w:val="0"/>
              <w:jc w:val="right"/>
              <w:rPr>
                <w:rStyle w:val="TEXT1"/>
              </w:rPr>
            </w:pPr>
            <w:r>
              <w:rPr>
                <w:rStyle w:val="TEXT1"/>
              </w:rPr>
              <w:t>179.0</w:t>
            </w:r>
          </w:p>
        </w:tc>
        <w:tc>
          <w:tcPr>
            <w:tcW w:w="1843" w:type="dxa"/>
          </w:tcPr>
          <w:p w:rsidR="00280932" w:rsidRDefault="004B4FB3" w:rsidP="00280932">
            <w:pPr>
              <w:autoSpaceDE w:val="0"/>
              <w:autoSpaceDN w:val="0"/>
              <w:adjustRightInd w:val="0"/>
              <w:jc w:val="right"/>
              <w:rPr>
                <w:rStyle w:val="TEXT1"/>
              </w:rPr>
            </w:pPr>
            <w:r>
              <w:rPr>
                <w:rStyle w:val="TEXT1"/>
              </w:rPr>
              <w:t>19.0</w:t>
            </w:r>
          </w:p>
        </w:tc>
        <w:tc>
          <w:tcPr>
            <w:tcW w:w="1701" w:type="dxa"/>
          </w:tcPr>
          <w:p w:rsidR="00280932" w:rsidRDefault="004B4FB3" w:rsidP="00280932">
            <w:pPr>
              <w:autoSpaceDE w:val="0"/>
              <w:autoSpaceDN w:val="0"/>
              <w:adjustRightInd w:val="0"/>
              <w:jc w:val="right"/>
              <w:rPr>
                <w:rStyle w:val="TEXT1"/>
              </w:rPr>
            </w:pPr>
            <w:r>
              <w:rPr>
                <w:rStyle w:val="TEXT1"/>
              </w:rPr>
              <w:t>17.9</w:t>
            </w:r>
          </w:p>
        </w:tc>
        <w:tc>
          <w:tcPr>
            <w:tcW w:w="1701" w:type="dxa"/>
          </w:tcPr>
          <w:p w:rsidR="00280932" w:rsidRDefault="004B4FB3" w:rsidP="00280932">
            <w:pPr>
              <w:autoSpaceDE w:val="0"/>
              <w:autoSpaceDN w:val="0"/>
              <w:adjustRightInd w:val="0"/>
              <w:jc w:val="right"/>
              <w:rPr>
                <w:rStyle w:val="TEXT1"/>
              </w:rPr>
            </w:pPr>
            <w:r>
              <w:rPr>
                <w:rStyle w:val="TEXT1"/>
              </w:rPr>
              <w:t>293.1</w:t>
            </w:r>
          </w:p>
        </w:tc>
        <w:tc>
          <w:tcPr>
            <w:tcW w:w="1559" w:type="dxa"/>
          </w:tcPr>
          <w:p w:rsidR="00280932" w:rsidRDefault="004B4FB3" w:rsidP="00280932">
            <w:pPr>
              <w:autoSpaceDE w:val="0"/>
              <w:autoSpaceDN w:val="0"/>
              <w:adjustRightInd w:val="0"/>
              <w:jc w:val="right"/>
              <w:rPr>
                <w:rStyle w:val="TEXT1"/>
              </w:rPr>
            </w:pPr>
            <w:r>
              <w:rPr>
                <w:rStyle w:val="TEXT1"/>
              </w:rPr>
              <w:t>NA</w:t>
            </w:r>
          </w:p>
        </w:tc>
        <w:tc>
          <w:tcPr>
            <w:tcW w:w="1560" w:type="dxa"/>
          </w:tcPr>
          <w:p w:rsidR="00280932" w:rsidRDefault="004B4FB3" w:rsidP="00280932">
            <w:pPr>
              <w:autoSpaceDE w:val="0"/>
              <w:autoSpaceDN w:val="0"/>
              <w:adjustRightInd w:val="0"/>
              <w:jc w:val="right"/>
              <w:rPr>
                <w:rStyle w:val="TEXT1"/>
              </w:rPr>
            </w:pPr>
            <w:r>
              <w:rPr>
                <w:rStyle w:val="TEXT1"/>
              </w:rPr>
              <w:t>578.0</w:t>
            </w:r>
          </w:p>
        </w:tc>
      </w:tr>
      <w:tr w:rsidR="00280932" w:rsidTr="00280932">
        <w:tc>
          <w:tcPr>
            <w:tcW w:w="3120" w:type="dxa"/>
          </w:tcPr>
          <w:p w:rsidR="00280932" w:rsidRDefault="00280932" w:rsidP="00392CCE">
            <w:pPr>
              <w:autoSpaceDE w:val="0"/>
              <w:autoSpaceDN w:val="0"/>
              <w:adjustRightInd w:val="0"/>
              <w:rPr>
                <w:rStyle w:val="TEXT1"/>
              </w:rPr>
            </w:pPr>
            <w:r>
              <w:rPr>
                <w:rStyle w:val="TEXT1"/>
              </w:rPr>
              <w:t>Total</w:t>
            </w:r>
          </w:p>
        </w:tc>
        <w:tc>
          <w:tcPr>
            <w:tcW w:w="1701" w:type="dxa"/>
          </w:tcPr>
          <w:p w:rsidR="00280932" w:rsidRDefault="004B4FB3" w:rsidP="00280932">
            <w:pPr>
              <w:autoSpaceDE w:val="0"/>
              <w:autoSpaceDN w:val="0"/>
              <w:adjustRightInd w:val="0"/>
              <w:jc w:val="right"/>
              <w:rPr>
                <w:rStyle w:val="TEXT1"/>
              </w:rPr>
            </w:pPr>
            <w:r>
              <w:rPr>
                <w:rStyle w:val="TEXT1"/>
              </w:rPr>
              <w:t>156.0</w:t>
            </w:r>
          </w:p>
        </w:tc>
        <w:tc>
          <w:tcPr>
            <w:tcW w:w="1842" w:type="dxa"/>
          </w:tcPr>
          <w:p w:rsidR="00280932" w:rsidRDefault="004B4FB3" w:rsidP="00280932">
            <w:pPr>
              <w:autoSpaceDE w:val="0"/>
              <w:autoSpaceDN w:val="0"/>
              <w:adjustRightInd w:val="0"/>
              <w:jc w:val="right"/>
              <w:rPr>
                <w:rStyle w:val="TEXT1"/>
              </w:rPr>
            </w:pPr>
            <w:r>
              <w:rPr>
                <w:rStyle w:val="TEXT1"/>
              </w:rPr>
              <w:t>428.0</w:t>
            </w:r>
          </w:p>
        </w:tc>
        <w:tc>
          <w:tcPr>
            <w:tcW w:w="1843" w:type="dxa"/>
          </w:tcPr>
          <w:p w:rsidR="00280932" w:rsidRDefault="004B4FB3" w:rsidP="00280932">
            <w:pPr>
              <w:autoSpaceDE w:val="0"/>
              <w:autoSpaceDN w:val="0"/>
              <w:adjustRightInd w:val="0"/>
              <w:jc w:val="right"/>
              <w:rPr>
                <w:rStyle w:val="TEXT1"/>
              </w:rPr>
            </w:pPr>
            <w:r>
              <w:rPr>
                <w:rStyle w:val="TEXT1"/>
              </w:rPr>
              <w:t>46.6</w:t>
            </w:r>
          </w:p>
        </w:tc>
        <w:tc>
          <w:tcPr>
            <w:tcW w:w="1701" w:type="dxa"/>
          </w:tcPr>
          <w:p w:rsidR="00280932" w:rsidRDefault="004B4FB3" w:rsidP="00280932">
            <w:pPr>
              <w:autoSpaceDE w:val="0"/>
              <w:autoSpaceDN w:val="0"/>
              <w:adjustRightInd w:val="0"/>
              <w:jc w:val="right"/>
              <w:rPr>
                <w:rStyle w:val="TEXT1"/>
              </w:rPr>
            </w:pPr>
            <w:r>
              <w:rPr>
                <w:rStyle w:val="TEXT1"/>
              </w:rPr>
              <w:t>52.2</w:t>
            </w:r>
          </w:p>
        </w:tc>
        <w:tc>
          <w:tcPr>
            <w:tcW w:w="1701" w:type="dxa"/>
          </w:tcPr>
          <w:p w:rsidR="00280932" w:rsidRDefault="004B4FB3" w:rsidP="00280932">
            <w:pPr>
              <w:autoSpaceDE w:val="0"/>
              <w:autoSpaceDN w:val="0"/>
              <w:adjustRightInd w:val="0"/>
              <w:jc w:val="right"/>
              <w:rPr>
                <w:rStyle w:val="TEXT1"/>
              </w:rPr>
            </w:pPr>
            <w:r>
              <w:rPr>
                <w:rStyle w:val="TEXT1"/>
              </w:rPr>
              <w:t>293.1</w:t>
            </w:r>
          </w:p>
        </w:tc>
        <w:tc>
          <w:tcPr>
            <w:tcW w:w="1559" w:type="dxa"/>
          </w:tcPr>
          <w:p w:rsidR="00280932" w:rsidRDefault="004B4FB3" w:rsidP="00280932">
            <w:pPr>
              <w:autoSpaceDE w:val="0"/>
              <w:autoSpaceDN w:val="0"/>
              <w:adjustRightInd w:val="0"/>
              <w:jc w:val="right"/>
              <w:rPr>
                <w:rStyle w:val="TEXT1"/>
              </w:rPr>
            </w:pPr>
            <w:r>
              <w:rPr>
                <w:rStyle w:val="TEXT1"/>
              </w:rPr>
              <w:t>11.7</w:t>
            </w:r>
          </w:p>
        </w:tc>
        <w:tc>
          <w:tcPr>
            <w:tcW w:w="1560" w:type="dxa"/>
          </w:tcPr>
          <w:p w:rsidR="004B4FB3" w:rsidRDefault="004B4FB3" w:rsidP="004B4FB3">
            <w:pPr>
              <w:autoSpaceDE w:val="0"/>
              <w:autoSpaceDN w:val="0"/>
              <w:adjustRightInd w:val="0"/>
              <w:jc w:val="right"/>
              <w:rPr>
                <w:rStyle w:val="TEXT1"/>
              </w:rPr>
            </w:pPr>
            <w:r>
              <w:rPr>
                <w:rStyle w:val="TEXT1"/>
              </w:rPr>
              <w:t>987.5</w:t>
            </w:r>
          </w:p>
        </w:tc>
      </w:tr>
    </w:tbl>
    <w:p w:rsidR="00280932" w:rsidRDefault="00280932" w:rsidP="00392CCE">
      <w:pPr>
        <w:autoSpaceDE w:val="0"/>
        <w:autoSpaceDN w:val="0"/>
        <w:adjustRightInd w:val="0"/>
        <w:spacing w:after="0" w:line="240" w:lineRule="auto"/>
        <w:rPr>
          <w:rStyle w:val="TEXT1"/>
        </w:rPr>
      </w:pPr>
    </w:p>
    <w:tbl>
      <w:tblPr>
        <w:tblStyle w:val="TableGrid"/>
        <w:tblW w:w="15027" w:type="dxa"/>
        <w:tblInd w:w="-431" w:type="dxa"/>
        <w:tblLook w:val="04A0" w:firstRow="1" w:lastRow="0" w:firstColumn="1" w:lastColumn="0" w:noHBand="0" w:noVBand="1"/>
      </w:tblPr>
      <w:tblGrid>
        <w:gridCol w:w="3120"/>
        <w:gridCol w:w="1701"/>
        <w:gridCol w:w="1842"/>
        <w:gridCol w:w="1843"/>
        <w:gridCol w:w="1701"/>
        <w:gridCol w:w="1701"/>
        <w:gridCol w:w="1559"/>
        <w:gridCol w:w="1560"/>
      </w:tblGrid>
      <w:tr w:rsidR="004B4FB3" w:rsidTr="00A70836">
        <w:tc>
          <w:tcPr>
            <w:tcW w:w="3120" w:type="dxa"/>
          </w:tcPr>
          <w:p w:rsidR="004B4FB3" w:rsidRDefault="004B4FB3" w:rsidP="00A70836">
            <w:pPr>
              <w:autoSpaceDE w:val="0"/>
              <w:autoSpaceDN w:val="0"/>
              <w:adjustRightInd w:val="0"/>
              <w:rPr>
                <w:rStyle w:val="TEXT1"/>
              </w:rPr>
            </w:pPr>
          </w:p>
        </w:tc>
        <w:tc>
          <w:tcPr>
            <w:tcW w:w="1701" w:type="dxa"/>
          </w:tcPr>
          <w:p w:rsidR="004B4FB3" w:rsidRDefault="004B4FB3" w:rsidP="00A70836">
            <w:pPr>
              <w:autoSpaceDE w:val="0"/>
              <w:autoSpaceDN w:val="0"/>
              <w:adjustRightInd w:val="0"/>
              <w:jc w:val="right"/>
              <w:rPr>
                <w:rStyle w:val="TEXT1"/>
              </w:rPr>
            </w:pPr>
          </w:p>
        </w:tc>
        <w:tc>
          <w:tcPr>
            <w:tcW w:w="1842" w:type="dxa"/>
          </w:tcPr>
          <w:p w:rsidR="004B4FB3" w:rsidRDefault="004B4FB3" w:rsidP="00A70836">
            <w:pPr>
              <w:autoSpaceDE w:val="0"/>
              <w:autoSpaceDN w:val="0"/>
              <w:adjustRightInd w:val="0"/>
              <w:jc w:val="right"/>
              <w:rPr>
                <w:rStyle w:val="TEXT1"/>
              </w:rPr>
            </w:pPr>
            <w:r>
              <w:rPr>
                <w:rStyle w:val="TEXT1"/>
              </w:rPr>
              <w:t xml:space="preserve">Full time </w:t>
            </w:r>
          </w:p>
        </w:tc>
        <w:tc>
          <w:tcPr>
            <w:tcW w:w="1843" w:type="dxa"/>
          </w:tcPr>
          <w:p w:rsidR="004B4FB3" w:rsidRDefault="004B4FB3" w:rsidP="00A70836">
            <w:pPr>
              <w:autoSpaceDE w:val="0"/>
              <w:autoSpaceDN w:val="0"/>
              <w:adjustRightInd w:val="0"/>
              <w:jc w:val="right"/>
              <w:rPr>
                <w:rStyle w:val="TEXT1"/>
              </w:rPr>
            </w:pPr>
          </w:p>
        </w:tc>
        <w:tc>
          <w:tcPr>
            <w:tcW w:w="1701" w:type="dxa"/>
          </w:tcPr>
          <w:p w:rsidR="004B4FB3" w:rsidRDefault="004B4FB3" w:rsidP="00A70836">
            <w:pPr>
              <w:autoSpaceDE w:val="0"/>
              <w:autoSpaceDN w:val="0"/>
              <w:adjustRightInd w:val="0"/>
              <w:jc w:val="right"/>
              <w:rPr>
                <w:rStyle w:val="TEXT1"/>
              </w:rPr>
            </w:pPr>
            <w:r>
              <w:rPr>
                <w:rStyle w:val="TEXT1"/>
              </w:rPr>
              <w:t>Part time</w:t>
            </w:r>
          </w:p>
        </w:tc>
        <w:tc>
          <w:tcPr>
            <w:tcW w:w="1701" w:type="dxa"/>
          </w:tcPr>
          <w:p w:rsidR="004B4FB3" w:rsidRDefault="004B4FB3" w:rsidP="00A70836">
            <w:pPr>
              <w:autoSpaceDE w:val="0"/>
              <w:autoSpaceDN w:val="0"/>
              <w:adjustRightInd w:val="0"/>
              <w:jc w:val="right"/>
              <w:rPr>
                <w:rStyle w:val="TEXT1"/>
              </w:rPr>
            </w:pPr>
          </w:p>
        </w:tc>
        <w:tc>
          <w:tcPr>
            <w:tcW w:w="1559" w:type="dxa"/>
          </w:tcPr>
          <w:p w:rsidR="004B4FB3" w:rsidRDefault="004B4FB3" w:rsidP="00A70836">
            <w:pPr>
              <w:autoSpaceDE w:val="0"/>
              <w:autoSpaceDN w:val="0"/>
              <w:adjustRightInd w:val="0"/>
              <w:jc w:val="right"/>
              <w:rPr>
                <w:rStyle w:val="TEXT1"/>
              </w:rPr>
            </w:pPr>
            <w:r>
              <w:rPr>
                <w:rStyle w:val="TEXT1"/>
              </w:rPr>
              <w:t>Casual</w:t>
            </w:r>
          </w:p>
        </w:tc>
        <w:tc>
          <w:tcPr>
            <w:tcW w:w="1560" w:type="dxa"/>
          </w:tcPr>
          <w:p w:rsidR="004B4FB3" w:rsidRDefault="004B4FB3" w:rsidP="00A70836">
            <w:pPr>
              <w:autoSpaceDE w:val="0"/>
              <w:autoSpaceDN w:val="0"/>
              <w:adjustRightInd w:val="0"/>
              <w:jc w:val="right"/>
              <w:rPr>
                <w:rStyle w:val="TEXT1"/>
              </w:rPr>
            </w:pPr>
            <w:r>
              <w:rPr>
                <w:rStyle w:val="TEXT1"/>
              </w:rPr>
              <w:t xml:space="preserve">Total </w:t>
            </w:r>
          </w:p>
        </w:tc>
      </w:tr>
      <w:tr w:rsidR="004B4FB3" w:rsidTr="00A70836">
        <w:tc>
          <w:tcPr>
            <w:tcW w:w="3120" w:type="dxa"/>
          </w:tcPr>
          <w:p w:rsidR="004B4FB3" w:rsidRDefault="004B4FB3" w:rsidP="00A70836">
            <w:pPr>
              <w:autoSpaceDE w:val="0"/>
              <w:autoSpaceDN w:val="0"/>
              <w:adjustRightInd w:val="0"/>
              <w:rPr>
                <w:rStyle w:val="TEXT1"/>
              </w:rPr>
            </w:pPr>
            <w:r>
              <w:rPr>
                <w:rStyle w:val="TEXT1"/>
              </w:rPr>
              <w:t>Dec 2017</w:t>
            </w:r>
          </w:p>
        </w:tc>
        <w:tc>
          <w:tcPr>
            <w:tcW w:w="1701" w:type="dxa"/>
          </w:tcPr>
          <w:p w:rsidR="004B4FB3" w:rsidRDefault="004B4FB3" w:rsidP="00A70836">
            <w:pPr>
              <w:autoSpaceDE w:val="0"/>
              <w:autoSpaceDN w:val="0"/>
              <w:adjustRightInd w:val="0"/>
              <w:jc w:val="right"/>
              <w:rPr>
                <w:rStyle w:val="TEXT1"/>
              </w:rPr>
            </w:pPr>
            <w:r>
              <w:rPr>
                <w:rStyle w:val="TEXT1"/>
              </w:rPr>
              <w:t>Ongoing</w:t>
            </w:r>
          </w:p>
        </w:tc>
        <w:tc>
          <w:tcPr>
            <w:tcW w:w="1842" w:type="dxa"/>
          </w:tcPr>
          <w:p w:rsidR="004B4FB3" w:rsidRDefault="004B4FB3" w:rsidP="00A70836">
            <w:pPr>
              <w:autoSpaceDE w:val="0"/>
              <w:autoSpaceDN w:val="0"/>
              <w:adjustRightInd w:val="0"/>
              <w:jc w:val="right"/>
              <w:rPr>
                <w:rStyle w:val="TEXT1"/>
              </w:rPr>
            </w:pPr>
            <w:r>
              <w:rPr>
                <w:rStyle w:val="TEXT1"/>
              </w:rPr>
              <w:t>Fixed term</w:t>
            </w:r>
          </w:p>
        </w:tc>
        <w:tc>
          <w:tcPr>
            <w:tcW w:w="1843" w:type="dxa"/>
          </w:tcPr>
          <w:p w:rsidR="004B4FB3" w:rsidRDefault="004B4FB3" w:rsidP="00A70836">
            <w:pPr>
              <w:autoSpaceDE w:val="0"/>
              <w:autoSpaceDN w:val="0"/>
              <w:adjustRightInd w:val="0"/>
              <w:jc w:val="right"/>
              <w:rPr>
                <w:rStyle w:val="TEXT1"/>
              </w:rPr>
            </w:pPr>
            <w:r>
              <w:rPr>
                <w:rStyle w:val="TEXT1"/>
              </w:rPr>
              <w:t>Ongoing</w:t>
            </w:r>
          </w:p>
        </w:tc>
        <w:tc>
          <w:tcPr>
            <w:tcW w:w="1701" w:type="dxa"/>
          </w:tcPr>
          <w:p w:rsidR="004B4FB3" w:rsidRDefault="004B4FB3" w:rsidP="00A70836">
            <w:pPr>
              <w:autoSpaceDE w:val="0"/>
              <w:autoSpaceDN w:val="0"/>
              <w:adjustRightInd w:val="0"/>
              <w:jc w:val="right"/>
              <w:rPr>
                <w:rStyle w:val="TEXT1"/>
              </w:rPr>
            </w:pPr>
            <w:r>
              <w:rPr>
                <w:rStyle w:val="TEXT1"/>
              </w:rPr>
              <w:t>Fixed term</w:t>
            </w:r>
          </w:p>
        </w:tc>
        <w:tc>
          <w:tcPr>
            <w:tcW w:w="1701" w:type="dxa"/>
          </w:tcPr>
          <w:p w:rsidR="004B4FB3" w:rsidRDefault="004B4FB3" w:rsidP="00A70836">
            <w:pPr>
              <w:autoSpaceDE w:val="0"/>
              <w:autoSpaceDN w:val="0"/>
              <w:adjustRightInd w:val="0"/>
              <w:jc w:val="right"/>
              <w:rPr>
                <w:rStyle w:val="TEXT1"/>
              </w:rPr>
            </w:pPr>
            <w:r>
              <w:rPr>
                <w:rStyle w:val="TEXT1"/>
              </w:rPr>
              <w:t>Teacher</w:t>
            </w:r>
          </w:p>
        </w:tc>
        <w:tc>
          <w:tcPr>
            <w:tcW w:w="1559" w:type="dxa"/>
          </w:tcPr>
          <w:p w:rsidR="004B4FB3" w:rsidRDefault="004B4FB3" w:rsidP="00A70836">
            <w:pPr>
              <w:autoSpaceDE w:val="0"/>
              <w:autoSpaceDN w:val="0"/>
              <w:adjustRightInd w:val="0"/>
              <w:jc w:val="right"/>
              <w:rPr>
                <w:rStyle w:val="TEXT1"/>
              </w:rPr>
            </w:pPr>
            <w:r>
              <w:rPr>
                <w:rStyle w:val="TEXT1"/>
              </w:rPr>
              <w:t>Other</w:t>
            </w:r>
          </w:p>
        </w:tc>
        <w:tc>
          <w:tcPr>
            <w:tcW w:w="1560" w:type="dxa"/>
          </w:tcPr>
          <w:p w:rsidR="004B4FB3" w:rsidRDefault="004B4FB3" w:rsidP="00A70836">
            <w:pPr>
              <w:autoSpaceDE w:val="0"/>
              <w:autoSpaceDN w:val="0"/>
              <w:adjustRightInd w:val="0"/>
              <w:jc w:val="right"/>
              <w:rPr>
                <w:rStyle w:val="TEXT1"/>
              </w:rPr>
            </w:pPr>
          </w:p>
        </w:tc>
      </w:tr>
      <w:tr w:rsidR="004B4FB3" w:rsidTr="00A70836">
        <w:tc>
          <w:tcPr>
            <w:tcW w:w="3120" w:type="dxa"/>
          </w:tcPr>
          <w:p w:rsidR="004B4FB3" w:rsidRDefault="004B4FB3" w:rsidP="00A70836">
            <w:pPr>
              <w:autoSpaceDE w:val="0"/>
              <w:autoSpaceDN w:val="0"/>
              <w:adjustRightInd w:val="0"/>
              <w:rPr>
                <w:rStyle w:val="TEXT1"/>
              </w:rPr>
            </w:pPr>
            <w:r>
              <w:rPr>
                <w:rStyle w:val="TEXT1"/>
              </w:rPr>
              <w:t>PACCT staff</w:t>
            </w:r>
          </w:p>
        </w:tc>
        <w:tc>
          <w:tcPr>
            <w:tcW w:w="1701" w:type="dxa"/>
          </w:tcPr>
          <w:p w:rsidR="004B4FB3" w:rsidRDefault="004B4FB3" w:rsidP="00A70836">
            <w:pPr>
              <w:autoSpaceDE w:val="0"/>
              <w:autoSpaceDN w:val="0"/>
              <w:adjustRightInd w:val="0"/>
              <w:jc w:val="right"/>
              <w:rPr>
                <w:rStyle w:val="TEXT1"/>
              </w:rPr>
            </w:pPr>
            <w:r>
              <w:rPr>
                <w:rStyle w:val="TEXT1"/>
              </w:rPr>
              <w:t>89.0</w:t>
            </w:r>
          </w:p>
        </w:tc>
        <w:tc>
          <w:tcPr>
            <w:tcW w:w="1842" w:type="dxa"/>
          </w:tcPr>
          <w:p w:rsidR="004B4FB3" w:rsidRDefault="004B4FB3" w:rsidP="00A70836">
            <w:pPr>
              <w:autoSpaceDE w:val="0"/>
              <w:autoSpaceDN w:val="0"/>
              <w:adjustRightInd w:val="0"/>
              <w:jc w:val="right"/>
              <w:rPr>
                <w:rStyle w:val="TEXT1"/>
              </w:rPr>
            </w:pPr>
            <w:r>
              <w:rPr>
                <w:rStyle w:val="TEXT1"/>
              </w:rPr>
              <w:t>189</w:t>
            </w:r>
          </w:p>
        </w:tc>
        <w:tc>
          <w:tcPr>
            <w:tcW w:w="1843" w:type="dxa"/>
          </w:tcPr>
          <w:p w:rsidR="004B4FB3" w:rsidRDefault="004B4FB3" w:rsidP="00A70836">
            <w:pPr>
              <w:autoSpaceDE w:val="0"/>
              <w:autoSpaceDN w:val="0"/>
              <w:adjustRightInd w:val="0"/>
              <w:jc w:val="right"/>
              <w:rPr>
                <w:rStyle w:val="TEXT1"/>
              </w:rPr>
            </w:pPr>
            <w:r>
              <w:rPr>
                <w:rStyle w:val="TEXT1"/>
              </w:rPr>
              <w:t>32.3</w:t>
            </w:r>
          </w:p>
        </w:tc>
        <w:tc>
          <w:tcPr>
            <w:tcW w:w="1701" w:type="dxa"/>
          </w:tcPr>
          <w:p w:rsidR="004B4FB3" w:rsidRDefault="004B4FB3" w:rsidP="00A70836">
            <w:pPr>
              <w:autoSpaceDE w:val="0"/>
              <w:autoSpaceDN w:val="0"/>
              <w:adjustRightInd w:val="0"/>
              <w:jc w:val="right"/>
              <w:rPr>
                <w:rStyle w:val="TEXT1"/>
              </w:rPr>
            </w:pPr>
            <w:r>
              <w:rPr>
                <w:rStyle w:val="TEXT1"/>
              </w:rPr>
              <w:t>34.0</w:t>
            </w:r>
          </w:p>
        </w:tc>
        <w:tc>
          <w:tcPr>
            <w:tcW w:w="1701" w:type="dxa"/>
          </w:tcPr>
          <w:p w:rsidR="004B4FB3" w:rsidRDefault="004B4FB3" w:rsidP="00A70836">
            <w:pPr>
              <w:autoSpaceDE w:val="0"/>
              <w:autoSpaceDN w:val="0"/>
              <w:adjustRightInd w:val="0"/>
              <w:jc w:val="right"/>
              <w:rPr>
                <w:rStyle w:val="TEXT1"/>
              </w:rPr>
            </w:pPr>
            <w:r>
              <w:rPr>
                <w:rStyle w:val="TEXT1"/>
              </w:rPr>
              <w:t>NA</w:t>
            </w:r>
          </w:p>
        </w:tc>
        <w:tc>
          <w:tcPr>
            <w:tcW w:w="1559" w:type="dxa"/>
          </w:tcPr>
          <w:p w:rsidR="004B4FB3" w:rsidRDefault="004B4FB3" w:rsidP="00A70836">
            <w:pPr>
              <w:autoSpaceDE w:val="0"/>
              <w:autoSpaceDN w:val="0"/>
              <w:adjustRightInd w:val="0"/>
              <w:jc w:val="right"/>
              <w:rPr>
                <w:rStyle w:val="TEXT1"/>
              </w:rPr>
            </w:pPr>
            <w:r>
              <w:rPr>
                <w:rStyle w:val="TEXT1"/>
              </w:rPr>
              <w:t>-</w:t>
            </w:r>
          </w:p>
        </w:tc>
        <w:tc>
          <w:tcPr>
            <w:tcW w:w="1560" w:type="dxa"/>
          </w:tcPr>
          <w:p w:rsidR="004B4FB3" w:rsidRDefault="004B4FB3" w:rsidP="00A70836">
            <w:pPr>
              <w:autoSpaceDE w:val="0"/>
              <w:autoSpaceDN w:val="0"/>
              <w:adjustRightInd w:val="0"/>
              <w:jc w:val="right"/>
              <w:rPr>
                <w:rStyle w:val="TEXT1"/>
              </w:rPr>
            </w:pPr>
            <w:r>
              <w:rPr>
                <w:rStyle w:val="TEXT1"/>
              </w:rPr>
              <w:t>344</w:t>
            </w:r>
          </w:p>
        </w:tc>
      </w:tr>
      <w:tr w:rsidR="004B4FB3" w:rsidTr="00A70836">
        <w:tc>
          <w:tcPr>
            <w:tcW w:w="3120" w:type="dxa"/>
          </w:tcPr>
          <w:p w:rsidR="004B4FB3" w:rsidRDefault="004B4FB3" w:rsidP="00A70836">
            <w:pPr>
              <w:autoSpaceDE w:val="0"/>
              <w:autoSpaceDN w:val="0"/>
              <w:adjustRightInd w:val="0"/>
              <w:rPr>
                <w:rStyle w:val="TEXT1"/>
              </w:rPr>
            </w:pPr>
            <w:r>
              <w:rPr>
                <w:rStyle w:val="TEXT1"/>
              </w:rPr>
              <w:t>Executive</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842" w:type="dxa"/>
          </w:tcPr>
          <w:p w:rsidR="004B4FB3" w:rsidRDefault="004B4FB3" w:rsidP="00A70836">
            <w:pPr>
              <w:autoSpaceDE w:val="0"/>
              <w:autoSpaceDN w:val="0"/>
              <w:adjustRightInd w:val="0"/>
              <w:jc w:val="right"/>
              <w:rPr>
                <w:rStyle w:val="TEXT1"/>
              </w:rPr>
            </w:pPr>
            <w:r>
              <w:rPr>
                <w:rStyle w:val="TEXT1"/>
              </w:rPr>
              <w:t>9.0</w:t>
            </w:r>
          </w:p>
        </w:tc>
        <w:tc>
          <w:tcPr>
            <w:tcW w:w="1843" w:type="dxa"/>
          </w:tcPr>
          <w:p w:rsidR="004B4FB3" w:rsidRDefault="004B4FB3" w:rsidP="00A70836">
            <w:pPr>
              <w:autoSpaceDE w:val="0"/>
              <w:autoSpaceDN w:val="0"/>
              <w:adjustRightInd w:val="0"/>
              <w:jc w:val="right"/>
              <w:rPr>
                <w:rStyle w:val="TEXT1"/>
              </w:rPr>
            </w:pPr>
            <w:r>
              <w:rPr>
                <w:rStyle w:val="TEXT1"/>
              </w:rPr>
              <w:t>-</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701" w:type="dxa"/>
          </w:tcPr>
          <w:p w:rsidR="004B4FB3" w:rsidRDefault="004B4FB3" w:rsidP="00A70836">
            <w:pPr>
              <w:autoSpaceDE w:val="0"/>
              <w:autoSpaceDN w:val="0"/>
              <w:adjustRightInd w:val="0"/>
              <w:jc w:val="right"/>
              <w:rPr>
                <w:rStyle w:val="TEXT1"/>
              </w:rPr>
            </w:pPr>
            <w:r>
              <w:rPr>
                <w:rStyle w:val="TEXT1"/>
              </w:rPr>
              <w:t>NA</w:t>
            </w:r>
          </w:p>
        </w:tc>
        <w:tc>
          <w:tcPr>
            <w:tcW w:w="1559" w:type="dxa"/>
          </w:tcPr>
          <w:p w:rsidR="004B4FB3" w:rsidRDefault="004B4FB3" w:rsidP="00A70836">
            <w:pPr>
              <w:autoSpaceDE w:val="0"/>
              <w:autoSpaceDN w:val="0"/>
              <w:adjustRightInd w:val="0"/>
              <w:jc w:val="right"/>
              <w:rPr>
                <w:rStyle w:val="TEXT1"/>
              </w:rPr>
            </w:pPr>
            <w:r>
              <w:rPr>
                <w:rStyle w:val="TEXT1"/>
              </w:rPr>
              <w:t>-</w:t>
            </w:r>
          </w:p>
        </w:tc>
        <w:tc>
          <w:tcPr>
            <w:tcW w:w="1560" w:type="dxa"/>
          </w:tcPr>
          <w:p w:rsidR="004B4FB3" w:rsidRDefault="004B4FB3" w:rsidP="00A70836">
            <w:pPr>
              <w:autoSpaceDE w:val="0"/>
              <w:autoSpaceDN w:val="0"/>
              <w:adjustRightInd w:val="0"/>
              <w:jc w:val="right"/>
              <w:rPr>
                <w:rStyle w:val="TEXT1"/>
              </w:rPr>
            </w:pPr>
            <w:r>
              <w:rPr>
                <w:rStyle w:val="TEXT1"/>
              </w:rPr>
              <w:t>9.0</w:t>
            </w:r>
          </w:p>
        </w:tc>
      </w:tr>
      <w:tr w:rsidR="004B4FB3" w:rsidTr="00A70836">
        <w:tc>
          <w:tcPr>
            <w:tcW w:w="3120" w:type="dxa"/>
          </w:tcPr>
          <w:p w:rsidR="004B4FB3" w:rsidRDefault="004B4FB3" w:rsidP="00A70836">
            <w:pPr>
              <w:autoSpaceDE w:val="0"/>
              <w:autoSpaceDN w:val="0"/>
              <w:adjustRightInd w:val="0"/>
              <w:rPr>
                <w:rStyle w:val="TEXT1"/>
              </w:rPr>
            </w:pPr>
            <w:r>
              <w:rPr>
                <w:rStyle w:val="TEXT1"/>
              </w:rPr>
              <w:t>Other</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842" w:type="dxa"/>
          </w:tcPr>
          <w:p w:rsidR="004B4FB3" w:rsidRDefault="004B4FB3" w:rsidP="00A70836">
            <w:pPr>
              <w:autoSpaceDE w:val="0"/>
              <w:autoSpaceDN w:val="0"/>
              <w:adjustRightInd w:val="0"/>
              <w:jc w:val="right"/>
              <w:rPr>
                <w:rStyle w:val="TEXT1"/>
              </w:rPr>
            </w:pPr>
            <w:r>
              <w:rPr>
                <w:rStyle w:val="TEXT1"/>
              </w:rPr>
              <w:t>-</w:t>
            </w:r>
          </w:p>
        </w:tc>
        <w:tc>
          <w:tcPr>
            <w:tcW w:w="1843" w:type="dxa"/>
          </w:tcPr>
          <w:p w:rsidR="004B4FB3" w:rsidRDefault="004B4FB3" w:rsidP="00A70836">
            <w:pPr>
              <w:autoSpaceDE w:val="0"/>
              <w:autoSpaceDN w:val="0"/>
              <w:adjustRightInd w:val="0"/>
              <w:jc w:val="right"/>
              <w:rPr>
                <w:rStyle w:val="TEXT1"/>
              </w:rPr>
            </w:pPr>
            <w:r>
              <w:rPr>
                <w:rStyle w:val="TEXT1"/>
              </w:rPr>
              <w:t>-</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701" w:type="dxa"/>
          </w:tcPr>
          <w:p w:rsidR="004B4FB3" w:rsidRDefault="004B4FB3" w:rsidP="00A70836">
            <w:pPr>
              <w:autoSpaceDE w:val="0"/>
              <w:autoSpaceDN w:val="0"/>
              <w:adjustRightInd w:val="0"/>
              <w:jc w:val="right"/>
              <w:rPr>
                <w:rStyle w:val="TEXT1"/>
              </w:rPr>
            </w:pPr>
            <w:r>
              <w:rPr>
                <w:rStyle w:val="TEXT1"/>
              </w:rPr>
              <w:t>NA</w:t>
            </w:r>
          </w:p>
        </w:tc>
        <w:tc>
          <w:tcPr>
            <w:tcW w:w="1559" w:type="dxa"/>
          </w:tcPr>
          <w:p w:rsidR="004B4FB3" w:rsidRDefault="004B4FB3" w:rsidP="00A70836">
            <w:pPr>
              <w:autoSpaceDE w:val="0"/>
              <w:autoSpaceDN w:val="0"/>
              <w:adjustRightInd w:val="0"/>
              <w:jc w:val="right"/>
              <w:rPr>
                <w:rStyle w:val="TEXT1"/>
              </w:rPr>
            </w:pPr>
            <w:r>
              <w:rPr>
                <w:rStyle w:val="TEXT1"/>
              </w:rPr>
              <w:t>-</w:t>
            </w:r>
          </w:p>
        </w:tc>
        <w:tc>
          <w:tcPr>
            <w:tcW w:w="1560" w:type="dxa"/>
          </w:tcPr>
          <w:p w:rsidR="004B4FB3" w:rsidRDefault="004B4FB3" w:rsidP="00A70836">
            <w:pPr>
              <w:autoSpaceDE w:val="0"/>
              <w:autoSpaceDN w:val="0"/>
              <w:adjustRightInd w:val="0"/>
              <w:jc w:val="right"/>
              <w:rPr>
                <w:rStyle w:val="TEXT1"/>
              </w:rPr>
            </w:pPr>
            <w:r>
              <w:rPr>
                <w:rStyle w:val="TEXT1"/>
              </w:rPr>
              <w:t>0.0</w:t>
            </w:r>
          </w:p>
        </w:tc>
      </w:tr>
      <w:tr w:rsidR="004B4FB3" w:rsidTr="00A70836">
        <w:tc>
          <w:tcPr>
            <w:tcW w:w="3120" w:type="dxa"/>
          </w:tcPr>
          <w:p w:rsidR="004B4FB3" w:rsidRDefault="004B4FB3" w:rsidP="00A70836">
            <w:pPr>
              <w:autoSpaceDE w:val="0"/>
              <w:autoSpaceDN w:val="0"/>
              <w:adjustRightInd w:val="0"/>
              <w:rPr>
                <w:rStyle w:val="TEXT1"/>
              </w:rPr>
            </w:pPr>
            <w:r>
              <w:rPr>
                <w:rStyle w:val="TEXT1"/>
              </w:rPr>
              <w:t>Teacher</w:t>
            </w:r>
          </w:p>
        </w:tc>
        <w:tc>
          <w:tcPr>
            <w:tcW w:w="1701" w:type="dxa"/>
          </w:tcPr>
          <w:p w:rsidR="004B4FB3" w:rsidRDefault="004B4FB3" w:rsidP="00A70836">
            <w:pPr>
              <w:autoSpaceDE w:val="0"/>
              <w:autoSpaceDN w:val="0"/>
              <w:adjustRightInd w:val="0"/>
              <w:jc w:val="right"/>
              <w:rPr>
                <w:rStyle w:val="TEXT1"/>
              </w:rPr>
            </w:pPr>
            <w:r>
              <w:rPr>
                <w:rStyle w:val="TEXT1"/>
              </w:rPr>
              <w:t>86.0</w:t>
            </w:r>
          </w:p>
        </w:tc>
        <w:tc>
          <w:tcPr>
            <w:tcW w:w="1842" w:type="dxa"/>
          </w:tcPr>
          <w:p w:rsidR="004B4FB3" w:rsidRDefault="004B4FB3" w:rsidP="00A70836">
            <w:pPr>
              <w:autoSpaceDE w:val="0"/>
              <w:autoSpaceDN w:val="0"/>
              <w:adjustRightInd w:val="0"/>
              <w:jc w:val="right"/>
              <w:rPr>
                <w:rStyle w:val="TEXT1"/>
              </w:rPr>
            </w:pPr>
            <w:r>
              <w:rPr>
                <w:rStyle w:val="TEXT1"/>
              </w:rPr>
              <w:t>138</w:t>
            </w:r>
          </w:p>
        </w:tc>
        <w:tc>
          <w:tcPr>
            <w:tcW w:w="1843" w:type="dxa"/>
          </w:tcPr>
          <w:p w:rsidR="004B4FB3" w:rsidRDefault="004B4FB3" w:rsidP="00A70836">
            <w:pPr>
              <w:autoSpaceDE w:val="0"/>
              <w:autoSpaceDN w:val="0"/>
              <w:adjustRightInd w:val="0"/>
              <w:jc w:val="right"/>
              <w:rPr>
                <w:rStyle w:val="TEXT1"/>
              </w:rPr>
            </w:pPr>
            <w:r>
              <w:rPr>
                <w:rStyle w:val="TEXT1"/>
              </w:rPr>
              <w:t>23.7</w:t>
            </w:r>
          </w:p>
        </w:tc>
        <w:tc>
          <w:tcPr>
            <w:tcW w:w="1701" w:type="dxa"/>
          </w:tcPr>
          <w:p w:rsidR="004B4FB3" w:rsidRDefault="004B4FB3" w:rsidP="00A70836">
            <w:pPr>
              <w:autoSpaceDE w:val="0"/>
              <w:autoSpaceDN w:val="0"/>
              <w:adjustRightInd w:val="0"/>
              <w:jc w:val="right"/>
              <w:rPr>
                <w:rStyle w:val="TEXT1"/>
              </w:rPr>
            </w:pPr>
            <w:r>
              <w:rPr>
                <w:rStyle w:val="TEXT1"/>
              </w:rPr>
              <w:t>33.8</w:t>
            </w:r>
          </w:p>
        </w:tc>
        <w:tc>
          <w:tcPr>
            <w:tcW w:w="1701" w:type="dxa"/>
          </w:tcPr>
          <w:p w:rsidR="004B4FB3" w:rsidRDefault="004B4FB3" w:rsidP="00A70836">
            <w:pPr>
              <w:autoSpaceDE w:val="0"/>
              <w:autoSpaceDN w:val="0"/>
              <w:adjustRightInd w:val="0"/>
              <w:jc w:val="right"/>
              <w:rPr>
                <w:rStyle w:val="TEXT1"/>
              </w:rPr>
            </w:pPr>
            <w:r>
              <w:rPr>
                <w:rStyle w:val="TEXT1"/>
              </w:rPr>
              <w:t>268</w:t>
            </w:r>
          </w:p>
        </w:tc>
        <w:tc>
          <w:tcPr>
            <w:tcW w:w="1559" w:type="dxa"/>
          </w:tcPr>
          <w:p w:rsidR="004B4FB3" w:rsidRDefault="004B4FB3" w:rsidP="00A70836">
            <w:pPr>
              <w:autoSpaceDE w:val="0"/>
              <w:autoSpaceDN w:val="0"/>
              <w:adjustRightInd w:val="0"/>
              <w:jc w:val="right"/>
              <w:rPr>
                <w:rStyle w:val="TEXT1"/>
              </w:rPr>
            </w:pPr>
            <w:r>
              <w:rPr>
                <w:rStyle w:val="TEXT1"/>
              </w:rPr>
              <w:t>NA</w:t>
            </w:r>
          </w:p>
        </w:tc>
        <w:tc>
          <w:tcPr>
            <w:tcW w:w="1560" w:type="dxa"/>
          </w:tcPr>
          <w:p w:rsidR="004B4FB3" w:rsidRDefault="004B4FB3" w:rsidP="00A70836">
            <w:pPr>
              <w:autoSpaceDE w:val="0"/>
              <w:autoSpaceDN w:val="0"/>
              <w:adjustRightInd w:val="0"/>
              <w:jc w:val="right"/>
              <w:rPr>
                <w:rStyle w:val="TEXT1"/>
              </w:rPr>
            </w:pPr>
            <w:r>
              <w:rPr>
                <w:rStyle w:val="TEXT1"/>
              </w:rPr>
              <w:t>550</w:t>
            </w:r>
          </w:p>
        </w:tc>
      </w:tr>
      <w:tr w:rsidR="004B4FB3" w:rsidTr="00A70836">
        <w:tc>
          <w:tcPr>
            <w:tcW w:w="3120" w:type="dxa"/>
          </w:tcPr>
          <w:p w:rsidR="004B4FB3" w:rsidRDefault="004B4FB3" w:rsidP="00A70836">
            <w:pPr>
              <w:autoSpaceDE w:val="0"/>
              <w:autoSpaceDN w:val="0"/>
              <w:adjustRightInd w:val="0"/>
              <w:rPr>
                <w:rStyle w:val="TEXT1"/>
              </w:rPr>
            </w:pPr>
            <w:r>
              <w:rPr>
                <w:rStyle w:val="TEXT1"/>
              </w:rPr>
              <w:t>Total</w:t>
            </w:r>
          </w:p>
        </w:tc>
        <w:tc>
          <w:tcPr>
            <w:tcW w:w="1701" w:type="dxa"/>
          </w:tcPr>
          <w:p w:rsidR="004B4FB3" w:rsidRDefault="004B4FB3" w:rsidP="00A70836">
            <w:pPr>
              <w:autoSpaceDE w:val="0"/>
              <w:autoSpaceDN w:val="0"/>
              <w:adjustRightInd w:val="0"/>
              <w:jc w:val="right"/>
              <w:rPr>
                <w:rStyle w:val="TEXT1"/>
              </w:rPr>
            </w:pPr>
            <w:r>
              <w:rPr>
                <w:rStyle w:val="TEXT1"/>
              </w:rPr>
              <w:t>175.0</w:t>
            </w:r>
          </w:p>
        </w:tc>
        <w:tc>
          <w:tcPr>
            <w:tcW w:w="1842" w:type="dxa"/>
          </w:tcPr>
          <w:p w:rsidR="004B4FB3" w:rsidRDefault="004B4FB3" w:rsidP="00A70836">
            <w:pPr>
              <w:autoSpaceDE w:val="0"/>
              <w:autoSpaceDN w:val="0"/>
              <w:adjustRightInd w:val="0"/>
              <w:jc w:val="right"/>
              <w:rPr>
                <w:rStyle w:val="TEXT1"/>
              </w:rPr>
            </w:pPr>
            <w:r>
              <w:rPr>
                <w:rStyle w:val="TEXT1"/>
              </w:rPr>
              <w:t>336.0</w:t>
            </w:r>
          </w:p>
        </w:tc>
        <w:tc>
          <w:tcPr>
            <w:tcW w:w="1843" w:type="dxa"/>
          </w:tcPr>
          <w:p w:rsidR="004B4FB3" w:rsidRDefault="004B4FB3" w:rsidP="00A70836">
            <w:pPr>
              <w:autoSpaceDE w:val="0"/>
              <w:autoSpaceDN w:val="0"/>
              <w:adjustRightInd w:val="0"/>
              <w:jc w:val="right"/>
              <w:rPr>
                <w:rStyle w:val="TEXT1"/>
              </w:rPr>
            </w:pPr>
            <w:r>
              <w:rPr>
                <w:rStyle w:val="TEXT1"/>
              </w:rPr>
              <w:t>56.0</w:t>
            </w:r>
          </w:p>
        </w:tc>
        <w:tc>
          <w:tcPr>
            <w:tcW w:w="1701" w:type="dxa"/>
          </w:tcPr>
          <w:p w:rsidR="004B4FB3" w:rsidRDefault="004B4FB3" w:rsidP="00A70836">
            <w:pPr>
              <w:autoSpaceDE w:val="0"/>
              <w:autoSpaceDN w:val="0"/>
              <w:adjustRightInd w:val="0"/>
              <w:jc w:val="right"/>
              <w:rPr>
                <w:rStyle w:val="TEXT1"/>
              </w:rPr>
            </w:pPr>
            <w:r>
              <w:rPr>
                <w:rStyle w:val="TEXT1"/>
              </w:rPr>
              <w:t>67.8</w:t>
            </w:r>
          </w:p>
        </w:tc>
        <w:tc>
          <w:tcPr>
            <w:tcW w:w="1701" w:type="dxa"/>
          </w:tcPr>
          <w:p w:rsidR="004B4FB3" w:rsidRDefault="004B4FB3" w:rsidP="00A70836">
            <w:pPr>
              <w:autoSpaceDE w:val="0"/>
              <w:autoSpaceDN w:val="0"/>
              <w:adjustRightInd w:val="0"/>
              <w:jc w:val="right"/>
              <w:rPr>
                <w:rStyle w:val="TEXT1"/>
              </w:rPr>
            </w:pPr>
            <w:r>
              <w:rPr>
                <w:rStyle w:val="TEXT1"/>
              </w:rPr>
              <w:t>268.0</w:t>
            </w:r>
          </w:p>
        </w:tc>
        <w:tc>
          <w:tcPr>
            <w:tcW w:w="1559" w:type="dxa"/>
          </w:tcPr>
          <w:p w:rsidR="004B4FB3" w:rsidRDefault="004B4FB3" w:rsidP="00A70836">
            <w:pPr>
              <w:autoSpaceDE w:val="0"/>
              <w:autoSpaceDN w:val="0"/>
              <w:adjustRightInd w:val="0"/>
              <w:jc w:val="right"/>
              <w:rPr>
                <w:rStyle w:val="TEXT1"/>
              </w:rPr>
            </w:pPr>
            <w:r>
              <w:rPr>
                <w:rStyle w:val="TEXT1"/>
              </w:rPr>
              <w:t>0.0</w:t>
            </w:r>
          </w:p>
        </w:tc>
        <w:tc>
          <w:tcPr>
            <w:tcW w:w="1560" w:type="dxa"/>
          </w:tcPr>
          <w:p w:rsidR="004B4FB3" w:rsidRDefault="004B4FB3" w:rsidP="00A70836">
            <w:pPr>
              <w:autoSpaceDE w:val="0"/>
              <w:autoSpaceDN w:val="0"/>
              <w:adjustRightInd w:val="0"/>
              <w:jc w:val="right"/>
              <w:rPr>
                <w:rStyle w:val="TEXT1"/>
              </w:rPr>
            </w:pPr>
            <w:r>
              <w:rPr>
                <w:rStyle w:val="TEXT1"/>
              </w:rPr>
              <w:t>903</w:t>
            </w:r>
          </w:p>
        </w:tc>
      </w:tr>
    </w:tbl>
    <w:p w:rsidR="004B4FB3" w:rsidRDefault="004B4FB3" w:rsidP="00392CCE">
      <w:pPr>
        <w:autoSpaceDE w:val="0"/>
        <w:autoSpaceDN w:val="0"/>
        <w:adjustRightInd w:val="0"/>
        <w:spacing w:after="0" w:line="240" w:lineRule="auto"/>
        <w:rPr>
          <w:rStyle w:val="TEXT1"/>
        </w:rPr>
      </w:pPr>
    </w:p>
    <w:p w:rsidR="004B4FB3" w:rsidRPr="004B4FB3" w:rsidRDefault="004B4FB3" w:rsidP="00392CCE">
      <w:pPr>
        <w:autoSpaceDE w:val="0"/>
        <w:autoSpaceDN w:val="0"/>
        <w:adjustRightInd w:val="0"/>
        <w:spacing w:after="0" w:line="240" w:lineRule="auto"/>
        <w:rPr>
          <w:rStyle w:val="TEXT1"/>
        </w:rPr>
      </w:pPr>
      <w:r w:rsidRPr="004B4FB3">
        <w:rPr>
          <w:rStyle w:val="TEXT1"/>
        </w:rPr>
        <w:t>Note: The 2017 figures reported in the 2017 annual report differs due to the headcount and FTE change due to Board Members being excluded.</w:t>
      </w:r>
    </w:p>
    <w:p w:rsidR="004B4FB3" w:rsidRDefault="004B4FB3" w:rsidP="00392CCE">
      <w:pPr>
        <w:autoSpaceDE w:val="0"/>
        <w:autoSpaceDN w:val="0"/>
        <w:adjustRightInd w:val="0"/>
        <w:spacing w:after="0" w:line="240" w:lineRule="auto"/>
        <w:rPr>
          <w:rStyle w:val="TEXT1"/>
        </w:rPr>
      </w:pPr>
    </w:p>
    <w:p w:rsidR="004B4FB3" w:rsidRDefault="004B4FB3" w:rsidP="00670690">
      <w:pPr>
        <w:pStyle w:val="Heading2"/>
        <w:rPr>
          <w:rStyle w:val="TEXT1"/>
        </w:rPr>
      </w:pPr>
      <w:r>
        <w:rPr>
          <w:rStyle w:val="TEXT1"/>
        </w:rPr>
        <w:t>Workforce Disclosures (December 2017 – December 2018)</w:t>
      </w:r>
    </w:p>
    <w:p w:rsidR="00670690" w:rsidRPr="00670690" w:rsidRDefault="00670690" w:rsidP="00670690"/>
    <w:tbl>
      <w:tblPr>
        <w:tblStyle w:val="TableGrid"/>
        <w:tblW w:w="15169" w:type="dxa"/>
        <w:tblInd w:w="-431" w:type="dxa"/>
        <w:tblLook w:val="04A0" w:firstRow="1" w:lastRow="0" w:firstColumn="1" w:lastColumn="0" w:noHBand="0" w:noVBand="1"/>
      </w:tblPr>
      <w:tblGrid>
        <w:gridCol w:w="3120"/>
        <w:gridCol w:w="1701"/>
        <w:gridCol w:w="1842"/>
        <w:gridCol w:w="1843"/>
        <w:gridCol w:w="1843"/>
        <w:gridCol w:w="1701"/>
        <w:gridCol w:w="1559"/>
        <w:gridCol w:w="1560"/>
      </w:tblGrid>
      <w:tr w:rsidR="004B4FB3" w:rsidTr="00A70836">
        <w:tc>
          <w:tcPr>
            <w:tcW w:w="3120" w:type="dxa"/>
          </w:tcPr>
          <w:p w:rsidR="004B4FB3" w:rsidRDefault="004B4FB3" w:rsidP="00A70836">
            <w:pPr>
              <w:autoSpaceDE w:val="0"/>
              <w:autoSpaceDN w:val="0"/>
              <w:adjustRightInd w:val="0"/>
              <w:rPr>
                <w:rStyle w:val="TEXT1"/>
              </w:rPr>
            </w:pPr>
          </w:p>
        </w:tc>
        <w:tc>
          <w:tcPr>
            <w:tcW w:w="5386" w:type="dxa"/>
            <w:gridSpan w:val="3"/>
          </w:tcPr>
          <w:p w:rsidR="004B4FB3" w:rsidRDefault="004B4FB3" w:rsidP="004B4FB3">
            <w:pPr>
              <w:autoSpaceDE w:val="0"/>
              <w:autoSpaceDN w:val="0"/>
              <w:adjustRightInd w:val="0"/>
              <w:jc w:val="center"/>
              <w:rPr>
                <w:rStyle w:val="TEXT1"/>
              </w:rPr>
            </w:pPr>
            <w:r>
              <w:rPr>
                <w:rStyle w:val="TEXT1"/>
              </w:rPr>
              <w:t>All employees</w:t>
            </w:r>
          </w:p>
        </w:tc>
        <w:tc>
          <w:tcPr>
            <w:tcW w:w="1843" w:type="dxa"/>
          </w:tcPr>
          <w:p w:rsidR="004B4FB3" w:rsidRDefault="004B4FB3" w:rsidP="00A70836">
            <w:pPr>
              <w:autoSpaceDE w:val="0"/>
              <w:autoSpaceDN w:val="0"/>
              <w:adjustRightInd w:val="0"/>
              <w:jc w:val="right"/>
              <w:rPr>
                <w:rStyle w:val="TEXT1"/>
              </w:rPr>
            </w:pPr>
          </w:p>
        </w:tc>
        <w:tc>
          <w:tcPr>
            <w:tcW w:w="1701" w:type="dxa"/>
          </w:tcPr>
          <w:p w:rsidR="004B4FB3" w:rsidRDefault="004B4FB3" w:rsidP="00A70836">
            <w:pPr>
              <w:autoSpaceDE w:val="0"/>
              <w:autoSpaceDN w:val="0"/>
              <w:adjustRightInd w:val="0"/>
              <w:jc w:val="right"/>
              <w:rPr>
                <w:rStyle w:val="TEXT1"/>
              </w:rPr>
            </w:pPr>
            <w:r>
              <w:rPr>
                <w:rStyle w:val="TEXT1"/>
              </w:rPr>
              <w:t>Ongoing</w:t>
            </w:r>
          </w:p>
        </w:tc>
        <w:tc>
          <w:tcPr>
            <w:tcW w:w="3119" w:type="dxa"/>
            <w:gridSpan w:val="2"/>
          </w:tcPr>
          <w:p w:rsidR="004B4FB3" w:rsidRDefault="004B4FB3" w:rsidP="004B4FB3">
            <w:pPr>
              <w:autoSpaceDE w:val="0"/>
              <w:autoSpaceDN w:val="0"/>
              <w:adjustRightInd w:val="0"/>
              <w:jc w:val="center"/>
              <w:rPr>
                <w:rStyle w:val="TEXT1"/>
              </w:rPr>
            </w:pPr>
            <w:r>
              <w:rPr>
                <w:rStyle w:val="TEXT1"/>
              </w:rPr>
              <w:t>Fixed term and casual</w:t>
            </w:r>
          </w:p>
        </w:tc>
      </w:tr>
      <w:tr w:rsidR="004B4FB3" w:rsidTr="004B4FB3">
        <w:tc>
          <w:tcPr>
            <w:tcW w:w="3120" w:type="dxa"/>
            <w:vAlign w:val="bottom"/>
          </w:tcPr>
          <w:p w:rsidR="004B4FB3" w:rsidRDefault="004B4FB3" w:rsidP="00A70836">
            <w:pPr>
              <w:autoSpaceDE w:val="0"/>
              <w:autoSpaceDN w:val="0"/>
              <w:adjustRightInd w:val="0"/>
              <w:rPr>
                <w:rStyle w:val="TEXT1"/>
              </w:rPr>
            </w:pPr>
            <w:r>
              <w:rPr>
                <w:rStyle w:val="TEXT1"/>
              </w:rPr>
              <w:t>Dec 2018</w:t>
            </w:r>
          </w:p>
        </w:tc>
        <w:tc>
          <w:tcPr>
            <w:tcW w:w="1701" w:type="dxa"/>
            <w:vAlign w:val="bottom"/>
          </w:tcPr>
          <w:p w:rsidR="004B4FB3" w:rsidRDefault="004B4FB3" w:rsidP="00A70836">
            <w:pPr>
              <w:autoSpaceDE w:val="0"/>
              <w:autoSpaceDN w:val="0"/>
              <w:adjustRightInd w:val="0"/>
              <w:jc w:val="right"/>
              <w:rPr>
                <w:rStyle w:val="TEXT1"/>
              </w:rPr>
            </w:pPr>
            <w:r>
              <w:rPr>
                <w:rStyle w:val="TEXT1"/>
              </w:rPr>
              <w:t>Number (headcount)</w:t>
            </w:r>
          </w:p>
        </w:tc>
        <w:tc>
          <w:tcPr>
            <w:tcW w:w="1842" w:type="dxa"/>
            <w:vAlign w:val="bottom"/>
          </w:tcPr>
          <w:p w:rsidR="004B4FB3" w:rsidRDefault="004B4FB3" w:rsidP="00A70836">
            <w:pPr>
              <w:autoSpaceDE w:val="0"/>
              <w:autoSpaceDN w:val="0"/>
              <w:adjustRightInd w:val="0"/>
              <w:jc w:val="right"/>
              <w:rPr>
                <w:rStyle w:val="TEXT1"/>
              </w:rPr>
            </w:pPr>
            <w:r>
              <w:rPr>
                <w:rStyle w:val="TEXT1"/>
              </w:rPr>
              <w:t>FTE</w:t>
            </w:r>
          </w:p>
        </w:tc>
        <w:tc>
          <w:tcPr>
            <w:tcW w:w="1843" w:type="dxa"/>
            <w:vAlign w:val="bottom"/>
          </w:tcPr>
          <w:p w:rsidR="004B4FB3" w:rsidRDefault="004B4FB3" w:rsidP="00A70836">
            <w:pPr>
              <w:autoSpaceDE w:val="0"/>
              <w:autoSpaceDN w:val="0"/>
              <w:adjustRightInd w:val="0"/>
              <w:jc w:val="right"/>
              <w:rPr>
                <w:rStyle w:val="TEXT1"/>
              </w:rPr>
            </w:pPr>
            <w:r>
              <w:rPr>
                <w:rStyle w:val="TEXT1"/>
              </w:rPr>
              <w:t>Full time (headcount)</w:t>
            </w:r>
          </w:p>
        </w:tc>
        <w:tc>
          <w:tcPr>
            <w:tcW w:w="1843" w:type="dxa"/>
            <w:vAlign w:val="bottom"/>
          </w:tcPr>
          <w:p w:rsidR="004B4FB3" w:rsidRDefault="004B4FB3" w:rsidP="00A70836">
            <w:pPr>
              <w:autoSpaceDE w:val="0"/>
              <w:autoSpaceDN w:val="0"/>
              <w:adjustRightInd w:val="0"/>
              <w:jc w:val="right"/>
              <w:rPr>
                <w:rStyle w:val="TEXT1"/>
              </w:rPr>
            </w:pPr>
            <w:r>
              <w:rPr>
                <w:rStyle w:val="TEXT1"/>
              </w:rPr>
              <w:t>Part time (headcount)</w:t>
            </w:r>
          </w:p>
        </w:tc>
        <w:tc>
          <w:tcPr>
            <w:tcW w:w="1701" w:type="dxa"/>
            <w:vAlign w:val="bottom"/>
          </w:tcPr>
          <w:p w:rsidR="004B4FB3" w:rsidRDefault="004B4FB3" w:rsidP="00A70836">
            <w:pPr>
              <w:autoSpaceDE w:val="0"/>
              <w:autoSpaceDN w:val="0"/>
              <w:adjustRightInd w:val="0"/>
              <w:jc w:val="right"/>
              <w:rPr>
                <w:rStyle w:val="TEXT1"/>
              </w:rPr>
            </w:pPr>
            <w:r>
              <w:rPr>
                <w:rStyle w:val="TEXT1"/>
              </w:rPr>
              <w:t>FTE</w:t>
            </w:r>
          </w:p>
        </w:tc>
        <w:tc>
          <w:tcPr>
            <w:tcW w:w="1559" w:type="dxa"/>
            <w:vAlign w:val="bottom"/>
          </w:tcPr>
          <w:p w:rsidR="004B4FB3" w:rsidRDefault="004B4FB3" w:rsidP="00A70836">
            <w:pPr>
              <w:autoSpaceDE w:val="0"/>
              <w:autoSpaceDN w:val="0"/>
              <w:adjustRightInd w:val="0"/>
              <w:jc w:val="right"/>
              <w:rPr>
                <w:rStyle w:val="TEXT1"/>
              </w:rPr>
            </w:pPr>
            <w:r>
              <w:rPr>
                <w:rStyle w:val="TEXT1"/>
              </w:rPr>
              <w:t>Number (headcount)</w:t>
            </w:r>
          </w:p>
        </w:tc>
        <w:tc>
          <w:tcPr>
            <w:tcW w:w="1560" w:type="dxa"/>
            <w:vAlign w:val="bottom"/>
          </w:tcPr>
          <w:p w:rsidR="004B4FB3" w:rsidRDefault="004B4FB3" w:rsidP="00A70836">
            <w:pPr>
              <w:autoSpaceDE w:val="0"/>
              <w:autoSpaceDN w:val="0"/>
              <w:adjustRightInd w:val="0"/>
              <w:jc w:val="right"/>
              <w:rPr>
                <w:rStyle w:val="TEXT1"/>
              </w:rPr>
            </w:pPr>
            <w:r>
              <w:rPr>
                <w:rStyle w:val="TEXT1"/>
              </w:rPr>
              <w:t>FTE</w:t>
            </w:r>
          </w:p>
        </w:tc>
      </w:tr>
      <w:tr w:rsidR="00670690" w:rsidTr="00A70836">
        <w:tc>
          <w:tcPr>
            <w:tcW w:w="3120" w:type="dxa"/>
          </w:tcPr>
          <w:p w:rsidR="00670690" w:rsidRDefault="00670690" w:rsidP="00A70836">
            <w:pPr>
              <w:autoSpaceDE w:val="0"/>
              <w:autoSpaceDN w:val="0"/>
              <w:adjustRightInd w:val="0"/>
              <w:rPr>
                <w:rStyle w:val="TEXT1"/>
              </w:rPr>
            </w:pPr>
            <w:r>
              <w:rPr>
                <w:rStyle w:val="TEXT1"/>
              </w:rPr>
              <w:t>Gender</w:t>
            </w:r>
          </w:p>
        </w:tc>
        <w:tc>
          <w:tcPr>
            <w:tcW w:w="12049" w:type="dxa"/>
            <w:gridSpan w:val="7"/>
          </w:tcPr>
          <w:p w:rsidR="00670690" w:rsidRDefault="00670690" w:rsidP="00A70836">
            <w:pPr>
              <w:autoSpaceDE w:val="0"/>
              <w:autoSpaceDN w:val="0"/>
              <w:adjustRightInd w:val="0"/>
              <w:jc w:val="right"/>
              <w:rPr>
                <w:rStyle w:val="TEXT1"/>
              </w:rPr>
            </w:pPr>
          </w:p>
        </w:tc>
      </w:tr>
      <w:tr w:rsidR="004B4FB3" w:rsidTr="004B4FB3">
        <w:tc>
          <w:tcPr>
            <w:tcW w:w="3120" w:type="dxa"/>
          </w:tcPr>
          <w:p w:rsidR="004B4FB3" w:rsidRDefault="004B4FB3" w:rsidP="00A70836">
            <w:pPr>
              <w:autoSpaceDE w:val="0"/>
              <w:autoSpaceDN w:val="0"/>
              <w:adjustRightInd w:val="0"/>
              <w:rPr>
                <w:rStyle w:val="TEXT1"/>
              </w:rPr>
            </w:pPr>
            <w:r>
              <w:rPr>
                <w:rStyle w:val="TEXT1"/>
              </w:rPr>
              <w:t>Women executives</w:t>
            </w:r>
          </w:p>
        </w:tc>
        <w:tc>
          <w:tcPr>
            <w:tcW w:w="1701" w:type="dxa"/>
          </w:tcPr>
          <w:p w:rsidR="004B4FB3" w:rsidRDefault="004B4FB3" w:rsidP="00A70836">
            <w:pPr>
              <w:autoSpaceDE w:val="0"/>
              <w:autoSpaceDN w:val="0"/>
              <w:adjustRightInd w:val="0"/>
              <w:jc w:val="right"/>
              <w:rPr>
                <w:rStyle w:val="TEXT1"/>
              </w:rPr>
            </w:pPr>
            <w:r>
              <w:rPr>
                <w:rStyle w:val="TEXT1"/>
              </w:rPr>
              <w:t>4</w:t>
            </w:r>
          </w:p>
        </w:tc>
        <w:tc>
          <w:tcPr>
            <w:tcW w:w="1842" w:type="dxa"/>
          </w:tcPr>
          <w:p w:rsidR="004B4FB3" w:rsidRDefault="004B4FB3" w:rsidP="00A70836">
            <w:pPr>
              <w:autoSpaceDE w:val="0"/>
              <w:autoSpaceDN w:val="0"/>
              <w:adjustRightInd w:val="0"/>
              <w:jc w:val="right"/>
              <w:rPr>
                <w:rStyle w:val="TEXT1"/>
              </w:rPr>
            </w:pPr>
            <w:r>
              <w:rPr>
                <w:rStyle w:val="TEXT1"/>
              </w:rPr>
              <w:t>4.0</w:t>
            </w:r>
          </w:p>
        </w:tc>
        <w:tc>
          <w:tcPr>
            <w:tcW w:w="1843" w:type="dxa"/>
          </w:tcPr>
          <w:p w:rsidR="004B4FB3" w:rsidRDefault="004B4FB3" w:rsidP="00A70836">
            <w:pPr>
              <w:autoSpaceDE w:val="0"/>
              <w:autoSpaceDN w:val="0"/>
              <w:adjustRightInd w:val="0"/>
              <w:jc w:val="right"/>
              <w:rPr>
                <w:rStyle w:val="TEXT1"/>
              </w:rPr>
            </w:pPr>
            <w:r>
              <w:rPr>
                <w:rStyle w:val="TEXT1"/>
              </w:rPr>
              <w:t>-</w:t>
            </w:r>
          </w:p>
        </w:tc>
        <w:tc>
          <w:tcPr>
            <w:tcW w:w="1843" w:type="dxa"/>
          </w:tcPr>
          <w:p w:rsidR="004B4FB3" w:rsidRDefault="004B4FB3" w:rsidP="00A70836">
            <w:pPr>
              <w:autoSpaceDE w:val="0"/>
              <w:autoSpaceDN w:val="0"/>
              <w:adjustRightInd w:val="0"/>
              <w:jc w:val="right"/>
              <w:rPr>
                <w:rStyle w:val="TEXT1"/>
              </w:rPr>
            </w:pPr>
            <w:r>
              <w:rPr>
                <w:rStyle w:val="TEXT1"/>
              </w:rPr>
              <w:t>-</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559" w:type="dxa"/>
          </w:tcPr>
          <w:p w:rsidR="004B4FB3" w:rsidRDefault="004B4FB3" w:rsidP="00A70836">
            <w:pPr>
              <w:autoSpaceDE w:val="0"/>
              <w:autoSpaceDN w:val="0"/>
              <w:adjustRightInd w:val="0"/>
              <w:jc w:val="right"/>
              <w:rPr>
                <w:rStyle w:val="TEXT1"/>
              </w:rPr>
            </w:pPr>
            <w:r>
              <w:rPr>
                <w:rStyle w:val="TEXT1"/>
              </w:rPr>
              <w:t>4</w:t>
            </w:r>
          </w:p>
        </w:tc>
        <w:tc>
          <w:tcPr>
            <w:tcW w:w="1560" w:type="dxa"/>
          </w:tcPr>
          <w:p w:rsidR="004B4FB3" w:rsidRDefault="004B4FB3" w:rsidP="00A70836">
            <w:pPr>
              <w:autoSpaceDE w:val="0"/>
              <w:autoSpaceDN w:val="0"/>
              <w:adjustRightInd w:val="0"/>
              <w:jc w:val="right"/>
              <w:rPr>
                <w:rStyle w:val="TEXT1"/>
              </w:rPr>
            </w:pPr>
            <w:r>
              <w:rPr>
                <w:rStyle w:val="TEXT1"/>
              </w:rPr>
              <w:t>4.0</w:t>
            </w:r>
          </w:p>
        </w:tc>
      </w:tr>
      <w:tr w:rsidR="004B4FB3" w:rsidTr="004B4FB3">
        <w:tc>
          <w:tcPr>
            <w:tcW w:w="3120" w:type="dxa"/>
          </w:tcPr>
          <w:p w:rsidR="004B4FB3" w:rsidRDefault="004B4FB3" w:rsidP="00A70836">
            <w:pPr>
              <w:autoSpaceDE w:val="0"/>
              <w:autoSpaceDN w:val="0"/>
              <w:adjustRightInd w:val="0"/>
              <w:rPr>
                <w:rStyle w:val="TEXT1"/>
              </w:rPr>
            </w:pPr>
            <w:r>
              <w:rPr>
                <w:rStyle w:val="TEXT1"/>
              </w:rPr>
              <w:lastRenderedPageBreak/>
              <w:t>Women (total staff)</w:t>
            </w:r>
          </w:p>
        </w:tc>
        <w:tc>
          <w:tcPr>
            <w:tcW w:w="1701" w:type="dxa"/>
          </w:tcPr>
          <w:p w:rsidR="004B4FB3" w:rsidRDefault="004B4FB3" w:rsidP="00A70836">
            <w:pPr>
              <w:autoSpaceDE w:val="0"/>
              <w:autoSpaceDN w:val="0"/>
              <w:adjustRightInd w:val="0"/>
              <w:jc w:val="right"/>
              <w:rPr>
                <w:rStyle w:val="TEXT1"/>
              </w:rPr>
            </w:pPr>
            <w:r>
              <w:rPr>
                <w:rStyle w:val="TEXT1"/>
              </w:rPr>
              <w:t>850</w:t>
            </w:r>
          </w:p>
        </w:tc>
        <w:tc>
          <w:tcPr>
            <w:tcW w:w="1842" w:type="dxa"/>
          </w:tcPr>
          <w:p w:rsidR="004B4FB3" w:rsidRDefault="004B4FB3" w:rsidP="00A70836">
            <w:pPr>
              <w:autoSpaceDE w:val="0"/>
              <w:autoSpaceDN w:val="0"/>
              <w:adjustRightInd w:val="0"/>
              <w:jc w:val="right"/>
              <w:rPr>
                <w:rStyle w:val="TEXT1"/>
              </w:rPr>
            </w:pPr>
            <w:r>
              <w:rPr>
                <w:rStyle w:val="TEXT1"/>
              </w:rPr>
              <w:t>562.9</w:t>
            </w:r>
          </w:p>
        </w:tc>
        <w:tc>
          <w:tcPr>
            <w:tcW w:w="1843" w:type="dxa"/>
          </w:tcPr>
          <w:p w:rsidR="004B4FB3" w:rsidRDefault="004B4FB3" w:rsidP="00A70836">
            <w:pPr>
              <w:autoSpaceDE w:val="0"/>
              <w:autoSpaceDN w:val="0"/>
              <w:adjustRightInd w:val="0"/>
              <w:jc w:val="right"/>
              <w:rPr>
                <w:rStyle w:val="TEXT1"/>
              </w:rPr>
            </w:pPr>
            <w:r>
              <w:rPr>
                <w:rStyle w:val="TEXT1"/>
              </w:rPr>
              <w:t>72</w:t>
            </w:r>
          </w:p>
        </w:tc>
        <w:tc>
          <w:tcPr>
            <w:tcW w:w="1843" w:type="dxa"/>
          </w:tcPr>
          <w:p w:rsidR="004B4FB3" w:rsidRDefault="004B4FB3" w:rsidP="00A70836">
            <w:pPr>
              <w:autoSpaceDE w:val="0"/>
              <w:autoSpaceDN w:val="0"/>
              <w:adjustRightInd w:val="0"/>
              <w:jc w:val="right"/>
              <w:rPr>
                <w:rStyle w:val="TEXT1"/>
              </w:rPr>
            </w:pPr>
            <w:r>
              <w:rPr>
                <w:rStyle w:val="TEXT1"/>
              </w:rPr>
              <w:t>56</w:t>
            </w:r>
          </w:p>
        </w:tc>
        <w:tc>
          <w:tcPr>
            <w:tcW w:w="1701" w:type="dxa"/>
          </w:tcPr>
          <w:p w:rsidR="004B4FB3" w:rsidRDefault="004B4FB3" w:rsidP="00A70836">
            <w:pPr>
              <w:autoSpaceDE w:val="0"/>
              <w:autoSpaceDN w:val="0"/>
              <w:adjustRightInd w:val="0"/>
              <w:jc w:val="right"/>
              <w:rPr>
                <w:rStyle w:val="TEXT1"/>
              </w:rPr>
            </w:pPr>
            <w:r>
              <w:rPr>
                <w:rStyle w:val="TEXT1"/>
              </w:rPr>
              <w:t>109.4</w:t>
            </w:r>
          </w:p>
        </w:tc>
        <w:tc>
          <w:tcPr>
            <w:tcW w:w="1559" w:type="dxa"/>
          </w:tcPr>
          <w:p w:rsidR="004B4FB3" w:rsidRDefault="004B4FB3" w:rsidP="00A70836">
            <w:pPr>
              <w:autoSpaceDE w:val="0"/>
              <w:autoSpaceDN w:val="0"/>
              <w:adjustRightInd w:val="0"/>
              <w:jc w:val="right"/>
              <w:rPr>
                <w:rStyle w:val="TEXT1"/>
              </w:rPr>
            </w:pPr>
            <w:r>
              <w:rPr>
                <w:rStyle w:val="TEXT1"/>
              </w:rPr>
              <w:t>722</w:t>
            </w:r>
          </w:p>
        </w:tc>
        <w:tc>
          <w:tcPr>
            <w:tcW w:w="1560" w:type="dxa"/>
          </w:tcPr>
          <w:p w:rsidR="004B4FB3" w:rsidRDefault="004B4FB3" w:rsidP="00A70836">
            <w:pPr>
              <w:autoSpaceDE w:val="0"/>
              <w:autoSpaceDN w:val="0"/>
              <w:adjustRightInd w:val="0"/>
              <w:jc w:val="right"/>
              <w:rPr>
                <w:rStyle w:val="TEXT1"/>
              </w:rPr>
            </w:pPr>
            <w:r>
              <w:rPr>
                <w:rStyle w:val="TEXT1"/>
              </w:rPr>
              <w:t>453.5</w:t>
            </w:r>
          </w:p>
        </w:tc>
      </w:tr>
      <w:tr w:rsidR="004B4FB3" w:rsidTr="004B4FB3">
        <w:tc>
          <w:tcPr>
            <w:tcW w:w="3120" w:type="dxa"/>
          </w:tcPr>
          <w:p w:rsidR="004B4FB3" w:rsidRDefault="004B4FB3" w:rsidP="00A70836">
            <w:pPr>
              <w:autoSpaceDE w:val="0"/>
              <w:autoSpaceDN w:val="0"/>
              <w:adjustRightInd w:val="0"/>
              <w:rPr>
                <w:rStyle w:val="TEXT1"/>
              </w:rPr>
            </w:pPr>
            <w:r>
              <w:rPr>
                <w:rStyle w:val="TEXT1"/>
              </w:rPr>
              <w:t>Men executives</w:t>
            </w:r>
          </w:p>
        </w:tc>
        <w:tc>
          <w:tcPr>
            <w:tcW w:w="1701" w:type="dxa"/>
          </w:tcPr>
          <w:p w:rsidR="004B4FB3" w:rsidRDefault="00670690" w:rsidP="00A70836">
            <w:pPr>
              <w:autoSpaceDE w:val="0"/>
              <w:autoSpaceDN w:val="0"/>
              <w:adjustRightInd w:val="0"/>
              <w:jc w:val="right"/>
              <w:rPr>
                <w:rStyle w:val="TEXT1"/>
              </w:rPr>
            </w:pPr>
            <w:r>
              <w:rPr>
                <w:rStyle w:val="TEXT1"/>
              </w:rPr>
              <w:t>5</w:t>
            </w:r>
          </w:p>
        </w:tc>
        <w:tc>
          <w:tcPr>
            <w:tcW w:w="1842" w:type="dxa"/>
          </w:tcPr>
          <w:p w:rsidR="004B4FB3" w:rsidRDefault="00670690" w:rsidP="00A70836">
            <w:pPr>
              <w:autoSpaceDE w:val="0"/>
              <w:autoSpaceDN w:val="0"/>
              <w:adjustRightInd w:val="0"/>
              <w:jc w:val="right"/>
              <w:rPr>
                <w:rStyle w:val="TEXT1"/>
              </w:rPr>
            </w:pPr>
            <w:r>
              <w:rPr>
                <w:rStyle w:val="TEXT1"/>
              </w:rPr>
              <w:t>5.0</w:t>
            </w:r>
          </w:p>
        </w:tc>
        <w:tc>
          <w:tcPr>
            <w:tcW w:w="1843" w:type="dxa"/>
          </w:tcPr>
          <w:p w:rsidR="004B4FB3" w:rsidRDefault="00670690" w:rsidP="00A70836">
            <w:pPr>
              <w:autoSpaceDE w:val="0"/>
              <w:autoSpaceDN w:val="0"/>
              <w:adjustRightInd w:val="0"/>
              <w:jc w:val="right"/>
              <w:rPr>
                <w:rStyle w:val="TEXT1"/>
              </w:rPr>
            </w:pPr>
            <w:r>
              <w:rPr>
                <w:rStyle w:val="TEXT1"/>
              </w:rPr>
              <w:t>-</w:t>
            </w:r>
          </w:p>
        </w:tc>
        <w:tc>
          <w:tcPr>
            <w:tcW w:w="1843" w:type="dxa"/>
          </w:tcPr>
          <w:p w:rsidR="004B4FB3" w:rsidRDefault="00670690" w:rsidP="00A70836">
            <w:pPr>
              <w:autoSpaceDE w:val="0"/>
              <w:autoSpaceDN w:val="0"/>
              <w:adjustRightInd w:val="0"/>
              <w:jc w:val="right"/>
              <w:rPr>
                <w:rStyle w:val="TEXT1"/>
              </w:rPr>
            </w:pPr>
            <w:r>
              <w:rPr>
                <w:rStyle w:val="TEXT1"/>
              </w:rPr>
              <w:t>-</w:t>
            </w:r>
          </w:p>
        </w:tc>
        <w:tc>
          <w:tcPr>
            <w:tcW w:w="1701" w:type="dxa"/>
          </w:tcPr>
          <w:p w:rsidR="004B4FB3" w:rsidRDefault="00670690" w:rsidP="00A70836">
            <w:pPr>
              <w:autoSpaceDE w:val="0"/>
              <w:autoSpaceDN w:val="0"/>
              <w:adjustRightInd w:val="0"/>
              <w:jc w:val="right"/>
              <w:rPr>
                <w:rStyle w:val="TEXT1"/>
              </w:rPr>
            </w:pPr>
            <w:r>
              <w:rPr>
                <w:rStyle w:val="TEXT1"/>
              </w:rPr>
              <w:t>-</w:t>
            </w:r>
          </w:p>
        </w:tc>
        <w:tc>
          <w:tcPr>
            <w:tcW w:w="1559" w:type="dxa"/>
          </w:tcPr>
          <w:p w:rsidR="004B4FB3" w:rsidRDefault="00670690" w:rsidP="00A70836">
            <w:pPr>
              <w:autoSpaceDE w:val="0"/>
              <w:autoSpaceDN w:val="0"/>
              <w:adjustRightInd w:val="0"/>
              <w:jc w:val="right"/>
              <w:rPr>
                <w:rStyle w:val="TEXT1"/>
              </w:rPr>
            </w:pPr>
            <w:r>
              <w:rPr>
                <w:rStyle w:val="TEXT1"/>
              </w:rPr>
              <w:t>5</w:t>
            </w:r>
          </w:p>
        </w:tc>
        <w:tc>
          <w:tcPr>
            <w:tcW w:w="1560" w:type="dxa"/>
          </w:tcPr>
          <w:p w:rsidR="004B4FB3" w:rsidRDefault="00670690" w:rsidP="00A70836">
            <w:pPr>
              <w:autoSpaceDE w:val="0"/>
              <w:autoSpaceDN w:val="0"/>
              <w:adjustRightInd w:val="0"/>
              <w:jc w:val="right"/>
              <w:rPr>
                <w:rStyle w:val="TEXT1"/>
              </w:rPr>
            </w:pPr>
            <w:r>
              <w:rPr>
                <w:rStyle w:val="TEXT1"/>
              </w:rPr>
              <w:t>5.0</w:t>
            </w:r>
          </w:p>
        </w:tc>
      </w:tr>
      <w:tr w:rsidR="004B4FB3" w:rsidTr="004B4FB3">
        <w:tc>
          <w:tcPr>
            <w:tcW w:w="3120" w:type="dxa"/>
          </w:tcPr>
          <w:p w:rsidR="004B4FB3" w:rsidRDefault="004B4FB3" w:rsidP="00A70836">
            <w:pPr>
              <w:autoSpaceDE w:val="0"/>
              <w:autoSpaceDN w:val="0"/>
              <w:adjustRightInd w:val="0"/>
              <w:rPr>
                <w:rStyle w:val="TEXT1"/>
              </w:rPr>
            </w:pPr>
            <w:r>
              <w:rPr>
                <w:rStyle w:val="TEXT1"/>
              </w:rPr>
              <w:t>Men (total staff)</w:t>
            </w:r>
          </w:p>
        </w:tc>
        <w:tc>
          <w:tcPr>
            <w:tcW w:w="1701" w:type="dxa"/>
          </w:tcPr>
          <w:p w:rsidR="004B4FB3" w:rsidRDefault="00670690" w:rsidP="00A70836">
            <w:pPr>
              <w:autoSpaceDE w:val="0"/>
              <w:autoSpaceDN w:val="0"/>
              <w:adjustRightInd w:val="0"/>
              <w:jc w:val="right"/>
              <w:rPr>
                <w:rStyle w:val="TEXT1"/>
              </w:rPr>
            </w:pPr>
            <w:r>
              <w:rPr>
                <w:rStyle w:val="TEXT1"/>
              </w:rPr>
              <w:t>595</w:t>
            </w:r>
          </w:p>
        </w:tc>
        <w:tc>
          <w:tcPr>
            <w:tcW w:w="1842" w:type="dxa"/>
          </w:tcPr>
          <w:p w:rsidR="004B4FB3" w:rsidRDefault="00670690" w:rsidP="00A70836">
            <w:pPr>
              <w:autoSpaceDE w:val="0"/>
              <w:autoSpaceDN w:val="0"/>
              <w:adjustRightInd w:val="0"/>
              <w:jc w:val="right"/>
              <w:rPr>
                <w:rStyle w:val="TEXT1"/>
              </w:rPr>
            </w:pPr>
            <w:r>
              <w:rPr>
                <w:rStyle w:val="TEXT1"/>
              </w:rPr>
              <w:t>415.6</w:t>
            </w:r>
          </w:p>
        </w:tc>
        <w:tc>
          <w:tcPr>
            <w:tcW w:w="1843" w:type="dxa"/>
          </w:tcPr>
          <w:p w:rsidR="004B4FB3" w:rsidRDefault="00670690" w:rsidP="00A70836">
            <w:pPr>
              <w:autoSpaceDE w:val="0"/>
              <w:autoSpaceDN w:val="0"/>
              <w:adjustRightInd w:val="0"/>
              <w:jc w:val="right"/>
              <w:rPr>
                <w:rStyle w:val="TEXT1"/>
              </w:rPr>
            </w:pPr>
            <w:r>
              <w:rPr>
                <w:rStyle w:val="TEXT1"/>
              </w:rPr>
              <w:t>84</w:t>
            </w:r>
          </w:p>
        </w:tc>
        <w:tc>
          <w:tcPr>
            <w:tcW w:w="1843" w:type="dxa"/>
          </w:tcPr>
          <w:p w:rsidR="004B4FB3" w:rsidRDefault="00670690" w:rsidP="00A70836">
            <w:pPr>
              <w:autoSpaceDE w:val="0"/>
              <w:autoSpaceDN w:val="0"/>
              <w:adjustRightInd w:val="0"/>
              <w:jc w:val="right"/>
              <w:rPr>
                <w:rStyle w:val="TEXT1"/>
              </w:rPr>
            </w:pPr>
            <w:r>
              <w:rPr>
                <w:rStyle w:val="TEXT1"/>
              </w:rPr>
              <w:t>14</w:t>
            </w:r>
          </w:p>
        </w:tc>
        <w:tc>
          <w:tcPr>
            <w:tcW w:w="1701" w:type="dxa"/>
          </w:tcPr>
          <w:p w:rsidR="004B4FB3" w:rsidRDefault="00670690" w:rsidP="00A70836">
            <w:pPr>
              <w:autoSpaceDE w:val="0"/>
              <w:autoSpaceDN w:val="0"/>
              <w:adjustRightInd w:val="0"/>
              <w:jc w:val="right"/>
              <w:rPr>
                <w:rStyle w:val="TEXT1"/>
              </w:rPr>
            </w:pPr>
            <w:r>
              <w:rPr>
                <w:rStyle w:val="TEXT1"/>
              </w:rPr>
              <w:t>93.2</w:t>
            </w:r>
          </w:p>
        </w:tc>
        <w:tc>
          <w:tcPr>
            <w:tcW w:w="1559" w:type="dxa"/>
          </w:tcPr>
          <w:p w:rsidR="004B4FB3" w:rsidRDefault="00670690" w:rsidP="00A70836">
            <w:pPr>
              <w:autoSpaceDE w:val="0"/>
              <w:autoSpaceDN w:val="0"/>
              <w:adjustRightInd w:val="0"/>
              <w:jc w:val="right"/>
              <w:rPr>
                <w:rStyle w:val="TEXT1"/>
              </w:rPr>
            </w:pPr>
            <w:r>
              <w:rPr>
                <w:rStyle w:val="TEXT1"/>
              </w:rPr>
              <w:t>497</w:t>
            </w:r>
          </w:p>
        </w:tc>
        <w:tc>
          <w:tcPr>
            <w:tcW w:w="1560" w:type="dxa"/>
          </w:tcPr>
          <w:p w:rsidR="004B4FB3" w:rsidRDefault="00670690" w:rsidP="00A70836">
            <w:pPr>
              <w:autoSpaceDE w:val="0"/>
              <w:autoSpaceDN w:val="0"/>
              <w:adjustRightInd w:val="0"/>
              <w:jc w:val="right"/>
              <w:rPr>
                <w:rStyle w:val="TEXT1"/>
              </w:rPr>
            </w:pPr>
            <w:r>
              <w:rPr>
                <w:rStyle w:val="TEXT1"/>
              </w:rPr>
              <w:t>322.4</w:t>
            </w:r>
          </w:p>
        </w:tc>
      </w:tr>
      <w:tr w:rsidR="004B4FB3" w:rsidTr="004B4FB3">
        <w:tc>
          <w:tcPr>
            <w:tcW w:w="3120" w:type="dxa"/>
          </w:tcPr>
          <w:p w:rsidR="004B4FB3" w:rsidRDefault="004B4FB3" w:rsidP="00A70836">
            <w:pPr>
              <w:autoSpaceDE w:val="0"/>
              <w:autoSpaceDN w:val="0"/>
              <w:adjustRightInd w:val="0"/>
              <w:rPr>
                <w:rStyle w:val="TEXT1"/>
              </w:rPr>
            </w:pPr>
            <w:r>
              <w:rPr>
                <w:rStyle w:val="TEXT1"/>
              </w:rPr>
              <w:t>Self-described</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842" w:type="dxa"/>
          </w:tcPr>
          <w:p w:rsidR="004B4FB3" w:rsidRDefault="004B4FB3" w:rsidP="00A70836">
            <w:pPr>
              <w:autoSpaceDE w:val="0"/>
              <w:autoSpaceDN w:val="0"/>
              <w:adjustRightInd w:val="0"/>
              <w:jc w:val="right"/>
              <w:rPr>
                <w:rStyle w:val="TEXT1"/>
              </w:rPr>
            </w:pPr>
            <w:r>
              <w:rPr>
                <w:rStyle w:val="TEXT1"/>
              </w:rPr>
              <w:t>-</w:t>
            </w:r>
          </w:p>
        </w:tc>
        <w:tc>
          <w:tcPr>
            <w:tcW w:w="1843" w:type="dxa"/>
          </w:tcPr>
          <w:p w:rsidR="004B4FB3" w:rsidRDefault="004B4FB3" w:rsidP="00A70836">
            <w:pPr>
              <w:autoSpaceDE w:val="0"/>
              <w:autoSpaceDN w:val="0"/>
              <w:adjustRightInd w:val="0"/>
              <w:jc w:val="right"/>
              <w:rPr>
                <w:rStyle w:val="TEXT1"/>
              </w:rPr>
            </w:pPr>
            <w:r>
              <w:rPr>
                <w:rStyle w:val="TEXT1"/>
              </w:rPr>
              <w:t>-</w:t>
            </w:r>
          </w:p>
        </w:tc>
        <w:tc>
          <w:tcPr>
            <w:tcW w:w="1843" w:type="dxa"/>
          </w:tcPr>
          <w:p w:rsidR="004B4FB3" w:rsidRDefault="004B4FB3" w:rsidP="00A70836">
            <w:pPr>
              <w:autoSpaceDE w:val="0"/>
              <w:autoSpaceDN w:val="0"/>
              <w:adjustRightInd w:val="0"/>
              <w:jc w:val="right"/>
              <w:rPr>
                <w:rStyle w:val="TEXT1"/>
              </w:rPr>
            </w:pPr>
            <w:r>
              <w:rPr>
                <w:rStyle w:val="TEXT1"/>
              </w:rPr>
              <w:t>-</w:t>
            </w:r>
          </w:p>
        </w:tc>
        <w:tc>
          <w:tcPr>
            <w:tcW w:w="1701" w:type="dxa"/>
          </w:tcPr>
          <w:p w:rsidR="004B4FB3" w:rsidRDefault="004B4FB3" w:rsidP="00A70836">
            <w:pPr>
              <w:autoSpaceDE w:val="0"/>
              <w:autoSpaceDN w:val="0"/>
              <w:adjustRightInd w:val="0"/>
              <w:jc w:val="right"/>
              <w:rPr>
                <w:rStyle w:val="TEXT1"/>
              </w:rPr>
            </w:pPr>
            <w:r>
              <w:rPr>
                <w:rStyle w:val="TEXT1"/>
              </w:rPr>
              <w:t>-</w:t>
            </w:r>
          </w:p>
        </w:tc>
        <w:tc>
          <w:tcPr>
            <w:tcW w:w="1559" w:type="dxa"/>
          </w:tcPr>
          <w:p w:rsidR="004B4FB3" w:rsidRDefault="004B4FB3" w:rsidP="00A70836">
            <w:pPr>
              <w:autoSpaceDE w:val="0"/>
              <w:autoSpaceDN w:val="0"/>
              <w:adjustRightInd w:val="0"/>
              <w:jc w:val="right"/>
              <w:rPr>
                <w:rStyle w:val="TEXT1"/>
              </w:rPr>
            </w:pPr>
            <w:r>
              <w:rPr>
                <w:rStyle w:val="TEXT1"/>
              </w:rPr>
              <w:t>-</w:t>
            </w:r>
          </w:p>
        </w:tc>
        <w:tc>
          <w:tcPr>
            <w:tcW w:w="1560" w:type="dxa"/>
          </w:tcPr>
          <w:p w:rsidR="004B4FB3" w:rsidRDefault="004B4FB3" w:rsidP="00A70836">
            <w:pPr>
              <w:autoSpaceDE w:val="0"/>
              <w:autoSpaceDN w:val="0"/>
              <w:adjustRightInd w:val="0"/>
              <w:jc w:val="right"/>
              <w:rPr>
                <w:rStyle w:val="TEXT1"/>
              </w:rPr>
            </w:pPr>
            <w:r>
              <w:rPr>
                <w:rStyle w:val="TEXT1"/>
              </w:rPr>
              <w:t>-</w:t>
            </w:r>
          </w:p>
        </w:tc>
      </w:tr>
    </w:tbl>
    <w:p w:rsidR="004B4FB3" w:rsidRDefault="004B4FB3" w:rsidP="00392CCE">
      <w:pPr>
        <w:autoSpaceDE w:val="0"/>
        <w:autoSpaceDN w:val="0"/>
        <w:adjustRightInd w:val="0"/>
        <w:spacing w:after="0" w:line="240" w:lineRule="auto"/>
        <w:rPr>
          <w:rStyle w:val="TEXT1"/>
        </w:rPr>
      </w:pPr>
    </w:p>
    <w:tbl>
      <w:tblPr>
        <w:tblStyle w:val="TableGrid"/>
        <w:tblW w:w="15169" w:type="dxa"/>
        <w:tblInd w:w="-431" w:type="dxa"/>
        <w:tblLook w:val="04A0" w:firstRow="1" w:lastRow="0" w:firstColumn="1" w:lastColumn="0" w:noHBand="0" w:noVBand="1"/>
      </w:tblPr>
      <w:tblGrid>
        <w:gridCol w:w="3120"/>
        <w:gridCol w:w="1701"/>
        <w:gridCol w:w="1842"/>
        <w:gridCol w:w="1843"/>
        <w:gridCol w:w="1843"/>
        <w:gridCol w:w="1701"/>
        <w:gridCol w:w="1559"/>
        <w:gridCol w:w="1560"/>
      </w:tblGrid>
      <w:tr w:rsidR="00670690" w:rsidTr="00A70836">
        <w:tc>
          <w:tcPr>
            <w:tcW w:w="3120" w:type="dxa"/>
            <w:vAlign w:val="bottom"/>
          </w:tcPr>
          <w:p w:rsidR="00670690" w:rsidRDefault="00670690" w:rsidP="00A70836">
            <w:pPr>
              <w:autoSpaceDE w:val="0"/>
              <w:autoSpaceDN w:val="0"/>
              <w:adjustRightInd w:val="0"/>
              <w:rPr>
                <w:rStyle w:val="TEXT1"/>
              </w:rPr>
            </w:pPr>
            <w:r>
              <w:rPr>
                <w:rStyle w:val="TEXT1"/>
              </w:rPr>
              <w:t>Dec 2018</w:t>
            </w:r>
          </w:p>
        </w:tc>
        <w:tc>
          <w:tcPr>
            <w:tcW w:w="1701" w:type="dxa"/>
            <w:vAlign w:val="bottom"/>
          </w:tcPr>
          <w:p w:rsidR="00670690" w:rsidRDefault="00670690" w:rsidP="00A70836">
            <w:pPr>
              <w:autoSpaceDE w:val="0"/>
              <w:autoSpaceDN w:val="0"/>
              <w:adjustRightInd w:val="0"/>
              <w:jc w:val="right"/>
              <w:rPr>
                <w:rStyle w:val="TEXT1"/>
              </w:rPr>
            </w:pPr>
            <w:r>
              <w:rPr>
                <w:rStyle w:val="TEXT1"/>
              </w:rPr>
              <w:t>Number (headcount)</w:t>
            </w:r>
          </w:p>
        </w:tc>
        <w:tc>
          <w:tcPr>
            <w:tcW w:w="1842" w:type="dxa"/>
            <w:vAlign w:val="bottom"/>
          </w:tcPr>
          <w:p w:rsidR="00670690" w:rsidRDefault="00670690" w:rsidP="00A70836">
            <w:pPr>
              <w:autoSpaceDE w:val="0"/>
              <w:autoSpaceDN w:val="0"/>
              <w:adjustRightInd w:val="0"/>
              <w:jc w:val="right"/>
              <w:rPr>
                <w:rStyle w:val="TEXT1"/>
              </w:rPr>
            </w:pPr>
            <w:r>
              <w:rPr>
                <w:rStyle w:val="TEXT1"/>
              </w:rPr>
              <w:t>FTE</w:t>
            </w:r>
          </w:p>
        </w:tc>
        <w:tc>
          <w:tcPr>
            <w:tcW w:w="1843" w:type="dxa"/>
            <w:vAlign w:val="bottom"/>
          </w:tcPr>
          <w:p w:rsidR="00670690" w:rsidRDefault="00670690" w:rsidP="00A70836">
            <w:pPr>
              <w:autoSpaceDE w:val="0"/>
              <w:autoSpaceDN w:val="0"/>
              <w:adjustRightInd w:val="0"/>
              <w:jc w:val="right"/>
              <w:rPr>
                <w:rStyle w:val="TEXT1"/>
              </w:rPr>
            </w:pPr>
            <w:r>
              <w:rPr>
                <w:rStyle w:val="TEXT1"/>
              </w:rPr>
              <w:t>Full time (headcount)</w:t>
            </w:r>
          </w:p>
        </w:tc>
        <w:tc>
          <w:tcPr>
            <w:tcW w:w="1843" w:type="dxa"/>
            <w:vAlign w:val="bottom"/>
          </w:tcPr>
          <w:p w:rsidR="00670690" w:rsidRDefault="00670690" w:rsidP="00A70836">
            <w:pPr>
              <w:autoSpaceDE w:val="0"/>
              <w:autoSpaceDN w:val="0"/>
              <w:adjustRightInd w:val="0"/>
              <w:jc w:val="right"/>
              <w:rPr>
                <w:rStyle w:val="TEXT1"/>
              </w:rPr>
            </w:pPr>
            <w:r>
              <w:rPr>
                <w:rStyle w:val="TEXT1"/>
              </w:rPr>
              <w:t>Part time (headcount)</w:t>
            </w:r>
          </w:p>
        </w:tc>
        <w:tc>
          <w:tcPr>
            <w:tcW w:w="1701" w:type="dxa"/>
            <w:vAlign w:val="bottom"/>
          </w:tcPr>
          <w:p w:rsidR="00670690" w:rsidRDefault="00670690" w:rsidP="00A70836">
            <w:pPr>
              <w:autoSpaceDE w:val="0"/>
              <w:autoSpaceDN w:val="0"/>
              <w:adjustRightInd w:val="0"/>
              <w:jc w:val="right"/>
              <w:rPr>
                <w:rStyle w:val="TEXT1"/>
              </w:rPr>
            </w:pPr>
            <w:r>
              <w:rPr>
                <w:rStyle w:val="TEXT1"/>
              </w:rPr>
              <w:t>FTE</w:t>
            </w:r>
          </w:p>
        </w:tc>
        <w:tc>
          <w:tcPr>
            <w:tcW w:w="1559" w:type="dxa"/>
            <w:vAlign w:val="bottom"/>
          </w:tcPr>
          <w:p w:rsidR="00670690" w:rsidRDefault="00670690" w:rsidP="00A70836">
            <w:pPr>
              <w:autoSpaceDE w:val="0"/>
              <w:autoSpaceDN w:val="0"/>
              <w:adjustRightInd w:val="0"/>
              <w:jc w:val="right"/>
              <w:rPr>
                <w:rStyle w:val="TEXT1"/>
              </w:rPr>
            </w:pPr>
            <w:r>
              <w:rPr>
                <w:rStyle w:val="TEXT1"/>
              </w:rPr>
              <w:t>Number (headcount)</w:t>
            </w:r>
          </w:p>
        </w:tc>
        <w:tc>
          <w:tcPr>
            <w:tcW w:w="1560" w:type="dxa"/>
            <w:vAlign w:val="bottom"/>
          </w:tcPr>
          <w:p w:rsidR="00670690" w:rsidRDefault="00670690" w:rsidP="00A70836">
            <w:pPr>
              <w:autoSpaceDE w:val="0"/>
              <w:autoSpaceDN w:val="0"/>
              <w:adjustRightInd w:val="0"/>
              <w:jc w:val="right"/>
              <w:rPr>
                <w:rStyle w:val="TEXT1"/>
              </w:rPr>
            </w:pPr>
            <w:r>
              <w:rPr>
                <w:rStyle w:val="TEXT1"/>
              </w:rPr>
              <w:t>FTE</w:t>
            </w:r>
          </w:p>
        </w:tc>
      </w:tr>
      <w:tr w:rsidR="00670690" w:rsidTr="00A70836">
        <w:tc>
          <w:tcPr>
            <w:tcW w:w="3120" w:type="dxa"/>
          </w:tcPr>
          <w:p w:rsidR="00670690" w:rsidRDefault="00670690" w:rsidP="00A70836">
            <w:pPr>
              <w:autoSpaceDE w:val="0"/>
              <w:autoSpaceDN w:val="0"/>
              <w:adjustRightInd w:val="0"/>
              <w:rPr>
                <w:rStyle w:val="TEXT1"/>
              </w:rPr>
            </w:pPr>
            <w:r>
              <w:rPr>
                <w:rStyle w:val="TEXT1"/>
              </w:rPr>
              <w:t>Gender</w:t>
            </w:r>
          </w:p>
        </w:tc>
        <w:tc>
          <w:tcPr>
            <w:tcW w:w="12049" w:type="dxa"/>
            <w:gridSpan w:val="7"/>
          </w:tcPr>
          <w:p w:rsidR="00670690" w:rsidRDefault="00670690" w:rsidP="00A70836">
            <w:pPr>
              <w:autoSpaceDE w:val="0"/>
              <w:autoSpaceDN w:val="0"/>
              <w:adjustRightInd w:val="0"/>
              <w:jc w:val="right"/>
              <w:rPr>
                <w:rStyle w:val="TEXT1"/>
              </w:rPr>
            </w:pPr>
          </w:p>
        </w:tc>
      </w:tr>
      <w:tr w:rsidR="00670690" w:rsidTr="00A70836">
        <w:tc>
          <w:tcPr>
            <w:tcW w:w="3120" w:type="dxa"/>
          </w:tcPr>
          <w:p w:rsidR="00670690" w:rsidRDefault="00670690" w:rsidP="00A70836">
            <w:pPr>
              <w:autoSpaceDE w:val="0"/>
              <w:autoSpaceDN w:val="0"/>
              <w:adjustRightInd w:val="0"/>
              <w:rPr>
                <w:rStyle w:val="TEXT1"/>
              </w:rPr>
            </w:pPr>
            <w:r>
              <w:rPr>
                <w:rStyle w:val="TEXT1"/>
              </w:rPr>
              <w:t>Women executives</w:t>
            </w:r>
          </w:p>
        </w:tc>
        <w:tc>
          <w:tcPr>
            <w:tcW w:w="1701" w:type="dxa"/>
          </w:tcPr>
          <w:p w:rsidR="00670690" w:rsidRDefault="00670690" w:rsidP="00A70836">
            <w:pPr>
              <w:autoSpaceDE w:val="0"/>
              <w:autoSpaceDN w:val="0"/>
              <w:adjustRightInd w:val="0"/>
              <w:jc w:val="right"/>
              <w:rPr>
                <w:rStyle w:val="TEXT1"/>
              </w:rPr>
            </w:pPr>
            <w:r>
              <w:rPr>
                <w:rStyle w:val="TEXT1"/>
              </w:rPr>
              <w:t>4</w:t>
            </w:r>
          </w:p>
        </w:tc>
        <w:tc>
          <w:tcPr>
            <w:tcW w:w="1842" w:type="dxa"/>
          </w:tcPr>
          <w:p w:rsidR="00670690" w:rsidRDefault="00670690" w:rsidP="00A70836">
            <w:pPr>
              <w:autoSpaceDE w:val="0"/>
              <w:autoSpaceDN w:val="0"/>
              <w:adjustRightInd w:val="0"/>
              <w:jc w:val="right"/>
              <w:rPr>
                <w:rStyle w:val="TEXT1"/>
              </w:rPr>
            </w:pPr>
            <w:r>
              <w:rPr>
                <w:rStyle w:val="TEXT1"/>
              </w:rPr>
              <w:t>4.0</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559" w:type="dxa"/>
          </w:tcPr>
          <w:p w:rsidR="00670690" w:rsidRDefault="00670690" w:rsidP="00A70836">
            <w:pPr>
              <w:autoSpaceDE w:val="0"/>
              <w:autoSpaceDN w:val="0"/>
              <w:adjustRightInd w:val="0"/>
              <w:jc w:val="right"/>
              <w:rPr>
                <w:rStyle w:val="TEXT1"/>
              </w:rPr>
            </w:pPr>
            <w:r>
              <w:rPr>
                <w:rStyle w:val="TEXT1"/>
              </w:rPr>
              <w:t>4</w:t>
            </w:r>
          </w:p>
        </w:tc>
        <w:tc>
          <w:tcPr>
            <w:tcW w:w="1560" w:type="dxa"/>
          </w:tcPr>
          <w:p w:rsidR="00670690" w:rsidRDefault="00670690" w:rsidP="00A70836">
            <w:pPr>
              <w:autoSpaceDE w:val="0"/>
              <w:autoSpaceDN w:val="0"/>
              <w:adjustRightInd w:val="0"/>
              <w:jc w:val="right"/>
              <w:rPr>
                <w:rStyle w:val="TEXT1"/>
              </w:rPr>
            </w:pPr>
            <w:r>
              <w:rPr>
                <w:rStyle w:val="TEXT1"/>
              </w:rPr>
              <w:t>4.0</w:t>
            </w:r>
          </w:p>
        </w:tc>
      </w:tr>
      <w:tr w:rsidR="00670690" w:rsidTr="00A70836">
        <w:tc>
          <w:tcPr>
            <w:tcW w:w="3120" w:type="dxa"/>
          </w:tcPr>
          <w:p w:rsidR="00670690" w:rsidRDefault="00670690" w:rsidP="00A70836">
            <w:pPr>
              <w:autoSpaceDE w:val="0"/>
              <w:autoSpaceDN w:val="0"/>
              <w:adjustRightInd w:val="0"/>
              <w:rPr>
                <w:rStyle w:val="TEXT1"/>
              </w:rPr>
            </w:pPr>
            <w:r>
              <w:rPr>
                <w:rStyle w:val="TEXT1"/>
              </w:rPr>
              <w:t>Women (total staff)</w:t>
            </w:r>
          </w:p>
        </w:tc>
        <w:tc>
          <w:tcPr>
            <w:tcW w:w="1701" w:type="dxa"/>
          </w:tcPr>
          <w:p w:rsidR="00670690" w:rsidRDefault="00670690" w:rsidP="00A70836">
            <w:pPr>
              <w:autoSpaceDE w:val="0"/>
              <w:autoSpaceDN w:val="0"/>
              <w:adjustRightInd w:val="0"/>
              <w:jc w:val="right"/>
              <w:rPr>
                <w:rStyle w:val="TEXT1"/>
              </w:rPr>
            </w:pPr>
            <w:r>
              <w:rPr>
                <w:rStyle w:val="TEXT1"/>
              </w:rPr>
              <w:t>850</w:t>
            </w:r>
          </w:p>
        </w:tc>
        <w:tc>
          <w:tcPr>
            <w:tcW w:w="1842" w:type="dxa"/>
          </w:tcPr>
          <w:p w:rsidR="00670690" w:rsidRDefault="00670690" w:rsidP="00A70836">
            <w:pPr>
              <w:autoSpaceDE w:val="0"/>
              <w:autoSpaceDN w:val="0"/>
              <w:adjustRightInd w:val="0"/>
              <w:jc w:val="right"/>
              <w:rPr>
                <w:rStyle w:val="TEXT1"/>
              </w:rPr>
            </w:pPr>
            <w:r>
              <w:rPr>
                <w:rStyle w:val="TEXT1"/>
              </w:rPr>
              <w:t>562.9</w:t>
            </w:r>
          </w:p>
        </w:tc>
        <w:tc>
          <w:tcPr>
            <w:tcW w:w="1843" w:type="dxa"/>
          </w:tcPr>
          <w:p w:rsidR="00670690" w:rsidRDefault="00670690" w:rsidP="00A70836">
            <w:pPr>
              <w:autoSpaceDE w:val="0"/>
              <w:autoSpaceDN w:val="0"/>
              <w:adjustRightInd w:val="0"/>
              <w:jc w:val="right"/>
              <w:rPr>
                <w:rStyle w:val="TEXT1"/>
              </w:rPr>
            </w:pPr>
            <w:r>
              <w:rPr>
                <w:rStyle w:val="TEXT1"/>
              </w:rPr>
              <w:t>72</w:t>
            </w:r>
          </w:p>
        </w:tc>
        <w:tc>
          <w:tcPr>
            <w:tcW w:w="1843" w:type="dxa"/>
          </w:tcPr>
          <w:p w:rsidR="00670690" w:rsidRDefault="00670690" w:rsidP="00A70836">
            <w:pPr>
              <w:autoSpaceDE w:val="0"/>
              <w:autoSpaceDN w:val="0"/>
              <w:adjustRightInd w:val="0"/>
              <w:jc w:val="right"/>
              <w:rPr>
                <w:rStyle w:val="TEXT1"/>
              </w:rPr>
            </w:pPr>
            <w:r>
              <w:rPr>
                <w:rStyle w:val="TEXT1"/>
              </w:rPr>
              <w:t>56</w:t>
            </w:r>
          </w:p>
        </w:tc>
        <w:tc>
          <w:tcPr>
            <w:tcW w:w="1701" w:type="dxa"/>
          </w:tcPr>
          <w:p w:rsidR="00670690" w:rsidRDefault="00670690" w:rsidP="00A70836">
            <w:pPr>
              <w:autoSpaceDE w:val="0"/>
              <w:autoSpaceDN w:val="0"/>
              <w:adjustRightInd w:val="0"/>
              <w:jc w:val="right"/>
              <w:rPr>
                <w:rStyle w:val="TEXT1"/>
              </w:rPr>
            </w:pPr>
            <w:r>
              <w:rPr>
                <w:rStyle w:val="TEXT1"/>
              </w:rPr>
              <w:t>109.4</w:t>
            </w:r>
          </w:p>
        </w:tc>
        <w:tc>
          <w:tcPr>
            <w:tcW w:w="1559" w:type="dxa"/>
          </w:tcPr>
          <w:p w:rsidR="00670690" w:rsidRDefault="00670690" w:rsidP="00A70836">
            <w:pPr>
              <w:autoSpaceDE w:val="0"/>
              <w:autoSpaceDN w:val="0"/>
              <w:adjustRightInd w:val="0"/>
              <w:jc w:val="right"/>
              <w:rPr>
                <w:rStyle w:val="TEXT1"/>
              </w:rPr>
            </w:pPr>
            <w:r>
              <w:rPr>
                <w:rStyle w:val="TEXT1"/>
              </w:rPr>
              <w:t>722</w:t>
            </w:r>
          </w:p>
        </w:tc>
        <w:tc>
          <w:tcPr>
            <w:tcW w:w="1560" w:type="dxa"/>
          </w:tcPr>
          <w:p w:rsidR="00670690" w:rsidRDefault="00670690" w:rsidP="00A70836">
            <w:pPr>
              <w:autoSpaceDE w:val="0"/>
              <w:autoSpaceDN w:val="0"/>
              <w:adjustRightInd w:val="0"/>
              <w:jc w:val="right"/>
              <w:rPr>
                <w:rStyle w:val="TEXT1"/>
              </w:rPr>
            </w:pPr>
            <w:r>
              <w:rPr>
                <w:rStyle w:val="TEXT1"/>
              </w:rPr>
              <w:t>453.5</w:t>
            </w:r>
          </w:p>
        </w:tc>
      </w:tr>
      <w:tr w:rsidR="00670690" w:rsidTr="00A70836">
        <w:tc>
          <w:tcPr>
            <w:tcW w:w="3120" w:type="dxa"/>
          </w:tcPr>
          <w:p w:rsidR="00670690" w:rsidRDefault="00670690" w:rsidP="00A70836">
            <w:pPr>
              <w:autoSpaceDE w:val="0"/>
              <w:autoSpaceDN w:val="0"/>
              <w:adjustRightInd w:val="0"/>
              <w:rPr>
                <w:rStyle w:val="TEXT1"/>
              </w:rPr>
            </w:pPr>
            <w:r>
              <w:rPr>
                <w:rStyle w:val="TEXT1"/>
              </w:rPr>
              <w:t>Men executives</w:t>
            </w:r>
          </w:p>
        </w:tc>
        <w:tc>
          <w:tcPr>
            <w:tcW w:w="1701" w:type="dxa"/>
          </w:tcPr>
          <w:p w:rsidR="00670690" w:rsidRDefault="00670690" w:rsidP="00A70836">
            <w:pPr>
              <w:autoSpaceDE w:val="0"/>
              <w:autoSpaceDN w:val="0"/>
              <w:adjustRightInd w:val="0"/>
              <w:jc w:val="right"/>
              <w:rPr>
                <w:rStyle w:val="TEXT1"/>
              </w:rPr>
            </w:pPr>
            <w:r>
              <w:rPr>
                <w:rStyle w:val="TEXT1"/>
              </w:rPr>
              <w:t>5</w:t>
            </w:r>
          </w:p>
        </w:tc>
        <w:tc>
          <w:tcPr>
            <w:tcW w:w="1842" w:type="dxa"/>
          </w:tcPr>
          <w:p w:rsidR="00670690" w:rsidRDefault="00670690" w:rsidP="00A70836">
            <w:pPr>
              <w:autoSpaceDE w:val="0"/>
              <w:autoSpaceDN w:val="0"/>
              <w:adjustRightInd w:val="0"/>
              <w:jc w:val="right"/>
              <w:rPr>
                <w:rStyle w:val="TEXT1"/>
              </w:rPr>
            </w:pPr>
            <w:r>
              <w:rPr>
                <w:rStyle w:val="TEXT1"/>
              </w:rPr>
              <w:t>5.0</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559" w:type="dxa"/>
          </w:tcPr>
          <w:p w:rsidR="00670690" w:rsidRDefault="00670690" w:rsidP="00A70836">
            <w:pPr>
              <w:autoSpaceDE w:val="0"/>
              <w:autoSpaceDN w:val="0"/>
              <w:adjustRightInd w:val="0"/>
              <w:jc w:val="right"/>
              <w:rPr>
                <w:rStyle w:val="TEXT1"/>
              </w:rPr>
            </w:pPr>
            <w:r>
              <w:rPr>
                <w:rStyle w:val="TEXT1"/>
              </w:rPr>
              <w:t>5</w:t>
            </w:r>
          </w:p>
        </w:tc>
        <w:tc>
          <w:tcPr>
            <w:tcW w:w="1560" w:type="dxa"/>
          </w:tcPr>
          <w:p w:rsidR="00670690" w:rsidRDefault="00670690" w:rsidP="00A70836">
            <w:pPr>
              <w:autoSpaceDE w:val="0"/>
              <w:autoSpaceDN w:val="0"/>
              <w:adjustRightInd w:val="0"/>
              <w:jc w:val="right"/>
              <w:rPr>
                <w:rStyle w:val="TEXT1"/>
              </w:rPr>
            </w:pPr>
            <w:r>
              <w:rPr>
                <w:rStyle w:val="TEXT1"/>
              </w:rPr>
              <w:t>5.0</w:t>
            </w:r>
          </w:p>
        </w:tc>
      </w:tr>
      <w:tr w:rsidR="00670690" w:rsidTr="00A70836">
        <w:tc>
          <w:tcPr>
            <w:tcW w:w="3120" w:type="dxa"/>
          </w:tcPr>
          <w:p w:rsidR="00670690" w:rsidRDefault="00670690" w:rsidP="00A70836">
            <w:pPr>
              <w:autoSpaceDE w:val="0"/>
              <w:autoSpaceDN w:val="0"/>
              <w:adjustRightInd w:val="0"/>
              <w:rPr>
                <w:rStyle w:val="TEXT1"/>
              </w:rPr>
            </w:pPr>
            <w:r>
              <w:rPr>
                <w:rStyle w:val="TEXT1"/>
              </w:rPr>
              <w:t>Men (total staff)</w:t>
            </w:r>
          </w:p>
        </w:tc>
        <w:tc>
          <w:tcPr>
            <w:tcW w:w="1701" w:type="dxa"/>
          </w:tcPr>
          <w:p w:rsidR="00670690" w:rsidRDefault="00670690" w:rsidP="00A70836">
            <w:pPr>
              <w:autoSpaceDE w:val="0"/>
              <w:autoSpaceDN w:val="0"/>
              <w:adjustRightInd w:val="0"/>
              <w:jc w:val="right"/>
              <w:rPr>
                <w:rStyle w:val="TEXT1"/>
              </w:rPr>
            </w:pPr>
            <w:r>
              <w:rPr>
                <w:rStyle w:val="TEXT1"/>
              </w:rPr>
              <w:t>595</w:t>
            </w:r>
          </w:p>
        </w:tc>
        <w:tc>
          <w:tcPr>
            <w:tcW w:w="1842" w:type="dxa"/>
          </w:tcPr>
          <w:p w:rsidR="00670690" w:rsidRDefault="00670690" w:rsidP="00A70836">
            <w:pPr>
              <w:autoSpaceDE w:val="0"/>
              <w:autoSpaceDN w:val="0"/>
              <w:adjustRightInd w:val="0"/>
              <w:jc w:val="right"/>
              <w:rPr>
                <w:rStyle w:val="TEXT1"/>
              </w:rPr>
            </w:pPr>
            <w:r>
              <w:rPr>
                <w:rStyle w:val="TEXT1"/>
              </w:rPr>
              <w:t>415.6</w:t>
            </w:r>
          </w:p>
        </w:tc>
        <w:tc>
          <w:tcPr>
            <w:tcW w:w="1843" w:type="dxa"/>
          </w:tcPr>
          <w:p w:rsidR="00670690" w:rsidRDefault="00670690" w:rsidP="00A70836">
            <w:pPr>
              <w:autoSpaceDE w:val="0"/>
              <w:autoSpaceDN w:val="0"/>
              <w:adjustRightInd w:val="0"/>
              <w:jc w:val="right"/>
              <w:rPr>
                <w:rStyle w:val="TEXT1"/>
              </w:rPr>
            </w:pPr>
            <w:r>
              <w:rPr>
                <w:rStyle w:val="TEXT1"/>
              </w:rPr>
              <w:t>84</w:t>
            </w:r>
          </w:p>
        </w:tc>
        <w:tc>
          <w:tcPr>
            <w:tcW w:w="1843" w:type="dxa"/>
          </w:tcPr>
          <w:p w:rsidR="00670690" w:rsidRDefault="00670690" w:rsidP="00A70836">
            <w:pPr>
              <w:autoSpaceDE w:val="0"/>
              <w:autoSpaceDN w:val="0"/>
              <w:adjustRightInd w:val="0"/>
              <w:jc w:val="right"/>
              <w:rPr>
                <w:rStyle w:val="TEXT1"/>
              </w:rPr>
            </w:pPr>
            <w:r>
              <w:rPr>
                <w:rStyle w:val="TEXT1"/>
              </w:rPr>
              <w:t>14</w:t>
            </w:r>
          </w:p>
        </w:tc>
        <w:tc>
          <w:tcPr>
            <w:tcW w:w="1701" w:type="dxa"/>
          </w:tcPr>
          <w:p w:rsidR="00670690" w:rsidRDefault="00670690" w:rsidP="00A70836">
            <w:pPr>
              <w:autoSpaceDE w:val="0"/>
              <w:autoSpaceDN w:val="0"/>
              <w:adjustRightInd w:val="0"/>
              <w:jc w:val="right"/>
              <w:rPr>
                <w:rStyle w:val="TEXT1"/>
              </w:rPr>
            </w:pPr>
            <w:r>
              <w:rPr>
                <w:rStyle w:val="TEXT1"/>
              </w:rPr>
              <w:t>93.2</w:t>
            </w:r>
          </w:p>
        </w:tc>
        <w:tc>
          <w:tcPr>
            <w:tcW w:w="1559" w:type="dxa"/>
          </w:tcPr>
          <w:p w:rsidR="00670690" w:rsidRDefault="00670690" w:rsidP="00A70836">
            <w:pPr>
              <w:autoSpaceDE w:val="0"/>
              <w:autoSpaceDN w:val="0"/>
              <w:adjustRightInd w:val="0"/>
              <w:jc w:val="right"/>
              <w:rPr>
                <w:rStyle w:val="TEXT1"/>
              </w:rPr>
            </w:pPr>
            <w:r>
              <w:rPr>
                <w:rStyle w:val="TEXT1"/>
              </w:rPr>
              <w:t>497</w:t>
            </w:r>
          </w:p>
        </w:tc>
        <w:tc>
          <w:tcPr>
            <w:tcW w:w="1560" w:type="dxa"/>
          </w:tcPr>
          <w:p w:rsidR="00670690" w:rsidRDefault="00670690" w:rsidP="00A70836">
            <w:pPr>
              <w:autoSpaceDE w:val="0"/>
              <w:autoSpaceDN w:val="0"/>
              <w:adjustRightInd w:val="0"/>
              <w:jc w:val="right"/>
              <w:rPr>
                <w:rStyle w:val="TEXT1"/>
              </w:rPr>
            </w:pPr>
            <w:r>
              <w:rPr>
                <w:rStyle w:val="TEXT1"/>
              </w:rPr>
              <w:t>322.4</w:t>
            </w:r>
          </w:p>
        </w:tc>
      </w:tr>
      <w:tr w:rsidR="00670690" w:rsidTr="00A70836">
        <w:tc>
          <w:tcPr>
            <w:tcW w:w="3120" w:type="dxa"/>
          </w:tcPr>
          <w:p w:rsidR="00670690" w:rsidRDefault="00670690" w:rsidP="00A70836">
            <w:pPr>
              <w:autoSpaceDE w:val="0"/>
              <w:autoSpaceDN w:val="0"/>
              <w:adjustRightInd w:val="0"/>
              <w:rPr>
                <w:rStyle w:val="TEXT1"/>
              </w:rPr>
            </w:pPr>
            <w:r>
              <w:rPr>
                <w:rStyle w:val="TEXT1"/>
              </w:rPr>
              <w:t>Self-described</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842"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559" w:type="dxa"/>
          </w:tcPr>
          <w:p w:rsidR="00670690" w:rsidRDefault="00670690" w:rsidP="00A70836">
            <w:pPr>
              <w:autoSpaceDE w:val="0"/>
              <w:autoSpaceDN w:val="0"/>
              <w:adjustRightInd w:val="0"/>
              <w:jc w:val="right"/>
              <w:rPr>
                <w:rStyle w:val="TEXT1"/>
              </w:rPr>
            </w:pPr>
            <w:r>
              <w:rPr>
                <w:rStyle w:val="TEXT1"/>
              </w:rPr>
              <w:t>-</w:t>
            </w:r>
          </w:p>
        </w:tc>
        <w:tc>
          <w:tcPr>
            <w:tcW w:w="1560" w:type="dxa"/>
          </w:tcPr>
          <w:p w:rsidR="00670690" w:rsidRDefault="00670690" w:rsidP="00A70836">
            <w:pPr>
              <w:autoSpaceDE w:val="0"/>
              <w:autoSpaceDN w:val="0"/>
              <w:adjustRightInd w:val="0"/>
              <w:jc w:val="right"/>
              <w:rPr>
                <w:rStyle w:val="TEXT1"/>
              </w:rPr>
            </w:pPr>
            <w:r>
              <w:rPr>
                <w:rStyle w:val="TEXT1"/>
              </w:rPr>
              <w:t>-</w:t>
            </w:r>
          </w:p>
        </w:tc>
      </w:tr>
    </w:tbl>
    <w:p w:rsidR="004B4FB3" w:rsidRDefault="004B4FB3" w:rsidP="00392CCE">
      <w:pPr>
        <w:autoSpaceDE w:val="0"/>
        <w:autoSpaceDN w:val="0"/>
        <w:adjustRightInd w:val="0"/>
        <w:spacing w:after="0" w:line="240" w:lineRule="auto"/>
        <w:rPr>
          <w:rStyle w:val="TEXT1"/>
        </w:rPr>
      </w:pPr>
    </w:p>
    <w:p w:rsidR="00670690" w:rsidRDefault="00670690" w:rsidP="00392CCE">
      <w:pPr>
        <w:autoSpaceDE w:val="0"/>
        <w:autoSpaceDN w:val="0"/>
        <w:adjustRightInd w:val="0"/>
        <w:spacing w:after="0" w:line="240" w:lineRule="auto"/>
        <w:rPr>
          <w:rStyle w:val="TEXT1"/>
        </w:rPr>
      </w:pPr>
    </w:p>
    <w:tbl>
      <w:tblPr>
        <w:tblStyle w:val="TableGrid"/>
        <w:tblW w:w="15169" w:type="dxa"/>
        <w:tblInd w:w="-431" w:type="dxa"/>
        <w:tblLook w:val="04A0" w:firstRow="1" w:lastRow="0" w:firstColumn="1" w:lastColumn="0" w:noHBand="0" w:noVBand="1"/>
      </w:tblPr>
      <w:tblGrid>
        <w:gridCol w:w="3120"/>
        <w:gridCol w:w="1701"/>
        <w:gridCol w:w="1842"/>
        <w:gridCol w:w="1843"/>
        <w:gridCol w:w="1843"/>
        <w:gridCol w:w="1701"/>
        <w:gridCol w:w="1559"/>
        <w:gridCol w:w="1560"/>
      </w:tblGrid>
      <w:tr w:rsidR="00670690" w:rsidTr="00A70836">
        <w:tc>
          <w:tcPr>
            <w:tcW w:w="3120" w:type="dxa"/>
            <w:vAlign w:val="bottom"/>
          </w:tcPr>
          <w:p w:rsidR="00670690" w:rsidRDefault="00670690" w:rsidP="00A70836">
            <w:pPr>
              <w:autoSpaceDE w:val="0"/>
              <w:autoSpaceDN w:val="0"/>
              <w:adjustRightInd w:val="0"/>
              <w:rPr>
                <w:rStyle w:val="TEXT1"/>
              </w:rPr>
            </w:pPr>
            <w:r>
              <w:rPr>
                <w:rStyle w:val="TEXT1"/>
              </w:rPr>
              <w:t>Age</w:t>
            </w:r>
          </w:p>
        </w:tc>
        <w:tc>
          <w:tcPr>
            <w:tcW w:w="12049" w:type="dxa"/>
            <w:gridSpan w:val="7"/>
            <w:vAlign w:val="bottom"/>
          </w:tcPr>
          <w:p w:rsidR="00670690" w:rsidRDefault="00670690" w:rsidP="00A70836">
            <w:pPr>
              <w:autoSpaceDE w:val="0"/>
              <w:autoSpaceDN w:val="0"/>
              <w:adjustRightInd w:val="0"/>
              <w:jc w:val="right"/>
              <w:rPr>
                <w:rStyle w:val="TEXT1"/>
              </w:rPr>
            </w:pPr>
          </w:p>
        </w:tc>
      </w:tr>
      <w:tr w:rsidR="00670690" w:rsidTr="00A70836">
        <w:tc>
          <w:tcPr>
            <w:tcW w:w="3120" w:type="dxa"/>
          </w:tcPr>
          <w:p w:rsidR="00670690" w:rsidRDefault="00670690" w:rsidP="00A70836">
            <w:pPr>
              <w:autoSpaceDE w:val="0"/>
              <w:autoSpaceDN w:val="0"/>
              <w:adjustRightInd w:val="0"/>
              <w:rPr>
                <w:rStyle w:val="TEXT1"/>
              </w:rPr>
            </w:pPr>
            <w:r>
              <w:rPr>
                <w:rStyle w:val="TEXT1"/>
              </w:rPr>
              <w:t>15-24</w:t>
            </w:r>
          </w:p>
        </w:tc>
        <w:tc>
          <w:tcPr>
            <w:tcW w:w="1701" w:type="dxa"/>
          </w:tcPr>
          <w:p w:rsidR="00670690" w:rsidRDefault="00670690" w:rsidP="00A70836">
            <w:pPr>
              <w:autoSpaceDE w:val="0"/>
              <w:autoSpaceDN w:val="0"/>
              <w:adjustRightInd w:val="0"/>
              <w:jc w:val="right"/>
              <w:rPr>
                <w:rStyle w:val="TEXT1"/>
              </w:rPr>
            </w:pPr>
            <w:r>
              <w:rPr>
                <w:rStyle w:val="TEXT1"/>
              </w:rPr>
              <w:t>40</w:t>
            </w:r>
          </w:p>
        </w:tc>
        <w:tc>
          <w:tcPr>
            <w:tcW w:w="1842" w:type="dxa"/>
          </w:tcPr>
          <w:p w:rsidR="00670690" w:rsidRDefault="00670690" w:rsidP="00A70836">
            <w:pPr>
              <w:autoSpaceDE w:val="0"/>
              <w:autoSpaceDN w:val="0"/>
              <w:adjustRightInd w:val="0"/>
              <w:jc w:val="right"/>
              <w:rPr>
                <w:rStyle w:val="TEXT1"/>
              </w:rPr>
            </w:pPr>
            <w:r>
              <w:rPr>
                <w:rStyle w:val="TEXT1"/>
              </w:rPr>
              <w:t>20.6</w:t>
            </w:r>
          </w:p>
        </w:tc>
        <w:tc>
          <w:tcPr>
            <w:tcW w:w="1843" w:type="dxa"/>
          </w:tcPr>
          <w:p w:rsidR="00670690" w:rsidRDefault="00670690" w:rsidP="00A70836">
            <w:pPr>
              <w:autoSpaceDE w:val="0"/>
              <w:autoSpaceDN w:val="0"/>
              <w:adjustRightInd w:val="0"/>
              <w:jc w:val="right"/>
              <w:rPr>
                <w:rStyle w:val="TEXT1"/>
              </w:rPr>
            </w:pPr>
            <w:r>
              <w:rPr>
                <w:rStyle w:val="TEXT1"/>
              </w:rPr>
              <w:t>2</w:t>
            </w:r>
          </w:p>
        </w:tc>
        <w:tc>
          <w:tcPr>
            <w:tcW w:w="1843" w:type="dxa"/>
          </w:tcPr>
          <w:p w:rsidR="00670690" w:rsidRDefault="00670690" w:rsidP="00A70836">
            <w:pPr>
              <w:autoSpaceDE w:val="0"/>
              <w:autoSpaceDN w:val="0"/>
              <w:adjustRightInd w:val="0"/>
              <w:jc w:val="right"/>
              <w:rPr>
                <w:rStyle w:val="TEXT1"/>
              </w:rPr>
            </w:pPr>
            <w:r>
              <w:rPr>
                <w:rStyle w:val="TEXT1"/>
              </w:rPr>
              <w:t>1</w:t>
            </w:r>
          </w:p>
        </w:tc>
        <w:tc>
          <w:tcPr>
            <w:tcW w:w="1701" w:type="dxa"/>
          </w:tcPr>
          <w:p w:rsidR="00670690" w:rsidRDefault="00670690" w:rsidP="00A70836">
            <w:pPr>
              <w:autoSpaceDE w:val="0"/>
              <w:autoSpaceDN w:val="0"/>
              <w:adjustRightInd w:val="0"/>
              <w:jc w:val="right"/>
              <w:rPr>
                <w:rStyle w:val="TEXT1"/>
              </w:rPr>
            </w:pPr>
            <w:r>
              <w:rPr>
                <w:rStyle w:val="TEXT1"/>
              </w:rPr>
              <w:t>2.5</w:t>
            </w:r>
          </w:p>
        </w:tc>
        <w:tc>
          <w:tcPr>
            <w:tcW w:w="1559" w:type="dxa"/>
          </w:tcPr>
          <w:p w:rsidR="00670690" w:rsidRDefault="00670690" w:rsidP="00A70836">
            <w:pPr>
              <w:autoSpaceDE w:val="0"/>
              <w:autoSpaceDN w:val="0"/>
              <w:adjustRightInd w:val="0"/>
              <w:jc w:val="right"/>
              <w:rPr>
                <w:rStyle w:val="TEXT1"/>
              </w:rPr>
            </w:pPr>
            <w:r>
              <w:rPr>
                <w:rStyle w:val="TEXT1"/>
              </w:rPr>
              <w:t>37</w:t>
            </w:r>
          </w:p>
        </w:tc>
        <w:tc>
          <w:tcPr>
            <w:tcW w:w="1560" w:type="dxa"/>
          </w:tcPr>
          <w:p w:rsidR="00670690" w:rsidRDefault="00670690" w:rsidP="00A70836">
            <w:pPr>
              <w:autoSpaceDE w:val="0"/>
              <w:autoSpaceDN w:val="0"/>
              <w:adjustRightInd w:val="0"/>
              <w:jc w:val="right"/>
              <w:rPr>
                <w:rStyle w:val="TEXT1"/>
              </w:rPr>
            </w:pPr>
            <w:r>
              <w:rPr>
                <w:rStyle w:val="TEXT1"/>
              </w:rPr>
              <w:t>18.1</w:t>
            </w:r>
          </w:p>
        </w:tc>
      </w:tr>
      <w:tr w:rsidR="00670690" w:rsidTr="00A70836">
        <w:tc>
          <w:tcPr>
            <w:tcW w:w="3120" w:type="dxa"/>
          </w:tcPr>
          <w:p w:rsidR="00670690" w:rsidRDefault="00670690" w:rsidP="00A70836">
            <w:pPr>
              <w:autoSpaceDE w:val="0"/>
              <w:autoSpaceDN w:val="0"/>
              <w:adjustRightInd w:val="0"/>
              <w:rPr>
                <w:rStyle w:val="TEXT1"/>
              </w:rPr>
            </w:pPr>
            <w:r>
              <w:rPr>
                <w:rStyle w:val="TEXT1"/>
              </w:rPr>
              <w:t>25-34</w:t>
            </w:r>
          </w:p>
        </w:tc>
        <w:tc>
          <w:tcPr>
            <w:tcW w:w="1701" w:type="dxa"/>
          </w:tcPr>
          <w:p w:rsidR="00670690" w:rsidRDefault="00670690" w:rsidP="00A70836">
            <w:pPr>
              <w:autoSpaceDE w:val="0"/>
              <w:autoSpaceDN w:val="0"/>
              <w:adjustRightInd w:val="0"/>
              <w:jc w:val="right"/>
              <w:rPr>
                <w:rStyle w:val="TEXT1"/>
              </w:rPr>
            </w:pPr>
            <w:r>
              <w:rPr>
                <w:rStyle w:val="TEXT1"/>
              </w:rPr>
              <w:t>195</w:t>
            </w:r>
          </w:p>
        </w:tc>
        <w:tc>
          <w:tcPr>
            <w:tcW w:w="1842" w:type="dxa"/>
          </w:tcPr>
          <w:p w:rsidR="00670690" w:rsidRDefault="00670690" w:rsidP="00A70836">
            <w:pPr>
              <w:autoSpaceDE w:val="0"/>
              <w:autoSpaceDN w:val="0"/>
              <w:adjustRightInd w:val="0"/>
              <w:jc w:val="right"/>
              <w:rPr>
                <w:rStyle w:val="TEXT1"/>
              </w:rPr>
            </w:pPr>
            <w:r>
              <w:rPr>
                <w:rStyle w:val="TEXT1"/>
              </w:rPr>
              <w:t>129.5</w:t>
            </w:r>
          </w:p>
        </w:tc>
        <w:tc>
          <w:tcPr>
            <w:tcW w:w="1843" w:type="dxa"/>
          </w:tcPr>
          <w:p w:rsidR="00670690" w:rsidRDefault="00670690" w:rsidP="00A70836">
            <w:pPr>
              <w:autoSpaceDE w:val="0"/>
              <w:autoSpaceDN w:val="0"/>
              <w:adjustRightInd w:val="0"/>
              <w:jc w:val="right"/>
              <w:rPr>
                <w:rStyle w:val="TEXT1"/>
              </w:rPr>
            </w:pPr>
            <w:r>
              <w:rPr>
                <w:rStyle w:val="TEXT1"/>
              </w:rPr>
              <w:t>4</w:t>
            </w:r>
          </w:p>
        </w:tc>
        <w:tc>
          <w:tcPr>
            <w:tcW w:w="1843" w:type="dxa"/>
          </w:tcPr>
          <w:p w:rsidR="00670690" w:rsidRDefault="00670690" w:rsidP="00A70836">
            <w:pPr>
              <w:autoSpaceDE w:val="0"/>
              <w:autoSpaceDN w:val="0"/>
              <w:adjustRightInd w:val="0"/>
              <w:jc w:val="right"/>
              <w:rPr>
                <w:rStyle w:val="TEXT1"/>
              </w:rPr>
            </w:pPr>
            <w:r>
              <w:rPr>
                <w:rStyle w:val="TEXT1"/>
              </w:rPr>
              <w:t>4</w:t>
            </w:r>
          </w:p>
        </w:tc>
        <w:tc>
          <w:tcPr>
            <w:tcW w:w="1701" w:type="dxa"/>
          </w:tcPr>
          <w:p w:rsidR="00670690" w:rsidRDefault="00670690" w:rsidP="00A70836">
            <w:pPr>
              <w:autoSpaceDE w:val="0"/>
              <w:autoSpaceDN w:val="0"/>
              <w:adjustRightInd w:val="0"/>
              <w:jc w:val="right"/>
              <w:rPr>
                <w:rStyle w:val="TEXT1"/>
              </w:rPr>
            </w:pPr>
            <w:r>
              <w:rPr>
                <w:rStyle w:val="TEXT1"/>
              </w:rPr>
              <w:t>5.9</w:t>
            </w:r>
          </w:p>
        </w:tc>
        <w:tc>
          <w:tcPr>
            <w:tcW w:w="1559" w:type="dxa"/>
          </w:tcPr>
          <w:p w:rsidR="00670690" w:rsidRDefault="00670690" w:rsidP="00A70836">
            <w:pPr>
              <w:autoSpaceDE w:val="0"/>
              <w:autoSpaceDN w:val="0"/>
              <w:adjustRightInd w:val="0"/>
              <w:jc w:val="right"/>
              <w:rPr>
                <w:rStyle w:val="TEXT1"/>
              </w:rPr>
            </w:pPr>
            <w:r>
              <w:rPr>
                <w:rStyle w:val="TEXT1"/>
              </w:rPr>
              <w:t>187</w:t>
            </w:r>
          </w:p>
        </w:tc>
        <w:tc>
          <w:tcPr>
            <w:tcW w:w="1560" w:type="dxa"/>
          </w:tcPr>
          <w:p w:rsidR="00670690" w:rsidRDefault="00670690" w:rsidP="00A70836">
            <w:pPr>
              <w:autoSpaceDE w:val="0"/>
              <w:autoSpaceDN w:val="0"/>
              <w:adjustRightInd w:val="0"/>
              <w:jc w:val="right"/>
              <w:rPr>
                <w:rStyle w:val="TEXT1"/>
              </w:rPr>
            </w:pPr>
            <w:r>
              <w:rPr>
                <w:rStyle w:val="TEXT1"/>
              </w:rPr>
              <w:t>123.6</w:t>
            </w:r>
          </w:p>
        </w:tc>
      </w:tr>
      <w:tr w:rsidR="00670690" w:rsidTr="00A70836">
        <w:tc>
          <w:tcPr>
            <w:tcW w:w="3120" w:type="dxa"/>
          </w:tcPr>
          <w:p w:rsidR="00670690" w:rsidRDefault="00670690" w:rsidP="00A70836">
            <w:pPr>
              <w:autoSpaceDE w:val="0"/>
              <w:autoSpaceDN w:val="0"/>
              <w:adjustRightInd w:val="0"/>
              <w:rPr>
                <w:rStyle w:val="TEXT1"/>
              </w:rPr>
            </w:pPr>
            <w:r>
              <w:rPr>
                <w:rStyle w:val="TEXT1"/>
              </w:rPr>
              <w:t>35-44</w:t>
            </w:r>
          </w:p>
        </w:tc>
        <w:tc>
          <w:tcPr>
            <w:tcW w:w="1701" w:type="dxa"/>
          </w:tcPr>
          <w:p w:rsidR="00670690" w:rsidRDefault="00670690" w:rsidP="00A70836">
            <w:pPr>
              <w:autoSpaceDE w:val="0"/>
              <w:autoSpaceDN w:val="0"/>
              <w:adjustRightInd w:val="0"/>
              <w:jc w:val="right"/>
              <w:rPr>
                <w:rStyle w:val="TEXT1"/>
              </w:rPr>
            </w:pPr>
            <w:r>
              <w:rPr>
                <w:rStyle w:val="TEXT1"/>
              </w:rPr>
              <w:t>350</w:t>
            </w:r>
          </w:p>
        </w:tc>
        <w:tc>
          <w:tcPr>
            <w:tcW w:w="1842" w:type="dxa"/>
          </w:tcPr>
          <w:p w:rsidR="00670690" w:rsidRDefault="00670690" w:rsidP="00A70836">
            <w:pPr>
              <w:autoSpaceDE w:val="0"/>
              <w:autoSpaceDN w:val="0"/>
              <w:adjustRightInd w:val="0"/>
              <w:jc w:val="right"/>
              <w:rPr>
                <w:rStyle w:val="TEXT1"/>
              </w:rPr>
            </w:pPr>
            <w:r>
              <w:rPr>
                <w:rStyle w:val="TEXT1"/>
              </w:rPr>
              <w:t>231.1</w:t>
            </w:r>
          </w:p>
        </w:tc>
        <w:tc>
          <w:tcPr>
            <w:tcW w:w="1843" w:type="dxa"/>
          </w:tcPr>
          <w:p w:rsidR="00670690" w:rsidRDefault="00670690" w:rsidP="00A70836">
            <w:pPr>
              <w:autoSpaceDE w:val="0"/>
              <w:autoSpaceDN w:val="0"/>
              <w:adjustRightInd w:val="0"/>
              <w:jc w:val="right"/>
              <w:rPr>
                <w:rStyle w:val="TEXT1"/>
              </w:rPr>
            </w:pPr>
            <w:r>
              <w:rPr>
                <w:rStyle w:val="TEXT1"/>
              </w:rPr>
              <w:t>18</w:t>
            </w:r>
          </w:p>
        </w:tc>
        <w:tc>
          <w:tcPr>
            <w:tcW w:w="1843" w:type="dxa"/>
          </w:tcPr>
          <w:p w:rsidR="00670690" w:rsidRDefault="00670690" w:rsidP="00A70836">
            <w:pPr>
              <w:autoSpaceDE w:val="0"/>
              <w:autoSpaceDN w:val="0"/>
              <w:adjustRightInd w:val="0"/>
              <w:jc w:val="right"/>
              <w:rPr>
                <w:rStyle w:val="TEXT1"/>
              </w:rPr>
            </w:pPr>
            <w:r>
              <w:rPr>
                <w:rStyle w:val="TEXT1"/>
              </w:rPr>
              <w:t>9</w:t>
            </w:r>
          </w:p>
        </w:tc>
        <w:tc>
          <w:tcPr>
            <w:tcW w:w="1701" w:type="dxa"/>
          </w:tcPr>
          <w:p w:rsidR="00670690" w:rsidRDefault="00670690" w:rsidP="00A70836">
            <w:pPr>
              <w:autoSpaceDE w:val="0"/>
              <w:autoSpaceDN w:val="0"/>
              <w:adjustRightInd w:val="0"/>
              <w:jc w:val="right"/>
              <w:rPr>
                <w:rStyle w:val="TEXT1"/>
              </w:rPr>
            </w:pPr>
            <w:r>
              <w:rPr>
                <w:rStyle w:val="TEXT1"/>
              </w:rPr>
              <w:t>24.9</w:t>
            </w:r>
          </w:p>
        </w:tc>
        <w:tc>
          <w:tcPr>
            <w:tcW w:w="1559" w:type="dxa"/>
          </w:tcPr>
          <w:p w:rsidR="00670690" w:rsidRDefault="00670690" w:rsidP="00A70836">
            <w:pPr>
              <w:autoSpaceDE w:val="0"/>
              <w:autoSpaceDN w:val="0"/>
              <w:adjustRightInd w:val="0"/>
              <w:jc w:val="right"/>
              <w:rPr>
                <w:rStyle w:val="TEXT1"/>
              </w:rPr>
            </w:pPr>
            <w:r>
              <w:rPr>
                <w:rStyle w:val="TEXT1"/>
              </w:rPr>
              <w:t>323</w:t>
            </w:r>
          </w:p>
        </w:tc>
        <w:tc>
          <w:tcPr>
            <w:tcW w:w="1560" w:type="dxa"/>
          </w:tcPr>
          <w:p w:rsidR="00670690" w:rsidRDefault="00670690" w:rsidP="00A70836">
            <w:pPr>
              <w:autoSpaceDE w:val="0"/>
              <w:autoSpaceDN w:val="0"/>
              <w:adjustRightInd w:val="0"/>
              <w:jc w:val="right"/>
              <w:rPr>
                <w:rStyle w:val="TEXT1"/>
              </w:rPr>
            </w:pPr>
            <w:r>
              <w:rPr>
                <w:rStyle w:val="TEXT1"/>
              </w:rPr>
              <w:t>206.2</w:t>
            </w:r>
          </w:p>
        </w:tc>
      </w:tr>
      <w:tr w:rsidR="00670690" w:rsidTr="00A70836">
        <w:tc>
          <w:tcPr>
            <w:tcW w:w="3120" w:type="dxa"/>
          </w:tcPr>
          <w:p w:rsidR="00670690" w:rsidRDefault="00670690" w:rsidP="00A70836">
            <w:pPr>
              <w:autoSpaceDE w:val="0"/>
              <w:autoSpaceDN w:val="0"/>
              <w:adjustRightInd w:val="0"/>
              <w:rPr>
                <w:rStyle w:val="TEXT1"/>
              </w:rPr>
            </w:pPr>
            <w:r>
              <w:rPr>
                <w:rStyle w:val="TEXT1"/>
              </w:rPr>
              <w:t>45-54</w:t>
            </w:r>
          </w:p>
        </w:tc>
        <w:tc>
          <w:tcPr>
            <w:tcW w:w="1701" w:type="dxa"/>
          </w:tcPr>
          <w:p w:rsidR="00670690" w:rsidRDefault="00670690" w:rsidP="00A70836">
            <w:pPr>
              <w:autoSpaceDE w:val="0"/>
              <w:autoSpaceDN w:val="0"/>
              <w:adjustRightInd w:val="0"/>
              <w:jc w:val="right"/>
              <w:rPr>
                <w:rStyle w:val="TEXT1"/>
              </w:rPr>
            </w:pPr>
            <w:r>
              <w:rPr>
                <w:rStyle w:val="TEXT1"/>
              </w:rPr>
              <w:t>393</w:t>
            </w:r>
          </w:p>
        </w:tc>
        <w:tc>
          <w:tcPr>
            <w:tcW w:w="1842" w:type="dxa"/>
          </w:tcPr>
          <w:p w:rsidR="00670690" w:rsidRDefault="00670690" w:rsidP="00A70836">
            <w:pPr>
              <w:autoSpaceDE w:val="0"/>
              <w:autoSpaceDN w:val="0"/>
              <w:adjustRightInd w:val="0"/>
              <w:jc w:val="right"/>
              <w:rPr>
                <w:rStyle w:val="TEXT1"/>
              </w:rPr>
            </w:pPr>
            <w:r>
              <w:rPr>
                <w:rStyle w:val="TEXT1"/>
              </w:rPr>
              <w:t>280.4</w:t>
            </w:r>
          </w:p>
        </w:tc>
        <w:tc>
          <w:tcPr>
            <w:tcW w:w="1843" w:type="dxa"/>
          </w:tcPr>
          <w:p w:rsidR="00670690" w:rsidRDefault="00670690" w:rsidP="00A70836">
            <w:pPr>
              <w:autoSpaceDE w:val="0"/>
              <w:autoSpaceDN w:val="0"/>
              <w:adjustRightInd w:val="0"/>
              <w:jc w:val="right"/>
              <w:rPr>
                <w:rStyle w:val="TEXT1"/>
              </w:rPr>
            </w:pPr>
            <w:r>
              <w:rPr>
                <w:rStyle w:val="TEXT1"/>
              </w:rPr>
              <w:t>53</w:t>
            </w:r>
          </w:p>
        </w:tc>
        <w:tc>
          <w:tcPr>
            <w:tcW w:w="1843" w:type="dxa"/>
          </w:tcPr>
          <w:p w:rsidR="00670690" w:rsidRDefault="00670690" w:rsidP="00A70836">
            <w:pPr>
              <w:autoSpaceDE w:val="0"/>
              <w:autoSpaceDN w:val="0"/>
              <w:adjustRightInd w:val="0"/>
              <w:jc w:val="right"/>
              <w:rPr>
                <w:rStyle w:val="TEXT1"/>
              </w:rPr>
            </w:pPr>
            <w:r>
              <w:rPr>
                <w:rStyle w:val="TEXT1"/>
              </w:rPr>
              <w:t>23</w:t>
            </w:r>
          </w:p>
        </w:tc>
        <w:tc>
          <w:tcPr>
            <w:tcW w:w="1701" w:type="dxa"/>
          </w:tcPr>
          <w:p w:rsidR="00670690" w:rsidRDefault="00670690" w:rsidP="00A70836">
            <w:pPr>
              <w:autoSpaceDE w:val="0"/>
              <w:autoSpaceDN w:val="0"/>
              <w:adjustRightInd w:val="0"/>
              <w:jc w:val="right"/>
              <w:rPr>
                <w:rStyle w:val="TEXT1"/>
              </w:rPr>
            </w:pPr>
            <w:r>
              <w:rPr>
                <w:rStyle w:val="TEXT1"/>
              </w:rPr>
              <w:t>68.4</w:t>
            </w:r>
          </w:p>
        </w:tc>
        <w:tc>
          <w:tcPr>
            <w:tcW w:w="1559" w:type="dxa"/>
          </w:tcPr>
          <w:p w:rsidR="00670690" w:rsidRDefault="00670690" w:rsidP="00A70836">
            <w:pPr>
              <w:autoSpaceDE w:val="0"/>
              <w:autoSpaceDN w:val="0"/>
              <w:adjustRightInd w:val="0"/>
              <w:jc w:val="right"/>
              <w:rPr>
                <w:rStyle w:val="TEXT1"/>
              </w:rPr>
            </w:pPr>
            <w:r>
              <w:rPr>
                <w:rStyle w:val="TEXT1"/>
              </w:rPr>
              <w:t>317</w:t>
            </w:r>
          </w:p>
        </w:tc>
        <w:tc>
          <w:tcPr>
            <w:tcW w:w="1560" w:type="dxa"/>
          </w:tcPr>
          <w:p w:rsidR="00670690" w:rsidRDefault="00670690" w:rsidP="00A70836">
            <w:pPr>
              <w:autoSpaceDE w:val="0"/>
              <w:autoSpaceDN w:val="0"/>
              <w:adjustRightInd w:val="0"/>
              <w:jc w:val="right"/>
              <w:rPr>
                <w:rStyle w:val="TEXT1"/>
              </w:rPr>
            </w:pPr>
            <w:r>
              <w:rPr>
                <w:rStyle w:val="TEXT1"/>
              </w:rPr>
              <w:t>212.0</w:t>
            </w:r>
          </w:p>
        </w:tc>
      </w:tr>
      <w:tr w:rsidR="00670690" w:rsidTr="00A70836">
        <w:tc>
          <w:tcPr>
            <w:tcW w:w="3120" w:type="dxa"/>
          </w:tcPr>
          <w:p w:rsidR="00670690" w:rsidRDefault="00670690" w:rsidP="00A70836">
            <w:pPr>
              <w:autoSpaceDE w:val="0"/>
              <w:autoSpaceDN w:val="0"/>
              <w:adjustRightInd w:val="0"/>
              <w:rPr>
                <w:rStyle w:val="TEXT1"/>
              </w:rPr>
            </w:pPr>
            <w:r>
              <w:rPr>
                <w:rStyle w:val="TEXT1"/>
              </w:rPr>
              <w:t>55-64</w:t>
            </w:r>
          </w:p>
        </w:tc>
        <w:tc>
          <w:tcPr>
            <w:tcW w:w="1701" w:type="dxa"/>
          </w:tcPr>
          <w:p w:rsidR="00670690" w:rsidRDefault="00670690" w:rsidP="00A70836">
            <w:pPr>
              <w:autoSpaceDE w:val="0"/>
              <w:autoSpaceDN w:val="0"/>
              <w:adjustRightInd w:val="0"/>
              <w:jc w:val="right"/>
              <w:rPr>
                <w:rStyle w:val="TEXT1"/>
              </w:rPr>
            </w:pPr>
            <w:r>
              <w:rPr>
                <w:rStyle w:val="TEXT1"/>
              </w:rPr>
              <w:t>361</w:t>
            </w:r>
          </w:p>
        </w:tc>
        <w:tc>
          <w:tcPr>
            <w:tcW w:w="1842" w:type="dxa"/>
          </w:tcPr>
          <w:p w:rsidR="00670690" w:rsidRDefault="00670690" w:rsidP="00A70836">
            <w:pPr>
              <w:autoSpaceDE w:val="0"/>
              <w:autoSpaceDN w:val="0"/>
              <w:adjustRightInd w:val="0"/>
              <w:jc w:val="right"/>
              <w:rPr>
                <w:rStyle w:val="TEXT1"/>
              </w:rPr>
            </w:pPr>
            <w:r>
              <w:rPr>
                <w:rStyle w:val="TEXT1"/>
              </w:rPr>
              <w:t>264.2</w:t>
            </w:r>
          </w:p>
        </w:tc>
        <w:tc>
          <w:tcPr>
            <w:tcW w:w="1843" w:type="dxa"/>
          </w:tcPr>
          <w:p w:rsidR="00670690" w:rsidRDefault="00670690" w:rsidP="00A70836">
            <w:pPr>
              <w:autoSpaceDE w:val="0"/>
              <w:autoSpaceDN w:val="0"/>
              <w:adjustRightInd w:val="0"/>
              <w:jc w:val="right"/>
              <w:rPr>
                <w:rStyle w:val="TEXT1"/>
              </w:rPr>
            </w:pPr>
            <w:r>
              <w:rPr>
                <w:rStyle w:val="TEXT1"/>
              </w:rPr>
              <w:t>67</w:t>
            </w:r>
          </w:p>
        </w:tc>
        <w:tc>
          <w:tcPr>
            <w:tcW w:w="1843" w:type="dxa"/>
          </w:tcPr>
          <w:p w:rsidR="00670690" w:rsidRDefault="00670690" w:rsidP="00A70836">
            <w:pPr>
              <w:autoSpaceDE w:val="0"/>
              <w:autoSpaceDN w:val="0"/>
              <w:adjustRightInd w:val="0"/>
              <w:jc w:val="right"/>
              <w:rPr>
                <w:rStyle w:val="TEXT1"/>
              </w:rPr>
            </w:pPr>
            <w:r>
              <w:rPr>
                <w:rStyle w:val="TEXT1"/>
              </w:rPr>
              <w:t>24</w:t>
            </w:r>
          </w:p>
        </w:tc>
        <w:tc>
          <w:tcPr>
            <w:tcW w:w="1701" w:type="dxa"/>
          </w:tcPr>
          <w:p w:rsidR="00670690" w:rsidRDefault="00670690" w:rsidP="00A70836">
            <w:pPr>
              <w:autoSpaceDE w:val="0"/>
              <w:autoSpaceDN w:val="0"/>
              <w:adjustRightInd w:val="0"/>
              <w:jc w:val="right"/>
              <w:rPr>
                <w:rStyle w:val="TEXT1"/>
              </w:rPr>
            </w:pPr>
            <w:r>
              <w:rPr>
                <w:rStyle w:val="TEXT1"/>
              </w:rPr>
              <w:t>83.2</w:t>
            </w:r>
          </w:p>
        </w:tc>
        <w:tc>
          <w:tcPr>
            <w:tcW w:w="1559" w:type="dxa"/>
          </w:tcPr>
          <w:p w:rsidR="00670690" w:rsidRDefault="00670690" w:rsidP="00A70836">
            <w:pPr>
              <w:autoSpaceDE w:val="0"/>
              <w:autoSpaceDN w:val="0"/>
              <w:adjustRightInd w:val="0"/>
              <w:jc w:val="right"/>
              <w:rPr>
                <w:rStyle w:val="TEXT1"/>
              </w:rPr>
            </w:pPr>
            <w:r>
              <w:rPr>
                <w:rStyle w:val="TEXT1"/>
              </w:rPr>
              <w:t>270</w:t>
            </w:r>
          </w:p>
        </w:tc>
        <w:tc>
          <w:tcPr>
            <w:tcW w:w="1560" w:type="dxa"/>
          </w:tcPr>
          <w:p w:rsidR="00670690" w:rsidRDefault="00670690" w:rsidP="00A70836">
            <w:pPr>
              <w:autoSpaceDE w:val="0"/>
              <w:autoSpaceDN w:val="0"/>
              <w:adjustRightInd w:val="0"/>
              <w:jc w:val="right"/>
              <w:rPr>
                <w:rStyle w:val="TEXT1"/>
              </w:rPr>
            </w:pPr>
            <w:r>
              <w:rPr>
                <w:rStyle w:val="TEXT1"/>
              </w:rPr>
              <w:t>181.0</w:t>
            </w:r>
          </w:p>
        </w:tc>
      </w:tr>
      <w:tr w:rsidR="00670690" w:rsidTr="00A70836">
        <w:tc>
          <w:tcPr>
            <w:tcW w:w="3120" w:type="dxa"/>
          </w:tcPr>
          <w:p w:rsidR="00670690" w:rsidRDefault="00670690" w:rsidP="00A70836">
            <w:pPr>
              <w:autoSpaceDE w:val="0"/>
              <w:autoSpaceDN w:val="0"/>
              <w:adjustRightInd w:val="0"/>
              <w:rPr>
                <w:rStyle w:val="TEXT1"/>
              </w:rPr>
            </w:pPr>
            <w:r>
              <w:rPr>
                <w:rStyle w:val="TEXT1"/>
              </w:rPr>
              <w:t>Over 64</w:t>
            </w:r>
          </w:p>
        </w:tc>
        <w:tc>
          <w:tcPr>
            <w:tcW w:w="1701" w:type="dxa"/>
          </w:tcPr>
          <w:p w:rsidR="00670690" w:rsidRDefault="00670690" w:rsidP="00A70836">
            <w:pPr>
              <w:autoSpaceDE w:val="0"/>
              <w:autoSpaceDN w:val="0"/>
              <w:adjustRightInd w:val="0"/>
              <w:jc w:val="right"/>
              <w:rPr>
                <w:rStyle w:val="TEXT1"/>
              </w:rPr>
            </w:pPr>
            <w:r>
              <w:rPr>
                <w:rStyle w:val="TEXT1"/>
              </w:rPr>
              <w:t>115</w:t>
            </w:r>
          </w:p>
        </w:tc>
        <w:tc>
          <w:tcPr>
            <w:tcW w:w="1842" w:type="dxa"/>
          </w:tcPr>
          <w:p w:rsidR="00670690" w:rsidRDefault="00670690" w:rsidP="00A70836">
            <w:pPr>
              <w:autoSpaceDE w:val="0"/>
              <w:autoSpaceDN w:val="0"/>
              <w:adjustRightInd w:val="0"/>
              <w:jc w:val="right"/>
              <w:rPr>
                <w:rStyle w:val="TEXT1"/>
              </w:rPr>
            </w:pPr>
            <w:r>
              <w:rPr>
                <w:rStyle w:val="TEXT1"/>
              </w:rPr>
              <w:t>61.7</w:t>
            </w:r>
          </w:p>
        </w:tc>
        <w:tc>
          <w:tcPr>
            <w:tcW w:w="1843" w:type="dxa"/>
          </w:tcPr>
          <w:p w:rsidR="00670690" w:rsidRDefault="00670690" w:rsidP="00A70836">
            <w:pPr>
              <w:autoSpaceDE w:val="0"/>
              <w:autoSpaceDN w:val="0"/>
              <w:adjustRightInd w:val="0"/>
              <w:jc w:val="right"/>
              <w:rPr>
                <w:rStyle w:val="TEXT1"/>
              </w:rPr>
            </w:pPr>
            <w:r>
              <w:rPr>
                <w:rStyle w:val="TEXT1"/>
              </w:rPr>
              <w:t>12</w:t>
            </w:r>
          </w:p>
        </w:tc>
        <w:tc>
          <w:tcPr>
            <w:tcW w:w="1843" w:type="dxa"/>
          </w:tcPr>
          <w:p w:rsidR="00670690" w:rsidRDefault="00670690" w:rsidP="00A70836">
            <w:pPr>
              <w:autoSpaceDE w:val="0"/>
              <w:autoSpaceDN w:val="0"/>
              <w:adjustRightInd w:val="0"/>
              <w:jc w:val="right"/>
              <w:rPr>
                <w:rStyle w:val="TEXT1"/>
              </w:rPr>
            </w:pPr>
            <w:r>
              <w:rPr>
                <w:rStyle w:val="TEXT1"/>
              </w:rPr>
              <w:t>9</w:t>
            </w:r>
          </w:p>
        </w:tc>
        <w:tc>
          <w:tcPr>
            <w:tcW w:w="1701" w:type="dxa"/>
          </w:tcPr>
          <w:p w:rsidR="00670690" w:rsidRDefault="00670690" w:rsidP="00A70836">
            <w:pPr>
              <w:autoSpaceDE w:val="0"/>
              <w:autoSpaceDN w:val="0"/>
              <w:adjustRightInd w:val="0"/>
              <w:jc w:val="right"/>
              <w:rPr>
                <w:rStyle w:val="TEXT1"/>
              </w:rPr>
            </w:pPr>
            <w:r>
              <w:rPr>
                <w:rStyle w:val="TEXT1"/>
              </w:rPr>
              <w:t>17.7</w:t>
            </w:r>
          </w:p>
        </w:tc>
        <w:tc>
          <w:tcPr>
            <w:tcW w:w="1559" w:type="dxa"/>
          </w:tcPr>
          <w:p w:rsidR="00670690" w:rsidRDefault="00670690" w:rsidP="00A70836">
            <w:pPr>
              <w:autoSpaceDE w:val="0"/>
              <w:autoSpaceDN w:val="0"/>
              <w:adjustRightInd w:val="0"/>
              <w:jc w:val="right"/>
              <w:rPr>
                <w:rStyle w:val="TEXT1"/>
              </w:rPr>
            </w:pPr>
            <w:r>
              <w:rPr>
                <w:rStyle w:val="TEXT1"/>
              </w:rPr>
              <w:t>94</w:t>
            </w:r>
          </w:p>
        </w:tc>
        <w:tc>
          <w:tcPr>
            <w:tcW w:w="1560" w:type="dxa"/>
          </w:tcPr>
          <w:p w:rsidR="00670690" w:rsidRDefault="00670690" w:rsidP="00A70836">
            <w:pPr>
              <w:autoSpaceDE w:val="0"/>
              <w:autoSpaceDN w:val="0"/>
              <w:adjustRightInd w:val="0"/>
              <w:jc w:val="right"/>
              <w:rPr>
                <w:rStyle w:val="TEXT1"/>
              </w:rPr>
            </w:pPr>
            <w:r>
              <w:rPr>
                <w:rStyle w:val="TEXT1"/>
              </w:rPr>
              <w:t>44.0</w:t>
            </w:r>
          </w:p>
        </w:tc>
      </w:tr>
      <w:tr w:rsidR="00670690" w:rsidTr="00A70836">
        <w:tc>
          <w:tcPr>
            <w:tcW w:w="3120" w:type="dxa"/>
          </w:tcPr>
          <w:p w:rsidR="00670690" w:rsidRDefault="00670690" w:rsidP="00A70836">
            <w:pPr>
              <w:autoSpaceDE w:val="0"/>
              <w:autoSpaceDN w:val="0"/>
              <w:adjustRightInd w:val="0"/>
              <w:rPr>
                <w:rStyle w:val="TEXT1"/>
              </w:rPr>
            </w:pPr>
            <w:r>
              <w:rPr>
                <w:rStyle w:val="TEXT1"/>
              </w:rPr>
              <w:t>Total employees</w:t>
            </w:r>
          </w:p>
        </w:tc>
        <w:tc>
          <w:tcPr>
            <w:tcW w:w="1701" w:type="dxa"/>
          </w:tcPr>
          <w:p w:rsidR="00670690" w:rsidRDefault="00670690" w:rsidP="00A70836">
            <w:pPr>
              <w:autoSpaceDE w:val="0"/>
              <w:autoSpaceDN w:val="0"/>
              <w:adjustRightInd w:val="0"/>
              <w:jc w:val="right"/>
              <w:rPr>
                <w:rStyle w:val="TEXT1"/>
              </w:rPr>
            </w:pPr>
            <w:r>
              <w:rPr>
                <w:rStyle w:val="TEXT1"/>
              </w:rPr>
              <w:t>1,454</w:t>
            </w:r>
          </w:p>
        </w:tc>
        <w:tc>
          <w:tcPr>
            <w:tcW w:w="1842" w:type="dxa"/>
          </w:tcPr>
          <w:p w:rsidR="00670690" w:rsidRDefault="00670690" w:rsidP="00A70836">
            <w:pPr>
              <w:autoSpaceDE w:val="0"/>
              <w:autoSpaceDN w:val="0"/>
              <w:adjustRightInd w:val="0"/>
              <w:jc w:val="right"/>
              <w:rPr>
                <w:rStyle w:val="TEXT1"/>
              </w:rPr>
            </w:pPr>
            <w:r>
              <w:rPr>
                <w:rStyle w:val="TEXT1"/>
              </w:rPr>
              <w:t>987.5</w:t>
            </w:r>
          </w:p>
        </w:tc>
        <w:tc>
          <w:tcPr>
            <w:tcW w:w="1843" w:type="dxa"/>
          </w:tcPr>
          <w:p w:rsidR="00670690" w:rsidRDefault="00670690" w:rsidP="00A70836">
            <w:pPr>
              <w:autoSpaceDE w:val="0"/>
              <w:autoSpaceDN w:val="0"/>
              <w:adjustRightInd w:val="0"/>
              <w:jc w:val="right"/>
              <w:rPr>
                <w:rStyle w:val="TEXT1"/>
              </w:rPr>
            </w:pPr>
            <w:r>
              <w:rPr>
                <w:rStyle w:val="TEXT1"/>
              </w:rPr>
              <w:t>156</w:t>
            </w:r>
          </w:p>
        </w:tc>
        <w:tc>
          <w:tcPr>
            <w:tcW w:w="1843" w:type="dxa"/>
          </w:tcPr>
          <w:p w:rsidR="00670690" w:rsidRDefault="00670690" w:rsidP="00A70836">
            <w:pPr>
              <w:autoSpaceDE w:val="0"/>
              <w:autoSpaceDN w:val="0"/>
              <w:adjustRightInd w:val="0"/>
              <w:jc w:val="right"/>
              <w:rPr>
                <w:rStyle w:val="TEXT1"/>
              </w:rPr>
            </w:pPr>
            <w:r>
              <w:rPr>
                <w:rStyle w:val="TEXT1"/>
              </w:rPr>
              <w:t>70</w:t>
            </w:r>
          </w:p>
        </w:tc>
        <w:tc>
          <w:tcPr>
            <w:tcW w:w="1701" w:type="dxa"/>
          </w:tcPr>
          <w:p w:rsidR="00670690" w:rsidRDefault="00670690" w:rsidP="00A70836">
            <w:pPr>
              <w:autoSpaceDE w:val="0"/>
              <w:autoSpaceDN w:val="0"/>
              <w:adjustRightInd w:val="0"/>
              <w:jc w:val="right"/>
              <w:rPr>
                <w:rStyle w:val="TEXT1"/>
              </w:rPr>
            </w:pPr>
            <w:r>
              <w:rPr>
                <w:rStyle w:val="TEXT1"/>
              </w:rPr>
              <w:t>202.6</w:t>
            </w:r>
          </w:p>
        </w:tc>
        <w:tc>
          <w:tcPr>
            <w:tcW w:w="1559" w:type="dxa"/>
          </w:tcPr>
          <w:p w:rsidR="00670690" w:rsidRDefault="00670690" w:rsidP="00A70836">
            <w:pPr>
              <w:autoSpaceDE w:val="0"/>
              <w:autoSpaceDN w:val="0"/>
              <w:adjustRightInd w:val="0"/>
              <w:jc w:val="right"/>
              <w:rPr>
                <w:rStyle w:val="TEXT1"/>
              </w:rPr>
            </w:pPr>
            <w:r>
              <w:rPr>
                <w:rStyle w:val="TEXT1"/>
              </w:rPr>
              <w:t>1,228</w:t>
            </w:r>
          </w:p>
        </w:tc>
        <w:tc>
          <w:tcPr>
            <w:tcW w:w="1560" w:type="dxa"/>
          </w:tcPr>
          <w:p w:rsidR="00670690" w:rsidRDefault="00670690" w:rsidP="00A70836">
            <w:pPr>
              <w:autoSpaceDE w:val="0"/>
              <w:autoSpaceDN w:val="0"/>
              <w:adjustRightInd w:val="0"/>
              <w:jc w:val="right"/>
              <w:rPr>
                <w:rStyle w:val="TEXT1"/>
              </w:rPr>
            </w:pPr>
            <w:r>
              <w:rPr>
                <w:rStyle w:val="TEXT1"/>
              </w:rPr>
              <w:t>784.9</w:t>
            </w:r>
          </w:p>
        </w:tc>
      </w:tr>
    </w:tbl>
    <w:p w:rsidR="004B4FB3" w:rsidRDefault="004B4FB3" w:rsidP="00392CCE">
      <w:pPr>
        <w:autoSpaceDE w:val="0"/>
        <w:autoSpaceDN w:val="0"/>
        <w:adjustRightInd w:val="0"/>
        <w:spacing w:after="0" w:line="240" w:lineRule="auto"/>
        <w:rPr>
          <w:rStyle w:val="TEXT1"/>
        </w:rPr>
      </w:pPr>
    </w:p>
    <w:p w:rsidR="00670690" w:rsidRDefault="00670690" w:rsidP="00392CCE">
      <w:pPr>
        <w:autoSpaceDE w:val="0"/>
        <w:autoSpaceDN w:val="0"/>
        <w:adjustRightInd w:val="0"/>
        <w:spacing w:after="0" w:line="240" w:lineRule="auto"/>
        <w:rPr>
          <w:rStyle w:val="TEXT1"/>
        </w:rPr>
      </w:pPr>
      <w:r>
        <w:rPr>
          <w:rStyle w:val="TEXT1"/>
        </w:rPr>
        <w:t>&lt;pp&gt;30</w:t>
      </w:r>
    </w:p>
    <w:p w:rsidR="00670690" w:rsidRDefault="00670690" w:rsidP="00392CCE">
      <w:pPr>
        <w:autoSpaceDE w:val="0"/>
        <w:autoSpaceDN w:val="0"/>
        <w:adjustRightInd w:val="0"/>
        <w:spacing w:after="0" w:line="240" w:lineRule="auto"/>
        <w:rPr>
          <w:rStyle w:val="TEXT1"/>
        </w:rPr>
      </w:pPr>
    </w:p>
    <w:p w:rsidR="00670690" w:rsidRDefault="00670690" w:rsidP="00670690">
      <w:pPr>
        <w:pStyle w:val="Heading2"/>
        <w:rPr>
          <w:rStyle w:val="TEXT1"/>
        </w:rPr>
      </w:pPr>
      <w:r>
        <w:rPr>
          <w:rStyle w:val="TEXT1"/>
        </w:rPr>
        <w:t>Workforce Disclosures (December 2017 – December 2018) (Continued)</w:t>
      </w:r>
    </w:p>
    <w:p w:rsidR="00670690" w:rsidRDefault="00670690" w:rsidP="00392CCE">
      <w:pPr>
        <w:autoSpaceDE w:val="0"/>
        <w:autoSpaceDN w:val="0"/>
        <w:adjustRightInd w:val="0"/>
        <w:spacing w:after="0" w:line="240" w:lineRule="auto"/>
        <w:rPr>
          <w:rStyle w:val="TEXT1"/>
        </w:rPr>
      </w:pPr>
    </w:p>
    <w:tbl>
      <w:tblPr>
        <w:tblStyle w:val="TableGrid"/>
        <w:tblW w:w="15169" w:type="dxa"/>
        <w:tblInd w:w="-431" w:type="dxa"/>
        <w:tblLook w:val="04A0" w:firstRow="1" w:lastRow="0" w:firstColumn="1" w:lastColumn="0" w:noHBand="0" w:noVBand="1"/>
      </w:tblPr>
      <w:tblGrid>
        <w:gridCol w:w="3120"/>
        <w:gridCol w:w="1701"/>
        <w:gridCol w:w="1842"/>
        <w:gridCol w:w="1843"/>
        <w:gridCol w:w="1843"/>
        <w:gridCol w:w="1701"/>
        <w:gridCol w:w="1559"/>
        <w:gridCol w:w="1560"/>
      </w:tblGrid>
      <w:tr w:rsidR="00670690" w:rsidTr="00A70836">
        <w:tc>
          <w:tcPr>
            <w:tcW w:w="3120" w:type="dxa"/>
          </w:tcPr>
          <w:p w:rsidR="00670690" w:rsidRDefault="00670690" w:rsidP="00A70836">
            <w:pPr>
              <w:autoSpaceDE w:val="0"/>
              <w:autoSpaceDN w:val="0"/>
              <w:adjustRightInd w:val="0"/>
              <w:rPr>
                <w:rStyle w:val="TEXT1"/>
              </w:rPr>
            </w:pPr>
          </w:p>
        </w:tc>
        <w:tc>
          <w:tcPr>
            <w:tcW w:w="5386" w:type="dxa"/>
            <w:gridSpan w:val="3"/>
          </w:tcPr>
          <w:p w:rsidR="00670690" w:rsidRDefault="00670690" w:rsidP="00A70836">
            <w:pPr>
              <w:autoSpaceDE w:val="0"/>
              <w:autoSpaceDN w:val="0"/>
              <w:adjustRightInd w:val="0"/>
              <w:jc w:val="center"/>
              <w:rPr>
                <w:rStyle w:val="TEXT1"/>
              </w:rPr>
            </w:pPr>
            <w:r>
              <w:rPr>
                <w:rStyle w:val="TEXT1"/>
              </w:rPr>
              <w:t>All employees</w:t>
            </w:r>
          </w:p>
        </w:tc>
        <w:tc>
          <w:tcPr>
            <w:tcW w:w="1843" w:type="dxa"/>
          </w:tcPr>
          <w:p w:rsidR="00670690" w:rsidRDefault="00670690" w:rsidP="00A70836">
            <w:pPr>
              <w:autoSpaceDE w:val="0"/>
              <w:autoSpaceDN w:val="0"/>
              <w:adjustRightInd w:val="0"/>
              <w:jc w:val="right"/>
              <w:rPr>
                <w:rStyle w:val="TEXT1"/>
              </w:rPr>
            </w:pPr>
          </w:p>
        </w:tc>
        <w:tc>
          <w:tcPr>
            <w:tcW w:w="1701" w:type="dxa"/>
          </w:tcPr>
          <w:p w:rsidR="00670690" w:rsidRDefault="00670690" w:rsidP="00A70836">
            <w:pPr>
              <w:autoSpaceDE w:val="0"/>
              <w:autoSpaceDN w:val="0"/>
              <w:adjustRightInd w:val="0"/>
              <w:jc w:val="right"/>
              <w:rPr>
                <w:rStyle w:val="TEXT1"/>
              </w:rPr>
            </w:pPr>
            <w:r>
              <w:rPr>
                <w:rStyle w:val="TEXT1"/>
              </w:rPr>
              <w:t>Ongoing</w:t>
            </w:r>
          </w:p>
        </w:tc>
        <w:tc>
          <w:tcPr>
            <w:tcW w:w="3119" w:type="dxa"/>
            <w:gridSpan w:val="2"/>
          </w:tcPr>
          <w:p w:rsidR="00670690" w:rsidRDefault="00670690" w:rsidP="00A70836">
            <w:pPr>
              <w:autoSpaceDE w:val="0"/>
              <w:autoSpaceDN w:val="0"/>
              <w:adjustRightInd w:val="0"/>
              <w:jc w:val="center"/>
              <w:rPr>
                <w:rStyle w:val="TEXT1"/>
              </w:rPr>
            </w:pPr>
            <w:r>
              <w:rPr>
                <w:rStyle w:val="TEXT1"/>
              </w:rPr>
              <w:t>Fixed term and casual</w:t>
            </w:r>
          </w:p>
        </w:tc>
      </w:tr>
      <w:tr w:rsidR="00670690" w:rsidTr="00A70836">
        <w:tc>
          <w:tcPr>
            <w:tcW w:w="3120" w:type="dxa"/>
            <w:vAlign w:val="bottom"/>
          </w:tcPr>
          <w:p w:rsidR="00670690" w:rsidRDefault="00670690" w:rsidP="00A70836">
            <w:pPr>
              <w:autoSpaceDE w:val="0"/>
              <w:autoSpaceDN w:val="0"/>
              <w:adjustRightInd w:val="0"/>
              <w:rPr>
                <w:rStyle w:val="TEXT1"/>
              </w:rPr>
            </w:pPr>
            <w:r>
              <w:rPr>
                <w:rStyle w:val="TEXT1"/>
              </w:rPr>
              <w:t>Dec 2018</w:t>
            </w:r>
          </w:p>
        </w:tc>
        <w:tc>
          <w:tcPr>
            <w:tcW w:w="1701" w:type="dxa"/>
            <w:vAlign w:val="bottom"/>
          </w:tcPr>
          <w:p w:rsidR="00670690" w:rsidRDefault="00670690" w:rsidP="00A70836">
            <w:pPr>
              <w:autoSpaceDE w:val="0"/>
              <w:autoSpaceDN w:val="0"/>
              <w:adjustRightInd w:val="0"/>
              <w:jc w:val="right"/>
              <w:rPr>
                <w:rStyle w:val="TEXT1"/>
              </w:rPr>
            </w:pPr>
            <w:r>
              <w:rPr>
                <w:rStyle w:val="TEXT1"/>
              </w:rPr>
              <w:t>Number (headcount)</w:t>
            </w:r>
          </w:p>
        </w:tc>
        <w:tc>
          <w:tcPr>
            <w:tcW w:w="1842" w:type="dxa"/>
            <w:vAlign w:val="bottom"/>
          </w:tcPr>
          <w:p w:rsidR="00670690" w:rsidRDefault="00670690" w:rsidP="00A70836">
            <w:pPr>
              <w:autoSpaceDE w:val="0"/>
              <w:autoSpaceDN w:val="0"/>
              <w:adjustRightInd w:val="0"/>
              <w:jc w:val="right"/>
              <w:rPr>
                <w:rStyle w:val="TEXT1"/>
              </w:rPr>
            </w:pPr>
            <w:r>
              <w:rPr>
                <w:rStyle w:val="TEXT1"/>
              </w:rPr>
              <w:t>FTE</w:t>
            </w:r>
          </w:p>
        </w:tc>
        <w:tc>
          <w:tcPr>
            <w:tcW w:w="1843" w:type="dxa"/>
            <w:vAlign w:val="bottom"/>
          </w:tcPr>
          <w:p w:rsidR="00670690" w:rsidRDefault="00670690" w:rsidP="00A70836">
            <w:pPr>
              <w:autoSpaceDE w:val="0"/>
              <w:autoSpaceDN w:val="0"/>
              <w:adjustRightInd w:val="0"/>
              <w:jc w:val="right"/>
              <w:rPr>
                <w:rStyle w:val="TEXT1"/>
              </w:rPr>
            </w:pPr>
            <w:r>
              <w:rPr>
                <w:rStyle w:val="TEXT1"/>
              </w:rPr>
              <w:t>Full time (headcount)</w:t>
            </w:r>
          </w:p>
        </w:tc>
        <w:tc>
          <w:tcPr>
            <w:tcW w:w="1843" w:type="dxa"/>
            <w:vAlign w:val="bottom"/>
          </w:tcPr>
          <w:p w:rsidR="00670690" w:rsidRDefault="00670690" w:rsidP="00A70836">
            <w:pPr>
              <w:autoSpaceDE w:val="0"/>
              <w:autoSpaceDN w:val="0"/>
              <w:adjustRightInd w:val="0"/>
              <w:jc w:val="right"/>
              <w:rPr>
                <w:rStyle w:val="TEXT1"/>
              </w:rPr>
            </w:pPr>
            <w:r>
              <w:rPr>
                <w:rStyle w:val="TEXT1"/>
              </w:rPr>
              <w:t>Part time (headcount)</w:t>
            </w:r>
          </w:p>
        </w:tc>
        <w:tc>
          <w:tcPr>
            <w:tcW w:w="1701" w:type="dxa"/>
            <w:vAlign w:val="bottom"/>
          </w:tcPr>
          <w:p w:rsidR="00670690" w:rsidRDefault="00670690" w:rsidP="00A70836">
            <w:pPr>
              <w:autoSpaceDE w:val="0"/>
              <w:autoSpaceDN w:val="0"/>
              <w:adjustRightInd w:val="0"/>
              <w:jc w:val="right"/>
              <w:rPr>
                <w:rStyle w:val="TEXT1"/>
              </w:rPr>
            </w:pPr>
            <w:r>
              <w:rPr>
                <w:rStyle w:val="TEXT1"/>
              </w:rPr>
              <w:t>FTE</w:t>
            </w:r>
          </w:p>
        </w:tc>
        <w:tc>
          <w:tcPr>
            <w:tcW w:w="1559" w:type="dxa"/>
            <w:vAlign w:val="bottom"/>
          </w:tcPr>
          <w:p w:rsidR="00670690" w:rsidRDefault="00670690" w:rsidP="00A70836">
            <w:pPr>
              <w:autoSpaceDE w:val="0"/>
              <w:autoSpaceDN w:val="0"/>
              <w:adjustRightInd w:val="0"/>
              <w:jc w:val="right"/>
              <w:rPr>
                <w:rStyle w:val="TEXT1"/>
              </w:rPr>
            </w:pPr>
            <w:r>
              <w:rPr>
                <w:rStyle w:val="TEXT1"/>
              </w:rPr>
              <w:t>Number (headcount)</w:t>
            </w:r>
          </w:p>
        </w:tc>
        <w:tc>
          <w:tcPr>
            <w:tcW w:w="1560" w:type="dxa"/>
            <w:vAlign w:val="bottom"/>
          </w:tcPr>
          <w:p w:rsidR="00670690" w:rsidRDefault="00670690" w:rsidP="00A70836">
            <w:pPr>
              <w:autoSpaceDE w:val="0"/>
              <w:autoSpaceDN w:val="0"/>
              <w:adjustRightInd w:val="0"/>
              <w:jc w:val="right"/>
              <w:rPr>
                <w:rStyle w:val="TEXT1"/>
              </w:rPr>
            </w:pPr>
            <w:r>
              <w:rPr>
                <w:rStyle w:val="TEXT1"/>
              </w:rPr>
              <w:t>FTE</w:t>
            </w:r>
          </w:p>
        </w:tc>
      </w:tr>
      <w:tr w:rsidR="00670690" w:rsidTr="00A70836">
        <w:tc>
          <w:tcPr>
            <w:tcW w:w="3120" w:type="dxa"/>
          </w:tcPr>
          <w:p w:rsidR="00670690" w:rsidRDefault="00670690" w:rsidP="00A70836">
            <w:pPr>
              <w:autoSpaceDE w:val="0"/>
              <w:autoSpaceDN w:val="0"/>
              <w:adjustRightInd w:val="0"/>
              <w:rPr>
                <w:rStyle w:val="TEXT1"/>
              </w:rPr>
            </w:pPr>
            <w:r>
              <w:rPr>
                <w:rStyle w:val="TEXT1"/>
              </w:rPr>
              <w:t>Gender</w:t>
            </w:r>
          </w:p>
        </w:tc>
        <w:tc>
          <w:tcPr>
            <w:tcW w:w="12049" w:type="dxa"/>
            <w:gridSpan w:val="7"/>
          </w:tcPr>
          <w:p w:rsidR="00670690" w:rsidRDefault="00670690" w:rsidP="00A70836">
            <w:pPr>
              <w:autoSpaceDE w:val="0"/>
              <w:autoSpaceDN w:val="0"/>
              <w:adjustRightInd w:val="0"/>
              <w:jc w:val="right"/>
              <w:rPr>
                <w:rStyle w:val="TEXT1"/>
              </w:rPr>
            </w:pPr>
          </w:p>
        </w:tc>
      </w:tr>
      <w:tr w:rsidR="00670690" w:rsidTr="00A70836">
        <w:tc>
          <w:tcPr>
            <w:tcW w:w="3120" w:type="dxa"/>
          </w:tcPr>
          <w:p w:rsidR="00670690" w:rsidRDefault="00670690" w:rsidP="00A70836">
            <w:pPr>
              <w:autoSpaceDE w:val="0"/>
              <w:autoSpaceDN w:val="0"/>
              <w:adjustRightInd w:val="0"/>
              <w:rPr>
                <w:rStyle w:val="TEXT1"/>
              </w:rPr>
            </w:pPr>
            <w:r>
              <w:rPr>
                <w:rStyle w:val="TEXT1"/>
              </w:rPr>
              <w:lastRenderedPageBreak/>
              <w:t>Women executives</w:t>
            </w:r>
          </w:p>
        </w:tc>
        <w:tc>
          <w:tcPr>
            <w:tcW w:w="1701" w:type="dxa"/>
          </w:tcPr>
          <w:p w:rsidR="00670690" w:rsidRDefault="00670690" w:rsidP="00A70836">
            <w:pPr>
              <w:autoSpaceDE w:val="0"/>
              <w:autoSpaceDN w:val="0"/>
              <w:adjustRightInd w:val="0"/>
              <w:jc w:val="right"/>
              <w:rPr>
                <w:rStyle w:val="TEXT1"/>
              </w:rPr>
            </w:pPr>
            <w:r>
              <w:rPr>
                <w:rStyle w:val="TEXT1"/>
              </w:rPr>
              <w:t>3</w:t>
            </w:r>
          </w:p>
        </w:tc>
        <w:tc>
          <w:tcPr>
            <w:tcW w:w="1842" w:type="dxa"/>
          </w:tcPr>
          <w:p w:rsidR="00670690" w:rsidRDefault="00670690" w:rsidP="00A70836">
            <w:pPr>
              <w:autoSpaceDE w:val="0"/>
              <w:autoSpaceDN w:val="0"/>
              <w:adjustRightInd w:val="0"/>
              <w:jc w:val="right"/>
              <w:rPr>
                <w:rStyle w:val="TEXT1"/>
              </w:rPr>
            </w:pPr>
            <w:r>
              <w:rPr>
                <w:rStyle w:val="TEXT1"/>
              </w:rPr>
              <w:t>3.0</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559" w:type="dxa"/>
          </w:tcPr>
          <w:p w:rsidR="00670690" w:rsidRDefault="00670690" w:rsidP="00A70836">
            <w:pPr>
              <w:autoSpaceDE w:val="0"/>
              <w:autoSpaceDN w:val="0"/>
              <w:adjustRightInd w:val="0"/>
              <w:jc w:val="right"/>
              <w:rPr>
                <w:rStyle w:val="TEXT1"/>
              </w:rPr>
            </w:pPr>
            <w:r>
              <w:rPr>
                <w:rStyle w:val="TEXT1"/>
              </w:rPr>
              <w:t>3</w:t>
            </w:r>
          </w:p>
        </w:tc>
        <w:tc>
          <w:tcPr>
            <w:tcW w:w="1560" w:type="dxa"/>
          </w:tcPr>
          <w:p w:rsidR="00670690" w:rsidRDefault="00670690" w:rsidP="00A70836">
            <w:pPr>
              <w:autoSpaceDE w:val="0"/>
              <w:autoSpaceDN w:val="0"/>
              <w:adjustRightInd w:val="0"/>
              <w:jc w:val="right"/>
              <w:rPr>
                <w:rStyle w:val="TEXT1"/>
              </w:rPr>
            </w:pPr>
            <w:r>
              <w:rPr>
                <w:rStyle w:val="TEXT1"/>
              </w:rPr>
              <w:t>3.0</w:t>
            </w:r>
          </w:p>
        </w:tc>
      </w:tr>
      <w:tr w:rsidR="00670690" w:rsidTr="00A70836">
        <w:tc>
          <w:tcPr>
            <w:tcW w:w="3120" w:type="dxa"/>
          </w:tcPr>
          <w:p w:rsidR="00670690" w:rsidRDefault="00670690" w:rsidP="00A70836">
            <w:pPr>
              <w:autoSpaceDE w:val="0"/>
              <w:autoSpaceDN w:val="0"/>
              <w:adjustRightInd w:val="0"/>
              <w:rPr>
                <w:rStyle w:val="TEXT1"/>
              </w:rPr>
            </w:pPr>
            <w:r>
              <w:rPr>
                <w:rStyle w:val="TEXT1"/>
              </w:rPr>
              <w:t>Women (total staff)</w:t>
            </w:r>
          </w:p>
        </w:tc>
        <w:tc>
          <w:tcPr>
            <w:tcW w:w="1701" w:type="dxa"/>
          </w:tcPr>
          <w:p w:rsidR="00670690" w:rsidRDefault="00670690" w:rsidP="00A70836">
            <w:pPr>
              <w:autoSpaceDE w:val="0"/>
              <w:autoSpaceDN w:val="0"/>
              <w:adjustRightInd w:val="0"/>
              <w:jc w:val="right"/>
              <w:rPr>
                <w:rStyle w:val="TEXT1"/>
              </w:rPr>
            </w:pPr>
            <w:r>
              <w:rPr>
                <w:rStyle w:val="TEXT1"/>
              </w:rPr>
              <w:t>797</w:t>
            </w:r>
          </w:p>
        </w:tc>
        <w:tc>
          <w:tcPr>
            <w:tcW w:w="1842" w:type="dxa"/>
          </w:tcPr>
          <w:p w:rsidR="00670690" w:rsidRDefault="00670690" w:rsidP="00A70836">
            <w:pPr>
              <w:autoSpaceDE w:val="0"/>
              <w:autoSpaceDN w:val="0"/>
              <w:adjustRightInd w:val="0"/>
              <w:jc w:val="right"/>
              <w:rPr>
                <w:rStyle w:val="TEXT1"/>
              </w:rPr>
            </w:pPr>
            <w:r>
              <w:rPr>
                <w:rStyle w:val="TEXT1"/>
              </w:rPr>
              <w:t>506.0</w:t>
            </w:r>
          </w:p>
        </w:tc>
        <w:tc>
          <w:tcPr>
            <w:tcW w:w="1843" w:type="dxa"/>
          </w:tcPr>
          <w:p w:rsidR="00670690" w:rsidRDefault="00670690" w:rsidP="00A70836">
            <w:pPr>
              <w:autoSpaceDE w:val="0"/>
              <w:autoSpaceDN w:val="0"/>
              <w:adjustRightInd w:val="0"/>
              <w:jc w:val="right"/>
              <w:rPr>
                <w:rStyle w:val="TEXT1"/>
              </w:rPr>
            </w:pPr>
            <w:r>
              <w:rPr>
                <w:rStyle w:val="TEXT1"/>
              </w:rPr>
              <w:t>83</w:t>
            </w:r>
          </w:p>
        </w:tc>
        <w:tc>
          <w:tcPr>
            <w:tcW w:w="1843" w:type="dxa"/>
          </w:tcPr>
          <w:p w:rsidR="00670690" w:rsidRDefault="00670690" w:rsidP="00A70836">
            <w:pPr>
              <w:autoSpaceDE w:val="0"/>
              <w:autoSpaceDN w:val="0"/>
              <w:adjustRightInd w:val="0"/>
              <w:jc w:val="right"/>
              <w:rPr>
                <w:rStyle w:val="TEXT1"/>
              </w:rPr>
            </w:pPr>
            <w:r>
              <w:rPr>
                <w:rStyle w:val="TEXT1"/>
              </w:rPr>
              <w:t>61</w:t>
            </w:r>
          </w:p>
        </w:tc>
        <w:tc>
          <w:tcPr>
            <w:tcW w:w="1701" w:type="dxa"/>
          </w:tcPr>
          <w:p w:rsidR="00670690" w:rsidRDefault="00670690" w:rsidP="00A70836">
            <w:pPr>
              <w:autoSpaceDE w:val="0"/>
              <w:autoSpaceDN w:val="0"/>
              <w:adjustRightInd w:val="0"/>
              <w:jc w:val="right"/>
              <w:rPr>
                <w:rStyle w:val="TEXT1"/>
              </w:rPr>
            </w:pPr>
            <w:r>
              <w:rPr>
                <w:rStyle w:val="TEXT1"/>
              </w:rPr>
              <w:t>126.0</w:t>
            </w:r>
          </w:p>
        </w:tc>
        <w:tc>
          <w:tcPr>
            <w:tcW w:w="1559" w:type="dxa"/>
          </w:tcPr>
          <w:p w:rsidR="00670690" w:rsidRDefault="00670690" w:rsidP="00A70836">
            <w:pPr>
              <w:autoSpaceDE w:val="0"/>
              <w:autoSpaceDN w:val="0"/>
              <w:adjustRightInd w:val="0"/>
              <w:jc w:val="right"/>
              <w:rPr>
                <w:rStyle w:val="TEXT1"/>
              </w:rPr>
            </w:pPr>
            <w:r>
              <w:rPr>
                <w:rStyle w:val="TEXT1"/>
              </w:rPr>
              <w:t>653</w:t>
            </w:r>
          </w:p>
        </w:tc>
        <w:tc>
          <w:tcPr>
            <w:tcW w:w="1560" w:type="dxa"/>
          </w:tcPr>
          <w:p w:rsidR="00670690" w:rsidRDefault="00670690" w:rsidP="00A70836">
            <w:pPr>
              <w:autoSpaceDE w:val="0"/>
              <w:autoSpaceDN w:val="0"/>
              <w:adjustRightInd w:val="0"/>
              <w:jc w:val="right"/>
              <w:rPr>
                <w:rStyle w:val="TEXT1"/>
              </w:rPr>
            </w:pPr>
            <w:r>
              <w:rPr>
                <w:rStyle w:val="TEXT1"/>
              </w:rPr>
              <w:t>380.0</w:t>
            </w:r>
          </w:p>
        </w:tc>
      </w:tr>
      <w:tr w:rsidR="00670690" w:rsidTr="00A70836">
        <w:tc>
          <w:tcPr>
            <w:tcW w:w="3120" w:type="dxa"/>
          </w:tcPr>
          <w:p w:rsidR="00670690" w:rsidRDefault="00670690" w:rsidP="00A70836">
            <w:pPr>
              <w:autoSpaceDE w:val="0"/>
              <w:autoSpaceDN w:val="0"/>
              <w:adjustRightInd w:val="0"/>
              <w:rPr>
                <w:rStyle w:val="TEXT1"/>
              </w:rPr>
            </w:pPr>
            <w:r>
              <w:rPr>
                <w:rStyle w:val="TEXT1"/>
              </w:rPr>
              <w:t>Men executives</w:t>
            </w:r>
          </w:p>
        </w:tc>
        <w:tc>
          <w:tcPr>
            <w:tcW w:w="1701" w:type="dxa"/>
          </w:tcPr>
          <w:p w:rsidR="00670690" w:rsidRDefault="00670690" w:rsidP="00A70836">
            <w:pPr>
              <w:autoSpaceDE w:val="0"/>
              <w:autoSpaceDN w:val="0"/>
              <w:adjustRightInd w:val="0"/>
              <w:jc w:val="right"/>
              <w:rPr>
                <w:rStyle w:val="TEXT1"/>
              </w:rPr>
            </w:pPr>
            <w:r>
              <w:rPr>
                <w:rStyle w:val="TEXT1"/>
              </w:rPr>
              <w:t>6</w:t>
            </w:r>
          </w:p>
        </w:tc>
        <w:tc>
          <w:tcPr>
            <w:tcW w:w="1842" w:type="dxa"/>
          </w:tcPr>
          <w:p w:rsidR="00670690" w:rsidRDefault="00670690" w:rsidP="00A70836">
            <w:pPr>
              <w:autoSpaceDE w:val="0"/>
              <w:autoSpaceDN w:val="0"/>
              <w:adjustRightInd w:val="0"/>
              <w:jc w:val="right"/>
              <w:rPr>
                <w:rStyle w:val="TEXT1"/>
              </w:rPr>
            </w:pPr>
            <w:r>
              <w:rPr>
                <w:rStyle w:val="TEXT1"/>
              </w:rPr>
              <w:t>5.0</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559" w:type="dxa"/>
          </w:tcPr>
          <w:p w:rsidR="00670690" w:rsidRDefault="00670690" w:rsidP="00A70836">
            <w:pPr>
              <w:autoSpaceDE w:val="0"/>
              <w:autoSpaceDN w:val="0"/>
              <w:adjustRightInd w:val="0"/>
              <w:jc w:val="right"/>
              <w:rPr>
                <w:rStyle w:val="TEXT1"/>
              </w:rPr>
            </w:pPr>
            <w:r>
              <w:rPr>
                <w:rStyle w:val="TEXT1"/>
              </w:rPr>
              <w:t>6</w:t>
            </w:r>
          </w:p>
        </w:tc>
        <w:tc>
          <w:tcPr>
            <w:tcW w:w="1560" w:type="dxa"/>
          </w:tcPr>
          <w:p w:rsidR="00670690" w:rsidRDefault="00670690" w:rsidP="00A70836">
            <w:pPr>
              <w:autoSpaceDE w:val="0"/>
              <w:autoSpaceDN w:val="0"/>
              <w:adjustRightInd w:val="0"/>
              <w:jc w:val="right"/>
              <w:rPr>
                <w:rStyle w:val="TEXT1"/>
              </w:rPr>
            </w:pPr>
            <w:r>
              <w:rPr>
                <w:rStyle w:val="TEXT1"/>
              </w:rPr>
              <w:t>5.0</w:t>
            </w:r>
          </w:p>
        </w:tc>
      </w:tr>
      <w:tr w:rsidR="00670690" w:rsidTr="00A70836">
        <w:tc>
          <w:tcPr>
            <w:tcW w:w="3120" w:type="dxa"/>
          </w:tcPr>
          <w:p w:rsidR="00670690" w:rsidRDefault="00670690" w:rsidP="00A70836">
            <w:pPr>
              <w:autoSpaceDE w:val="0"/>
              <w:autoSpaceDN w:val="0"/>
              <w:adjustRightInd w:val="0"/>
              <w:rPr>
                <w:rStyle w:val="TEXT1"/>
              </w:rPr>
            </w:pPr>
            <w:r>
              <w:rPr>
                <w:rStyle w:val="TEXT1"/>
              </w:rPr>
              <w:t>Men (total staff)</w:t>
            </w:r>
          </w:p>
        </w:tc>
        <w:tc>
          <w:tcPr>
            <w:tcW w:w="1701" w:type="dxa"/>
          </w:tcPr>
          <w:p w:rsidR="00670690" w:rsidRDefault="00670690" w:rsidP="00A70836">
            <w:pPr>
              <w:autoSpaceDE w:val="0"/>
              <w:autoSpaceDN w:val="0"/>
              <w:adjustRightInd w:val="0"/>
              <w:jc w:val="right"/>
              <w:rPr>
                <w:rStyle w:val="TEXT1"/>
              </w:rPr>
            </w:pPr>
            <w:r>
              <w:rPr>
                <w:rStyle w:val="TEXT1"/>
              </w:rPr>
              <w:t>588</w:t>
            </w:r>
          </w:p>
        </w:tc>
        <w:tc>
          <w:tcPr>
            <w:tcW w:w="1842" w:type="dxa"/>
          </w:tcPr>
          <w:p w:rsidR="00670690" w:rsidRDefault="00670690" w:rsidP="00A70836">
            <w:pPr>
              <w:autoSpaceDE w:val="0"/>
              <w:autoSpaceDN w:val="0"/>
              <w:adjustRightInd w:val="0"/>
              <w:jc w:val="right"/>
              <w:rPr>
                <w:rStyle w:val="TEXT1"/>
              </w:rPr>
            </w:pPr>
            <w:r>
              <w:rPr>
                <w:rStyle w:val="TEXT1"/>
              </w:rPr>
              <w:t>389.0</w:t>
            </w:r>
          </w:p>
        </w:tc>
        <w:tc>
          <w:tcPr>
            <w:tcW w:w="1843" w:type="dxa"/>
          </w:tcPr>
          <w:p w:rsidR="00670690" w:rsidRDefault="00670690" w:rsidP="00A70836">
            <w:pPr>
              <w:autoSpaceDE w:val="0"/>
              <w:autoSpaceDN w:val="0"/>
              <w:adjustRightInd w:val="0"/>
              <w:jc w:val="right"/>
              <w:rPr>
                <w:rStyle w:val="TEXT1"/>
              </w:rPr>
            </w:pPr>
            <w:r>
              <w:rPr>
                <w:rStyle w:val="TEXT1"/>
              </w:rPr>
              <w:t>94</w:t>
            </w:r>
          </w:p>
        </w:tc>
        <w:tc>
          <w:tcPr>
            <w:tcW w:w="1843" w:type="dxa"/>
          </w:tcPr>
          <w:p w:rsidR="00670690" w:rsidRDefault="00670690" w:rsidP="00A70836">
            <w:pPr>
              <w:autoSpaceDE w:val="0"/>
              <w:autoSpaceDN w:val="0"/>
              <w:adjustRightInd w:val="0"/>
              <w:jc w:val="right"/>
              <w:rPr>
                <w:rStyle w:val="TEXT1"/>
              </w:rPr>
            </w:pPr>
            <w:r>
              <w:rPr>
                <w:rStyle w:val="TEXT1"/>
              </w:rPr>
              <w:t>19</w:t>
            </w:r>
          </w:p>
        </w:tc>
        <w:tc>
          <w:tcPr>
            <w:tcW w:w="1701" w:type="dxa"/>
          </w:tcPr>
          <w:p w:rsidR="00670690" w:rsidRDefault="00670690" w:rsidP="00A70836">
            <w:pPr>
              <w:autoSpaceDE w:val="0"/>
              <w:autoSpaceDN w:val="0"/>
              <w:adjustRightInd w:val="0"/>
              <w:jc w:val="right"/>
              <w:rPr>
                <w:rStyle w:val="TEXT1"/>
              </w:rPr>
            </w:pPr>
            <w:r>
              <w:rPr>
                <w:rStyle w:val="TEXT1"/>
              </w:rPr>
              <w:t>105.0</w:t>
            </w:r>
          </w:p>
        </w:tc>
        <w:tc>
          <w:tcPr>
            <w:tcW w:w="1559" w:type="dxa"/>
          </w:tcPr>
          <w:p w:rsidR="00670690" w:rsidRDefault="00670690" w:rsidP="00A70836">
            <w:pPr>
              <w:autoSpaceDE w:val="0"/>
              <w:autoSpaceDN w:val="0"/>
              <w:adjustRightInd w:val="0"/>
              <w:jc w:val="right"/>
              <w:rPr>
                <w:rStyle w:val="TEXT1"/>
              </w:rPr>
            </w:pPr>
            <w:r>
              <w:rPr>
                <w:rStyle w:val="TEXT1"/>
              </w:rPr>
              <w:t>475</w:t>
            </w:r>
          </w:p>
        </w:tc>
        <w:tc>
          <w:tcPr>
            <w:tcW w:w="1560" w:type="dxa"/>
          </w:tcPr>
          <w:p w:rsidR="00670690" w:rsidRDefault="00670690" w:rsidP="00A70836">
            <w:pPr>
              <w:autoSpaceDE w:val="0"/>
              <w:autoSpaceDN w:val="0"/>
              <w:adjustRightInd w:val="0"/>
              <w:jc w:val="right"/>
              <w:rPr>
                <w:rStyle w:val="TEXT1"/>
              </w:rPr>
            </w:pPr>
            <w:r>
              <w:rPr>
                <w:rStyle w:val="TEXT1"/>
              </w:rPr>
              <w:t>284.0</w:t>
            </w:r>
          </w:p>
        </w:tc>
      </w:tr>
      <w:tr w:rsidR="00670690" w:rsidTr="00A70836">
        <w:tc>
          <w:tcPr>
            <w:tcW w:w="3120" w:type="dxa"/>
          </w:tcPr>
          <w:p w:rsidR="00670690" w:rsidRDefault="00670690" w:rsidP="00A70836">
            <w:pPr>
              <w:autoSpaceDE w:val="0"/>
              <w:autoSpaceDN w:val="0"/>
              <w:adjustRightInd w:val="0"/>
              <w:rPr>
                <w:rStyle w:val="TEXT1"/>
              </w:rPr>
            </w:pPr>
            <w:r>
              <w:rPr>
                <w:rStyle w:val="TEXT1"/>
              </w:rPr>
              <w:t>Self-described</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842"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843" w:type="dxa"/>
          </w:tcPr>
          <w:p w:rsidR="00670690" w:rsidRDefault="00670690" w:rsidP="00A70836">
            <w:pPr>
              <w:autoSpaceDE w:val="0"/>
              <w:autoSpaceDN w:val="0"/>
              <w:adjustRightInd w:val="0"/>
              <w:jc w:val="right"/>
              <w:rPr>
                <w:rStyle w:val="TEXT1"/>
              </w:rPr>
            </w:pPr>
            <w:r>
              <w:rPr>
                <w:rStyle w:val="TEXT1"/>
              </w:rPr>
              <w:t>-</w:t>
            </w:r>
          </w:p>
        </w:tc>
        <w:tc>
          <w:tcPr>
            <w:tcW w:w="1701" w:type="dxa"/>
          </w:tcPr>
          <w:p w:rsidR="00670690" w:rsidRDefault="00670690" w:rsidP="00A70836">
            <w:pPr>
              <w:autoSpaceDE w:val="0"/>
              <w:autoSpaceDN w:val="0"/>
              <w:adjustRightInd w:val="0"/>
              <w:jc w:val="right"/>
              <w:rPr>
                <w:rStyle w:val="TEXT1"/>
              </w:rPr>
            </w:pPr>
            <w:r>
              <w:rPr>
                <w:rStyle w:val="TEXT1"/>
              </w:rPr>
              <w:t>-</w:t>
            </w:r>
          </w:p>
        </w:tc>
        <w:tc>
          <w:tcPr>
            <w:tcW w:w="1559" w:type="dxa"/>
          </w:tcPr>
          <w:p w:rsidR="00670690" w:rsidRDefault="00670690" w:rsidP="00A70836">
            <w:pPr>
              <w:autoSpaceDE w:val="0"/>
              <w:autoSpaceDN w:val="0"/>
              <w:adjustRightInd w:val="0"/>
              <w:jc w:val="right"/>
              <w:rPr>
                <w:rStyle w:val="TEXT1"/>
              </w:rPr>
            </w:pPr>
            <w:r>
              <w:rPr>
                <w:rStyle w:val="TEXT1"/>
              </w:rPr>
              <w:t>-</w:t>
            </w:r>
          </w:p>
        </w:tc>
        <w:tc>
          <w:tcPr>
            <w:tcW w:w="1560" w:type="dxa"/>
          </w:tcPr>
          <w:p w:rsidR="00670690" w:rsidRDefault="00670690" w:rsidP="00A70836">
            <w:pPr>
              <w:autoSpaceDE w:val="0"/>
              <w:autoSpaceDN w:val="0"/>
              <w:adjustRightInd w:val="0"/>
              <w:jc w:val="right"/>
              <w:rPr>
                <w:rStyle w:val="TEXT1"/>
              </w:rPr>
            </w:pPr>
            <w:r>
              <w:rPr>
                <w:rStyle w:val="TEXT1"/>
              </w:rPr>
              <w:t>-</w:t>
            </w:r>
          </w:p>
        </w:tc>
      </w:tr>
    </w:tbl>
    <w:p w:rsidR="00670690" w:rsidRDefault="00670690" w:rsidP="00392CCE">
      <w:pPr>
        <w:autoSpaceDE w:val="0"/>
        <w:autoSpaceDN w:val="0"/>
        <w:adjustRightInd w:val="0"/>
        <w:spacing w:after="0" w:line="240" w:lineRule="auto"/>
        <w:rPr>
          <w:rStyle w:val="TEXT1"/>
        </w:rPr>
      </w:pPr>
    </w:p>
    <w:tbl>
      <w:tblPr>
        <w:tblStyle w:val="TableGrid"/>
        <w:tblW w:w="15169" w:type="dxa"/>
        <w:tblInd w:w="-431" w:type="dxa"/>
        <w:tblLook w:val="04A0" w:firstRow="1" w:lastRow="0" w:firstColumn="1" w:lastColumn="0" w:noHBand="0" w:noVBand="1"/>
      </w:tblPr>
      <w:tblGrid>
        <w:gridCol w:w="3120"/>
        <w:gridCol w:w="1701"/>
        <w:gridCol w:w="1842"/>
        <w:gridCol w:w="1843"/>
        <w:gridCol w:w="1843"/>
        <w:gridCol w:w="1701"/>
        <w:gridCol w:w="1559"/>
        <w:gridCol w:w="1560"/>
      </w:tblGrid>
      <w:tr w:rsidR="00670690" w:rsidTr="00A70836">
        <w:tc>
          <w:tcPr>
            <w:tcW w:w="3120" w:type="dxa"/>
            <w:vAlign w:val="bottom"/>
          </w:tcPr>
          <w:p w:rsidR="00670690" w:rsidRDefault="00670690" w:rsidP="00A70836">
            <w:pPr>
              <w:autoSpaceDE w:val="0"/>
              <w:autoSpaceDN w:val="0"/>
              <w:adjustRightInd w:val="0"/>
              <w:rPr>
                <w:rStyle w:val="TEXT1"/>
              </w:rPr>
            </w:pPr>
            <w:r>
              <w:rPr>
                <w:rStyle w:val="TEXT1"/>
              </w:rPr>
              <w:t>Age</w:t>
            </w:r>
          </w:p>
        </w:tc>
        <w:tc>
          <w:tcPr>
            <w:tcW w:w="12049" w:type="dxa"/>
            <w:gridSpan w:val="7"/>
            <w:vAlign w:val="bottom"/>
          </w:tcPr>
          <w:p w:rsidR="00670690" w:rsidRDefault="00670690" w:rsidP="00A70836">
            <w:pPr>
              <w:autoSpaceDE w:val="0"/>
              <w:autoSpaceDN w:val="0"/>
              <w:adjustRightInd w:val="0"/>
              <w:jc w:val="right"/>
              <w:rPr>
                <w:rStyle w:val="TEXT1"/>
              </w:rPr>
            </w:pPr>
          </w:p>
        </w:tc>
      </w:tr>
      <w:tr w:rsidR="00670690" w:rsidTr="00A70836">
        <w:tc>
          <w:tcPr>
            <w:tcW w:w="3120" w:type="dxa"/>
          </w:tcPr>
          <w:p w:rsidR="00670690" w:rsidRDefault="00670690" w:rsidP="00A70836">
            <w:pPr>
              <w:autoSpaceDE w:val="0"/>
              <w:autoSpaceDN w:val="0"/>
              <w:adjustRightInd w:val="0"/>
              <w:rPr>
                <w:rStyle w:val="TEXT1"/>
              </w:rPr>
            </w:pPr>
            <w:r>
              <w:rPr>
                <w:rStyle w:val="TEXT1"/>
              </w:rPr>
              <w:t>15-24</w:t>
            </w:r>
          </w:p>
        </w:tc>
        <w:tc>
          <w:tcPr>
            <w:tcW w:w="1701" w:type="dxa"/>
          </w:tcPr>
          <w:p w:rsidR="00670690" w:rsidRDefault="00A951FB" w:rsidP="00A70836">
            <w:pPr>
              <w:autoSpaceDE w:val="0"/>
              <w:autoSpaceDN w:val="0"/>
              <w:adjustRightInd w:val="0"/>
              <w:jc w:val="right"/>
              <w:rPr>
                <w:rStyle w:val="TEXT1"/>
              </w:rPr>
            </w:pPr>
            <w:r>
              <w:rPr>
                <w:rStyle w:val="TEXT1"/>
              </w:rPr>
              <w:t>27</w:t>
            </w:r>
          </w:p>
        </w:tc>
        <w:tc>
          <w:tcPr>
            <w:tcW w:w="1842" w:type="dxa"/>
          </w:tcPr>
          <w:p w:rsidR="00670690" w:rsidRDefault="00A951FB" w:rsidP="00A70836">
            <w:pPr>
              <w:autoSpaceDE w:val="0"/>
              <w:autoSpaceDN w:val="0"/>
              <w:adjustRightInd w:val="0"/>
              <w:jc w:val="right"/>
              <w:rPr>
                <w:rStyle w:val="TEXT1"/>
              </w:rPr>
            </w:pPr>
            <w:r>
              <w:rPr>
                <w:rStyle w:val="TEXT1"/>
              </w:rPr>
              <w:t>13.0</w:t>
            </w:r>
          </w:p>
        </w:tc>
        <w:tc>
          <w:tcPr>
            <w:tcW w:w="1843" w:type="dxa"/>
          </w:tcPr>
          <w:p w:rsidR="00670690" w:rsidRDefault="00A951FB" w:rsidP="00A70836">
            <w:pPr>
              <w:autoSpaceDE w:val="0"/>
              <w:autoSpaceDN w:val="0"/>
              <w:adjustRightInd w:val="0"/>
              <w:jc w:val="right"/>
              <w:rPr>
                <w:rStyle w:val="TEXT1"/>
              </w:rPr>
            </w:pPr>
            <w:r>
              <w:rPr>
                <w:rStyle w:val="TEXT1"/>
              </w:rPr>
              <w:t>0</w:t>
            </w:r>
          </w:p>
        </w:tc>
        <w:tc>
          <w:tcPr>
            <w:tcW w:w="1843" w:type="dxa"/>
          </w:tcPr>
          <w:p w:rsidR="00670690" w:rsidRDefault="00A951FB" w:rsidP="00A70836">
            <w:pPr>
              <w:autoSpaceDE w:val="0"/>
              <w:autoSpaceDN w:val="0"/>
              <w:adjustRightInd w:val="0"/>
              <w:jc w:val="right"/>
              <w:rPr>
                <w:rStyle w:val="TEXT1"/>
              </w:rPr>
            </w:pPr>
            <w:r>
              <w:rPr>
                <w:rStyle w:val="TEXT1"/>
              </w:rPr>
              <w:t>-</w:t>
            </w:r>
          </w:p>
        </w:tc>
        <w:tc>
          <w:tcPr>
            <w:tcW w:w="1701" w:type="dxa"/>
          </w:tcPr>
          <w:p w:rsidR="00670690" w:rsidRDefault="00A951FB" w:rsidP="00A70836">
            <w:pPr>
              <w:autoSpaceDE w:val="0"/>
              <w:autoSpaceDN w:val="0"/>
              <w:adjustRightInd w:val="0"/>
              <w:jc w:val="right"/>
              <w:rPr>
                <w:rStyle w:val="TEXT1"/>
              </w:rPr>
            </w:pPr>
            <w:r>
              <w:rPr>
                <w:rStyle w:val="TEXT1"/>
              </w:rPr>
              <w:t>0.0</w:t>
            </w:r>
          </w:p>
        </w:tc>
        <w:tc>
          <w:tcPr>
            <w:tcW w:w="1559" w:type="dxa"/>
          </w:tcPr>
          <w:p w:rsidR="00670690" w:rsidRDefault="00A951FB" w:rsidP="00A70836">
            <w:pPr>
              <w:autoSpaceDE w:val="0"/>
              <w:autoSpaceDN w:val="0"/>
              <w:adjustRightInd w:val="0"/>
              <w:jc w:val="right"/>
              <w:rPr>
                <w:rStyle w:val="TEXT1"/>
              </w:rPr>
            </w:pPr>
            <w:r>
              <w:rPr>
                <w:rStyle w:val="TEXT1"/>
              </w:rPr>
              <w:t>27</w:t>
            </w:r>
          </w:p>
        </w:tc>
        <w:tc>
          <w:tcPr>
            <w:tcW w:w="1560" w:type="dxa"/>
          </w:tcPr>
          <w:p w:rsidR="00670690" w:rsidRDefault="00A951FB" w:rsidP="00A70836">
            <w:pPr>
              <w:autoSpaceDE w:val="0"/>
              <w:autoSpaceDN w:val="0"/>
              <w:adjustRightInd w:val="0"/>
              <w:jc w:val="right"/>
              <w:rPr>
                <w:rStyle w:val="TEXT1"/>
              </w:rPr>
            </w:pPr>
            <w:r>
              <w:rPr>
                <w:rStyle w:val="TEXT1"/>
              </w:rPr>
              <w:t>13.0</w:t>
            </w:r>
          </w:p>
        </w:tc>
      </w:tr>
      <w:tr w:rsidR="00670690" w:rsidTr="00A70836">
        <w:tc>
          <w:tcPr>
            <w:tcW w:w="3120" w:type="dxa"/>
          </w:tcPr>
          <w:p w:rsidR="00670690" w:rsidRDefault="00670690" w:rsidP="00A70836">
            <w:pPr>
              <w:autoSpaceDE w:val="0"/>
              <w:autoSpaceDN w:val="0"/>
              <w:adjustRightInd w:val="0"/>
              <w:rPr>
                <w:rStyle w:val="TEXT1"/>
              </w:rPr>
            </w:pPr>
            <w:r>
              <w:rPr>
                <w:rStyle w:val="TEXT1"/>
              </w:rPr>
              <w:t>25-34</w:t>
            </w:r>
          </w:p>
        </w:tc>
        <w:tc>
          <w:tcPr>
            <w:tcW w:w="1701" w:type="dxa"/>
          </w:tcPr>
          <w:p w:rsidR="00670690" w:rsidRDefault="00A951FB" w:rsidP="00A70836">
            <w:pPr>
              <w:autoSpaceDE w:val="0"/>
              <w:autoSpaceDN w:val="0"/>
              <w:adjustRightInd w:val="0"/>
              <w:jc w:val="right"/>
              <w:rPr>
                <w:rStyle w:val="TEXT1"/>
              </w:rPr>
            </w:pPr>
            <w:r>
              <w:rPr>
                <w:rStyle w:val="TEXT1"/>
              </w:rPr>
              <w:t>167</w:t>
            </w:r>
          </w:p>
        </w:tc>
        <w:tc>
          <w:tcPr>
            <w:tcW w:w="1842" w:type="dxa"/>
          </w:tcPr>
          <w:p w:rsidR="00670690" w:rsidRDefault="00A951FB" w:rsidP="00A70836">
            <w:pPr>
              <w:autoSpaceDE w:val="0"/>
              <w:autoSpaceDN w:val="0"/>
              <w:adjustRightInd w:val="0"/>
              <w:jc w:val="right"/>
              <w:rPr>
                <w:rStyle w:val="TEXT1"/>
              </w:rPr>
            </w:pPr>
            <w:r>
              <w:rPr>
                <w:rStyle w:val="TEXT1"/>
              </w:rPr>
              <w:t>106.0</w:t>
            </w:r>
          </w:p>
        </w:tc>
        <w:tc>
          <w:tcPr>
            <w:tcW w:w="1843" w:type="dxa"/>
          </w:tcPr>
          <w:p w:rsidR="00670690" w:rsidRDefault="00A951FB" w:rsidP="00A70836">
            <w:pPr>
              <w:autoSpaceDE w:val="0"/>
              <w:autoSpaceDN w:val="0"/>
              <w:adjustRightInd w:val="0"/>
              <w:jc w:val="right"/>
              <w:rPr>
                <w:rStyle w:val="TEXT1"/>
              </w:rPr>
            </w:pPr>
            <w:r>
              <w:rPr>
                <w:rStyle w:val="TEXT1"/>
              </w:rPr>
              <w:t>2</w:t>
            </w:r>
          </w:p>
        </w:tc>
        <w:tc>
          <w:tcPr>
            <w:tcW w:w="1843" w:type="dxa"/>
          </w:tcPr>
          <w:p w:rsidR="00670690" w:rsidRDefault="00A951FB" w:rsidP="00A70836">
            <w:pPr>
              <w:autoSpaceDE w:val="0"/>
              <w:autoSpaceDN w:val="0"/>
              <w:adjustRightInd w:val="0"/>
              <w:jc w:val="right"/>
              <w:rPr>
                <w:rStyle w:val="TEXT1"/>
              </w:rPr>
            </w:pPr>
            <w:r>
              <w:rPr>
                <w:rStyle w:val="TEXT1"/>
              </w:rPr>
              <w:t>2</w:t>
            </w:r>
          </w:p>
        </w:tc>
        <w:tc>
          <w:tcPr>
            <w:tcW w:w="1701" w:type="dxa"/>
          </w:tcPr>
          <w:p w:rsidR="00670690" w:rsidRDefault="00A951FB" w:rsidP="00A70836">
            <w:pPr>
              <w:autoSpaceDE w:val="0"/>
              <w:autoSpaceDN w:val="0"/>
              <w:adjustRightInd w:val="0"/>
              <w:jc w:val="right"/>
              <w:rPr>
                <w:rStyle w:val="TEXT1"/>
              </w:rPr>
            </w:pPr>
            <w:r>
              <w:rPr>
                <w:rStyle w:val="TEXT1"/>
              </w:rPr>
              <w:t>3.0</w:t>
            </w:r>
          </w:p>
        </w:tc>
        <w:tc>
          <w:tcPr>
            <w:tcW w:w="1559" w:type="dxa"/>
          </w:tcPr>
          <w:p w:rsidR="00670690" w:rsidRDefault="00A951FB" w:rsidP="00A70836">
            <w:pPr>
              <w:autoSpaceDE w:val="0"/>
              <w:autoSpaceDN w:val="0"/>
              <w:adjustRightInd w:val="0"/>
              <w:jc w:val="right"/>
              <w:rPr>
                <w:rStyle w:val="TEXT1"/>
              </w:rPr>
            </w:pPr>
            <w:r>
              <w:rPr>
                <w:rStyle w:val="TEXT1"/>
              </w:rPr>
              <w:t>163</w:t>
            </w:r>
          </w:p>
        </w:tc>
        <w:tc>
          <w:tcPr>
            <w:tcW w:w="1560" w:type="dxa"/>
          </w:tcPr>
          <w:p w:rsidR="00670690" w:rsidRDefault="00A951FB" w:rsidP="00A70836">
            <w:pPr>
              <w:autoSpaceDE w:val="0"/>
              <w:autoSpaceDN w:val="0"/>
              <w:adjustRightInd w:val="0"/>
              <w:jc w:val="right"/>
              <w:rPr>
                <w:rStyle w:val="TEXT1"/>
              </w:rPr>
            </w:pPr>
            <w:r>
              <w:rPr>
                <w:rStyle w:val="TEXT1"/>
              </w:rPr>
              <w:t>103.0</w:t>
            </w:r>
          </w:p>
        </w:tc>
      </w:tr>
      <w:tr w:rsidR="00670690" w:rsidTr="00A70836">
        <w:tc>
          <w:tcPr>
            <w:tcW w:w="3120" w:type="dxa"/>
          </w:tcPr>
          <w:p w:rsidR="00670690" w:rsidRDefault="00670690" w:rsidP="00A70836">
            <w:pPr>
              <w:autoSpaceDE w:val="0"/>
              <w:autoSpaceDN w:val="0"/>
              <w:adjustRightInd w:val="0"/>
              <w:rPr>
                <w:rStyle w:val="TEXT1"/>
              </w:rPr>
            </w:pPr>
            <w:r>
              <w:rPr>
                <w:rStyle w:val="TEXT1"/>
              </w:rPr>
              <w:t>35-44</w:t>
            </w:r>
          </w:p>
        </w:tc>
        <w:tc>
          <w:tcPr>
            <w:tcW w:w="1701" w:type="dxa"/>
          </w:tcPr>
          <w:p w:rsidR="00670690" w:rsidRDefault="00A951FB" w:rsidP="00A70836">
            <w:pPr>
              <w:autoSpaceDE w:val="0"/>
              <w:autoSpaceDN w:val="0"/>
              <w:adjustRightInd w:val="0"/>
              <w:jc w:val="right"/>
              <w:rPr>
                <w:rStyle w:val="TEXT1"/>
              </w:rPr>
            </w:pPr>
            <w:r>
              <w:rPr>
                <w:rStyle w:val="TEXT1"/>
              </w:rPr>
              <w:t>325</w:t>
            </w:r>
          </w:p>
        </w:tc>
        <w:tc>
          <w:tcPr>
            <w:tcW w:w="1842" w:type="dxa"/>
          </w:tcPr>
          <w:p w:rsidR="00670690" w:rsidRDefault="00A951FB" w:rsidP="00A70836">
            <w:pPr>
              <w:autoSpaceDE w:val="0"/>
              <w:autoSpaceDN w:val="0"/>
              <w:adjustRightInd w:val="0"/>
              <w:jc w:val="right"/>
              <w:rPr>
                <w:rStyle w:val="TEXT1"/>
              </w:rPr>
            </w:pPr>
            <w:r>
              <w:rPr>
                <w:rStyle w:val="TEXT1"/>
              </w:rPr>
              <w:t>218.0</w:t>
            </w:r>
          </w:p>
        </w:tc>
        <w:tc>
          <w:tcPr>
            <w:tcW w:w="1843" w:type="dxa"/>
          </w:tcPr>
          <w:p w:rsidR="00670690" w:rsidRDefault="00A951FB" w:rsidP="00A70836">
            <w:pPr>
              <w:autoSpaceDE w:val="0"/>
              <w:autoSpaceDN w:val="0"/>
              <w:adjustRightInd w:val="0"/>
              <w:jc w:val="right"/>
              <w:rPr>
                <w:rStyle w:val="TEXT1"/>
              </w:rPr>
            </w:pPr>
            <w:r>
              <w:rPr>
                <w:rStyle w:val="TEXT1"/>
              </w:rPr>
              <w:t>22</w:t>
            </w:r>
          </w:p>
        </w:tc>
        <w:tc>
          <w:tcPr>
            <w:tcW w:w="1843" w:type="dxa"/>
          </w:tcPr>
          <w:p w:rsidR="00670690" w:rsidRDefault="00A951FB" w:rsidP="00A70836">
            <w:pPr>
              <w:autoSpaceDE w:val="0"/>
              <w:autoSpaceDN w:val="0"/>
              <w:adjustRightInd w:val="0"/>
              <w:jc w:val="right"/>
              <w:rPr>
                <w:rStyle w:val="TEXT1"/>
              </w:rPr>
            </w:pPr>
            <w:r>
              <w:rPr>
                <w:rStyle w:val="TEXT1"/>
              </w:rPr>
              <w:t>11</w:t>
            </w:r>
          </w:p>
        </w:tc>
        <w:tc>
          <w:tcPr>
            <w:tcW w:w="1701" w:type="dxa"/>
          </w:tcPr>
          <w:p w:rsidR="00670690" w:rsidRDefault="00A951FB" w:rsidP="00A70836">
            <w:pPr>
              <w:autoSpaceDE w:val="0"/>
              <w:autoSpaceDN w:val="0"/>
              <w:adjustRightInd w:val="0"/>
              <w:jc w:val="right"/>
              <w:rPr>
                <w:rStyle w:val="TEXT1"/>
              </w:rPr>
            </w:pPr>
            <w:r>
              <w:rPr>
                <w:rStyle w:val="TEXT1"/>
              </w:rPr>
              <w:t>29.0</w:t>
            </w:r>
          </w:p>
        </w:tc>
        <w:tc>
          <w:tcPr>
            <w:tcW w:w="1559" w:type="dxa"/>
          </w:tcPr>
          <w:p w:rsidR="00670690" w:rsidRDefault="00A951FB" w:rsidP="00A70836">
            <w:pPr>
              <w:autoSpaceDE w:val="0"/>
              <w:autoSpaceDN w:val="0"/>
              <w:adjustRightInd w:val="0"/>
              <w:jc w:val="right"/>
              <w:rPr>
                <w:rStyle w:val="TEXT1"/>
              </w:rPr>
            </w:pPr>
            <w:r>
              <w:rPr>
                <w:rStyle w:val="TEXT1"/>
              </w:rPr>
              <w:t>292</w:t>
            </w:r>
          </w:p>
        </w:tc>
        <w:tc>
          <w:tcPr>
            <w:tcW w:w="1560" w:type="dxa"/>
          </w:tcPr>
          <w:p w:rsidR="00670690" w:rsidRDefault="00A951FB" w:rsidP="00A70836">
            <w:pPr>
              <w:autoSpaceDE w:val="0"/>
              <w:autoSpaceDN w:val="0"/>
              <w:adjustRightInd w:val="0"/>
              <w:jc w:val="right"/>
              <w:rPr>
                <w:rStyle w:val="TEXT1"/>
              </w:rPr>
            </w:pPr>
            <w:r>
              <w:rPr>
                <w:rStyle w:val="TEXT1"/>
              </w:rPr>
              <w:t>189.0</w:t>
            </w:r>
          </w:p>
        </w:tc>
      </w:tr>
      <w:tr w:rsidR="00670690" w:rsidTr="00A70836">
        <w:tc>
          <w:tcPr>
            <w:tcW w:w="3120" w:type="dxa"/>
          </w:tcPr>
          <w:p w:rsidR="00670690" w:rsidRDefault="00670690" w:rsidP="00A70836">
            <w:pPr>
              <w:autoSpaceDE w:val="0"/>
              <w:autoSpaceDN w:val="0"/>
              <w:adjustRightInd w:val="0"/>
              <w:rPr>
                <w:rStyle w:val="TEXT1"/>
              </w:rPr>
            </w:pPr>
            <w:r>
              <w:rPr>
                <w:rStyle w:val="TEXT1"/>
              </w:rPr>
              <w:t>45-54</w:t>
            </w:r>
          </w:p>
        </w:tc>
        <w:tc>
          <w:tcPr>
            <w:tcW w:w="1701" w:type="dxa"/>
          </w:tcPr>
          <w:p w:rsidR="00670690" w:rsidRDefault="00A951FB" w:rsidP="00A70836">
            <w:pPr>
              <w:autoSpaceDE w:val="0"/>
              <w:autoSpaceDN w:val="0"/>
              <w:adjustRightInd w:val="0"/>
              <w:jc w:val="right"/>
              <w:rPr>
                <w:rStyle w:val="TEXT1"/>
              </w:rPr>
            </w:pPr>
            <w:r>
              <w:rPr>
                <w:rStyle w:val="TEXT1"/>
              </w:rPr>
              <w:t>405</w:t>
            </w:r>
          </w:p>
        </w:tc>
        <w:tc>
          <w:tcPr>
            <w:tcW w:w="1842" w:type="dxa"/>
          </w:tcPr>
          <w:p w:rsidR="00670690" w:rsidRDefault="00A951FB" w:rsidP="00A70836">
            <w:pPr>
              <w:autoSpaceDE w:val="0"/>
              <w:autoSpaceDN w:val="0"/>
              <w:adjustRightInd w:val="0"/>
              <w:jc w:val="right"/>
              <w:rPr>
                <w:rStyle w:val="TEXT1"/>
              </w:rPr>
            </w:pPr>
            <w:r>
              <w:rPr>
                <w:rStyle w:val="TEXT1"/>
              </w:rPr>
              <w:t>263.0</w:t>
            </w:r>
          </w:p>
        </w:tc>
        <w:tc>
          <w:tcPr>
            <w:tcW w:w="1843" w:type="dxa"/>
          </w:tcPr>
          <w:p w:rsidR="00670690" w:rsidRDefault="00A951FB" w:rsidP="00A70836">
            <w:pPr>
              <w:autoSpaceDE w:val="0"/>
              <w:autoSpaceDN w:val="0"/>
              <w:adjustRightInd w:val="0"/>
              <w:jc w:val="right"/>
              <w:rPr>
                <w:rStyle w:val="TEXT1"/>
              </w:rPr>
            </w:pPr>
            <w:r>
              <w:rPr>
                <w:rStyle w:val="TEXT1"/>
              </w:rPr>
              <w:t>58</w:t>
            </w:r>
          </w:p>
        </w:tc>
        <w:tc>
          <w:tcPr>
            <w:tcW w:w="1843" w:type="dxa"/>
          </w:tcPr>
          <w:p w:rsidR="00670690" w:rsidRDefault="00A951FB" w:rsidP="00A70836">
            <w:pPr>
              <w:autoSpaceDE w:val="0"/>
              <w:autoSpaceDN w:val="0"/>
              <w:adjustRightInd w:val="0"/>
              <w:jc w:val="right"/>
              <w:rPr>
                <w:rStyle w:val="TEXT1"/>
              </w:rPr>
            </w:pPr>
            <w:r>
              <w:rPr>
                <w:rStyle w:val="TEXT1"/>
              </w:rPr>
              <w:t>28</w:t>
            </w:r>
          </w:p>
        </w:tc>
        <w:tc>
          <w:tcPr>
            <w:tcW w:w="1701" w:type="dxa"/>
          </w:tcPr>
          <w:p w:rsidR="00670690" w:rsidRDefault="00A951FB" w:rsidP="00A70836">
            <w:pPr>
              <w:autoSpaceDE w:val="0"/>
              <w:autoSpaceDN w:val="0"/>
              <w:adjustRightInd w:val="0"/>
              <w:jc w:val="right"/>
              <w:rPr>
                <w:rStyle w:val="TEXT1"/>
              </w:rPr>
            </w:pPr>
            <w:r>
              <w:rPr>
                <w:rStyle w:val="TEXT1"/>
              </w:rPr>
              <w:t>78.0</w:t>
            </w:r>
          </w:p>
        </w:tc>
        <w:tc>
          <w:tcPr>
            <w:tcW w:w="1559" w:type="dxa"/>
          </w:tcPr>
          <w:p w:rsidR="00670690" w:rsidRDefault="00A951FB" w:rsidP="00A70836">
            <w:pPr>
              <w:autoSpaceDE w:val="0"/>
              <w:autoSpaceDN w:val="0"/>
              <w:adjustRightInd w:val="0"/>
              <w:jc w:val="right"/>
              <w:rPr>
                <w:rStyle w:val="TEXT1"/>
              </w:rPr>
            </w:pPr>
            <w:r>
              <w:rPr>
                <w:rStyle w:val="TEXT1"/>
              </w:rPr>
              <w:t>319</w:t>
            </w:r>
          </w:p>
        </w:tc>
        <w:tc>
          <w:tcPr>
            <w:tcW w:w="1560" w:type="dxa"/>
          </w:tcPr>
          <w:p w:rsidR="00670690" w:rsidRDefault="00A951FB" w:rsidP="00A70836">
            <w:pPr>
              <w:autoSpaceDE w:val="0"/>
              <w:autoSpaceDN w:val="0"/>
              <w:adjustRightInd w:val="0"/>
              <w:jc w:val="right"/>
              <w:rPr>
                <w:rStyle w:val="TEXT1"/>
              </w:rPr>
            </w:pPr>
            <w:r>
              <w:rPr>
                <w:rStyle w:val="TEXT1"/>
              </w:rPr>
              <w:t>185.0</w:t>
            </w:r>
          </w:p>
        </w:tc>
      </w:tr>
      <w:tr w:rsidR="00670690" w:rsidTr="00A70836">
        <w:tc>
          <w:tcPr>
            <w:tcW w:w="3120" w:type="dxa"/>
          </w:tcPr>
          <w:p w:rsidR="00670690" w:rsidRDefault="00670690" w:rsidP="00A70836">
            <w:pPr>
              <w:autoSpaceDE w:val="0"/>
              <w:autoSpaceDN w:val="0"/>
              <w:adjustRightInd w:val="0"/>
              <w:rPr>
                <w:rStyle w:val="TEXT1"/>
              </w:rPr>
            </w:pPr>
            <w:r>
              <w:rPr>
                <w:rStyle w:val="TEXT1"/>
              </w:rPr>
              <w:t>55-64</w:t>
            </w:r>
          </w:p>
        </w:tc>
        <w:tc>
          <w:tcPr>
            <w:tcW w:w="1701" w:type="dxa"/>
          </w:tcPr>
          <w:p w:rsidR="00670690" w:rsidRDefault="00A951FB" w:rsidP="00A70836">
            <w:pPr>
              <w:autoSpaceDE w:val="0"/>
              <w:autoSpaceDN w:val="0"/>
              <w:adjustRightInd w:val="0"/>
              <w:jc w:val="right"/>
              <w:rPr>
                <w:rStyle w:val="TEXT1"/>
              </w:rPr>
            </w:pPr>
            <w:r>
              <w:rPr>
                <w:rStyle w:val="TEXT1"/>
              </w:rPr>
              <w:t>355</w:t>
            </w:r>
          </w:p>
        </w:tc>
        <w:tc>
          <w:tcPr>
            <w:tcW w:w="1842" w:type="dxa"/>
          </w:tcPr>
          <w:p w:rsidR="00670690" w:rsidRDefault="00A951FB" w:rsidP="00A70836">
            <w:pPr>
              <w:autoSpaceDE w:val="0"/>
              <w:autoSpaceDN w:val="0"/>
              <w:adjustRightInd w:val="0"/>
              <w:jc w:val="right"/>
              <w:rPr>
                <w:rStyle w:val="TEXT1"/>
              </w:rPr>
            </w:pPr>
            <w:r>
              <w:rPr>
                <w:rStyle w:val="TEXT1"/>
              </w:rPr>
              <w:t>242.0</w:t>
            </w:r>
          </w:p>
        </w:tc>
        <w:tc>
          <w:tcPr>
            <w:tcW w:w="1843" w:type="dxa"/>
          </w:tcPr>
          <w:p w:rsidR="00670690" w:rsidRDefault="00A951FB" w:rsidP="00A70836">
            <w:pPr>
              <w:autoSpaceDE w:val="0"/>
              <w:autoSpaceDN w:val="0"/>
              <w:adjustRightInd w:val="0"/>
              <w:jc w:val="right"/>
              <w:rPr>
                <w:rStyle w:val="TEXT1"/>
              </w:rPr>
            </w:pPr>
            <w:r>
              <w:rPr>
                <w:rStyle w:val="TEXT1"/>
              </w:rPr>
              <w:t>76</w:t>
            </w:r>
          </w:p>
        </w:tc>
        <w:tc>
          <w:tcPr>
            <w:tcW w:w="1843" w:type="dxa"/>
          </w:tcPr>
          <w:p w:rsidR="00670690" w:rsidRDefault="00A951FB" w:rsidP="00A70836">
            <w:pPr>
              <w:autoSpaceDE w:val="0"/>
              <w:autoSpaceDN w:val="0"/>
              <w:adjustRightInd w:val="0"/>
              <w:jc w:val="right"/>
              <w:rPr>
                <w:rStyle w:val="TEXT1"/>
              </w:rPr>
            </w:pPr>
            <w:r>
              <w:rPr>
                <w:rStyle w:val="TEXT1"/>
              </w:rPr>
              <w:t>28</w:t>
            </w:r>
          </w:p>
        </w:tc>
        <w:tc>
          <w:tcPr>
            <w:tcW w:w="1701" w:type="dxa"/>
          </w:tcPr>
          <w:p w:rsidR="00670690" w:rsidRDefault="00A951FB" w:rsidP="00A70836">
            <w:pPr>
              <w:autoSpaceDE w:val="0"/>
              <w:autoSpaceDN w:val="0"/>
              <w:adjustRightInd w:val="0"/>
              <w:jc w:val="right"/>
              <w:rPr>
                <w:rStyle w:val="TEXT1"/>
              </w:rPr>
            </w:pPr>
            <w:r>
              <w:rPr>
                <w:rStyle w:val="TEXT1"/>
              </w:rPr>
              <w:t>99.0</w:t>
            </w:r>
          </w:p>
        </w:tc>
        <w:tc>
          <w:tcPr>
            <w:tcW w:w="1559" w:type="dxa"/>
          </w:tcPr>
          <w:p w:rsidR="00670690" w:rsidRDefault="00A951FB" w:rsidP="00A70836">
            <w:pPr>
              <w:autoSpaceDE w:val="0"/>
              <w:autoSpaceDN w:val="0"/>
              <w:adjustRightInd w:val="0"/>
              <w:jc w:val="right"/>
              <w:rPr>
                <w:rStyle w:val="TEXT1"/>
              </w:rPr>
            </w:pPr>
            <w:r>
              <w:rPr>
                <w:rStyle w:val="TEXT1"/>
              </w:rPr>
              <w:t>251</w:t>
            </w:r>
          </w:p>
        </w:tc>
        <w:tc>
          <w:tcPr>
            <w:tcW w:w="1560" w:type="dxa"/>
          </w:tcPr>
          <w:p w:rsidR="00670690" w:rsidRDefault="00A951FB" w:rsidP="00A70836">
            <w:pPr>
              <w:autoSpaceDE w:val="0"/>
              <w:autoSpaceDN w:val="0"/>
              <w:adjustRightInd w:val="0"/>
              <w:jc w:val="right"/>
              <w:rPr>
                <w:rStyle w:val="TEXT1"/>
              </w:rPr>
            </w:pPr>
            <w:r>
              <w:rPr>
                <w:rStyle w:val="TEXT1"/>
              </w:rPr>
              <w:t>143.0</w:t>
            </w:r>
          </w:p>
        </w:tc>
      </w:tr>
      <w:tr w:rsidR="00670690" w:rsidTr="00A70836">
        <w:tc>
          <w:tcPr>
            <w:tcW w:w="3120" w:type="dxa"/>
          </w:tcPr>
          <w:p w:rsidR="00670690" w:rsidRDefault="00670690" w:rsidP="00A70836">
            <w:pPr>
              <w:autoSpaceDE w:val="0"/>
              <w:autoSpaceDN w:val="0"/>
              <w:adjustRightInd w:val="0"/>
              <w:rPr>
                <w:rStyle w:val="TEXT1"/>
              </w:rPr>
            </w:pPr>
            <w:r>
              <w:rPr>
                <w:rStyle w:val="TEXT1"/>
              </w:rPr>
              <w:t>Over 64</w:t>
            </w:r>
          </w:p>
        </w:tc>
        <w:tc>
          <w:tcPr>
            <w:tcW w:w="1701" w:type="dxa"/>
          </w:tcPr>
          <w:p w:rsidR="00670690" w:rsidRDefault="00A951FB" w:rsidP="00A70836">
            <w:pPr>
              <w:autoSpaceDE w:val="0"/>
              <w:autoSpaceDN w:val="0"/>
              <w:adjustRightInd w:val="0"/>
              <w:jc w:val="right"/>
              <w:rPr>
                <w:rStyle w:val="TEXT1"/>
              </w:rPr>
            </w:pPr>
            <w:r>
              <w:rPr>
                <w:rStyle w:val="TEXT1"/>
              </w:rPr>
              <w:t>115</w:t>
            </w:r>
          </w:p>
        </w:tc>
        <w:tc>
          <w:tcPr>
            <w:tcW w:w="1842" w:type="dxa"/>
          </w:tcPr>
          <w:p w:rsidR="00670690" w:rsidRDefault="00A951FB" w:rsidP="00A70836">
            <w:pPr>
              <w:autoSpaceDE w:val="0"/>
              <w:autoSpaceDN w:val="0"/>
              <w:adjustRightInd w:val="0"/>
              <w:jc w:val="right"/>
              <w:rPr>
                <w:rStyle w:val="TEXT1"/>
              </w:rPr>
            </w:pPr>
            <w:r>
              <w:rPr>
                <w:rStyle w:val="TEXT1"/>
              </w:rPr>
              <w:t>61.0</w:t>
            </w:r>
          </w:p>
        </w:tc>
        <w:tc>
          <w:tcPr>
            <w:tcW w:w="1843" w:type="dxa"/>
          </w:tcPr>
          <w:p w:rsidR="00670690" w:rsidRDefault="00A951FB" w:rsidP="00A70836">
            <w:pPr>
              <w:autoSpaceDE w:val="0"/>
              <w:autoSpaceDN w:val="0"/>
              <w:adjustRightInd w:val="0"/>
              <w:jc w:val="right"/>
              <w:rPr>
                <w:rStyle w:val="TEXT1"/>
              </w:rPr>
            </w:pPr>
            <w:r>
              <w:rPr>
                <w:rStyle w:val="TEXT1"/>
              </w:rPr>
              <w:t>19</w:t>
            </w:r>
          </w:p>
        </w:tc>
        <w:tc>
          <w:tcPr>
            <w:tcW w:w="1843" w:type="dxa"/>
          </w:tcPr>
          <w:p w:rsidR="00670690" w:rsidRDefault="00A951FB" w:rsidP="00A70836">
            <w:pPr>
              <w:autoSpaceDE w:val="0"/>
              <w:autoSpaceDN w:val="0"/>
              <w:adjustRightInd w:val="0"/>
              <w:jc w:val="right"/>
              <w:rPr>
                <w:rStyle w:val="TEXT1"/>
              </w:rPr>
            </w:pPr>
            <w:r>
              <w:rPr>
                <w:rStyle w:val="TEXT1"/>
              </w:rPr>
              <w:t>11</w:t>
            </w:r>
          </w:p>
        </w:tc>
        <w:tc>
          <w:tcPr>
            <w:tcW w:w="1701" w:type="dxa"/>
          </w:tcPr>
          <w:p w:rsidR="00670690" w:rsidRDefault="00A951FB" w:rsidP="00A70836">
            <w:pPr>
              <w:autoSpaceDE w:val="0"/>
              <w:autoSpaceDN w:val="0"/>
              <w:adjustRightInd w:val="0"/>
              <w:jc w:val="right"/>
              <w:rPr>
                <w:rStyle w:val="TEXT1"/>
              </w:rPr>
            </w:pPr>
            <w:r>
              <w:rPr>
                <w:rStyle w:val="TEXT1"/>
              </w:rPr>
              <w:t>22.0</w:t>
            </w:r>
          </w:p>
        </w:tc>
        <w:tc>
          <w:tcPr>
            <w:tcW w:w="1559" w:type="dxa"/>
          </w:tcPr>
          <w:p w:rsidR="00670690" w:rsidRDefault="00A951FB" w:rsidP="00A70836">
            <w:pPr>
              <w:autoSpaceDE w:val="0"/>
              <w:autoSpaceDN w:val="0"/>
              <w:adjustRightInd w:val="0"/>
              <w:jc w:val="right"/>
              <w:rPr>
                <w:rStyle w:val="TEXT1"/>
              </w:rPr>
            </w:pPr>
            <w:r>
              <w:rPr>
                <w:rStyle w:val="TEXT1"/>
              </w:rPr>
              <w:t>85</w:t>
            </w:r>
          </w:p>
        </w:tc>
        <w:tc>
          <w:tcPr>
            <w:tcW w:w="1560" w:type="dxa"/>
          </w:tcPr>
          <w:p w:rsidR="00670690" w:rsidRDefault="00A951FB" w:rsidP="00A70836">
            <w:pPr>
              <w:autoSpaceDE w:val="0"/>
              <w:autoSpaceDN w:val="0"/>
              <w:adjustRightInd w:val="0"/>
              <w:jc w:val="right"/>
              <w:rPr>
                <w:rStyle w:val="TEXT1"/>
              </w:rPr>
            </w:pPr>
            <w:r>
              <w:rPr>
                <w:rStyle w:val="TEXT1"/>
              </w:rPr>
              <w:t>39.0</w:t>
            </w:r>
          </w:p>
        </w:tc>
      </w:tr>
      <w:tr w:rsidR="00670690" w:rsidTr="00A70836">
        <w:tc>
          <w:tcPr>
            <w:tcW w:w="3120" w:type="dxa"/>
          </w:tcPr>
          <w:p w:rsidR="00670690" w:rsidRDefault="00670690" w:rsidP="00A70836">
            <w:pPr>
              <w:autoSpaceDE w:val="0"/>
              <w:autoSpaceDN w:val="0"/>
              <w:adjustRightInd w:val="0"/>
              <w:rPr>
                <w:rStyle w:val="TEXT1"/>
              </w:rPr>
            </w:pPr>
            <w:r>
              <w:rPr>
                <w:rStyle w:val="TEXT1"/>
              </w:rPr>
              <w:t>Total employees</w:t>
            </w:r>
          </w:p>
        </w:tc>
        <w:tc>
          <w:tcPr>
            <w:tcW w:w="1701" w:type="dxa"/>
          </w:tcPr>
          <w:p w:rsidR="00670690" w:rsidRDefault="00A951FB" w:rsidP="00A70836">
            <w:pPr>
              <w:autoSpaceDE w:val="0"/>
              <w:autoSpaceDN w:val="0"/>
              <w:adjustRightInd w:val="0"/>
              <w:jc w:val="right"/>
              <w:rPr>
                <w:rStyle w:val="TEXT1"/>
              </w:rPr>
            </w:pPr>
            <w:r>
              <w:rPr>
                <w:rStyle w:val="TEXT1"/>
              </w:rPr>
              <w:t>1,394</w:t>
            </w:r>
          </w:p>
        </w:tc>
        <w:tc>
          <w:tcPr>
            <w:tcW w:w="1842" w:type="dxa"/>
          </w:tcPr>
          <w:p w:rsidR="00670690" w:rsidRDefault="00A951FB" w:rsidP="00A70836">
            <w:pPr>
              <w:autoSpaceDE w:val="0"/>
              <w:autoSpaceDN w:val="0"/>
              <w:adjustRightInd w:val="0"/>
              <w:jc w:val="right"/>
              <w:rPr>
                <w:rStyle w:val="TEXT1"/>
              </w:rPr>
            </w:pPr>
            <w:r>
              <w:rPr>
                <w:rStyle w:val="TEXT1"/>
              </w:rPr>
              <w:t>903.0</w:t>
            </w:r>
          </w:p>
        </w:tc>
        <w:tc>
          <w:tcPr>
            <w:tcW w:w="1843" w:type="dxa"/>
          </w:tcPr>
          <w:p w:rsidR="00670690" w:rsidRDefault="00A951FB" w:rsidP="00A70836">
            <w:pPr>
              <w:autoSpaceDE w:val="0"/>
              <w:autoSpaceDN w:val="0"/>
              <w:adjustRightInd w:val="0"/>
              <w:jc w:val="right"/>
              <w:rPr>
                <w:rStyle w:val="TEXT1"/>
              </w:rPr>
            </w:pPr>
            <w:r>
              <w:rPr>
                <w:rStyle w:val="TEXT1"/>
              </w:rPr>
              <w:t>177</w:t>
            </w:r>
          </w:p>
        </w:tc>
        <w:tc>
          <w:tcPr>
            <w:tcW w:w="1843" w:type="dxa"/>
          </w:tcPr>
          <w:p w:rsidR="00670690" w:rsidRDefault="00A951FB" w:rsidP="00A70836">
            <w:pPr>
              <w:autoSpaceDE w:val="0"/>
              <w:autoSpaceDN w:val="0"/>
              <w:adjustRightInd w:val="0"/>
              <w:jc w:val="right"/>
              <w:rPr>
                <w:rStyle w:val="TEXT1"/>
              </w:rPr>
            </w:pPr>
            <w:r>
              <w:rPr>
                <w:rStyle w:val="TEXT1"/>
              </w:rPr>
              <w:t>80</w:t>
            </w:r>
          </w:p>
        </w:tc>
        <w:tc>
          <w:tcPr>
            <w:tcW w:w="1701" w:type="dxa"/>
          </w:tcPr>
          <w:p w:rsidR="00670690" w:rsidRDefault="00A951FB" w:rsidP="00A70836">
            <w:pPr>
              <w:autoSpaceDE w:val="0"/>
              <w:autoSpaceDN w:val="0"/>
              <w:adjustRightInd w:val="0"/>
              <w:jc w:val="right"/>
              <w:rPr>
                <w:rStyle w:val="TEXT1"/>
              </w:rPr>
            </w:pPr>
            <w:r>
              <w:rPr>
                <w:rStyle w:val="TEXT1"/>
              </w:rPr>
              <w:t>231.0</w:t>
            </w:r>
          </w:p>
        </w:tc>
        <w:tc>
          <w:tcPr>
            <w:tcW w:w="1559" w:type="dxa"/>
          </w:tcPr>
          <w:p w:rsidR="00670690" w:rsidRDefault="00A951FB" w:rsidP="00A70836">
            <w:pPr>
              <w:autoSpaceDE w:val="0"/>
              <w:autoSpaceDN w:val="0"/>
              <w:adjustRightInd w:val="0"/>
              <w:jc w:val="right"/>
              <w:rPr>
                <w:rStyle w:val="TEXT1"/>
              </w:rPr>
            </w:pPr>
            <w:r>
              <w:rPr>
                <w:rStyle w:val="TEXT1"/>
              </w:rPr>
              <w:t>1,137</w:t>
            </w:r>
          </w:p>
        </w:tc>
        <w:tc>
          <w:tcPr>
            <w:tcW w:w="1560" w:type="dxa"/>
          </w:tcPr>
          <w:p w:rsidR="00670690" w:rsidRDefault="00A951FB" w:rsidP="00A70836">
            <w:pPr>
              <w:autoSpaceDE w:val="0"/>
              <w:autoSpaceDN w:val="0"/>
              <w:adjustRightInd w:val="0"/>
              <w:jc w:val="right"/>
              <w:rPr>
                <w:rStyle w:val="TEXT1"/>
              </w:rPr>
            </w:pPr>
            <w:r>
              <w:rPr>
                <w:rStyle w:val="TEXT1"/>
              </w:rPr>
              <w:t>672.0</w:t>
            </w:r>
          </w:p>
        </w:tc>
      </w:tr>
    </w:tbl>
    <w:p w:rsidR="00670690" w:rsidRDefault="00670690" w:rsidP="00392CCE">
      <w:pPr>
        <w:autoSpaceDE w:val="0"/>
        <w:autoSpaceDN w:val="0"/>
        <w:adjustRightInd w:val="0"/>
        <w:spacing w:after="0" w:line="240" w:lineRule="auto"/>
        <w:rPr>
          <w:rStyle w:val="TEXT1"/>
        </w:rPr>
      </w:pPr>
    </w:p>
    <w:p w:rsidR="00670690" w:rsidRDefault="00670690" w:rsidP="00392CCE">
      <w:pPr>
        <w:autoSpaceDE w:val="0"/>
        <w:autoSpaceDN w:val="0"/>
        <w:adjustRightInd w:val="0"/>
        <w:spacing w:after="0" w:line="240" w:lineRule="auto"/>
        <w:rPr>
          <w:rStyle w:val="TEXT1"/>
        </w:rPr>
      </w:pPr>
      <w:r w:rsidRPr="00670690">
        <w:rPr>
          <w:rStyle w:val="TEXT1"/>
        </w:rPr>
        <w:t>Note: The 2017 figures reported in the 2017 annual report differs due to the headcount and FTE change due to Board Members being excluded.</w:t>
      </w:r>
    </w:p>
    <w:p w:rsidR="00A951FB" w:rsidRDefault="00A951FB" w:rsidP="00392CCE">
      <w:pPr>
        <w:autoSpaceDE w:val="0"/>
        <w:autoSpaceDN w:val="0"/>
        <w:adjustRightInd w:val="0"/>
        <w:spacing w:after="0" w:line="240" w:lineRule="auto"/>
        <w:rPr>
          <w:rStyle w:val="TEXT1"/>
        </w:rPr>
      </w:pPr>
    </w:p>
    <w:p w:rsidR="00A951FB" w:rsidRDefault="00A951FB" w:rsidP="00392CCE">
      <w:pPr>
        <w:autoSpaceDE w:val="0"/>
        <w:autoSpaceDN w:val="0"/>
        <w:adjustRightInd w:val="0"/>
        <w:spacing w:after="0" w:line="240" w:lineRule="auto"/>
        <w:rPr>
          <w:rStyle w:val="TEXT1"/>
        </w:rPr>
        <w:sectPr w:rsidR="00A951FB" w:rsidSect="00280932">
          <w:pgSz w:w="16838" w:h="11906" w:orient="landscape"/>
          <w:pgMar w:top="1440" w:right="1440" w:bottom="1440" w:left="1440" w:header="709" w:footer="709" w:gutter="0"/>
          <w:cols w:space="708"/>
          <w:docGrid w:linePitch="360"/>
        </w:sectPr>
      </w:pPr>
    </w:p>
    <w:p w:rsidR="00A951FB" w:rsidRDefault="00A951FB" w:rsidP="00CC14D5">
      <w:pPr>
        <w:pStyle w:val="Heading2"/>
        <w:rPr>
          <w:rStyle w:val="TEXT1"/>
        </w:rPr>
      </w:pPr>
      <w:r>
        <w:rPr>
          <w:rStyle w:val="TEXT1"/>
        </w:rPr>
        <w:lastRenderedPageBreak/>
        <w:t>Public Sector Employment and Conduct Principles</w:t>
      </w:r>
    </w:p>
    <w:p w:rsidR="000B32A4" w:rsidRDefault="000B32A4" w:rsidP="00392CCE">
      <w:pPr>
        <w:autoSpaceDE w:val="0"/>
        <w:autoSpaceDN w:val="0"/>
        <w:adjustRightInd w:val="0"/>
        <w:spacing w:after="0" w:line="240" w:lineRule="auto"/>
        <w:rPr>
          <w:rStyle w:val="TEXT1"/>
        </w:rPr>
      </w:pPr>
    </w:p>
    <w:p w:rsidR="000B32A4" w:rsidRDefault="00CC14D5" w:rsidP="000B32A4">
      <w:pPr>
        <w:autoSpaceDE w:val="0"/>
        <w:autoSpaceDN w:val="0"/>
        <w:adjustRightInd w:val="0"/>
        <w:spacing w:after="0" w:line="240" w:lineRule="auto"/>
        <w:rPr>
          <w:rStyle w:val="TEXT1"/>
        </w:rPr>
      </w:pPr>
      <w:r>
        <w:rPr>
          <w:rStyle w:val="TEXT1"/>
        </w:rPr>
        <w:t xml:space="preserve">Our employment policies and </w:t>
      </w:r>
      <w:r w:rsidR="000B32A4" w:rsidRPr="00CC14D5">
        <w:rPr>
          <w:rStyle w:val="TEXT1"/>
        </w:rPr>
        <w:t>processes are based on the principle</w:t>
      </w:r>
      <w:r>
        <w:rPr>
          <w:rStyle w:val="TEXT1"/>
        </w:rPr>
        <w:t xml:space="preserve"> </w:t>
      </w:r>
      <w:r w:rsidR="000B32A4" w:rsidRPr="00CC14D5">
        <w:rPr>
          <w:rStyle w:val="TEXT1"/>
        </w:rPr>
        <w:t>of merit, relevant awards, enterprise</w:t>
      </w:r>
      <w:r>
        <w:rPr>
          <w:rStyle w:val="TEXT1"/>
        </w:rPr>
        <w:t xml:space="preserve"> </w:t>
      </w:r>
      <w:r w:rsidR="000B32A4" w:rsidRPr="00CC14D5">
        <w:rPr>
          <w:rStyle w:val="TEXT1"/>
        </w:rPr>
        <w:t>agr</w:t>
      </w:r>
      <w:r>
        <w:rPr>
          <w:rStyle w:val="TEXT1"/>
        </w:rPr>
        <w:t xml:space="preserve">eements, statutory requirements </w:t>
      </w:r>
      <w:r w:rsidR="000B32A4" w:rsidRPr="00CC14D5">
        <w:rPr>
          <w:rStyle w:val="TEXT1"/>
        </w:rPr>
        <w:t>and best practice public sector</w:t>
      </w:r>
      <w:r>
        <w:rPr>
          <w:rStyle w:val="TEXT1"/>
        </w:rPr>
        <w:t xml:space="preserve"> </w:t>
      </w:r>
      <w:r w:rsidR="000B32A4" w:rsidRPr="00CC14D5">
        <w:rPr>
          <w:rStyle w:val="TEXT1"/>
        </w:rPr>
        <w:t>approaches. The Staff Code of</w:t>
      </w:r>
      <w:r>
        <w:rPr>
          <w:rStyle w:val="TEXT1"/>
        </w:rPr>
        <w:t xml:space="preserve"> </w:t>
      </w:r>
      <w:r w:rsidR="000B32A4" w:rsidRPr="00CC14D5">
        <w:rPr>
          <w:rStyle w:val="TEXT1"/>
        </w:rPr>
        <w:t>Conduct is provided to new starters</w:t>
      </w:r>
      <w:r>
        <w:rPr>
          <w:rStyle w:val="TEXT1"/>
        </w:rPr>
        <w:t xml:space="preserve"> </w:t>
      </w:r>
      <w:r w:rsidR="000B32A4" w:rsidRPr="00CC14D5">
        <w:rPr>
          <w:rStyle w:val="TEXT1"/>
        </w:rPr>
        <w:t>in their</w:t>
      </w:r>
      <w:r>
        <w:rPr>
          <w:rStyle w:val="TEXT1"/>
        </w:rPr>
        <w:t xml:space="preserve"> induction and guides all staff </w:t>
      </w:r>
      <w:r w:rsidR="000B32A4" w:rsidRPr="00CC14D5">
        <w:rPr>
          <w:rStyle w:val="TEXT1"/>
        </w:rPr>
        <w:t>on expected behaviour and</w:t>
      </w:r>
      <w:r>
        <w:rPr>
          <w:rStyle w:val="TEXT1"/>
        </w:rPr>
        <w:t xml:space="preserve"> </w:t>
      </w:r>
      <w:r w:rsidR="000B32A4" w:rsidRPr="00CC14D5">
        <w:rPr>
          <w:rStyle w:val="TEXT1"/>
        </w:rPr>
        <w:t>professional conduct. The Code is</w:t>
      </w:r>
      <w:r>
        <w:rPr>
          <w:rStyle w:val="TEXT1"/>
        </w:rPr>
        <w:t xml:space="preserve"> </w:t>
      </w:r>
      <w:r w:rsidR="000B32A4" w:rsidRPr="00CC14D5">
        <w:rPr>
          <w:rStyle w:val="TEXT1"/>
        </w:rPr>
        <w:t>based on our values, the Victorian</w:t>
      </w:r>
      <w:r>
        <w:rPr>
          <w:rStyle w:val="TEXT1"/>
        </w:rPr>
        <w:t xml:space="preserve"> </w:t>
      </w:r>
      <w:r w:rsidR="000B32A4" w:rsidRPr="00CC14D5">
        <w:rPr>
          <w:rStyle w:val="TEXT1"/>
        </w:rPr>
        <w:t>Public Sector Code of Conduct and</w:t>
      </w:r>
      <w:r>
        <w:rPr>
          <w:rStyle w:val="TEXT1"/>
        </w:rPr>
        <w:t xml:space="preserve"> </w:t>
      </w:r>
      <w:r w:rsidR="000B32A4" w:rsidRPr="00CC14D5">
        <w:rPr>
          <w:rStyle w:val="TEXT1"/>
        </w:rPr>
        <w:t>other</w:t>
      </w:r>
      <w:r>
        <w:rPr>
          <w:rStyle w:val="TEXT1"/>
        </w:rPr>
        <w:t xml:space="preserve"> good practice examples. We are </w:t>
      </w:r>
      <w:r w:rsidR="000B32A4" w:rsidRPr="00CC14D5">
        <w:rPr>
          <w:rStyle w:val="TEXT1"/>
        </w:rPr>
        <w:t>com</w:t>
      </w:r>
      <w:r>
        <w:rPr>
          <w:rStyle w:val="TEXT1"/>
        </w:rPr>
        <w:t xml:space="preserve">mitted to equal opportunity and </w:t>
      </w:r>
      <w:r w:rsidR="000B32A4" w:rsidRPr="00CC14D5">
        <w:rPr>
          <w:rStyle w:val="TEXT1"/>
        </w:rPr>
        <w:t>fair and transparent processes in all</w:t>
      </w:r>
      <w:r>
        <w:rPr>
          <w:rStyle w:val="TEXT1"/>
        </w:rPr>
        <w:t xml:space="preserve"> </w:t>
      </w:r>
      <w:r w:rsidR="000B32A4" w:rsidRPr="00CC14D5">
        <w:rPr>
          <w:rStyle w:val="TEXT1"/>
        </w:rPr>
        <w:t>people, culture and safety policies</w:t>
      </w:r>
      <w:r>
        <w:rPr>
          <w:rStyle w:val="TEXT1"/>
        </w:rPr>
        <w:t xml:space="preserve"> </w:t>
      </w:r>
      <w:r w:rsidR="000B32A4" w:rsidRPr="00CC14D5">
        <w:rPr>
          <w:rStyle w:val="TEXT1"/>
        </w:rPr>
        <w:t>and procedures.</w:t>
      </w:r>
    </w:p>
    <w:p w:rsidR="00CC14D5" w:rsidRDefault="00CC14D5" w:rsidP="000B32A4">
      <w:pPr>
        <w:autoSpaceDE w:val="0"/>
        <w:autoSpaceDN w:val="0"/>
        <w:adjustRightInd w:val="0"/>
        <w:spacing w:after="0" w:line="240" w:lineRule="auto"/>
        <w:rPr>
          <w:rStyle w:val="TEXT1"/>
        </w:rPr>
      </w:pPr>
    </w:p>
    <w:p w:rsidR="00CC14D5" w:rsidRDefault="00CC14D5" w:rsidP="00CC14D5">
      <w:pPr>
        <w:pStyle w:val="Heading2"/>
        <w:rPr>
          <w:rStyle w:val="TEXT1"/>
        </w:rPr>
      </w:pPr>
      <w:r>
        <w:rPr>
          <w:rStyle w:val="TEXT1"/>
        </w:rPr>
        <w:t xml:space="preserve">General Statement on Industrial Relations </w:t>
      </w:r>
    </w:p>
    <w:p w:rsidR="00CC14D5" w:rsidRDefault="00CC14D5" w:rsidP="000B32A4">
      <w:pPr>
        <w:autoSpaceDE w:val="0"/>
        <w:autoSpaceDN w:val="0"/>
        <w:adjustRightInd w:val="0"/>
        <w:spacing w:after="0" w:line="240" w:lineRule="auto"/>
        <w:rPr>
          <w:rStyle w:val="TEXT1"/>
        </w:rPr>
      </w:pPr>
    </w:p>
    <w:p w:rsidR="00CC14D5" w:rsidRPr="00CC14D5" w:rsidRDefault="00CC14D5" w:rsidP="00CC14D5">
      <w:pPr>
        <w:autoSpaceDE w:val="0"/>
        <w:autoSpaceDN w:val="0"/>
        <w:adjustRightInd w:val="0"/>
        <w:spacing w:after="0" w:line="240" w:lineRule="auto"/>
        <w:rPr>
          <w:rStyle w:val="TEXT1"/>
        </w:rPr>
      </w:pPr>
      <w:r w:rsidRPr="00CC14D5">
        <w:rPr>
          <w:rStyle w:val="TEXT1"/>
        </w:rPr>
        <w:t>W</w:t>
      </w:r>
      <w:r>
        <w:rPr>
          <w:rStyle w:val="TEXT1"/>
        </w:rPr>
        <w:t xml:space="preserve">e continue to regularly consult </w:t>
      </w:r>
      <w:r w:rsidRPr="00CC14D5">
        <w:rPr>
          <w:rStyle w:val="TEXT1"/>
        </w:rPr>
        <w:t>with</w:t>
      </w:r>
      <w:r>
        <w:rPr>
          <w:rStyle w:val="TEXT1"/>
        </w:rPr>
        <w:t xml:space="preserve"> the Australian Education Union </w:t>
      </w:r>
      <w:r w:rsidRPr="00CC14D5">
        <w:rPr>
          <w:rStyle w:val="TEXT1"/>
        </w:rPr>
        <w:t>and National Te</w:t>
      </w:r>
      <w:r>
        <w:rPr>
          <w:rStyle w:val="TEXT1"/>
        </w:rPr>
        <w:t xml:space="preserve">rtiary </w:t>
      </w:r>
      <w:r w:rsidRPr="00CC14D5">
        <w:rPr>
          <w:rStyle w:val="TEXT1"/>
        </w:rPr>
        <w:t>Education</w:t>
      </w:r>
      <w:r>
        <w:rPr>
          <w:rStyle w:val="TEXT1"/>
        </w:rPr>
        <w:t xml:space="preserve"> </w:t>
      </w:r>
      <w:r w:rsidRPr="00CC14D5">
        <w:rPr>
          <w:rStyle w:val="TEXT1"/>
        </w:rPr>
        <w:t>Union. We also use the dispute</w:t>
      </w:r>
      <w:r>
        <w:rPr>
          <w:rStyle w:val="TEXT1"/>
        </w:rPr>
        <w:t xml:space="preserve"> </w:t>
      </w:r>
      <w:r w:rsidRPr="00CC14D5">
        <w:rPr>
          <w:rStyle w:val="TEXT1"/>
        </w:rPr>
        <w:t>resolution procedures in our industrial</w:t>
      </w:r>
      <w:r>
        <w:rPr>
          <w:rStyle w:val="TEXT1"/>
        </w:rPr>
        <w:t xml:space="preserve"> </w:t>
      </w:r>
      <w:r w:rsidRPr="00CC14D5">
        <w:rPr>
          <w:rStyle w:val="TEXT1"/>
        </w:rPr>
        <w:t>agreements so that issues that arise</w:t>
      </w:r>
      <w:r>
        <w:rPr>
          <w:rStyle w:val="TEXT1"/>
        </w:rPr>
        <w:t xml:space="preserve"> </w:t>
      </w:r>
      <w:r w:rsidRPr="00CC14D5">
        <w:rPr>
          <w:rStyle w:val="TEXT1"/>
        </w:rPr>
        <w:t>are addressed appropriately and in a</w:t>
      </w:r>
      <w:r>
        <w:rPr>
          <w:rStyle w:val="TEXT1"/>
        </w:rPr>
        <w:t xml:space="preserve"> </w:t>
      </w:r>
      <w:r w:rsidRPr="00CC14D5">
        <w:rPr>
          <w:rStyle w:val="TEXT1"/>
        </w:rPr>
        <w:t>timely manner.</w:t>
      </w:r>
    </w:p>
    <w:p w:rsidR="00CC14D5" w:rsidRDefault="00CC14D5" w:rsidP="00CC14D5">
      <w:pPr>
        <w:autoSpaceDE w:val="0"/>
        <w:autoSpaceDN w:val="0"/>
        <w:adjustRightInd w:val="0"/>
        <w:spacing w:after="0" w:line="240" w:lineRule="auto"/>
        <w:rPr>
          <w:rStyle w:val="TEXT1"/>
        </w:rPr>
      </w:pPr>
      <w:r w:rsidRPr="00CC14D5">
        <w:rPr>
          <w:rStyle w:val="TEXT1"/>
        </w:rPr>
        <w:t>No days were lost due to industrial</w:t>
      </w:r>
      <w:r>
        <w:rPr>
          <w:rStyle w:val="TEXT1"/>
        </w:rPr>
        <w:t xml:space="preserve"> </w:t>
      </w:r>
      <w:r w:rsidRPr="00CC14D5">
        <w:rPr>
          <w:rStyle w:val="TEXT1"/>
        </w:rPr>
        <w:t>action in 2018.</w:t>
      </w:r>
    </w:p>
    <w:p w:rsidR="00CC14D5" w:rsidRDefault="00CC14D5" w:rsidP="00CC14D5">
      <w:pPr>
        <w:autoSpaceDE w:val="0"/>
        <w:autoSpaceDN w:val="0"/>
        <w:adjustRightInd w:val="0"/>
        <w:spacing w:after="0" w:line="240" w:lineRule="auto"/>
        <w:rPr>
          <w:rStyle w:val="TEXT1"/>
        </w:rPr>
      </w:pPr>
    </w:p>
    <w:p w:rsidR="00CC14D5" w:rsidRDefault="00CC14D5" w:rsidP="00CC14D5">
      <w:pPr>
        <w:autoSpaceDE w:val="0"/>
        <w:autoSpaceDN w:val="0"/>
        <w:adjustRightInd w:val="0"/>
        <w:spacing w:after="0" w:line="240" w:lineRule="auto"/>
        <w:rPr>
          <w:rStyle w:val="TEXT1"/>
        </w:rPr>
      </w:pPr>
      <w:r>
        <w:rPr>
          <w:rStyle w:val="TEXT1"/>
        </w:rPr>
        <w:t>&lt;pp&gt;31</w:t>
      </w:r>
    </w:p>
    <w:p w:rsidR="00CC14D5" w:rsidRDefault="00CC14D5" w:rsidP="00CC14D5">
      <w:pPr>
        <w:autoSpaceDE w:val="0"/>
        <w:autoSpaceDN w:val="0"/>
        <w:adjustRightInd w:val="0"/>
        <w:spacing w:after="0" w:line="240" w:lineRule="auto"/>
        <w:rPr>
          <w:rStyle w:val="TEXT1"/>
        </w:rPr>
      </w:pPr>
    </w:p>
    <w:p w:rsidR="00CC14D5" w:rsidRDefault="00CC14D5" w:rsidP="00CC14D5">
      <w:pPr>
        <w:autoSpaceDE w:val="0"/>
        <w:autoSpaceDN w:val="0"/>
        <w:adjustRightInd w:val="0"/>
        <w:spacing w:after="0" w:line="240" w:lineRule="auto"/>
        <w:rPr>
          <w:rStyle w:val="TEXT1"/>
        </w:rPr>
        <w:sectPr w:rsidR="00CC14D5" w:rsidSect="00A951FB">
          <w:pgSz w:w="11906" w:h="16838"/>
          <w:pgMar w:top="1440" w:right="1440" w:bottom="1440" w:left="1440" w:header="709" w:footer="709" w:gutter="0"/>
          <w:cols w:space="708"/>
          <w:docGrid w:linePitch="360"/>
        </w:sectPr>
      </w:pPr>
    </w:p>
    <w:p w:rsidR="00CC14D5" w:rsidRDefault="00CC14D5" w:rsidP="00CC14D5">
      <w:pPr>
        <w:pStyle w:val="Heading1"/>
        <w:rPr>
          <w:rStyle w:val="TEXT1"/>
        </w:rPr>
      </w:pPr>
      <w:r>
        <w:rPr>
          <w:rStyle w:val="TEXT1"/>
        </w:rPr>
        <w:lastRenderedPageBreak/>
        <w:t>Statistical Overview</w:t>
      </w:r>
    </w:p>
    <w:p w:rsidR="00CC14D5" w:rsidRDefault="00CC14D5" w:rsidP="00CC14D5">
      <w:pPr>
        <w:autoSpaceDE w:val="0"/>
        <w:autoSpaceDN w:val="0"/>
        <w:adjustRightInd w:val="0"/>
        <w:spacing w:after="0" w:line="240" w:lineRule="auto"/>
        <w:rPr>
          <w:rStyle w:val="TEXT1"/>
        </w:rPr>
      </w:pPr>
    </w:p>
    <w:p w:rsidR="00CC14D5" w:rsidRDefault="00CC14D5" w:rsidP="00CC14D5">
      <w:pPr>
        <w:pStyle w:val="Heading2"/>
        <w:rPr>
          <w:rStyle w:val="TEXT1"/>
        </w:rPr>
      </w:pPr>
      <w:r>
        <w:rPr>
          <w:rStyle w:val="TEXT1"/>
        </w:rPr>
        <w:t>Chisholm Consolidated (Includes Chisholm Online)</w:t>
      </w:r>
    </w:p>
    <w:p w:rsidR="00CC14D5" w:rsidRDefault="00CC14D5" w:rsidP="00CC14D5">
      <w:pPr>
        <w:autoSpaceDE w:val="0"/>
        <w:autoSpaceDN w:val="0"/>
        <w:adjustRightInd w:val="0"/>
        <w:spacing w:after="0" w:line="240" w:lineRule="auto"/>
        <w:rPr>
          <w:rStyle w:val="TEXT1"/>
        </w:rPr>
      </w:pPr>
    </w:p>
    <w:p w:rsidR="00CC14D5" w:rsidRDefault="00CC14D5" w:rsidP="00CC14D5">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12333"/>
        <w:gridCol w:w="1559"/>
        <w:gridCol w:w="1417"/>
      </w:tblGrid>
      <w:tr w:rsidR="00CC14D5" w:rsidTr="00CC14D5">
        <w:tc>
          <w:tcPr>
            <w:tcW w:w="12333" w:type="dxa"/>
          </w:tcPr>
          <w:p w:rsidR="00CC14D5" w:rsidRDefault="00CC14D5" w:rsidP="00CC14D5">
            <w:pPr>
              <w:autoSpaceDE w:val="0"/>
              <w:autoSpaceDN w:val="0"/>
              <w:adjustRightInd w:val="0"/>
              <w:rPr>
                <w:rStyle w:val="TEXT1"/>
              </w:rPr>
            </w:pPr>
            <w:r>
              <w:rPr>
                <w:rStyle w:val="TEXT1"/>
              </w:rPr>
              <w:t>Student numbers</w:t>
            </w:r>
          </w:p>
        </w:tc>
        <w:tc>
          <w:tcPr>
            <w:tcW w:w="1559" w:type="dxa"/>
          </w:tcPr>
          <w:p w:rsidR="00CC14D5" w:rsidRDefault="00CC14D5" w:rsidP="00CC14D5">
            <w:pPr>
              <w:autoSpaceDE w:val="0"/>
              <w:autoSpaceDN w:val="0"/>
              <w:adjustRightInd w:val="0"/>
              <w:jc w:val="right"/>
              <w:rPr>
                <w:rStyle w:val="TEXT1"/>
              </w:rPr>
            </w:pPr>
            <w:r>
              <w:rPr>
                <w:rStyle w:val="TEXT1"/>
              </w:rPr>
              <w:t>2018</w:t>
            </w:r>
          </w:p>
        </w:tc>
        <w:tc>
          <w:tcPr>
            <w:tcW w:w="1417" w:type="dxa"/>
          </w:tcPr>
          <w:p w:rsidR="00CC14D5" w:rsidRDefault="00CC14D5" w:rsidP="00CC14D5">
            <w:pPr>
              <w:autoSpaceDE w:val="0"/>
              <w:autoSpaceDN w:val="0"/>
              <w:adjustRightInd w:val="0"/>
              <w:jc w:val="right"/>
              <w:rPr>
                <w:rStyle w:val="TEXT1"/>
              </w:rPr>
            </w:pPr>
            <w:r>
              <w:rPr>
                <w:rStyle w:val="TEXT1"/>
              </w:rPr>
              <w:t>2017</w:t>
            </w:r>
          </w:p>
        </w:tc>
      </w:tr>
      <w:tr w:rsidR="00CC14D5" w:rsidTr="00CC14D5">
        <w:tc>
          <w:tcPr>
            <w:tcW w:w="12333" w:type="dxa"/>
          </w:tcPr>
          <w:p w:rsidR="00CC14D5" w:rsidRDefault="00CC14D5" w:rsidP="00CC14D5">
            <w:pPr>
              <w:autoSpaceDE w:val="0"/>
              <w:autoSpaceDN w:val="0"/>
              <w:adjustRightInd w:val="0"/>
              <w:rPr>
                <w:rStyle w:val="TEXT1"/>
              </w:rPr>
            </w:pPr>
            <w:r>
              <w:rPr>
                <w:rStyle w:val="TEXT1"/>
              </w:rPr>
              <w:t>Government-funded accredited programs</w:t>
            </w:r>
          </w:p>
        </w:tc>
        <w:tc>
          <w:tcPr>
            <w:tcW w:w="1559" w:type="dxa"/>
          </w:tcPr>
          <w:p w:rsidR="00CC14D5" w:rsidRDefault="00CC14D5" w:rsidP="00CC14D5">
            <w:pPr>
              <w:autoSpaceDE w:val="0"/>
              <w:autoSpaceDN w:val="0"/>
              <w:adjustRightInd w:val="0"/>
              <w:jc w:val="right"/>
              <w:rPr>
                <w:rStyle w:val="TEXT1"/>
              </w:rPr>
            </w:pPr>
            <w:r>
              <w:rPr>
                <w:rStyle w:val="TEXT1"/>
              </w:rPr>
              <w:t>15,673</w:t>
            </w:r>
          </w:p>
        </w:tc>
        <w:tc>
          <w:tcPr>
            <w:tcW w:w="1417" w:type="dxa"/>
          </w:tcPr>
          <w:p w:rsidR="00CC14D5" w:rsidRDefault="00CC14D5" w:rsidP="00CC14D5">
            <w:pPr>
              <w:autoSpaceDE w:val="0"/>
              <w:autoSpaceDN w:val="0"/>
              <w:adjustRightInd w:val="0"/>
              <w:jc w:val="right"/>
              <w:rPr>
                <w:rStyle w:val="TEXT1"/>
              </w:rPr>
            </w:pPr>
            <w:r>
              <w:rPr>
                <w:rStyle w:val="TEXT1"/>
              </w:rPr>
              <w:t>16,095</w:t>
            </w:r>
          </w:p>
        </w:tc>
      </w:tr>
      <w:tr w:rsidR="00CC14D5" w:rsidTr="00CC14D5">
        <w:tc>
          <w:tcPr>
            <w:tcW w:w="12333" w:type="dxa"/>
          </w:tcPr>
          <w:p w:rsidR="00CC14D5" w:rsidRDefault="00CC14D5" w:rsidP="00CC14D5">
            <w:pPr>
              <w:autoSpaceDE w:val="0"/>
              <w:autoSpaceDN w:val="0"/>
              <w:adjustRightInd w:val="0"/>
              <w:rPr>
                <w:rStyle w:val="TEXT1"/>
              </w:rPr>
            </w:pPr>
            <w:r>
              <w:rPr>
                <w:rStyle w:val="TEXT1"/>
              </w:rPr>
              <w:t>Fee for service programs</w:t>
            </w:r>
          </w:p>
        </w:tc>
        <w:tc>
          <w:tcPr>
            <w:tcW w:w="1559" w:type="dxa"/>
          </w:tcPr>
          <w:p w:rsidR="00CC14D5" w:rsidRDefault="00CC14D5" w:rsidP="00CC14D5">
            <w:pPr>
              <w:autoSpaceDE w:val="0"/>
              <w:autoSpaceDN w:val="0"/>
              <w:adjustRightInd w:val="0"/>
              <w:jc w:val="right"/>
              <w:rPr>
                <w:rStyle w:val="TEXT1"/>
              </w:rPr>
            </w:pPr>
            <w:r>
              <w:rPr>
                <w:rStyle w:val="TEXT1"/>
              </w:rPr>
              <w:t>22,536</w:t>
            </w:r>
          </w:p>
        </w:tc>
        <w:tc>
          <w:tcPr>
            <w:tcW w:w="1417" w:type="dxa"/>
          </w:tcPr>
          <w:p w:rsidR="00CC14D5" w:rsidRDefault="00CC14D5" w:rsidP="00CC14D5">
            <w:pPr>
              <w:autoSpaceDE w:val="0"/>
              <w:autoSpaceDN w:val="0"/>
              <w:adjustRightInd w:val="0"/>
              <w:jc w:val="right"/>
              <w:rPr>
                <w:rStyle w:val="TEXT1"/>
              </w:rPr>
            </w:pPr>
            <w:r>
              <w:rPr>
                <w:rStyle w:val="TEXT1"/>
              </w:rPr>
              <w:t>18,890</w:t>
            </w:r>
          </w:p>
        </w:tc>
      </w:tr>
      <w:tr w:rsidR="00CC14D5" w:rsidTr="00CC14D5">
        <w:tc>
          <w:tcPr>
            <w:tcW w:w="12333" w:type="dxa"/>
          </w:tcPr>
          <w:p w:rsidR="00CC14D5" w:rsidRDefault="00CC14D5" w:rsidP="00CC14D5">
            <w:pPr>
              <w:autoSpaceDE w:val="0"/>
              <w:autoSpaceDN w:val="0"/>
              <w:adjustRightInd w:val="0"/>
              <w:rPr>
                <w:rStyle w:val="TEXT1"/>
              </w:rPr>
            </w:pPr>
            <w:r>
              <w:rPr>
                <w:rStyle w:val="TEXT1"/>
              </w:rPr>
              <w:t>(Less) students in both government accredited programs and fee for service programs</w:t>
            </w:r>
          </w:p>
        </w:tc>
        <w:tc>
          <w:tcPr>
            <w:tcW w:w="1559" w:type="dxa"/>
          </w:tcPr>
          <w:p w:rsidR="00CC14D5" w:rsidRDefault="00CC14D5" w:rsidP="00CC14D5">
            <w:pPr>
              <w:autoSpaceDE w:val="0"/>
              <w:autoSpaceDN w:val="0"/>
              <w:adjustRightInd w:val="0"/>
              <w:jc w:val="right"/>
              <w:rPr>
                <w:rStyle w:val="TEXT1"/>
              </w:rPr>
            </w:pPr>
            <w:r>
              <w:rPr>
                <w:rStyle w:val="TEXT1"/>
              </w:rPr>
              <w:t>-1,639</w:t>
            </w:r>
          </w:p>
        </w:tc>
        <w:tc>
          <w:tcPr>
            <w:tcW w:w="1417" w:type="dxa"/>
          </w:tcPr>
          <w:p w:rsidR="00CC14D5" w:rsidRDefault="00CC14D5" w:rsidP="00CC14D5">
            <w:pPr>
              <w:autoSpaceDE w:val="0"/>
              <w:autoSpaceDN w:val="0"/>
              <w:adjustRightInd w:val="0"/>
              <w:jc w:val="right"/>
              <w:rPr>
                <w:rStyle w:val="TEXT1"/>
              </w:rPr>
            </w:pPr>
            <w:r>
              <w:rPr>
                <w:rStyle w:val="TEXT1"/>
              </w:rPr>
              <w:t>-1,254</w:t>
            </w:r>
          </w:p>
        </w:tc>
      </w:tr>
      <w:tr w:rsidR="00CC14D5" w:rsidTr="00CC14D5">
        <w:tc>
          <w:tcPr>
            <w:tcW w:w="12333" w:type="dxa"/>
          </w:tcPr>
          <w:p w:rsidR="00CC14D5" w:rsidRDefault="00CC14D5" w:rsidP="00CC14D5">
            <w:pPr>
              <w:autoSpaceDE w:val="0"/>
              <w:autoSpaceDN w:val="0"/>
              <w:adjustRightInd w:val="0"/>
              <w:rPr>
                <w:rStyle w:val="TEXT1"/>
              </w:rPr>
            </w:pPr>
            <w:r>
              <w:rPr>
                <w:rStyle w:val="TEXT1"/>
              </w:rPr>
              <w:t xml:space="preserve">Total student numbers </w:t>
            </w:r>
          </w:p>
        </w:tc>
        <w:tc>
          <w:tcPr>
            <w:tcW w:w="1559" w:type="dxa"/>
          </w:tcPr>
          <w:p w:rsidR="00CC14D5" w:rsidRDefault="00CC14D5" w:rsidP="00CC14D5">
            <w:pPr>
              <w:autoSpaceDE w:val="0"/>
              <w:autoSpaceDN w:val="0"/>
              <w:adjustRightInd w:val="0"/>
              <w:jc w:val="right"/>
              <w:rPr>
                <w:rStyle w:val="TEXT1"/>
              </w:rPr>
            </w:pPr>
            <w:r>
              <w:rPr>
                <w:rStyle w:val="TEXT1"/>
              </w:rPr>
              <w:t>36,570</w:t>
            </w:r>
          </w:p>
        </w:tc>
        <w:tc>
          <w:tcPr>
            <w:tcW w:w="1417" w:type="dxa"/>
          </w:tcPr>
          <w:p w:rsidR="00CC14D5" w:rsidRDefault="00CC14D5" w:rsidP="00CC14D5">
            <w:pPr>
              <w:autoSpaceDE w:val="0"/>
              <w:autoSpaceDN w:val="0"/>
              <w:adjustRightInd w:val="0"/>
              <w:jc w:val="right"/>
              <w:rPr>
                <w:rStyle w:val="TEXT1"/>
              </w:rPr>
            </w:pPr>
            <w:r>
              <w:rPr>
                <w:rStyle w:val="TEXT1"/>
              </w:rPr>
              <w:t>33,731</w:t>
            </w:r>
          </w:p>
        </w:tc>
      </w:tr>
    </w:tbl>
    <w:p w:rsidR="00CC14D5" w:rsidRDefault="00CC14D5" w:rsidP="00CC14D5">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12333"/>
        <w:gridCol w:w="1559"/>
        <w:gridCol w:w="1417"/>
      </w:tblGrid>
      <w:tr w:rsidR="00CC14D5" w:rsidTr="00A70836">
        <w:tc>
          <w:tcPr>
            <w:tcW w:w="12333" w:type="dxa"/>
          </w:tcPr>
          <w:p w:rsidR="00CC14D5" w:rsidRDefault="00CC14D5" w:rsidP="00A70836">
            <w:pPr>
              <w:autoSpaceDE w:val="0"/>
              <w:autoSpaceDN w:val="0"/>
              <w:adjustRightInd w:val="0"/>
              <w:rPr>
                <w:rStyle w:val="TEXT1"/>
              </w:rPr>
            </w:pPr>
            <w:r>
              <w:rPr>
                <w:rStyle w:val="TEXT1"/>
              </w:rPr>
              <w:t>Student contact hour delivery</w:t>
            </w:r>
          </w:p>
        </w:tc>
        <w:tc>
          <w:tcPr>
            <w:tcW w:w="1559" w:type="dxa"/>
          </w:tcPr>
          <w:p w:rsidR="00CC14D5" w:rsidRDefault="00CC14D5" w:rsidP="00A70836">
            <w:pPr>
              <w:autoSpaceDE w:val="0"/>
              <w:autoSpaceDN w:val="0"/>
              <w:adjustRightInd w:val="0"/>
              <w:jc w:val="right"/>
              <w:rPr>
                <w:rStyle w:val="TEXT1"/>
              </w:rPr>
            </w:pPr>
            <w:r>
              <w:rPr>
                <w:rStyle w:val="TEXT1"/>
              </w:rPr>
              <w:t>2018</w:t>
            </w:r>
          </w:p>
        </w:tc>
        <w:tc>
          <w:tcPr>
            <w:tcW w:w="1417" w:type="dxa"/>
          </w:tcPr>
          <w:p w:rsidR="00CC14D5" w:rsidRDefault="00CC14D5" w:rsidP="00A70836">
            <w:pPr>
              <w:autoSpaceDE w:val="0"/>
              <w:autoSpaceDN w:val="0"/>
              <w:adjustRightInd w:val="0"/>
              <w:jc w:val="right"/>
              <w:rPr>
                <w:rStyle w:val="TEXT1"/>
              </w:rPr>
            </w:pPr>
            <w:r>
              <w:rPr>
                <w:rStyle w:val="TEXT1"/>
              </w:rPr>
              <w:t>2017</w:t>
            </w:r>
          </w:p>
        </w:tc>
      </w:tr>
      <w:tr w:rsidR="00CC14D5" w:rsidTr="00A70836">
        <w:tc>
          <w:tcPr>
            <w:tcW w:w="12333" w:type="dxa"/>
          </w:tcPr>
          <w:p w:rsidR="00CC14D5" w:rsidRDefault="00CC14D5" w:rsidP="00A70836">
            <w:pPr>
              <w:autoSpaceDE w:val="0"/>
              <w:autoSpaceDN w:val="0"/>
              <w:adjustRightInd w:val="0"/>
              <w:rPr>
                <w:rStyle w:val="TEXT1"/>
              </w:rPr>
            </w:pPr>
            <w:r>
              <w:rPr>
                <w:rStyle w:val="TEXT1"/>
              </w:rPr>
              <w:t>Government-funded accredited programs</w:t>
            </w:r>
          </w:p>
        </w:tc>
        <w:tc>
          <w:tcPr>
            <w:tcW w:w="1559" w:type="dxa"/>
          </w:tcPr>
          <w:p w:rsidR="00CC14D5" w:rsidRDefault="00CC14D5" w:rsidP="00A70836">
            <w:pPr>
              <w:autoSpaceDE w:val="0"/>
              <w:autoSpaceDN w:val="0"/>
              <w:adjustRightInd w:val="0"/>
              <w:jc w:val="right"/>
              <w:rPr>
                <w:rStyle w:val="TEXT1"/>
              </w:rPr>
            </w:pPr>
            <w:r>
              <w:rPr>
                <w:rStyle w:val="TEXT1"/>
              </w:rPr>
              <w:t>6,394,419</w:t>
            </w:r>
          </w:p>
        </w:tc>
        <w:tc>
          <w:tcPr>
            <w:tcW w:w="1417" w:type="dxa"/>
          </w:tcPr>
          <w:p w:rsidR="00CC14D5" w:rsidRDefault="00CC14D5" w:rsidP="00A70836">
            <w:pPr>
              <w:autoSpaceDE w:val="0"/>
              <w:autoSpaceDN w:val="0"/>
              <w:adjustRightInd w:val="0"/>
              <w:jc w:val="right"/>
              <w:rPr>
                <w:rStyle w:val="TEXT1"/>
              </w:rPr>
            </w:pPr>
            <w:r>
              <w:rPr>
                <w:rStyle w:val="TEXT1"/>
              </w:rPr>
              <w:t>7,144,694</w:t>
            </w:r>
          </w:p>
        </w:tc>
      </w:tr>
      <w:tr w:rsidR="00CC14D5" w:rsidTr="00A70836">
        <w:tc>
          <w:tcPr>
            <w:tcW w:w="12333" w:type="dxa"/>
          </w:tcPr>
          <w:p w:rsidR="00CC14D5" w:rsidRDefault="00CC14D5" w:rsidP="00A70836">
            <w:pPr>
              <w:autoSpaceDE w:val="0"/>
              <w:autoSpaceDN w:val="0"/>
              <w:adjustRightInd w:val="0"/>
              <w:rPr>
                <w:rStyle w:val="TEXT1"/>
              </w:rPr>
            </w:pPr>
            <w:r>
              <w:rPr>
                <w:rStyle w:val="TEXT1"/>
              </w:rPr>
              <w:t>Fee for service programs</w:t>
            </w:r>
          </w:p>
        </w:tc>
        <w:tc>
          <w:tcPr>
            <w:tcW w:w="1559" w:type="dxa"/>
          </w:tcPr>
          <w:p w:rsidR="00CC14D5" w:rsidRDefault="00CC14D5" w:rsidP="00A70836">
            <w:pPr>
              <w:autoSpaceDE w:val="0"/>
              <w:autoSpaceDN w:val="0"/>
              <w:adjustRightInd w:val="0"/>
              <w:jc w:val="right"/>
              <w:rPr>
                <w:rStyle w:val="TEXT1"/>
              </w:rPr>
            </w:pPr>
            <w:r>
              <w:rPr>
                <w:rStyle w:val="TEXT1"/>
              </w:rPr>
              <w:t>6,279,835</w:t>
            </w:r>
          </w:p>
        </w:tc>
        <w:tc>
          <w:tcPr>
            <w:tcW w:w="1417" w:type="dxa"/>
          </w:tcPr>
          <w:p w:rsidR="00CC14D5" w:rsidRDefault="00CC14D5" w:rsidP="00A70836">
            <w:pPr>
              <w:autoSpaceDE w:val="0"/>
              <w:autoSpaceDN w:val="0"/>
              <w:adjustRightInd w:val="0"/>
              <w:jc w:val="right"/>
              <w:rPr>
                <w:rStyle w:val="TEXT1"/>
              </w:rPr>
            </w:pPr>
            <w:r>
              <w:rPr>
                <w:rStyle w:val="TEXT1"/>
              </w:rPr>
              <w:t>4,380,999</w:t>
            </w:r>
          </w:p>
        </w:tc>
      </w:tr>
      <w:tr w:rsidR="00CC14D5" w:rsidTr="00A70836">
        <w:tc>
          <w:tcPr>
            <w:tcW w:w="12333" w:type="dxa"/>
          </w:tcPr>
          <w:p w:rsidR="00CC14D5" w:rsidRDefault="00CC14D5" w:rsidP="00A70836">
            <w:pPr>
              <w:autoSpaceDE w:val="0"/>
              <w:autoSpaceDN w:val="0"/>
              <w:adjustRightInd w:val="0"/>
              <w:rPr>
                <w:rStyle w:val="TEXT1"/>
              </w:rPr>
            </w:pPr>
            <w:r>
              <w:rPr>
                <w:rStyle w:val="TEXT1"/>
              </w:rPr>
              <w:t>Total student contact hour delivery</w:t>
            </w:r>
          </w:p>
        </w:tc>
        <w:tc>
          <w:tcPr>
            <w:tcW w:w="1559" w:type="dxa"/>
          </w:tcPr>
          <w:p w:rsidR="00CC14D5" w:rsidRDefault="00CC14D5" w:rsidP="00A70836">
            <w:pPr>
              <w:autoSpaceDE w:val="0"/>
              <w:autoSpaceDN w:val="0"/>
              <w:adjustRightInd w:val="0"/>
              <w:jc w:val="right"/>
              <w:rPr>
                <w:rStyle w:val="TEXT1"/>
              </w:rPr>
            </w:pPr>
            <w:r>
              <w:rPr>
                <w:rStyle w:val="TEXT1"/>
              </w:rPr>
              <w:t>12,674,254</w:t>
            </w:r>
          </w:p>
        </w:tc>
        <w:tc>
          <w:tcPr>
            <w:tcW w:w="1417" w:type="dxa"/>
          </w:tcPr>
          <w:p w:rsidR="00CC14D5" w:rsidRDefault="00CC14D5" w:rsidP="00A70836">
            <w:pPr>
              <w:autoSpaceDE w:val="0"/>
              <w:autoSpaceDN w:val="0"/>
              <w:adjustRightInd w:val="0"/>
              <w:jc w:val="right"/>
              <w:rPr>
                <w:rStyle w:val="TEXT1"/>
              </w:rPr>
            </w:pPr>
            <w:r>
              <w:rPr>
                <w:rStyle w:val="TEXT1"/>
              </w:rPr>
              <w:t>11,525,693</w:t>
            </w:r>
          </w:p>
        </w:tc>
      </w:tr>
    </w:tbl>
    <w:p w:rsidR="00CC14D5" w:rsidRDefault="00CC14D5" w:rsidP="00CC14D5">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9214"/>
        <w:gridCol w:w="1559"/>
        <w:gridCol w:w="1560"/>
        <w:gridCol w:w="1559"/>
        <w:gridCol w:w="1417"/>
      </w:tblGrid>
      <w:tr w:rsidR="009B4FF3" w:rsidTr="00A70836">
        <w:tc>
          <w:tcPr>
            <w:tcW w:w="9214" w:type="dxa"/>
          </w:tcPr>
          <w:p w:rsidR="009B4FF3" w:rsidRDefault="009B4FF3" w:rsidP="00CC14D5">
            <w:pPr>
              <w:autoSpaceDE w:val="0"/>
              <w:autoSpaceDN w:val="0"/>
              <w:adjustRightInd w:val="0"/>
              <w:rPr>
                <w:rStyle w:val="TEXT1"/>
              </w:rPr>
            </w:pPr>
            <w:r>
              <w:rPr>
                <w:rStyle w:val="TEXT1"/>
              </w:rPr>
              <w:t>Student numbers by age*</w:t>
            </w:r>
          </w:p>
        </w:tc>
        <w:tc>
          <w:tcPr>
            <w:tcW w:w="3119" w:type="dxa"/>
            <w:gridSpan w:val="2"/>
          </w:tcPr>
          <w:p w:rsidR="009B4FF3" w:rsidRDefault="009B4FF3" w:rsidP="009B4FF3">
            <w:pPr>
              <w:autoSpaceDE w:val="0"/>
              <w:autoSpaceDN w:val="0"/>
              <w:adjustRightInd w:val="0"/>
              <w:jc w:val="right"/>
              <w:rPr>
                <w:rStyle w:val="TEXT1"/>
              </w:rPr>
            </w:pPr>
            <w:r>
              <w:rPr>
                <w:rStyle w:val="TEXT1"/>
              </w:rPr>
              <w:t>2018</w:t>
            </w:r>
          </w:p>
        </w:tc>
        <w:tc>
          <w:tcPr>
            <w:tcW w:w="2976" w:type="dxa"/>
            <w:gridSpan w:val="2"/>
          </w:tcPr>
          <w:p w:rsidR="009B4FF3" w:rsidRDefault="009B4FF3" w:rsidP="009B4FF3">
            <w:pPr>
              <w:autoSpaceDE w:val="0"/>
              <w:autoSpaceDN w:val="0"/>
              <w:adjustRightInd w:val="0"/>
              <w:jc w:val="right"/>
              <w:rPr>
                <w:rStyle w:val="TEXT1"/>
              </w:rPr>
            </w:pPr>
            <w:r>
              <w:rPr>
                <w:rStyle w:val="TEXT1"/>
              </w:rPr>
              <w:t>2017</w:t>
            </w:r>
          </w:p>
        </w:tc>
      </w:tr>
      <w:tr w:rsidR="00CC14D5" w:rsidTr="009B4FF3">
        <w:tc>
          <w:tcPr>
            <w:tcW w:w="9214" w:type="dxa"/>
          </w:tcPr>
          <w:p w:rsidR="00CC14D5" w:rsidRDefault="00CC14D5" w:rsidP="00CC14D5">
            <w:pPr>
              <w:autoSpaceDE w:val="0"/>
              <w:autoSpaceDN w:val="0"/>
              <w:adjustRightInd w:val="0"/>
              <w:rPr>
                <w:rStyle w:val="TEXT1"/>
              </w:rPr>
            </w:pPr>
          </w:p>
        </w:tc>
        <w:tc>
          <w:tcPr>
            <w:tcW w:w="1559" w:type="dxa"/>
            <w:vAlign w:val="bottom"/>
          </w:tcPr>
          <w:p w:rsidR="00CC14D5" w:rsidRDefault="009B4FF3" w:rsidP="009B4FF3">
            <w:pPr>
              <w:autoSpaceDE w:val="0"/>
              <w:autoSpaceDN w:val="0"/>
              <w:adjustRightInd w:val="0"/>
              <w:jc w:val="right"/>
              <w:rPr>
                <w:rStyle w:val="TEXT1"/>
              </w:rPr>
            </w:pPr>
            <w:r>
              <w:rPr>
                <w:rStyle w:val="TEXT1"/>
              </w:rPr>
              <w:t>Student numbers</w:t>
            </w:r>
          </w:p>
        </w:tc>
        <w:tc>
          <w:tcPr>
            <w:tcW w:w="1560" w:type="dxa"/>
            <w:vAlign w:val="bottom"/>
          </w:tcPr>
          <w:p w:rsidR="00CC14D5" w:rsidRDefault="009B4FF3" w:rsidP="009B4FF3">
            <w:pPr>
              <w:autoSpaceDE w:val="0"/>
              <w:autoSpaceDN w:val="0"/>
              <w:adjustRightInd w:val="0"/>
              <w:jc w:val="right"/>
              <w:rPr>
                <w:rStyle w:val="TEXT1"/>
              </w:rPr>
            </w:pPr>
            <w:r>
              <w:rPr>
                <w:rStyle w:val="TEXT1"/>
              </w:rPr>
              <w:t>Per cent</w:t>
            </w:r>
          </w:p>
        </w:tc>
        <w:tc>
          <w:tcPr>
            <w:tcW w:w="1559" w:type="dxa"/>
            <w:vAlign w:val="bottom"/>
          </w:tcPr>
          <w:p w:rsidR="00CC14D5" w:rsidRDefault="009B4FF3" w:rsidP="009B4FF3">
            <w:pPr>
              <w:autoSpaceDE w:val="0"/>
              <w:autoSpaceDN w:val="0"/>
              <w:adjustRightInd w:val="0"/>
              <w:jc w:val="right"/>
              <w:rPr>
                <w:rStyle w:val="TEXT1"/>
              </w:rPr>
            </w:pPr>
            <w:r>
              <w:rPr>
                <w:rStyle w:val="TEXT1"/>
              </w:rPr>
              <w:t>Student numbers</w:t>
            </w:r>
          </w:p>
        </w:tc>
        <w:tc>
          <w:tcPr>
            <w:tcW w:w="1417" w:type="dxa"/>
            <w:vAlign w:val="bottom"/>
          </w:tcPr>
          <w:p w:rsidR="00CC14D5" w:rsidRDefault="009B4FF3" w:rsidP="009B4FF3">
            <w:pPr>
              <w:autoSpaceDE w:val="0"/>
              <w:autoSpaceDN w:val="0"/>
              <w:adjustRightInd w:val="0"/>
              <w:jc w:val="right"/>
              <w:rPr>
                <w:rStyle w:val="TEXT1"/>
              </w:rPr>
            </w:pPr>
            <w:r>
              <w:rPr>
                <w:rStyle w:val="TEXT1"/>
              </w:rPr>
              <w:t xml:space="preserve">Per cent </w:t>
            </w:r>
          </w:p>
        </w:tc>
      </w:tr>
      <w:tr w:rsidR="00CC14D5" w:rsidTr="009B4FF3">
        <w:tc>
          <w:tcPr>
            <w:tcW w:w="9214" w:type="dxa"/>
          </w:tcPr>
          <w:p w:rsidR="00CC14D5" w:rsidRDefault="009B4FF3" w:rsidP="00CC14D5">
            <w:pPr>
              <w:autoSpaceDE w:val="0"/>
              <w:autoSpaceDN w:val="0"/>
              <w:adjustRightInd w:val="0"/>
              <w:rPr>
                <w:rStyle w:val="TEXT1"/>
              </w:rPr>
            </w:pPr>
            <w:r>
              <w:rPr>
                <w:rStyle w:val="TEXT1"/>
              </w:rPr>
              <w:t>Under 15 years</w:t>
            </w:r>
          </w:p>
        </w:tc>
        <w:tc>
          <w:tcPr>
            <w:tcW w:w="1559" w:type="dxa"/>
          </w:tcPr>
          <w:p w:rsidR="00CC14D5" w:rsidRDefault="009B4FF3" w:rsidP="009B4FF3">
            <w:pPr>
              <w:autoSpaceDE w:val="0"/>
              <w:autoSpaceDN w:val="0"/>
              <w:adjustRightInd w:val="0"/>
              <w:jc w:val="right"/>
              <w:rPr>
                <w:rStyle w:val="TEXT1"/>
              </w:rPr>
            </w:pPr>
            <w:r>
              <w:rPr>
                <w:rStyle w:val="TEXT1"/>
              </w:rPr>
              <w:t>168</w:t>
            </w:r>
          </w:p>
        </w:tc>
        <w:tc>
          <w:tcPr>
            <w:tcW w:w="1560" w:type="dxa"/>
          </w:tcPr>
          <w:p w:rsidR="00CC14D5" w:rsidRDefault="009B4FF3" w:rsidP="009B4FF3">
            <w:pPr>
              <w:autoSpaceDE w:val="0"/>
              <w:autoSpaceDN w:val="0"/>
              <w:adjustRightInd w:val="0"/>
              <w:jc w:val="right"/>
              <w:rPr>
                <w:rStyle w:val="TEXT1"/>
              </w:rPr>
            </w:pPr>
            <w:r>
              <w:rPr>
                <w:rStyle w:val="TEXT1"/>
              </w:rPr>
              <w:t>0.5%</w:t>
            </w:r>
          </w:p>
        </w:tc>
        <w:tc>
          <w:tcPr>
            <w:tcW w:w="1559" w:type="dxa"/>
          </w:tcPr>
          <w:p w:rsidR="00CC14D5" w:rsidRDefault="009B4FF3" w:rsidP="009B4FF3">
            <w:pPr>
              <w:autoSpaceDE w:val="0"/>
              <w:autoSpaceDN w:val="0"/>
              <w:adjustRightInd w:val="0"/>
              <w:jc w:val="right"/>
              <w:rPr>
                <w:rStyle w:val="TEXT1"/>
              </w:rPr>
            </w:pPr>
            <w:r>
              <w:rPr>
                <w:rStyle w:val="TEXT1"/>
              </w:rPr>
              <w:t>243</w:t>
            </w:r>
          </w:p>
        </w:tc>
        <w:tc>
          <w:tcPr>
            <w:tcW w:w="1417" w:type="dxa"/>
          </w:tcPr>
          <w:p w:rsidR="00CC14D5" w:rsidRDefault="009B4FF3" w:rsidP="009B4FF3">
            <w:pPr>
              <w:autoSpaceDE w:val="0"/>
              <w:autoSpaceDN w:val="0"/>
              <w:adjustRightInd w:val="0"/>
              <w:jc w:val="right"/>
              <w:rPr>
                <w:rStyle w:val="TEXT1"/>
              </w:rPr>
            </w:pPr>
            <w:r>
              <w:rPr>
                <w:rStyle w:val="TEXT1"/>
              </w:rPr>
              <w:t>0.7%</w:t>
            </w:r>
          </w:p>
        </w:tc>
      </w:tr>
      <w:tr w:rsidR="00CC14D5" w:rsidTr="009B4FF3">
        <w:tc>
          <w:tcPr>
            <w:tcW w:w="9214" w:type="dxa"/>
          </w:tcPr>
          <w:p w:rsidR="00CC14D5" w:rsidRDefault="009B4FF3" w:rsidP="00CC14D5">
            <w:pPr>
              <w:autoSpaceDE w:val="0"/>
              <w:autoSpaceDN w:val="0"/>
              <w:adjustRightInd w:val="0"/>
              <w:rPr>
                <w:rStyle w:val="TEXT1"/>
              </w:rPr>
            </w:pPr>
            <w:r>
              <w:rPr>
                <w:rStyle w:val="TEXT1"/>
              </w:rPr>
              <w:t>15-19</w:t>
            </w:r>
          </w:p>
        </w:tc>
        <w:tc>
          <w:tcPr>
            <w:tcW w:w="1559" w:type="dxa"/>
          </w:tcPr>
          <w:p w:rsidR="00CC14D5" w:rsidRDefault="009B4FF3" w:rsidP="009B4FF3">
            <w:pPr>
              <w:autoSpaceDE w:val="0"/>
              <w:autoSpaceDN w:val="0"/>
              <w:adjustRightInd w:val="0"/>
              <w:jc w:val="right"/>
              <w:rPr>
                <w:rStyle w:val="TEXT1"/>
              </w:rPr>
            </w:pPr>
            <w:r>
              <w:rPr>
                <w:rStyle w:val="TEXT1"/>
              </w:rPr>
              <w:t>12,255</w:t>
            </w:r>
          </w:p>
        </w:tc>
        <w:tc>
          <w:tcPr>
            <w:tcW w:w="1560" w:type="dxa"/>
          </w:tcPr>
          <w:p w:rsidR="00CC14D5" w:rsidRDefault="009B4FF3" w:rsidP="009B4FF3">
            <w:pPr>
              <w:autoSpaceDE w:val="0"/>
              <w:autoSpaceDN w:val="0"/>
              <w:adjustRightInd w:val="0"/>
              <w:jc w:val="right"/>
              <w:rPr>
                <w:rStyle w:val="TEXT1"/>
              </w:rPr>
            </w:pPr>
            <w:r>
              <w:rPr>
                <w:rStyle w:val="TEXT1"/>
              </w:rPr>
              <w:t>33.5%</w:t>
            </w:r>
          </w:p>
        </w:tc>
        <w:tc>
          <w:tcPr>
            <w:tcW w:w="1559" w:type="dxa"/>
          </w:tcPr>
          <w:p w:rsidR="00CC14D5" w:rsidRDefault="009B4FF3" w:rsidP="009B4FF3">
            <w:pPr>
              <w:autoSpaceDE w:val="0"/>
              <w:autoSpaceDN w:val="0"/>
              <w:adjustRightInd w:val="0"/>
              <w:jc w:val="right"/>
              <w:rPr>
                <w:rStyle w:val="TEXT1"/>
              </w:rPr>
            </w:pPr>
            <w:r>
              <w:rPr>
                <w:rStyle w:val="TEXT1"/>
              </w:rPr>
              <w:t>11,244</w:t>
            </w:r>
          </w:p>
        </w:tc>
        <w:tc>
          <w:tcPr>
            <w:tcW w:w="1417" w:type="dxa"/>
          </w:tcPr>
          <w:p w:rsidR="00CC14D5" w:rsidRDefault="009B4FF3" w:rsidP="009B4FF3">
            <w:pPr>
              <w:autoSpaceDE w:val="0"/>
              <w:autoSpaceDN w:val="0"/>
              <w:adjustRightInd w:val="0"/>
              <w:jc w:val="right"/>
              <w:rPr>
                <w:rStyle w:val="TEXT1"/>
              </w:rPr>
            </w:pPr>
            <w:r>
              <w:rPr>
                <w:rStyle w:val="TEXT1"/>
              </w:rPr>
              <w:t>33.3%</w:t>
            </w:r>
          </w:p>
        </w:tc>
      </w:tr>
      <w:tr w:rsidR="00CC14D5" w:rsidTr="009B4FF3">
        <w:tc>
          <w:tcPr>
            <w:tcW w:w="9214" w:type="dxa"/>
          </w:tcPr>
          <w:p w:rsidR="00CC14D5" w:rsidRDefault="009B4FF3" w:rsidP="00CC14D5">
            <w:pPr>
              <w:autoSpaceDE w:val="0"/>
              <w:autoSpaceDN w:val="0"/>
              <w:adjustRightInd w:val="0"/>
              <w:rPr>
                <w:rStyle w:val="TEXT1"/>
              </w:rPr>
            </w:pPr>
            <w:r>
              <w:rPr>
                <w:rStyle w:val="TEXT1"/>
              </w:rPr>
              <w:t>20-24</w:t>
            </w:r>
          </w:p>
        </w:tc>
        <w:tc>
          <w:tcPr>
            <w:tcW w:w="1559" w:type="dxa"/>
          </w:tcPr>
          <w:p w:rsidR="00CC14D5" w:rsidRDefault="009B4FF3" w:rsidP="009B4FF3">
            <w:pPr>
              <w:autoSpaceDE w:val="0"/>
              <w:autoSpaceDN w:val="0"/>
              <w:adjustRightInd w:val="0"/>
              <w:jc w:val="right"/>
              <w:rPr>
                <w:rStyle w:val="TEXT1"/>
              </w:rPr>
            </w:pPr>
            <w:r>
              <w:rPr>
                <w:rStyle w:val="TEXT1"/>
              </w:rPr>
              <w:t>8,340</w:t>
            </w:r>
          </w:p>
        </w:tc>
        <w:tc>
          <w:tcPr>
            <w:tcW w:w="1560" w:type="dxa"/>
          </w:tcPr>
          <w:p w:rsidR="00CC14D5" w:rsidRDefault="009B4FF3" w:rsidP="009B4FF3">
            <w:pPr>
              <w:autoSpaceDE w:val="0"/>
              <w:autoSpaceDN w:val="0"/>
              <w:adjustRightInd w:val="0"/>
              <w:jc w:val="right"/>
              <w:rPr>
                <w:rStyle w:val="TEXT1"/>
              </w:rPr>
            </w:pPr>
            <w:r>
              <w:rPr>
                <w:rStyle w:val="TEXT1"/>
              </w:rPr>
              <w:t>22.8%</w:t>
            </w:r>
          </w:p>
        </w:tc>
        <w:tc>
          <w:tcPr>
            <w:tcW w:w="1559" w:type="dxa"/>
          </w:tcPr>
          <w:p w:rsidR="00CC14D5" w:rsidRDefault="009B4FF3" w:rsidP="009B4FF3">
            <w:pPr>
              <w:autoSpaceDE w:val="0"/>
              <w:autoSpaceDN w:val="0"/>
              <w:adjustRightInd w:val="0"/>
              <w:jc w:val="right"/>
              <w:rPr>
                <w:rStyle w:val="TEXT1"/>
              </w:rPr>
            </w:pPr>
            <w:r>
              <w:rPr>
                <w:rStyle w:val="TEXT1"/>
              </w:rPr>
              <w:t>7,552</w:t>
            </w:r>
          </w:p>
        </w:tc>
        <w:tc>
          <w:tcPr>
            <w:tcW w:w="1417" w:type="dxa"/>
          </w:tcPr>
          <w:p w:rsidR="00CC14D5" w:rsidRDefault="009B4FF3" w:rsidP="009B4FF3">
            <w:pPr>
              <w:autoSpaceDE w:val="0"/>
              <w:autoSpaceDN w:val="0"/>
              <w:adjustRightInd w:val="0"/>
              <w:jc w:val="right"/>
              <w:rPr>
                <w:rStyle w:val="TEXT1"/>
              </w:rPr>
            </w:pPr>
            <w:r>
              <w:rPr>
                <w:rStyle w:val="TEXT1"/>
              </w:rPr>
              <w:t>22.4%</w:t>
            </w:r>
          </w:p>
        </w:tc>
      </w:tr>
      <w:tr w:rsidR="00CC14D5" w:rsidTr="009B4FF3">
        <w:tc>
          <w:tcPr>
            <w:tcW w:w="9214" w:type="dxa"/>
          </w:tcPr>
          <w:p w:rsidR="00CC14D5" w:rsidRDefault="009B4FF3" w:rsidP="00CC14D5">
            <w:pPr>
              <w:autoSpaceDE w:val="0"/>
              <w:autoSpaceDN w:val="0"/>
              <w:adjustRightInd w:val="0"/>
              <w:rPr>
                <w:rStyle w:val="TEXT1"/>
              </w:rPr>
            </w:pPr>
            <w:r>
              <w:rPr>
                <w:rStyle w:val="TEXT1"/>
              </w:rPr>
              <w:t>25-39</w:t>
            </w:r>
          </w:p>
        </w:tc>
        <w:tc>
          <w:tcPr>
            <w:tcW w:w="1559" w:type="dxa"/>
          </w:tcPr>
          <w:p w:rsidR="00CC14D5" w:rsidRDefault="009B4FF3" w:rsidP="009B4FF3">
            <w:pPr>
              <w:autoSpaceDE w:val="0"/>
              <w:autoSpaceDN w:val="0"/>
              <w:adjustRightInd w:val="0"/>
              <w:jc w:val="right"/>
              <w:rPr>
                <w:rStyle w:val="TEXT1"/>
              </w:rPr>
            </w:pPr>
            <w:r>
              <w:rPr>
                <w:rStyle w:val="TEXT1"/>
              </w:rPr>
              <w:t>8,577</w:t>
            </w:r>
          </w:p>
        </w:tc>
        <w:tc>
          <w:tcPr>
            <w:tcW w:w="1560" w:type="dxa"/>
          </w:tcPr>
          <w:p w:rsidR="00CC14D5" w:rsidRDefault="009B4FF3" w:rsidP="009B4FF3">
            <w:pPr>
              <w:autoSpaceDE w:val="0"/>
              <w:autoSpaceDN w:val="0"/>
              <w:adjustRightInd w:val="0"/>
              <w:jc w:val="right"/>
              <w:rPr>
                <w:rStyle w:val="TEXT1"/>
              </w:rPr>
            </w:pPr>
            <w:r>
              <w:rPr>
                <w:rStyle w:val="TEXT1"/>
              </w:rPr>
              <w:t>23.5%</w:t>
            </w:r>
          </w:p>
        </w:tc>
        <w:tc>
          <w:tcPr>
            <w:tcW w:w="1559" w:type="dxa"/>
          </w:tcPr>
          <w:p w:rsidR="00CC14D5" w:rsidRDefault="009B4FF3" w:rsidP="009B4FF3">
            <w:pPr>
              <w:autoSpaceDE w:val="0"/>
              <w:autoSpaceDN w:val="0"/>
              <w:adjustRightInd w:val="0"/>
              <w:jc w:val="right"/>
              <w:rPr>
                <w:rStyle w:val="TEXT1"/>
              </w:rPr>
            </w:pPr>
            <w:r>
              <w:rPr>
                <w:rStyle w:val="TEXT1"/>
              </w:rPr>
              <w:t>7,976</w:t>
            </w:r>
          </w:p>
        </w:tc>
        <w:tc>
          <w:tcPr>
            <w:tcW w:w="1417" w:type="dxa"/>
          </w:tcPr>
          <w:p w:rsidR="00CC14D5" w:rsidRDefault="009B4FF3" w:rsidP="009B4FF3">
            <w:pPr>
              <w:autoSpaceDE w:val="0"/>
              <w:autoSpaceDN w:val="0"/>
              <w:adjustRightInd w:val="0"/>
              <w:jc w:val="right"/>
              <w:rPr>
                <w:rStyle w:val="TEXT1"/>
              </w:rPr>
            </w:pPr>
            <w:r>
              <w:rPr>
                <w:rStyle w:val="TEXT1"/>
              </w:rPr>
              <w:t>23.6%</w:t>
            </w:r>
          </w:p>
        </w:tc>
      </w:tr>
      <w:tr w:rsidR="00CC14D5" w:rsidTr="009B4FF3">
        <w:tc>
          <w:tcPr>
            <w:tcW w:w="9214" w:type="dxa"/>
          </w:tcPr>
          <w:p w:rsidR="00CC14D5" w:rsidRDefault="009B4FF3" w:rsidP="00CC14D5">
            <w:pPr>
              <w:autoSpaceDE w:val="0"/>
              <w:autoSpaceDN w:val="0"/>
              <w:adjustRightInd w:val="0"/>
              <w:rPr>
                <w:rStyle w:val="TEXT1"/>
              </w:rPr>
            </w:pPr>
            <w:r>
              <w:rPr>
                <w:rStyle w:val="TEXT1"/>
              </w:rPr>
              <w:t>40-64</w:t>
            </w:r>
          </w:p>
        </w:tc>
        <w:tc>
          <w:tcPr>
            <w:tcW w:w="1559" w:type="dxa"/>
          </w:tcPr>
          <w:p w:rsidR="00CC14D5" w:rsidRDefault="009B4FF3" w:rsidP="009B4FF3">
            <w:pPr>
              <w:autoSpaceDE w:val="0"/>
              <w:autoSpaceDN w:val="0"/>
              <w:adjustRightInd w:val="0"/>
              <w:jc w:val="right"/>
              <w:rPr>
                <w:rStyle w:val="TEXT1"/>
              </w:rPr>
            </w:pPr>
            <w:r>
              <w:rPr>
                <w:rStyle w:val="TEXT1"/>
              </w:rPr>
              <w:t>6,953</w:t>
            </w:r>
          </w:p>
        </w:tc>
        <w:tc>
          <w:tcPr>
            <w:tcW w:w="1560" w:type="dxa"/>
          </w:tcPr>
          <w:p w:rsidR="00CC14D5" w:rsidRDefault="009B4FF3" w:rsidP="009B4FF3">
            <w:pPr>
              <w:autoSpaceDE w:val="0"/>
              <w:autoSpaceDN w:val="0"/>
              <w:adjustRightInd w:val="0"/>
              <w:jc w:val="right"/>
              <w:rPr>
                <w:rStyle w:val="TEXT1"/>
              </w:rPr>
            </w:pPr>
            <w:r>
              <w:rPr>
                <w:rStyle w:val="TEXT1"/>
              </w:rPr>
              <w:t>19.0%</w:t>
            </w:r>
          </w:p>
        </w:tc>
        <w:tc>
          <w:tcPr>
            <w:tcW w:w="1559" w:type="dxa"/>
          </w:tcPr>
          <w:p w:rsidR="00CC14D5" w:rsidRDefault="009B4FF3" w:rsidP="009B4FF3">
            <w:pPr>
              <w:autoSpaceDE w:val="0"/>
              <w:autoSpaceDN w:val="0"/>
              <w:adjustRightInd w:val="0"/>
              <w:jc w:val="right"/>
              <w:rPr>
                <w:rStyle w:val="TEXT1"/>
              </w:rPr>
            </w:pPr>
            <w:r>
              <w:rPr>
                <w:rStyle w:val="TEXT1"/>
              </w:rPr>
              <w:t>6,503</w:t>
            </w:r>
          </w:p>
        </w:tc>
        <w:tc>
          <w:tcPr>
            <w:tcW w:w="1417" w:type="dxa"/>
          </w:tcPr>
          <w:p w:rsidR="00CC14D5" w:rsidRDefault="009B4FF3" w:rsidP="009B4FF3">
            <w:pPr>
              <w:autoSpaceDE w:val="0"/>
              <w:autoSpaceDN w:val="0"/>
              <w:adjustRightInd w:val="0"/>
              <w:jc w:val="right"/>
              <w:rPr>
                <w:rStyle w:val="TEXT1"/>
              </w:rPr>
            </w:pPr>
            <w:r>
              <w:rPr>
                <w:rStyle w:val="TEXT1"/>
              </w:rPr>
              <w:t>19.3%</w:t>
            </w:r>
          </w:p>
        </w:tc>
      </w:tr>
      <w:tr w:rsidR="00CC14D5" w:rsidTr="009B4FF3">
        <w:tc>
          <w:tcPr>
            <w:tcW w:w="9214" w:type="dxa"/>
          </w:tcPr>
          <w:p w:rsidR="00CC14D5" w:rsidRDefault="009B4FF3" w:rsidP="00CC14D5">
            <w:pPr>
              <w:autoSpaceDE w:val="0"/>
              <w:autoSpaceDN w:val="0"/>
              <w:adjustRightInd w:val="0"/>
              <w:rPr>
                <w:rStyle w:val="TEXT1"/>
              </w:rPr>
            </w:pPr>
            <w:r>
              <w:rPr>
                <w:rStyle w:val="TEXT1"/>
              </w:rPr>
              <w:t>Over 65</w:t>
            </w:r>
          </w:p>
        </w:tc>
        <w:tc>
          <w:tcPr>
            <w:tcW w:w="1559" w:type="dxa"/>
          </w:tcPr>
          <w:p w:rsidR="00CC14D5" w:rsidRDefault="009B4FF3" w:rsidP="009B4FF3">
            <w:pPr>
              <w:autoSpaceDE w:val="0"/>
              <w:autoSpaceDN w:val="0"/>
              <w:adjustRightInd w:val="0"/>
              <w:jc w:val="right"/>
              <w:rPr>
                <w:rStyle w:val="TEXT1"/>
              </w:rPr>
            </w:pPr>
            <w:r>
              <w:rPr>
                <w:rStyle w:val="TEXT1"/>
              </w:rPr>
              <w:t>273</w:t>
            </w:r>
          </w:p>
        </w:tc>
        <w:tc>
          <w:tcPr>
            <w:tcW w:w="1560" w:type="dxa"/>
          </w:tcPr>
          <w:p w:rsidR="00CC14D5" w:rsidRDefault="009B4FF3" w:rsidP="009B4FF3">
            <w:pPr>
              <w:autoSpaceDE w:val="0"/>
              <w:autoSpaceDN w:val="0"/>
              <w:adjustRightInd w:val="0"/>
              <w:jc w:val="right"/>
              <w:rPr>
                <w:rStyle w:val="TEXT1"/>
              </w:rPr>
            </w:pPr>
            <w:r>
              <w:rPr>
                <w:rStyle w:val="TEXT1"/>
              </w:rPr>
              <w:t>0.7%</w:t>
            </w:r>
          </w:p>
        </w:tc>
        <w:tc>
          <w:tcPr>
            <w:tcW w:w="1559" w:type="dxa"/>
          </w:tcPr>
          <w:p w:rsidR="00CC14D5" w:rsidRDefault="009B4FF3" w:rsidP="009B4FF3">
            <w:pPr>
              <w:autoSpaceDE w:val="0"/>
              <w:autoSpaceDN w:val="0"/>
              <w:adjustRightInd w:val="0"/>
              <w:jc w:val="right"/>
              <w:rPr>
                <w:rStyle w:val="TEXT1"/>
              </w:rPr>
            </w:pPr>
            <w:r>
              <w:rPr>
                <w:rStyle w:val="TEXT1"/>
              </w:rPr>
              <w:t>213</w:t>
            </w:r>
          </w:p>
        </w:tc>
        <w:tc>
          <w:tcPr>
            <w:tcW w:w="1417" w:type="dxa"/>
          </w:tcPr>
          <w:p w:rsidR="009B4FF3" w:rsidRDefault="009B4FF3" w:rsidP="009B4FF3">
            <w:pPr>
              <w:autoSpaceDE w:val="0"/>
              <w:autoSpaceDN w:val="0"/>
              <w:adjustRightInd w:val="0"/>
              <w:jc w:val="right"/>
              <w:rPr>
                <w:rStyle w:val="TEXT1"/>
              </w:rPr>
            </w:pPr>
            <w:r>
              <w:rPr>
                <w:rStyle w:val="TEXT1"/>
              </w:rPr>
              <w:t>0.6%</w:t>
            </w:r>
          </w:p>
        </w:tc>
      </w:tr>
      <w:tr w:rsidR="009B4FF3" w:rsidTr="009B4FF3">
        <w:tc>
          <w:tcPr>
            <w:tcW w:w="9214" w:type="dxa"/>
          </w:tcPr>
          <w:p w:rsidR="009B4FF3" w:rsidRDefault="009B4FF3" w:rsidP="00CC14D5">
            <w:pPr>
              <w:autoSpaceDE w:val="0"/>
              <w:autoSpaceDN w:val="0"/>
              <w:adjustRightInd w:val="0"/>
              <w:rPr>
                <w:rStyle w:val="TEXT1"/>
              </w:rPr>
            </w:pPr>
            <w:r>
              <w:rPr>
                <w:rStyle w:val="TEXT1"/>
              </w:rPr>
              <w:t>Not stated</w:t>
            </w:r>
          </w:p>
        </w:tc>
        <w:tc>
          <w:tcPr>
            <w:tcW w:w="1559" w:type="dxa"/>
          </w:tcPr>
          <w:p w:rsidR="009B4FF3" w:rsidRDefault="009B4FF3" w:rsidP="009B4FF3">
            <w:pPr>
              <w:autoSpaceDE w:val="0"/>
              <w:autoSpaceDN w:val="0"/>
              <w:adjustRightInd w:val="0"/>
              <w:jc w:val="right"/>
              <w:rPr>
                <w:rStyle w:val="TEXT1"/>
              </w:rPr>
            </w:pPr>
            <w:r>
              <w:rPr>
                <w:rStyle w:val="TEXT1"/>
              </w:rPr>
              <w:t>4</w:t>
            </w:r>
          </w:p>
        </w:tc>
        <w:tc>
          <w:tcPr>
            <w:tcW w:w="1560" w:type="dxa"/>
          </w:tcPr>
          <w:p w:rsidR="009B4FF3" w:rsidRDefault="009B4FF3" w:rsidP="009B4FF3">
            <w:pPr>
              <w:autoSpaceDE w:val="0"/>
              <w:autoSpaceDN w:val="0"/>
              <w:adjustRightInd w:val="0"/>
              <w:jc w:val="right"/>
              <w:rPr>
                <w:rStyle w:val="TEXT1"/>
              </w:rPr>
            </w:pPr>
            <w:r>
              <w:rPr>
                <w:rStyle w:val="TEXT1"/>
              </w:rPr>
              <w:t>0.0%</w:t>
            </w:r>
          </w:p>
        </w:tc>
        <w:tc>
          <w:tcPr>
            <w:tcW w:w="1559" w:type="dxa"/>
          </w:tcPr>
          <w:p w:rsidR="009B4FF3" w:rsidRDefault="009B4FF3" w:rsidP="009B4FF3">
            <w:pPr>
              <w:autoSpaceDE w:val="0"/>
              <w:autoSpaceDN w:val="0"/>
              <w:adjustRightInd w:val="0"/>
              <w:jc w:val="right"/>
              <w:rPr>
                <w:rStyle w:val="TEXT1"/>
              </w:rPr>
            </w:pPr>
            <w:r>
              <w:rPr>
                <w:rStyle w:val="TEXT1"/>
              </w:rPr>
              <w:t>-</w:t>
            </w:r>
          </w:p>
        </w:tc>
        <w:tc>
          <w:tcPr>
            <w:tcW w:w="1417" w:type="dxa"/>
          </w:tcPr>
          <w:p w:rsidR="009B4FF3" w:rsidRDefault="009B4FF3" w:rsidP="009B4FF3">
            <w:pPr>
              <w:autoSpaceDE w:val="0"/>
              <w:autoSpaceDN w:val="0"/>
              <w:adjustRightInd w:val="0"/>
              <w:jc w:val="right"/>
              <w:rPr>
                <w:rStyle w:val="TEXT1"/>
              </w:rPr>
            </w:pPr>
            <w:r>
              <w:rPr>
                <w:rStyle w:val="TEXT1"/>
              </w:rPr>
              <w:t>0.0%</w:t>
            </w:r>
          </w:p>
        </w:tc>
      </w:tr>
      <w:tr w:rsidR="009B4FF3" w:rsidTr="009B4FF3">
        <w:tc>
          <w:tcPr>
            <w:tcW w:w="9214" w:type="dxa"/>
          </w:tcPr>
          <w:p w:rsidR="009B4FF3" w:rsidRDefault="009B4FF3" w:rsidP="00CC14D5">
            <w:pPr>
              <w:autoSpaceDE w:val="0"/>
              <w:autoSpaceDN w:val="0"/>
              <w:adjustRightInd w:val="0"/>
              <w:rPr>
                <w:rStyle w:val="TEXT1"/>
              </w:rPr>
            </w:pPr>
            <w:r>
              <w:rPr>
                <w:rStyle w:val="TEXT1"/>
              </w:rPr>
              <w:t>Total</w:t>
            </w:r>
          </w:p>
        </w:tc>
        <w:tc>
          <w:tcPr>
            <w:tcW w:w="1559" w:type="dxa"/>
          </w:tcPr>
          <w:p w:rsidR="009B4FF3" w:rsidRDefault="009B4FF3" w:rsidP="009B4FF3">
            <w:pPr>
              <w:autoSpaceDE w:val="0"/>
              <w:autoSpaceDN w:val="0"/>
              <w:adjustRightInd w:val="0"/>
              <w:jc w:val="right"/>
              <w:rPr>
                <w:rStyle w:val="TEXT1"/>
              </w:rPr>
            </w:pPr>
            <w:r>
              <w:rPr>
                <w:rStyle w:val="TEXT1"/>
              </w:rPr>
              <w:t>36,570</w:t>
            </w:r>
          </w:p>
        </w:tc>
        <w:tc>
          <w:tcPr>
            <w:tcW w:w="1560" w:type="dxa"/>
          </w:tcPr>
          <w:p w:rsidR="009B4FF3" w:rsidRDefault="009B4FF3" w:rsidP="009B4FF3">
            <w:pPr>
              <w:autoSpaceDE w:val="0"/>
              <w:autoSpaceDN w:val="0"/>
              <w:adjustRightInd w:val="0"/>
              <w:jc w:val="right"/>
              <w:rPr>
                <w:rStyle w:val="TEXT1"/>
              </w:rPr>
            </w:pPr>
            <w:r>
              <w:rPr>
                <w:rStyle w:val="TEXT1"/>
              </w:rPr>
              <w:t>100.0%</w:t>
            </w:r>
          </w:p>
        </w:tc>
        <w:tc>
          <w:tcPr>
            <w:tcW w:w="1559" w:type="dxa"/>
          </w:tcPr>
          <w:p w:rsidR="009B4FF3" w:rsidRDefault="009B4FF3" w:rsidP="009B4FF3">
            <w:pPr>
              <w:autoSpaceDE w:val="0"/>
              <w:autoSpaceDN w:val="0"/>
              <w:adjustRightInd w:val="0"/>
              <w:jc w:val="right"/>
              <w:rPr>
                <w:rStyle w:val="TEXT1"/>
              </w:rPr>
            </w:pPr>
            <w:r>
              <w:rPr>
                <w:rStyle w:val="TEXT1"/>
              </w:rPr>
              <w:t>33,731</w:t>
            </w:r>
          </w:p>
        </w:tc>
        <w:tc>
          <w:tcPr>
            <w:tcW w:w="1417" w:type="dxa"/>
          </w:tcPr>
          <w:p w:rsidR="009B4FF3" w:rsidRDefault="009B4FF3" w:rsidP="009B4FF3">
            <w:pPr>
              <w:autoSpaceDE w:val="0"/>
              <w:autoSpaceDN w:val="0"/>
              <w:adjustRightInd w:val="0"/>
              <w:jc w:val="right"/>
              <w:rPr>
                <w:rStyle w:val="TEXT1"/>
              </w:rPr>
            </w:pPr>
            <w:r>
              <w:rPr>
                <w:rStyle w:val="TEXT1"/>
              </w:rPr>
              <w:t>100.0%</w:t>
            </w:r>
          </w:p>
        </w:tc>
      </w:tr>
    </w:tbl>
    <w:p w:rsidR="00CC14D5" w:rsidRDefault="00CC14D5" w:rsidP="00CC14D5">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9214"/>
        <w:gridCol w:w="1559"/>
        <w:gridCol w:w="1560"/>
        <w:gridCol w:w="1559"/>
        <w:gridCol w:w="1417"/>
      </w:tblGrid>
      <w:tr w:rsidR="009B4FF3" w:rsidTr="00A70836">
        <w:tc>
          <w:tcPr>
            <w:tcW w:w="9214" w:type="dxa"/>
          </w:tcPr>
          <w:p w:rsidR="009B4FF3" w:rsidRDefault="009B4FF3" w:rsidP="009B4FF3">
            <w:pPr>
              <w:autoSpaceDE w:val="0"/>
              <w:autoSpaceDN w:val="0"/>
              <w:adjustRightInd w:val="0"/>
              <w:rPr>
                <w:rStyle w:val="TEXT1"/>
              </w:rPr>
            </w:pPr>
            <w:r>
              <w:rPr>
                <w:rStyle w:val="TEXT1"/>
              </w:rPr>
              <w:t>Student numbers by gender</w:t>
            </w:r>
          </w:p>
        </w:tc>
        <w:tc>
          <w:tcPr>
            <w:tcW w:w="3119" w:type="dxa"/>
            <w:gridSpan w:val="2"/>
          </w:tcPr>
          <w:p w:rsidR="009B4FF3" w:rsidRDefault="009B4FF3" w:rsidP="00A70836">
            <w:pPr>
              <w:autoSpaceDE w:val="0"/>
              <w:autoSpaceDN w:val="0"/>
              <w:adjustRightInd w:val="0"/>
              <w:jc w:val="right"/>
              <w:rPr>
                <w:rStyle w:val="TEXT1"/>
              </w:rPr>
            </w:pPr>
            <w:r>
              <w:rPr>
                <w:rStyle w:val="TEXT1"/>
              </w:rPr>
              <w:t>2018</w:t>
            </w:r>
          </w:p>
        </w:tc>
        <w:tc>
          <w:tcPr>
            <w:tcW w:w="2976" w:type="dxa"/>
            <w:gridSpan w:val="2"/>
          </w:tcPr>
          <w:p w:rsidR="009B4FF3" w:rsidRDefault="009B4FF3" w:rsidP="00A70836">
            <w:pPr>
              <w:autoSpaceDE w:val="0"/>
              <w:autoSpaceDN w:val="0"/>
              <w:adjustRightInd w:val="0"/>
              <w:jc w:val="right"/>
              <w:rPr>
                <w:rStyle w:val="TEXT1"/>
              </w:rPr>
            </w:pPr>
            <w:r>
              <w:rPr>
                <w:rStyle w:val="TEXT1"/>
              </w:rPr>
              <w:t>2017</w:t>
            </w:r>
          </w:p>
        </w:tc>
      </w:tr>
      <w:tr w:rsidR="009B4FF3" w:rsidTr="00A70836">
        <w:tc>
          <w:tcPr>
            <w:tcW w:w="9214" w:type="dxa"/>
          </w:tcPr>
          <w:p w:rsidR="009B4FF3" w:rsidRDefault="009B4FF3" w:rsidP="00A70836">
            <w:pPr>
              <w:autoSpaceDE w:val="0"/>
              <w:autoSpaceDN w:val="0"/>
              <w:adjustRightInd w:val="0"/>
              <w:rPr>
                <w:rStyle w:val="TEXT1"/>
              </w:rPr>
            </w:pPr>
          </w:p>
        </w:tc>
        <w:tc>
          <w:tcPr>
            <w:tcW w:w="1559" w:type="dxa"/>
            <w:vAlign w:val="bottom"/>
          </w:tcPr>
          <w:p w:rsidR="009B4FF3" w:rsidRDefault="009B4FF3" w:rsidP="00A70836">
            <w:pPr>
              <w:autoSpaceDE w:val="0"/>
              <w:autoSpaceDN w:val="0"/>
              <w:adjustRightInd w:val="0"/>
              <w:jc w:val="right"/>
              <w:rPr>
                <w:rStyle w:val="TEXT1"/>
              </w:rPr>
            </w:pPr>
            <w:r>
              <w:rPr>
                <w:rStyle w:val="TEXT1"/>
              </w:rPr>
              <w:t>Student numbers</w:t>
            </w:r>
          </w:p>
        </w:tc>
        <w:tc>
          <w:tcPr>
            <w:tcW w:w="1560" w:type="dxa"/>
            <w:vAlign w:val="bottom"/>
          </w:tcPr>
          <w:p w:rsidR="009B4FF3" w:rsidRDefault="009B4FF3" w:rsidP="00A70836">
            <w:pPr>
              <w:autoSpaceDE w:val="0"/>
              <w:autoSpaceDN w:val="0"/>
              <w:adjustRightInd w:val="0"/>
              <w:jc w:val="right"/>
              <w:rPr>
                <w:rStyle w:val="TEXT1"/>
              </w:rPr>
            </w:pPr>
            <w:r>
              <w:rPr>
                <w:rStyle w:val="TEXT1"/>
              </w:rPr>
              <w:t>Per cent</w:t>
            </w:r>
          </w:p>
        </w:tc>
        <w:tc>
          <w:tcPr>
            <w:tcW w:w="1559" w:type="dxa"/>
            <w:vAlign w:val="bottom"/>
          </w:tcPr>
          <w:p w:rsidR="009B4FF3" w:rsidRDefault="009B4FF3" w:rsidP="00A70836">
            <w:pPr>
              <w:autoSpaceDE w:val="0"/>
              <w:autoSpaceDN w:val="0"/>
              <w:adjustRightInd w:val="0"/>
              <w:jc w:val="right"/>
              <w:rPr>
                <w:rStyle w:val="TEXT1"/>
              </w:rPr>
            </w:pPr>
            <w:r>
              <w:rPr>
                <w:rStyle w:val="TEXT1"/>
              </w:rPr>
              <w:t>Student numbers</w:t>
            </w:r>
          </w:p>
        </w:tc>
        <w:tc>
          <w:tcPr>
            <w:tcW w:w="1417" w:type="dxa"/>
            <w:vAlign w:val="bottom"/>
          </w:tcPr>
          <w:p w:rsidR="009B4FF3" w:rsidRDefault="009B4FF3" w:rsidP="00A70836">
            <w:pPr>
              <w:autoSpaceDE w:val="0"/>
              <w:autoSpaceDN w:val="0"/>
              <w:adjustRightInd w:val="0"/>
              <w:jc w:val="right"/>
              <w:rPr>
                <w:rStyle w:val="TEXT1"/>
              </w:rPr>
            </w:pPr>
            <w:r>
              <w:rPr>
                <w:rStyle w:val="TEXT1"/>
              </w:rPr>
              <w:t xml:space="preserve">Per cent </w:t>
            </w:r>
          </w:p>
        </w:tc>
      </w:tr>
      <w:tr w:rsidR="009B4FF3" w:rsidTr="00A70836">
        <w:tc>
          <w:tcPr>
            <w:tcW w:w="9214" w:type="dxa"/>
          </w:tcPr>
          <w:p w:rsidR="009B4FF3" w:rsidRDefault="009B4FF3" w:rsidP="00A70836">
            <w:pPr>
              <w:autoSpaceDE w:val="0"/>
              <w:autoSpaceDN w:val="0"/>
              <w:adjustRightInd w:val="0"/>
              <w:rPr>
                <w:rStyle w:val="TEXT1"/>
              </w:rPr>
            </w:pPr>
            <w:r>
              <w:rPr>
                <w:rStyle w:val="TEXT1"/>
              </w:rPr>
              <w:t>Female</w:t>
            </w:r>
          </w:p>
        </w:tc>
        <w:tc>
          <w:tcPr>
            <w:tcW w:w="1559" w:type="dxa"/>
          </w:tcPr>
          <w:p w:rsidR="009B4FF3" w:rsidRDefault="009B4FF3" w:rsidP="00A70836">
            <w:pPr>
              <w:autoSpaceDE w:val="0"/>
              <w:autoSpaceDN w:val="0"/>
              <w:adjustRightInd w:val="0"/>
              <w:jc w:val="right"/>
              <w:rPr>
                <w:rStyle w:val="TEXT1"/>
              </w:rPr>
            </w:pPr>
            <w:r>
              <w:rPr>
                <w:rStyle w:val="TEXT1"/>
              </w:rPr>
              <w:t>14,631</w:t>
            </w:r>
          </w:p>
        </w:tc>
        <w:tc>
          <w:tcPr>
            <w:tcW w:w="1560" w:type="dxa"/>
          </w:tcPr>
          <w:p w:rsidR="009B4FF3" w:rsidRDefault="009B4FF3" w:rsidP="00A70836">
            <w:pPr>
              <w:autoSpaceDE w:val="0"/>
              <w:autoSpaceDN w:val="0"/>
              <w:adjustRightInd w:val="0"/>
              <w:jc w:val="right"/>
              <w:rPr>
                <w:rStyle w:val="TEXT1"/>
              </w:rPr>
            </w:pPr>
            <w:r>
              <w:rPr>
                <w:rStyle w:val="TEXT1"/>
              </w:rPr>
              <w:t>40.0%</w:t>
            </w:r>
          </w:p>
        </w:tc>
        <w:tc>
          <w:tcPr>
            <w:tcW w:w="1559" w:type="dxa"/>
          </w:tcPr>
          <w:p w:rsidR="009B4FF3" w:rsidRDefault="009B4FF3" w:rsidP="00A70836">
            <w:pPr>
              <w:autoSpaceDE w:val="0"/>
              <w:autoSpaceDN w:val="0"/>
              <w:adjustRightInd w:val="0"/>
              <w:jc w:val="right"/>
              <w:rPr>
                <w:rStyle w:val="TEXT1"/>
              </w:rPr>
            </w:pPr>
            <w:r>
              <w:rPr>
                <w:rStyle w:val="TEXT1"/>
              </w:rPr>
              <w:t>13,373</w:t>
            </w:r>
          </w:p>
        </w:tc>
        <w:tc>
          <w:tcPr>
            <w:tcW w:w="1417" w:type="dxa"/>
          </w:tcPr>
          <w:p w:rsidR="009B4FF3" w:rsidRDefault="009B4FF3" w:rsidP="00A70836">
            <w:pPr>
              <w:autoSpaceDE w:val="0"/>
              <w:autoSpaceDN w:val="0"/>
              <w:adjustRightInd w:val="0"/>
              <w:jc w:val="right"/>
              <w:rPr>
                <w:rStyle w:val="TEXT1"/>
              </w:rPr>
            </w:pPr>
            <w:r>
              <w:rPr>
                <w:rStyle w:val="TEXT1"/>
              </w:rPr>
              <w:t>39.6%</w:t>
            </w:r>
          </w:p>
        </w:tc>
      </w:tr>
      <w:tr w:rsidR="009B4FF3" w:rsidTr="00A70836">
        <w:tc>
          <w:tcPr>
            <w:tcW w:w="9214" w:type="dxa"/>
          </w:tcPr>
          <w:p w:rsidR="009B4FF3" w:rsidRDefault="009B4FF3" w:rsidP="00A70836">
            <w:pPr>
              <w:autoSpaceDE w:val="0"/>
              <w:autoSpaceDN w:val="0"/>
              <w:adjustRightInd w:val="0"/>
              <w:rPr>
                <w:rStyle w:val="TEXT1"/>
              </w:rPr>
            </w:pPr>
            <w:r>
              <w:rPr>
                <w:rStyle w:val="TEXT1"/>
              </w:rPr>
              <w:t>Male</w:t>
            </w:r>
          </w:p>
        </w:tc>
        <w:tc>
          <w:tcPr>
            <w:tcW w:w="1559" w:type="dxa"/>
          </w:tcPr>
          <w:p w:rsidR="009B4FF3" w:rsidRDefault="009B4FF3" w:rsidP="00A70836">
            <w:pPr>
              <w:autoSpaceDE w:val="0"/>
              <w:autoSpaceDN w:val="0"/>
              <w:adjustRightInd w:val="0"/>
              <w:jc w:val="right"/>
              <w:rPr>
                <w:rStyle w:val="TEXT1"/>
              </w:rPr>
            </w:pPr>
            <w:r>
              <w:rPr>
                <w:rStyle w:val="TEXT1"/>
              </w:rPr>
              <w:t>21,895</w:t>
            </w:r>
          </w:p>
        </w:tc>
        <w:tc>
          <w:tcPr>
            <w:tcW w:w="1560" w:type="dxa"/>
          </w:tcPr>
          <w:p w:rsidR="009B4FF3" w:rsidRDefault="009B4FF3" w:rsidP="00A70836">
            <w:pPr>
              <w:autoSpaceDE w:val="0"/>
              <w:autoSpaceDN w:val="0"/>
              <w:adjustRightInd w:val="0"/>
              <w:jc w:val="right"/>
              <w:rPr>
                <w:rStyle w:val="TEXT1"/>
              </w:rPr>
            </w:pPr>
            <w:r>
              <w:rPr>
                <w:rStyle w:val="TEXT1"/>
              </w:rPr>
              <w:t>59.9%</w:t>
            </w:r>
          </w:p>
        </w:tc>
        <w:tc>
          <w:tcPr>
            <w:tcW w:w="1559" w:type="dxa"/>
          </w:tcPr>
          <w:p w:rsidR="009B4FF3" w:rsidRDefault="009B4FF3" w:rsidP="00A70836">
            <w:pPr>
              <w:autoSpaceDE w:val="0"/>
              <w:autoSpaceDN w:val="0"/>
              <w:adjustRightInd w:val="0"/>
              <w:jc w:val="right"/>
              <w:rPr>
                <w:rStyle w:val="TEXT1"/>
              </w:rPr>
            </w:pPr>
            <w:r>
              <w:rPr>
                <w:rStyle w:val="TEXT1"/>
              </w:rPr>
              <w:t>20,323</w:t>
            </w:r>
          </w:p>
        </w:tc>
        <w:tc>
          <w:tcPr>
            <w:tcW w:w="1417" w:type="dxa"/>
          </w:tcPr>
          <w:p w:rsidR="009B4FF3" w:rsidRDefault="009B4FF3" w:rsidP="00A70836">
            <w:pPr>
              <w:autoSpaceDE w:val="0"/>
              <w:autoSpaceDN w:val="0"/>
              <w:adjustRightInd w:val="0"/>
              <w:jc w:val="right"/>
              <w:rPr>
                <w:rStyle w:val="TEXT1"/>
              </w:rPr>
            </w:pPr>
            <w:r>
              <w:rPr>
                <w:rStyle w:val="TEXT1"/>
              </w:rPr>
              <w:t>60.3%</w:t>
            </w:r>
          </w:p>
        </w:tc>
      </w:tr>
      <w:tr w:rsidR="009B4FF3" w:rsidTr="00A70836">
        <w:tc>
          <w:tcPr>
            <w:tcW w:w="9214" w:type="dxa"/>
          </w:tcPr>
          <w:p w:rsidR="009B4FF3" w:rsidRDefault="009B4FF3" w:rsidP="00A70836">
            <w:pPr>
              <w:autoSpaceDE w:val="0"/>
              <w:autoSpaceDN w:val="0"/>
              <w:adjustRightInd w:val="0"/>
              <w:rPr>
                <w:rStyle w:val="TEXT1"/>
              </w:rPr>
            </w:pPr>
            <w:r>
              <w:rPr>
                <w:rStyle w:val="TEXT1"/>
              </w:rPr>
              <w:t>X Indeterminate/ Intersex/ Unspecified</w:t>
            </w:r>
          </w:p>
        </w:tc>
        <w:tc>
          <w:tcPr>
            <w:tcW w:w="1559" w:type="dxa"/>
          </w:tcPr>
          <w:p w:rsidR="009B4FF3" w:rsidRDefault="009B4FF3" w:rsidP="00A70836">
            <w:pPr>
              <w:autoSpaceDE w:val="0"/>
              <w:autoSpaceDN w:val="0"/>
              <w:adjustRightInd w:val="0"/>
              <w:jc w:val="right"/>
              <w:rPr>
                <w:rStyle w:val="TEXT1"/>
              </w:rPr>
            </w:pPr>
            <w:r>
              <w:rPr>
                <w:rStyle w:val="TEXT1"/>
              </w:rPr>
              <w:t>44</w:t>
            </w:r>
          </w:p>
        </w:tc>
        <w:tc>
          <w:tcPr>
            <w:tcW w:w="1560" w:type="dxa"/>
          </w:tcPr>
          <w:p w:rsidR="009B4FF3" w:rsidRDefault="009B4FF3" w:rsidP="00A70836">
            <w:pPr>
              <w:autoSpaceDE w:val="0"/>
              <w:autoSpaceDN w:val="0"/>
              <w:adjustRightInd w:val="0"/>
              <w:jc w:val="right"/>
              <w:rPr>
                <w:rStyle w:val="TEXT1"/>
              </w:rPr>
            </w:pPr>
            <w:r>
              <w:rPr>
                <w:rStyle w:val="TEXT1"/>
              </w:rPr>
              <w:t>0.1%</w:t>
            </w:r>
          </w:p>
        </w:tc>
        <w:tc>
          <w:tcPr>
            <w:tcW w:w="1559" w:type="dxa"/>
          </w:tcPr>
          <w:p w:rsidR="009B4FF3" w:rsidRDefault="009B4FF3" w:rsidP="00A70836">
            <w:pPr>
              <w:autoSpaceDE w:val="0"/>
              <w:autoSpaceDN w:val="0"/>
              <w:adjustRightInd w:val="0"/>
              <w:jc w:val="right"/>
              <w:rPr>
                <w:rStyle w:val="TEXT1"/>
              </w:rPr>
            </w:pPr>
            <w:r>
              <w:rPr>
                <w:rStyle w:val="TEXT1"/>
              </w:rPr>
              <w:t>35</w:t>
            </w:r>
          </w:p>
        </w:tc>
        <w:tc>
          <w:tcPr>
            <w:tcW w:w="1417" w:type="dxa"/>
          </w:tcPr>
          <w:p w:rsidR="009B4FF3" w:rsidRDefault="009B4FF3" w:rsidP="00A70836">
            <w:pPr>
              <w:autoSpaceDE w:val="0"/>
              <w:autoSpaceDN w:val="0"/>
              <w:adjustRightInd w:val="0"/>
              <w:jc w:val="right"/>
              <w:rPr>
                <w:rStyle w:val="TEXT1"/>
              </w:rPr>
            </w:pPr>
            <w:r>
              <w:rPr>
                <w:rStyle w:val="TEXT1"/>
              </w:rPr>
              <w:t>0.1%</w:t>
            </w:r>
          </w:p>
        </w:tc>
      </w:tr>
      <w:tr w:rsidR="009B4FF3" w:rsidTr="00A70836">
        <w:tc>
          <w:tcPr>
            <w:tcW w:w="9214" w:type="dxa"/>
          </w:tcPr>
          <w:p w:rsidR="009B4FF3" w:rsidRDefault="009B4FF3" w:rsidP="00A70836">
            <w:pPr>
              <w:autoSpaceDE w:val="0"/>
              <w:autoSpaceDN w:val="0"/>
              <w:adjustRightInd w:val="0"/>
              <w:rPr>
                <w:rStyle w:val="TEXT1"/>
              </w:rPr>
            </w:pPr>
            <w:r>
              <w:rPr>
                <w:rStyle w:val="TEXT1"/>
              </w:rPr>
              <w:t xml:space="preserve">Total </w:t>
            </w:r>
          </w:p>
        </w:tc>
        <w:tc>
          <w:tcPr>
            <w:tcW w:w="1559" w:type="dxa"/>
          </w:tcPr>
          <w:p w:rsidR="009B4FF3" w:rsidRDefault="009B4FF3" w:rsidP="00A70836">
            <w:pPr>
              <w:autoSpaceDE w:val="0"/>
              <w:autoSpaceDN w:val="0"/>
              <w:adjustRightInd w:val="0"/>
              <w:jc w:val="right"/>
              <w:rPr>
                <w:rStyle w:val="TEXT1"/>
              </w:rPr>
            </w:pPr>
            <w:r>
              <w:rPr>
                <w:rStyle w:val="TEXT1"/>
              </w:rPr>
              <w:t>36,570</w:t>
            </w:r>
          </w:p>
        </w:tc>
        <w:tc>
          <w:tcPr>
            <w:tcW w:w="1560" w:type="dxa"/>
          </w:tcPr>
          <w:p w:rsidR="009B4FF3" w:rsidRDefault="009B4FF3" w:rsidP="00A70836">
            <w:pPr>
              <w:autoSpaceDE w:val="0"/>
              <w:autoSpaceDN w:val="0"/>
              <w:adjustRightInd w:val="0"/>
              <w:jc w:val="right"/>
              <w:rPr>
                <w:rStyle w:val="TEXT1"/>
              </w:rPr>
            </w:pPr>
            <w:r>
              <w:rPr>
                <w:rStyle w:val="TEXT1"/>
              </w:rPr>
              <w:t>100.0%</w:t>
            </w:r>
          </w:p>
        </w:tc>
        <w:tc>
          <w:tcPr>
            <w:tcW w:w="1559" w:type="dxa"/>
          </w:tcPr>
          <w:p w:rsidR="009B4FF3" w:rsidRDefault="009B4FF3" w:rsidP="00A70836">
            <w:pPr>
              <w:autoSpaceDE w:val="0"/>
              <w:autoSpaceDN w:val="0"/>
              <w:adjustRightInd w:val="0"/>
              <w:jc w:val="right"/>
              <w:rPr>
                <w:rStyle w:val="TEXT1"/>
              </w:rPr>
            </w:pPr>
            <w:r>
              <w:rPr>
                <w:rStyle w:val="TEXT1"/>
              </w:rPr>
              <w:t>33,731</w:t>
            </w:r>
          </w:p>
        </w:tc>
        <w:tc>
          <w:tcPr>
            <w:tcW w:w="1417" w:type="dxa"/>
          </w:tcPr>
          <w:p w:rsidR="009B4FF3" w:rsidRDefault="009B4FF3" w:rsidP="00A70836">
            <w:pPr>
              <w:autoSpaceDE w:val="0"/>
              <w:autoSpaceDN w:val="0"/>
              <w:adjustRightInd w:val="0"/>
              <w:jc w:val="right"/>
              <w:rPr>
                <w:rStyle w:val="TEXT1"/>
              </w:rPr>
            </w:pPr>
            <w:r>
              <w:rPr>
                <w:rStyle w:val="TEXT1"/>
              </w:rPr>
              <w:t>100.0%</w:t>
            </w:r>
          </w:p>
        </w:tc>
      </w:tr>
    </w:tbl>
    <w:p w:rsidR="009B4FF3" w:rsidRDefault="009B4FF3" w:rsidP="00CC14D5">
      <w:pPr>
        <w:autoSpaceDE w:val="0"/>
        <w:autoSpaceDN w:val="0"/>
        <w:adjustRightInd w:val="0"/>
        <w:spacing w:after="0" w:line="240" w:lineRule="auto"/>
        <w:rPr>
          <w:rStyle w:val="TEXT1"/>
        </w:rPr>
      </w:pPr>
    </w:p>
    <w:p w:rsidR="009B4FF3" w:rsidRDefault="009B4FF3" w:rsidP="00CC14D5">
      <w:pPr>
        <w:autoSpaceDE w:val="0"/>
        <w:autoSpaceDN w:val="0"/>
        <w:adjustRightInd w:val="0"/>
        <w:spacing w:after="0" w:line="240" w:lineRule="auto"/>
        <w:rPr>
          <w:rStyle w:val="TEXT1"/>
        </w:rPr>
      </w:pPr>
      <w:r>
        <w:rPr>
          <w:rStyle w:val="TEXT1"/>
        </w:rPr>
        <w:t>&lt;pp&gt;32</w:t>
      </w:r>
    </w:p>
    <w:p w:rsidR="009B4FF3" w:rsidRDefault="009B4FF3" w:rsidP="00CC14D5">
      <w:pPr>
        <w:autoSpaceDE w:val="0"/>
        <w:autoSpaceDN w:val="0"/>
        <w:adjustRightInd w:val="0"/>
        <w:spacing w:after="0" w:line="240" w:lineRule="auto"/>
        <w:rPr>
          <w:rStyle w:val="TEXT1"/>
        </w:rPr>
      </w:pPr>
    </w:p>
    <w:p w:rsidR="009B4FF3" w:rsidRDefault="009B4FF3" w:rsidP="00CC14D5">
      <w:pPr>
        <w:autoSpaceDE w:val="0"/>
        <w:autoSpaceDN w:val="0"/>
        <w:adjustRightInd w:val="0"/>
        <w:spacing w:after="0" w:line="240" w:lineRule="auto"/>
        <w:rPr>
          <w:rStyle w:val="TEXT1"/>
        </w:rPr>
      </w:pPr>
      <w:r>
        <w:rPr>
          <w:rStyle w:val="TEXT1"/>
        </w:rPr>
        <w:t>Course Enrolment and Student Contact Hours by Campus</w:t>
      </w:r>
    </w:p>
    <w:p w:rsidR="009B4FF3" w:rsidRDefault="009B4FF3" w:rsidP="00CC14D5">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5749"/>
        <w:gridCol w:w="1355"/>
        <w:gridCol w:w="1223"/>
        <w:gridCol w:w="1254"/>
        <w:gridCol w:w="1223"/>
        <w:gridCol w:w="1355"/>
        <w:gridCol w:w="966"/>
        <w:gridCol w:w="1218"/>
        <w:gridCol w:w="966"/>
      </w:tblGrid>
      <w:tr w:rsidR="00095E24" w:rsidTr="00BA34A3">
        <w:tc>
          <w:tcPr>
            <w:tcW w:w="5749" w:type="dxa"/>
          </w:tcPr>
          <w:p w:rsidR="009B4FF3" w:rsidRDefault="009B4FF3" w:rsidP="00CC14D5">
            <w:pPr>
              <w:autoSpaceDE w:val="0"/>
              <w:autoSpaceDN w:val="0"/>
              <w:adjustRightInd w:val="0"/>
              <w:rPr>
                <w:rStyle w:val="TEXT1"/>
              </w:rPr>
            </w:pPr>
          </w:p>
        </w:tc>
        <w:tc>
          <w:tcPr>
            <w:tcW w:w="5055" w:type="dxa"/>
            <w:gridSpan w:val="4"/>
          </w:tcPr>
          <w:p w:rsidR="009B4FF3" w:rsidRDefault="009B4FF3" w:rsidP="009B4FF3">
            <w:pPr>
              <w:autoSpaceDE w:val="0"/>
              <w:autoSpaceDN w:val="0"/>
              <w:adjustRightInd w:val="0"/>
              <w:jc w:val="center"/>
              <w:rPr>
                <w:rStyle w:val="TEXT1"/>
              </w:rPr>
            </w:pPr>
            <w:r>
              <w:rPr>
                <w:rStyle w:val="TEXT1"/>
              </w:rPr>
              <w:t>2018</w:t>
            </w:r>
          </w:p>
        </w:tc>
        <w:tc>
          <w:tcPr>
            <w:tcW w:w="4505" w:type="dxa"/>
            <w:gridSpan w:val="4"/>
          </w:tcPr>
          <w:p w:rsidR="009B4FF3" w:rsidRDefault="009B4FF3" w:rsidP="009B4FF3">
            <w:pPr>
              <w:autoSpaceDE w:val="0"/>
              <w:autoSpaceDN w:val="0"/>
              <w:adjustRightInd w:val="0"/>
              <w:jc w:val="center"/>
              <w:rPr>
                <w:rStyle w:val="TEXT1"/>
              </w:rPr>
            </w:pPr>
            <w:r>
              <w:rPr>
                <w:rStyle w:val="TEXT1"/>
              </w:rPr>
              <w:t>2017</w:t>
            </w:r>
          </w:p>
        </w:tc>
      </w:tr>
      <w:tr w:rsidR="00095E24" w:rsidTr="00BA34A3">
        <w:tc>
          <w:tcPr>
            <w:tcW w:w="5749" w:type="dxa"/>
          </w:tcPr>
          <w:p w:rsidR="009B4FF3" w:rsidRDefault="009B4FF3" w:rsidP="00CC14D5">
            <w:pPr>
              <w:autoSpaceDE w:val="0"/>
              <w:autoSpaceDN w:val="0"/>
              <w:adjustRightInd w:val="0"/>
              <w:rPr>
                <w:rStyle w:val="TEXT1"/>
              </w:rPr>
            </w:pPr>
            <w:r>
              <w:rPr>
                <w:rStyle w:val="TEXT1"/>
              </w:rPr>
              <w:t>Campus</w:t>
            </w:r>
          </w:p>
        </w:tc>
        <w:tc>
          <w:tcPr>
            <w:tcW w:w="1355" w:type="dxa"/>
            <w:vAlign w:val="bottom"/>
          </w:tcPr>
          <w:p w:rsidR="009B4FF3" w:rsidRDefault="009B4FF3" w:rsidP="00095E24">
            <w:pPr>
              <w:autoSpaceDE w:val="0"/>
              <w:autoSpaceDN w:val="0"/>
              <w:adjustRightInd w:val="0"/>
              <w:jc w:val="right"/>
              <w:rPr>
                <w:rStyle w:val="TEXT1"/>
              </w:rPr>
            </w:pPr>
            <w:r>
              <w:rPr>
                <w:rStyle w:val="TEXT1"/>
              </w:rPr>
              <w:t>Course enrolments</w:t>
            </w:r>
            <w:r w:rsidR="00095E24">
              <w:rPr>
                <w:rStyle w:val="TEXT1"/>
              </w:rPr>
              <w:t>*</w:t>
            </w:r>
          </w:p>
        </w:tc>
        <w:tc>
          <w:tcPr>
            <w:tcW w:w="1223" w:type="dxa"/>
            <w:vAlign w:val="bottom"/>
          </w:tcPr>
          <w:p w:rsidR="009B4FF3" w:rsidRDefault="009B4FF3" w:rsidP="00095E24">
            <w:pPr>
              <w:autoSpaceDE w:val="0"/>
              <w:autoSpaceDN w:val="0"/>
              <w:adjustRightInd w:val="0"/>
              <w:jc w:val="right"/>
              <w:rPr>
                <w:rStyle w:val="TEXT1"/>
              </w:rPr>
            </w:pPr>
            <w:r>
              <w:rPr>
                <w:rStyle w:val="TEXT1"/>
              </w:rPr>
              <w:t>Per cent</w:t>
            </w:r>
          </w:p>
        </w:tc>
        <w:tc>
          <w:tcPr>
            <w:tcW w:w="1254" w:type="dxa"/>
            <w:vAlign w:val="bottom"/>
          </w:tcPr>
          <w:p w:rsidR="009B4FF3" w:rsidRDefault="009B4FF3" w:rsidP="00095E24">
            <w:pPr>
              <w:autoSpaceDE w:val="0"/>
              <w:autoSpaceDN w:val="0"/>
              <w:adjustRightInd w:val="0"/>
              <w:jc w:val="right"/>
              <w:rPr>
                <w:rStyle w:val="TEXT1"/>
              </w:rPr>
            </w:pPr>
            <w:r>
              <w:rPr>
                <w:rStyle w:val="TEXT1"/>
              </w:rPr>
              <w:t>Student contact hours</w:t>
            </w:r>
          </w:p>
        </w:tc>
        <w:tc>
          <w:tcPr>
            <w:tcW w:w="1223" w:type="dxa"/>
            <w:vAlign w:val="bottom"/>
          </w:tcPr>
          <w:p w:rsidR="009B4FF3" w:rsidRDefault="009B4FF3" w:rsidP="00095E24">
            <w:pPr>
              <w:autoSpaceDE w:val="0"/>
              <w:autoSpaceDN w:val="0"/>
              <w:adjustRightInd w:val="0"/>
              <w:jc w:val="right"/>
              <w:rPr>
                <w:rStyle w:val="TEXT1"/>
              </w:rPr>
            </w:pPr>
            <w:r>
              <w:rPr>
                <w:rStyle w:val="TEXT1"/>
              </w:rPr>
              <w:t>Per cent</w:t>
            </w:r>
          </w:p>
        </w:tc>
        <w:tc>
          <w:tcPr>
            <w:tcW w:w="1355" w:type="dxa"/>
            <w:vAlign w:val="bottom"/>
          </w:tcPr>
          <w:p w:rsidR="009B4FF3" w:rsidRDefault="009B4FF3" w:rsidP="00095E24">
            <w:pPr>
              <w:autoSpaceDE w:val="0"/>
              <w:autoSpaceDN w:val="0"/>
              <w:adjustRightInd w:val="0"/>
              <w:jc w:val="right"/>
              <w:rPr>
                <w:rStyle w:val="TEXT1"/>
              </w:rPr>
            </w:pPr>
            <w:r>
              <w:rPr>
                <w:rStyle w:val="TEXT1"/>
              </w:rPr>
              <w:t>Course enrolments*</w:t>
            </w:r>
          </w:p>
        </w:tc>
        <w:tc>
          <w:tcPr>
            <w:tcW w:w="966" w:type="dxa"/>
            <w:vAlign w:val="bottom"/>
          </w:tcPr>
          <w:p w:rsidR="009B4FF3" w:rsidRDefault="00095E24" w:rsidP="00095E24">
            <w:pPr>
              <w:autoSpaceDE w:val="0"/>
              <w:autoSpaceDN w:val="0"/>
              <w:adjustRightInd w:val="0"/>
              <w:jc w:val="right"/>
              <w:rPr>
                <w:rStyle w:val="TEXT1"/>
              </w:rPr>
            </w:pPr>
            <w:r>
              <w:rPr>
                <w:rStyle w:val="TEXT1"/>
              </w:rPr>
              <w:t>Per cent</w:t>
            </w:r>
          </w:p>
        </w:tc>
        <w:tc>
          <w:tcPr>
            <w:tcW w:w="1218" w:type="dxa"/>
            <w:vAlign w:val="bottom"/>
          </w:tcPr>
          <w:p w:rsidR="009B4FF3" w:rsidRDefault="00095E24" w:rsidP="00095E24">
            <w:pPr>
              <w:autoSpaceDE w:val="0"/>
              <w:autoSpaceDN w:val="0"/>
              <w:adjustRightInd w:val="0"/>
              <w:jc w:val="right"/>
              <w:rPr>
                <w:rStyle w:val="TEXT1"/>
              </w:rPr>
            </w:pPr>
            <w:r>
              <w:rPr>
                <w:rStyle w:val="TEXT1"/>
              </w:rPr>
              <w:t>Student contact hours</w:t>
            </w:r>
          </w:p>
        </w:tc>
        <w:tc>
          <w:tcPr>
            <w:tcW w:w="966" w:type="dxa"/>
            <w:vAlign w:val="bottom"/>
          </w:tcPr>
          <w:p w:rsidR="009B4FF3" w:rsidRDefault="00095E24" w:rsidP="00095E24">
            <w:pPr>
              <w:autoSpaceDE w:val="0"/>
              <w:autoSpaceDN w:val="0"/>
              <w:adjustRightInd w:val="0"/>
              <w:jc w:val="right"/>
              <w:rPr>
                <w:rStyle w:val="TEXT1"/>
              </w:rPr>
            </w:pPr>
            <w:r>
              <w:rPr>
                <w:rStyle w:val="TEXT1"/>
              </w:rPr>
              <w:t xml:space="preserve">Per cent </w:t>
            </w:r>
          </w:p>
        </w:tc>
      </w:tr>
      <w:tr w:rsidR="00095E24" w:rsidTr="00BA34A3">
        <w:tc>
          <w:tcPr>
            <w:tcW w:w="5749" w:type="dxa"/>
          </w:tcPr>
          <w:p w:rsidR="009B4FF3" w:rsidRDefault="00095E24" w:rsidP="00CC14D5">
            <w:pPr>
              <w:autoSpaceDE w:val="0"/>
              <w:autoSpaceDN w:val="0"/>
              <w:adjustRightInd w:val="0"/>
              <w:rPr>
                <w:rStyle w:val="TEXT1"/>
              </w:rPr>
            </w:pPr>
            <w:r>
              <w:rPr>
                <w:rStyle w:val="TEXT1"/>
              </w:rPr>
              <w:t>Dandenong</w:t>
            </w:r>
          </w:p>
        </w:tc>
        <w:tc>
          <w:tcPr>
            <w:tcW w:w="1355" w:type="dxa"/>
          </w:tcPr>
          <w:p w:rsidR="009B4FF3" w:rsidRDefault="00095E24" w:rsidP="00095E24">
            <w:pPr>
              <w:autoSpaceDE w:val="0"/>
              <w:autoSpaceDN w:val="0"/>
              <w:adjustRightInd w:val="0"/>
              <w:jc w:val="right"/>
              <w:rPr>
                <w:rStyle w:val="TEXT1"/>
              </w:rPr>
            </w:pPr>
            <w:r>
              <w:rPr>
                <w:rStyle w:val="TEXT1"/>
              </w:rPr>
              <w:t>11,001</w:t>
            </w:r>
          </w:p>
        </w:tc>
        <w:tc>
          <w:tcPr>
            <w:tcW w:w="1223" w:type="dxa"/>
          </w:tcPr>
          <w:p w:rsidR="009B4FF3" w:rsidRDefault="00095E24" w:rsidP="00095E24">
            <w:pPr>
              <w:autoSpaceDE w:val="0"/>
              <w:autoSpaceDN w:val="0"/>
              <w:adjustRightInd w:val="0"/>
              <w:jc w:val="right"/>
              <w:rPr>
                <w:rStyle w:val="TEXT1"/>
              </w:rPr>
            </w:pPr>
            <w:r>
              <w:rPr>
                <w:rStyle w:val="TEXT1"/>
              </w:rPr>
              <w:t>24.3</w:t>
            </w:r>
            <w:r w:rsidR="00A70836">
              <w:rPr>
                <w:rStyle w:val="TEXT1"/>
              </w:rPr>
              <w:t>%</w:t>
            </w:r>
          </w:p>
        </w:tc>
        <w:tc>
          <w:tcPr>
            <w:tcW w:w="1254" w:type="dxa"/>
          </w:tcPr>
          <w:p w:rsidR="009B4FF3" w:rsidRDefault="00095E24" w:rsidP="00095E24">
            <w:pPr>
              <w:autoSpaceDE w:val="0"/>
              <w:autoSpaceDN w:val="0"/>
              <w:adjustRightInd w:val="0"/>
              <w:jc w:val="right"/>
              <w:rPr>
                <w:rStyle w:val="TEXT1"/>
              </w:rPr>
            </w:pPr>
            <w:r>
              <w:rPr>
                <w:rStyle w:val="TEXT1"/>
              </w:rPr>
              <w:t>2,619,934</w:t>
            </w:r>
          </w:p>
        </w:tc>
        <w:tc>
          <w:tcPr>
            <w:tcW w:w="1223" w:type="dxa"/>
          </w:tcPr>
          <w:p w:rsidR="009B4FF3" w:rsidRDefault="00095E24" w:rsidP="00095E24">
            <w:pPr>
              <w:autoSpaceDE w:val="0"/>
              <w:autoSpaceDN w:val="0"/>
              <w:adjustRightInd w:val="0"/>
              <w:jc w:val="right"/>
              <w:rPr>
                <w:rStyle w:val="TEXT1"/>
              </w:rPr>
            </w:pPr>
            <w:r>
              <w:rPr>
                <w:rStyle w:val="TEXT1"/>
              </w:rPr>
              <w:t>20.7</w:t>
            </w:r>
            <w:r w:rsidR="00BA34A3">
              <w:rPr>
                <w:rStyle w:val="TEXT1"/>
              </w:rPr>
              <w:t>%</w:t>
            </w:r>
          </w:p>
        </w:tc>
        <w:tc>
          <w:tcPr>
            <w:tcW w:w="1355" w:type="dxa"/>
          </w:tcPr>
          <w:p w:rsidR="009B4FF3" w:rsidRDefault="00095E24" w:rsidP="00095E24">
            <w:pPr>
              <w:autoSpaceDE w:val="0"/>
              <w:autoSpaceDN w:val="0"/>
              <w:adjustRightInd w:val="0"/>
              <w:jc w:val="right"/>
              <w:rPr>
                <w:rStyle w:val="TEXT1"/>
              </w:rPr>
            </w:pPr>
            <w:r>
              <w:rPr>
                <w:rStyle w:val="TEXT1"/>
              </w:rPr>
              <w:t>9,978</w:t>
            </w:r>
          </w:p>
        </w:tc>
        <w:tc>
          <w:tcPr>
            <w:tcW w:w="966" w:type="dxa"/>
          </w:tcPr>
          <w:p w:rsidR="009B4FF3" w:rsidRDefault="00095E24" w:rsidP="00095E24">
            <w:pPr>
              <w:autoSpaceDE w:val="0"/>
              <w:autoSpaceDN w:val="0"/>
              <w:adjustRightInd w:val="0"/>
              <w:jc w:val="right"/>
              <w:rPr>
                <w:rStyle w:val="TEXT1"/>
              </w:rPr>
            </w:pPr>
            <w:r>
              <w:rPr>
                <w:rStyle w:val="TEXT1"/>
              </w:rPr>
              <w:t>25.4</w:t>
            </w:r>
            <w:r w:rsidR="00BA34A3">
              <w:rPr>
                <w:rStyle w:val="TEXT1"/>
              </w:rPr>
              <w:t>%</w:t>
            </w:r>
          </w:p>
        </w:tc>
        <w:tc>
          <w:tcPr>
            <w:tcW w:w="1218" w:type="dxa"/>
          </w:tcPr>
          <w:p w:rsidR="009B4FF3" w:rsidRDefault="00095E24" w:rsidP="00095E24">
            <w:pPr>
              <w:autoSpaceDE w:val="0"/>
              <w:autoSpaceDN w:val="0"/>
              <w:adjustRightInd w:val="0"/>
              <w:jc w:val="right"/>
              <w:rPr>
                <w:rStyle w:val="TEXT1"/>
              </w:rPr>
            </w:pPr>
            <w:r>
              <w:rPr>
                <w:rStyle w:val="TEXT1"/>
              </w:rPr>
              <w:t>2,931,937</w:t>
            </w:r>
          </w:p>
        </w:tc>
        <w:tc>
          <w:tcPr>
            <w:tcW w:w="966" w:type="dxa"/>
          </w:tcPr>
          <w:p w:rsidR="009B4FF3" w:rsidRDefault="00095E24" w:rsidP="00095E24">
            <w:pPr>
              <w:autoSpaceDE w:val="0"/>
              <w:autoSpaceDN w:val="0"/>
              <w:adjustRightInd w:val="0"/>
              <w:jc w:val="right"/>
              <w:rPr>
                <w:rStyle w:val="TEXT1"/>
              </w:rPr>
            </w:pPr>
            <w:r>
              <w:rPr>
                <w:rStyle w:val="TEXT1"/>
              </w:rPr>
              <w:t>25.4</w:t>
            </w:r>
            <w:r w:rsidR="00BA34A3">
              <w:rPr>
                <w:rStyle w:val="TEXT1"/>
              </w:rPr>
              <w:t>%</w:t>
            </w:r>
          </w:p>
        </w:tc>
      </w:tr>
      <w:tr w:rsidR="00095E24" w:rsidTr="00BA34A3">
        <w:tc>
          <w:tcPr>
            <w:tcW w:w="5749" w:type="dxa"/>
          </w:tcPr>
          <w:p w:rsidR="009B4FF3" w:rsidRDefault="00095E24" w:rsidP="00CC14D5">
            <w:pPr>
              <w:autoSpaceDE w:val="0"/>
              <w:autoSpaceDN w:val="0"/>
              <w:adjustRightInd w:val="0"/>
              <w:rPr>
                <w:rStyle w:val="TEXT1"/>
              </w:rPr>
            </w:pPr>
            <w:r>
              <w:rPr>
                <w:rStyle w:val="TEXT1"/>
              </w:rPr>
              <w:t>Frankston</w:t>
            </w:r>
          </w:p>
        </w:tc>
        <w:tc>
          <w:tcPr>
            <w:tcW w:w="1355" w:type="dxa"/>
          </w:tcPr>
          <w:p w:rsidR="009B4FF3" w:rsidRDefault="00095E24" w:rsidP="00095E24">
            <w:pPr>
              <w:autoSpaceDE w:val="0"/>
              <w:autoSpaceDN w:val="0"/>
              <w:adjustRightInd w:val="0"/>
              <w:jc w:val="right"/>
              <w:rPr>
                <w:rStyle w:val="TEXT1"/>
              </w:rPr>
            </w:pPr>
            <w:r>
              <w:rPr>
                <w:rStyle w:val="TEXT1"/>
              </w:rPr>
              <w:t>7,982</w:t>
            </w:r>
          </w:p>
        </w:tc>
        <w:tc>
          <w:tcPr>
            <w:tcW w:w="1223" w:type="dxa"/>
          </w:tcPr>
          <w:p w:rsidR="009B4FF3" w:rsidRDefault="00095E24" w:rsidP="00095E24">
            <w:pPr>
              <w:autoSpaceDE w:val="0"/>
              <w:autoSpaceDN w:val="0"/>
              <w:adjustRightInd w:val="0"/>
              <w:jc w:val="right"/>
              <w:rPr>
                <w:rStyle w:val="TEXT1"/>
              </w:rPr>
            </w:pPr>
            <w:r>
              <w:rPr>
                <w:rStyle w:val="TEXT1"/>
              </w:rPr>
              <w:t>17.6</w:t>
            </w:r>
            <w:r w:rsidR="00A70836">
              <w:rPr>
                <w:rStyle w:val="TEXT1"/>
              </w:rPr>
              <w:t>%</w:t>
            </w:r>
          </w:p>
        </w:tc>
        <w:tc>
          <w:tcPr>
            <w:tcW w:w="1254" w:type="dxa"/>
          </w:tcPr>
          <w:p w:rsidR="009B4FF3" w:rsidRDefault="00095E24" w:rsidP="00095E24">
            <w:pPr>
              <w:autoSpaceDE w:val="0"/>
              <w:autoSpaceDN w:val="0"/>
              <w:adjustRightInd w:val="0"/>
              <w:jc w:val="right"/>
              <w:rPr>
                <w:rStyle w:val="TEXT1"/>
              </w:rPr>
            </w:pPr>
            <w:r>
              <w:rPr>
                <w:rStyle w:val="TEXT1"/>
              </w:rPr>
              <w:t>2,267,158</w:t>
            </w:r>
          </w:p>
        </w:tc>
        <w:tc>
          <w:tcPr>
            <w:tcW w:w="1223" w:type="dxa"/>
          </w:tcPr>
          <w:p w:rsidR="009B4FF3" w:rsidRDefault="00095E24" w:rsidP="00095E24">
            <w:pPr>
              <w:autoSpaceDE w:val="0"/>
              <w:autoSpaceDN w:val="0"/>
              <w:adjustRightInd w:val="0"/>
              <w:jc w:val="right"/>
              <w:rPr>
                <w:rStyle w:val="TEXT1"/>
              </w:rPr>
            </w:pPr>
            <w:r>
              <w:rPr>
                <w:rStyle w:val="TEXT1"/>
              </w:rPr>
              <w:t>17.9</w:t>
            </w:r>
            <w:r w:rsidR="00BA34A3">
              <w:rPr>
                <w:rStyle w:val="TEXT1"/>
              </w:rPr>
              <w:t>%</w:t>
            </w:r>
          </w:p>
        </w:tc>
        <w:tc>
          <w:tcPr>
            <w:tcW w:w="1355" w:type="dxa"/>
          </w:tcPr>
          <w:p w:rsidR="009B4FF3" w:rsidRDefault="00095E24" w:rsidP="00BA34A3">
            <w:pPr>
              <w:autoSpaceDE w:val="0"/>
              <w:autoSpaceDN w:val="0"/>
              <w:adjustRightInd w:val="0"/>
              <w:jc w:val="right"/>
              <w:rPr>
                <w:rStyle w:val="TEXT1"/>
              </w:rPr>
            </w:pPr>
            <w:r>
              <w:rPr>
                <w:rStyle w:val="TEXT1"/>
              </w:rPr>
              <w:t>7,808</w:t>
            </w:r>
          </w:p>
        </w:tc>
        <w:tc>
          <w:tcPr>
            <w:tcW w:w="966" w:type="dxa"/>
          </w:tcPr>
          <w:p w:rsidR="009B4FF3" w:rsidRDefault="00BA34A3" w:rsidP="00095E24">
            <w:pPr>
              <w:autoSpaceDE w:val="0"/>
              <w:autoSpaceDN w:val="0"/>
              <w:adjustRightInd w:val="0"/>
              <w:jc w:val="right"/>
              <w:rPr>
                <w:rStyle w:val="TEXT1"/>
              </w:rPr>
            </w:pPr>
            <w:r>
              <w:rPr>
                <w:rStyle w:val="TEXT1"/>
              </w:rPr>
              <w:t>19.9%</w:t>
            </w:r>
          </w:p>
        </w:tc>
        <w:tc>
          <w:tcPr>
            <w:tcW w:w="1218" w:type="dxa"/>
          </w:tcPr>
          <w:p w:rsidR="009B4FF3" w:rsidRDefault="00095E24" w:rsidP="00095E24">
            <w:pPr>
              <w:autoSpaceDE w:val="0"/>
              <w:autoSpaceDN w:val="0"/>
              <w:adjustRightInd w:val="0"/>
              <w:jc w:val="right"/>
              <w:rPr>
                <w:rStyle w:val="TEXT1"/>
              </w:rPr>
            </w:pPr>
            <w:r>
              <w:rPr>
                <w:rStyle w:val="TEXT1"/>
              </w:rPr>
              <w:t>2,455,190</w:t>
            </w:r>
          </w:p>
        </w:tc>
        <w:tc>
          <w:tcPr>
            <w:tcW w:w="966" w:type="dxa"/>
          </w:tcPr>
          <w:p w:rsidR="009B4FF3" w:rsidRDefault="00095E24" w:rsidP="00095E24">
            <w:pPr>
              <w:autoSpaceDE w:val="0"/>
              <w:autoSpaceDN w:val="0"/>
              <w:adjustRightInd w:val="0"/>
              <w:jc w:val="right"/>
              <w:rPr>
                <w:rStyle w:val="TEXT1"/>
              </w:rPr>
            </w:pPr>
            <w:r>
              <w:rPr>
                <w:rStyle w:val="TEXT1"/>
              </w:rPr>
              <w:t>21.3</w:t>
            </w:r>
            <w:r w:rsidR="00BA34A3">
              <w:rPr>
                <w:rStyle w:val="TEXT1"/>
              </w:rPr>
              <w:t>%</w:t>
            </w:r>
          </w:p>
        </w:tc>
      </w:tr>
      <w:tr w:rsidR="00095E24" w:rsidTr="00BA34A3">
        <w:tc>
          <w:tcPr>
            <w:tcW w:w="5749" w:type="dxa"/>
          </w:tcPr>
          <w:p w:rsidR="009B4FF3" w:rsidRDefault="00095E24" w:rsidP="00CC14D5">
            <w:pPr>
              <w:autoSpaceDE w:val="0"/>
              <w:autoSpaceDN w:val="0"/>
              <w:adjustRightInd w:val="0"/>
              <w:rPr>
                <w:rStyle w:val="TEXT1"/>
              </w:rPr>
            </w:pPr>
            <w:r>
              <w:rPr>
                <w:rStyle w:val="TEXT1"/>
              </w:rPr>
              <w:t>Offshore delivery</w:t>
            </w:r>
          </w:p>
        </w:tc>
        <w:tc>
          <w:tcPr>
            <w:tcW w:w="1355" w:type="dxa"/>
          </w:tcPr>
          <w:p w:rsidR="009B4FF3" w:rsidRDefault="00095E24" w:rsidP="00095E24">
            <w:pPr>
              <w:autoSpaceDE w:val="0"/>
              <w:autoSpaceDN w:val="0"/>
              <w:adjustRightInd w:val="0"/>
              <w:jc w:val="right"/>
              <w:rPr>
                <w:rStyle w:val="TEXT1"/>
              </w:rPr>
            </w:pPr>
            <w:r>
              <w:rPr>
                <w:rStyle w:val="TEXT1"/>
              </w:rPr>
              <w:t>7,759</w:t>
            </w:r>
          </w:p>
        </w:tc>
        <w:tc>
          <w:tcPr>
            <w:tcW w:w="1223" w:type="dxa"/>
          </w:tcPr>
          <w:p w:rsidR="009B4FF3" w:rsidRDefault="00095E24" w:rsidP="00095E24">
            <w:pPr>
              <w:autoSpaceDE w:val="0"/>
              <w:autoSpaceDN w:val="0"/>
              <w:adjustRightInd w:val="0"/>
              <w:jc w:val="right"/>
              <w:rPr>
                <w:rStyle w:val="TEXT1"/>
              </w:rPr>
            </w:pPr>
            <w:r>
              <w:rPr>
                <w:rStyle w:val="TEXT1"/>
              </w:rPr>
              <w:t>17.1</w:t>
            </w:r>
            <w:r w:rsidR="00A70836">
              <w:rPr>
                <w:rStyle w:val="TEXT1"/>
              </w:rPr>
              <w:t>%</w:t>
            </w:r>
          </w:p>
        </w:tc>
        <w:tc>
          <w:tcPr>
            <w:tcW w:w="1254" w:type="dxa"/>
          </w:tcPr>
          <w:p w:rsidR="009B4FF3" w:rsidRDefault="00095E24" w:rsidP="00095E24">
            <w:pPr>
              <w:autoSpaceDE w:val="0"/>
              <w:autoSpaceDN w:val="0"/>
              <w:adjustRightInd w:val="0"/>
              <w:jc w:val="right"/>
              <w:rPr>
                <w:rStyle w:val="TEXT1"/>
              </w:rPr>
            </w:pPr>
            <w:r>
              <w:rPr>
                <w:rStyle w:val="TEXT1"/>
              </w:rPr>
              <w:t>3,416,545</w:t>
            </w:r>
          </w:p>
        </w:tc>
        <w:tc>
          <w:tcPr>
            <w:tcW w:w="1223" w:type="dxa"/>
          </w:tcPr>
          <w:p w:rsidR="009B4FF3" w:rsidRDefault="00095E24" w:rsidP="00095E24">
            <w:pPr>
              <w:autoSpaceDE w:val="0"/>
              <w:autoSpaceDN w:val="0"/>
              <w:adjustRightInd w:val="0"/>
              <w:jc w:val="right"/>
              <w:rPr>
                <w:rStyle w:val="TEXT1"/>
              </w:rPr>
            </w:pPr>
            <w:r>
              <w:rPr>
                <w:rStyle w:val="TEXT1"/>
              </w:rPr>
              <w:t>27.0</w:t>
            </w:r>
            <w:r w:rsidR="00BA34A3">
              <w:rPr>
                <w:rStyle w:val="TEXT1"/>
              </w:rPr>
              <w:t>%</w:t>
            </w:r>
          </w:p>
        </w:tc>
        <w:tc>
          <w:tcPr>
            <w:tcW w:w="1355" w:type="dxa"/>
          </w:tcPr>
          <w:p w:rsidR="009B4FF3" w:rsidRDefault="00095E24" w:rsidP="00095E24">
            <w:pPr>
              <w:autoSpaceDE w:val="0"/>
              <w:autoSpaceDN w:val="0"/>
              <w:adjustRightInd w:val="0"/>
              <w:jc w:val="right"/>
              <w:rPr>
                <w:rStyle w:val="TEXT1"/>
              </w:rPr>
            </w:pPr>
            <w:r>
              <w:rPr>
                <w:rStyle w:val="TEXT1"/>
              </w:rPr>
              <w:t>4,555</w:t>
            </w:r>
          </w:p>
        </w:tc>
        <w:tc>
          <w:tcPr>
            <w:tcW w:w="966" w:type="dxa"/>
          </w:tcPr>
          <w:p w:rsidR="009B4FF3" w:rsidRDefault="00095E24" w:rsidP="00095E24">
            <w:pPr>
              <w:autoSpaceDE w:val="0"/>
              <w:autoSpaceDN w:val="0"/>
              <w:adjustRightInd w:val="0"/>
              <w:jc w:val="right"/>
              <w:rPr>
                <w:rStyle w:val="TEXT1"/>
              </w:rPr>
            </w:pPr>
            <w:r>
              <w:rPr>
                <w:rStyle w:val="TEXT1"/>
              </w:rPr>
              <w:t>11.6</w:t>
            </w:r>
            <w:r w:rsidR="00BA34A3">
              <w:rPr>
                <w:rStyle w:val="TEXT1"/>
              </w:rPr>
              <w:t>%</w:t>
            </w:r>
          </w:p>
        </w:tc>
        <w:tc>
          <w:tcPr>
            <w:tcW w:w="1218" w:type="dxa"/>
          </w:tcPr>
          <w:p w:rsidR="009B4FF3" w:rsidRDefault="00095E24" w:rsidP="00095E24">
            <w:pPr>
              <w:autoSpaceDE w:val="0"/>
              <w:autoSpaceDN w:val="0"/>
              <w:adjustRightInd w:val="0"/>
              <w:jc w:val="right"/>
              <w:rPr>
                <w:rStyle w:val="TEXT1"/>
              </w:rPr>
            </w:pPr>
            <w:r>
              <w:rPr>
                <w:rStyle w:val="TEXT1"/>
              </w:rPr>
              <w:t>1,706,997</w:t>
            </w:r>
          </w:p>
        </w:tc>
        <w:tc>
          <w:tcPr>
            <w:tcW w:w="966" w:type="dxa"/>
          </w:tcPr>
          <w:p w:rsidR="009B4FF3" w:rsidRDefault="00095E24" w:rsidP="00095E24">
            <w:pPr>
              <w:autoSpaceDE w:val="0"/>
              <w:autoSpaceDN w:val="0"/>
              <w:adjustRightInd w:val="0"/>
              <w:jc w:val="right"/>
              <w:rPr>
                <w:rStyle w:val="TEXT1"/>
              </w:rPr>
            </w:pPr>
            <w:r>
              <w:rPr>
                <w:rStyle w:val="TEXT1"/>
              </w:rPr>
              <w:t>14.8</w:t>
            </w:r>
            <w:r w:rsidR="00BA34A3">
              <w:rPr>
                <w:rStyle w:val="TEXT1"/>
              </w:rPr>
              <w:t>%</w:t>
            </w:r>
          </w:p>
        </w:tc>
      </w:tr>
      <w:tr w:rsidR="00095E24" w:rsidTr="00BA34A3">
        <w:tc>
          <w:tcPr>
            <w:tcW w:w="5749" w:type="dxa"/>
          </w:tcPr>
          <w:p w:rsidR="009B4FF3" w:rsidRDefault="00095E24" w:rsidP="00CC14D5">
            <w:pPr>
              <w:autoSpaceDE w:val="0"/>
              <w:autoSpaceDN w:val="0"/>
              <w:adjustRightInd w:val="0"/>
              <w:rPr>
                <w:rStyle w:val="TEXT1"/>
              </w:rPr>
            </w:pPr>
            <w:r>
              <w:rPr>
                <w:rStyle w:val="TEXT1"/>
              </w:rPr>
              <w:t>Workplace</w:t>
            </w:r>
          </w:p>
        </w:tc>
        <w:tc>
          <w:tcPr>
            <w:tcW w:w="1355" w:type="dxa"/>
          </w:tcPr>
          <w:p w:rsidR="009B4FF3" w:rsidRDefault="00095E24" w:rsidP="00095E24">
            <w:pPr>
              <w:autoSpaceDE w:val="0"/>
              <w:autoSpaceDN w:val="0"/>
              <w:adjustRightInd w:val="0"/>
              <w:jc w:val="right"/>
              <w:rPr>
                <w:rStyle w:val="TEXT1"/>
              </w:rPr>
            </w:pPr>
            <w:r>
              <w:rPr>
                <w:rStyle w:val="TEXT1"/>
              </w:rPr>
              <w:t>6,412</w:t>
            </w:r>
          </w:p>
        </w:tc>
        <w:tc>
          <w:tcPr>
            <w:tcW w:w="1223" w:type="dxa"/>
          </w:tcPr>
          <w:p w:rsidR="009B4FF3" w:rsidRDefault="00095E24" w:rsidP="00095E24">
            <w:pPr>
              <w:autoSpaceDE w:val="0"/>
              <w:autoSpaceDN w:val="0"/>
              <w:adjustRightInd w:val="0"/>
              <w:jc w:val="right"/>
              <w:rPr>
                <w:rStyle w:val="TEXT1"/>
              </w:rPr>
            </w:pPr>
            <w:r>
              <w:rPr>
                <w:rStyle w:val="TEXT1"/>
              </w:rPr>
              <w:t>14.1</w:t>
            </w:r>
            <w:r w:rsidR="00A70836">
              <w:rPr>
                <w:rStyle w:val="TEXT1"/>
              </w:rPr>
              <w:t>%</w:t>
            </w:r>
          </w:p>
        </w:tc>
        <w:tc>
          <w:tcPr>
            <w:tcW w:w="1254" w:type="dxa"/>
          </w:tcPr>
          <w:p w:rsidR="009B4FF3" w:rsidRDefault="00095E24" w:rsidP="00095E24">
            <w:pPr>
              <w:autoSpaceDE w:val="0"/>
              <w:autoSpaceDN w:val="0"/>
              <w:adjustRightInd w:val="0"/>
              <w:jc w:val="right"/>
              <w:rPr>
                <w:rStyle w:val="TEXT1"/>
              </w:rPr>
            </w:pPr>
            <w:r>
              <w:rPr>
                <w:rStyle w:val="TEXT1"/>
              </w:rPr>
              <w:t>1,112,570</w:t>
            </w:r>
          </w:p>
        </w:tc>
        <w:tc>
          <w:tcPr>
            <w:tcW w:w="1223" w:type="dxa"/>
          </w:tcPr>
          <w:p w:rsidR="009B4FF3" w:rsidRDefault="00095E24" w:rsidP="00095E24">
            <w:pPr>
              <w:autoSpaceDE w:val="0"/>
              <w:autoSpaceDN w:val="0"/>
              <w:adjustRightInd w:val="0"/>
              <w:jc w:val="right"/>
              <w:rPr>
                <w:rStyle w:val="TEXT1"/>
              </w:rPr>
            </w:pPr>
            <w:r>
              <w:rPr>
                <w:rStyle w:val="TEXT1"/>
              </w:rPr>
              <w:t>8.8</w:t>
            </w:r>
            <w:r w:rsidR="00BA34A3">
              <w:rPr>
                <w:rStyle w:val="TEXT1"/>
              </w:rPr>
              <w:t>%</w:t>
            </w:r>
          </w:p>
        </w:tc>
        <w:tc>
          <w:tcPr>
            <w:tcW w:w="1355" w:type="dxa"/>
          </w:tcPr>
          <w:p w:rsidR="009B4FF3" w:rsidRDefault="00095E24" w:rsidP="00095E24">
            <w:pPr>
              <w:autoSpaceDE w:val="0"/>
              <w:autoSpaceDN w:val="0"/>
              <w:adjustRightInd w:val="0"/>
              <w:jc w:val="right"/>
              <w:rPr>
                <w:rStyle w:val="TEXT1"/>
              </w:rPr>
            </w:pPr>
            <w:r>
              <w:rPr>
                <w:rStyle w:val="TEXT1"/>
              </w:rPr>
              <w:t>5,941</w:t>
            </w:r>
          </w:p>
        </w:tc>
        <w:tc>
          <w:tcPr>
            <w:tcW w:w="966" w:type="dxa"/>
          </w:tcPr>
          <w:p w:rsidR="009B4FF3" w:rsidRDefault="00095E24" w:rsidP="00095E24">
            <w:pPr>
              <w:autoSpaceDE w:val="0"/>
              <w:autoSpaceDN w:val="0"/>
              <w:adjustRightInd w:val="0"/>
              <w:jc w:val="right"/>
              <w:rPr>
                <w:rStyle w:val="TEXT1"/>
              </w:rPr>
            </w:pPr>
            <w:r>
              <w:rPr>
                <w:rStyle w:val="TEXT1"/>
              </w:rPr>
              <w:t>15.1</w:t>
            </w:r>
            <w:r w:rsidR="00BA34A3">
              <w:rPr>
                <w:rStyle w:val="TEXT1"/>
              </w:rPr>
              <w:t>%</w:t>
            </w:r>
          </w:p>
        </w:tc>
        <w:tc>
          <w:tcPr>
            <w:tcW w:w="1218" w:type="dxa"/>
          </w:tcPr>
          <w:p w:rsidR="009B4FF3" w:rsidRDefault="00095E24" w:rsidP="00095E24">
            <w:pPr>
              <w:autoSpaceDE w:val="0"/>
              <w:autoSpaceDN w:val="0"/>
              <w:adjustRightInd w:val="0"/>
              <w:jc w:val="right"/>
              <w:rPr>
                <w:rStyle w:val="TEXT1"/>
              </w:rPr>
            </w:pPr>
            <w:r>
              <w:rPr>
                <w:rStyle w:val="TEXT1"/>
              </w:rPr>
              <w:t>1,113,955</w:t>
            </w:r>
          </w:p>
        </w:tc>
        <w:tc>
          <w:tcPr>
            <w:tcW w:w="966" w:type="dxa"/>
          </w:tcPr>
          <w:p w:rsidR="009B4FF3" w:rsidRDefault="00095E24" w:rsidP="00095E24">
            <w:pPr>
              <w:autoSpaceDE w:val="0"/>
              <w:autoSpaceDN w:val="0"/>
              <w:adjustRightInd w:val="0"/>
              <w:jc w:val="right"/>
              <w:rPr>
                <w:rStyle w:val="TEXT1"/>
              </w:rPr>
            </w:pPr>
            <w:r>
              <w:rPr>
                <w:rStyle w:val="TEXT1"/>
              </w:rPr>
              <w:t>9.7</w:t>
            </w:r>
            <w:r w:rsidR="00BA34A3">
              <w:rPr>
                <w:rStyle w:val="TEXT1"/>
              </w:rPr>
              <w:t>%</w:t>
            </w:r>
          </w:p>
        </w:tc>
      </w:tr>
      <w:tr w:rsidR="00095E24" w:rsidTr="00BA34A3">
        <w:tc>
          <w:tcPr>
            <w:tcW w:w="5749" w:type="dxa"/>
          </w:tcPr>
          <w:p w:rsidR="009B4FF3" w:rsidRDefault="00095E24" w:rsidP="00CC14D5">
            <w:pPr>
              <w:autoSpaceDE w:val="0"/>
              <w:autoSpaceDN w:val="0"/>
              <w:adjustRightInd w:val="0"/>
              <w:rPr>
                <w:rStyle w:val="TEXT1"/>
              </w:rPr>
            </w:pPr>
            <w:r>
              <w:rPr>
                <w:rStyle w:val="TEXT1"/>
              </w:rPr>
              <w:t>Berwick</w:t>
            </w:r>
          </w:p>
        </w:tc>
        <w:tc>
          <w:tcPr>
            <w:tcW w:w="1355" w:type="dxa"/>
          </w:tcPr>
          <w:p w:rsidR="009B4FF3" w:rsidRDefault="00095E24" w:rsidP="00095E24">
            <w:pPr>
              <w:autoSpaceDE w:val="0"/>
              <w:autoSpaceDN w:val="0"/>
              <w:adjustRightInd w:val="0"/>
              <w:jc w:val="right"/>
              <w:rPr>
                <w:rStyle w:val="TEXT1"/>
              </w:rPr>
            </w:pPr>
            <w:r>
              <w:rPr>
                <w:rStyle w:val="TEXT1"/>
              </w:rPr>
              <w:t>4,959</w:t>
            </w:r>
          </w:p>
        </w:tc>
        <w:tc>
          <w:tcPr>
            <w:tcW w:w="1223" w:type="dxa"/>
          </w:tcPr>
          <w:p w:rsidR="009B4FF3" w:rsidRDefault="00095E24" w:rsidP="00095E24">
            <w:pPr>
              <w:autoSpaceDE w:val="0"/>
              <w:autoSpaceDN w:val="0"/>
              <w:adjustRightInd w:val="0"/>
              <w:jc w:val="right"/>
              <w:rPr>
                <w:rStyle w:val="TEXT1"/>
              </w:rPr>
            </w:pPr>
            <w:r>
              <w:rPr>
                <w:rStyle w:val="TEXT1"/>
              </w:rPr>
              <w:t>10.9</w:t>
            </w:r>
            <w:r w:rsidR="00A70836">
              <w:rPr>
                <w:rStyle w:val="TEXT1"/>
              </w:rPr>
              <w:t>%</w:t>
            </w:r>
          </w:p>
        </w:tc>
        <w:tc>
          <w:tcPr>
            <w:tcW w:w="1254" w:type="dxa"/>
          </w:tcPr>
          <w:p w:rsidR="009B4FF3" w:rsidRDefault="00095E24" w:rsidP="00095E24">
            <w:pPr>
              <w:autoSpaceDE w:val="0"/>
              <w:autoSpaceDN w:val="0"/>
              <w:adjustRightInd w:val="0"/>
              <w:jc w:val="right"/>
              <w:rPr>
                <w:rStyle w:val="TEXT1"/>
              </w:rPr>
            </w:pPr>
            <w:r>
              <w:rPr>
                <w:rStyle w:val="TEXT1"/>
              </w:rPr>
              <w:t>1,695,933</w:t>
            </w:r>
          </w:p>
        </w:tc>
        <w:tc>
          <w:tcPr>
            <w:tcW w:w="1223" w:type="dxa"/>
          </w:tcPr>
          <w:p w:rsidR="009B4FF3" w:rsidRDefault="00095E24" w:rsidP="00095E24">
            <w:pPr>
              <w:autoSpaceDE w:val="0"/>
              <w:autoSpaceDN w:val="0"/>
              <w:adjustRightInd w:val="0"/>
              <w:jc w:val="right"/>
              <w:rPr>
                <w:rStyle w:val="TEXT1"/>
              </w:rPr>
            </w:pPr>
            <w:r>
              <w:rPr>
                <w:rStyle w:val="TEXT1"/>
              </w:rPr>
              <w:t>13.4</w:t>
            </w:r>
            <w:r w:rsidR="00BA34A3">
              <w:rPr>
                <w:rStyle w:val="TEXT1"/>
              </w:rPr>
              <w:t>%</w:t>
            </w:r>
          </w:p>
        </w:tc>
        <w:tc>
          <w:tcPr>
            <w:tcW w:w="1355" w:type="dxa"/>
          </w:tcPr>
          <w:p w:rsidR="009B4FF3" w:rsidRDefault="00095E24" w:rsidP="00095E24">
            <w:pPr>
              <w:autoSpaceDE w:val="0"/>
              <w:autoSpaceDN w:val="0"/>
              <w:adjustRightInd w:val="0"/>
              <w:jc w:val="right"/>
              <w:rPr>
                <w:rStyle w:val="TEXT1"/>
              </w:rPr>
            </w:pPr>
            <w:r>
              <w:rPr>
                <w:rStyle w:val="TEXT1"/>
              </w:rPr>
              <w:t>4,310</w:t>
            </w:r>
          </w:p>
        </w:tc>
        <w:tc>
          <w:tcPr>
            <w:tcW w:w="966" w:type="dxa"/>
          </w:tcPr>
          <w:p w:rsidR="009B4FF3" w:rsidRDefault="00095E24" w:rsidP="00095E24">
            <w:pPr>
              <w:autoSpaceDE w:val="0"/>
              <w:autoSpaceDN w:val="0"/>
              <w:adjustRightInd w:val="0"/>
              <w:jc w:val="right"/>
              <w:rPr>
                <w:rStyle w:val="TEXT1"/>
              </w:rPr>
            </w:pPr>
            <w:r>
              <w:rPr>
                <w:rStyle w:val="TEXT1"/>
              </w:rPr>
              <w:t>11.0</w:t>
            </w:r>
            <w:r w:rsidR="00BA34A3">
              <w:rPr>
                <w:rStyle w:val="TEXT1"/>
              </w:rPr>
              <w:t>%</w:t>
            </w:r>
          </w:p>
        </w:tc>
        <w:tc>
          <w:tcPr>
            <w:tcW w:w="1218" w:type="dxa"/>
          </w:tcPr>
          <w:p w:rsidR="009B4FF3" w:rsidRDefault="00095E24" w:rsidP="00095E24">
            <w:pPr>
              <w:autoSpaceDE w:val="0"/>
              <w:autoSpaceDN w:val="0"/>
              <w:adjustRightInd w:val="0"/>
              <w:jc w:val="right"/>
              <w:rPr>
                <w:rStyle w:val="TEXT1"/>
              </w:rPr>
            </w:pPr>
            <w:r>
              <w:rPr>
                <w:rStyle w:val="TEXT1"/>
              </w:rPr>
              <w:t>1,729,975</w:t>
            </w:r>
          </w:p>
        </w:tc>
        <w:tc>
          <w:tcPr>
            <w:tcW w:w="966" w:type="dxa"/>
          </w:tcPr>
          <w:p w:rsidR="009B4FF3" w:rsidRDefault="00095E24" w:rsidP="00095E24">
            <w:pPr>
              <w:autoSpaceDE w:val="0"/>
              <w:autoSpaceDN w:val="0"/>
              <w:adjustRightInd w:val="0"/>
              <w:jc w:val="right"/>
              <w:rPr>
                <w:rStyle w:val="TEXT1"/>
              </w:rPr>
            </w:pPr>
            <w:r>
              <w:rPr>
                <w:rStyle w:val="TEXT1"/>
              </w:rPr>
              <w:t>15.0</w:t>
            </w:r>
            <w:r w:rsidR="00BA34A3">
              <w:rPr>
                <w:rStyle w:val="TEXT1"/>
              </w:rPr>
              <w:t>%</w:t>
            </w:r>
          </w:p>
        </w:tc>
      </w:tr>
      <w:tr w:rsidR="00095E24" w:rsidTr="00BA34A3">
        <w:tc>
          <w:tcPr>
            <w:tcW w:w="5749" w:type="dxa"/>
          </w:tcPr>
          <w:p w:rsidR="00095E24" w:rsidRDefault="00095E24" w:rsidP="00095E24">
            <w:pPr>
              <w:autoSpaceDE w:val="0"/>
              <w:autoSpaceDN w:val="0"/>
              <w:adjustRightInd w:val="0"/>
              <w:rPr>
                <w:rStyle w:val="TEXT1"/>
              </w:rPr>
            </w:pPr>
            <w:r>
              <w:rPr>
                <w:rStyle w:val="TEXT1"/>
              </w:rPr>
              <w:t>Cranbourne</w:t>
            </w:r>
          </w:p>
        </w:tc>
        <w:tc>
          <w:tcPr>
            <w:tcW w:w="1355" w:type="dxa"/>
          </w:tcPr>
          <w:p w:rsidR="00095E24" w:rsidRDefault="00095E24" w:rsidP="00095E24">
            <w:pPr>
              <w:autoSpaceDE w:val="0"/>
              <w:autoSpaceDN w:val="0"/>
              <w:adjustRightInd w:val="0"/>
              <w:jc w:val="right"/>
              <w:rPr>
                <w:rStyle w:val="TEXT1"/>
              </w:rPr>
            </w:pPr>
            <w:r>
              <w:rPr>
                <w:rStyle w:val="TEXT1"/>
              </w:rPr>
              <w:t>2,178</w:t>
            </w:r>
          </w:p>
        </w:tc>
        <w:tc>
          <w:tcPr>
            <w:tcW w:w="1223" w:type="dxa"/>
          </w:tcPr>
          <w:p w:rsidR="00095E24" w:rsidRDefault="00095E24" w:rsidP="00095E24">
            <w:pPr>
              <w:autoSpaceDE w:val="0"/>
              <w:autoSpaceDN w:val="0"/>
              <w:adjustRightInd w:val="0"/>
              <w:jc w:val="right"/>
              <w:rPr>
                <w:rStyle w:val="TEXT1"/>
              </w:rPr>
            </w:pPr>
            <w:r>
              <w:rPr>
                <w:rStyle w:val="TEXT1"/>
              </w:rPr>
              <w:t>4.8</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394,176</w:t>
            </w:r>
          </w:p>
        </w:tc>
        <w:tc>
          <w:tcPr>
            <w:tcW w:w="1223" w:type="dxa"/>
          </w:tcPr>
          <w:p w:rsidR="00095E24" w:rsidRDefault="00095E24" w:rsidP="00095E24">
            <w:pPr>
              <w:autoSpaceDE w:val="0"/>
              <w:autoSpaceDN w:val="0"/>
              <w:adjustRightInd w:val="0"/>
              <w:jc w:val="right"/>
              <w:rPr>
                <w:rStyle w:val="TEXT1"/>
              </w:rPr>
            </w:pPr>
            <w:r>
              <w:rPr>
                <w:rStyle w:val="TEXT1"/>
              </w:rPr>
              <w:t>3.1</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1,910</w:t>
            </w:r>
          </w:p>
        </w:tc>
        <w:tc>
          <w:tcPr>
            <w:tcW w:w="966" w:type="dxa"/>
          </w:tcPr>
          <w:p w:rsidR="00095E24" w:rsidRDefault="00095E24" w:rsidP="00095E24">
            <w:pPr>
              <w:autoSpaceDE w:val="0"/>
              <w:autoSpaceDN w:val="0"/>
              <w:adjustRightInd w:val="0"/>
              <w:jc w:val="right"/>
              <w:rPr>
                <w:rStyle w:val="TEXT1"/>
              </w:rPr>
            </w:pPr>
            <w:r>
              <w:rPr>
                <w:rStyle w:val="TEXT1"/>
              </w:rPr>
              <w:t>4.9</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413,629</w:t>
            </w:r>
          </w:p>
        </w:tc>
        <w:tc>
          <w:tcPr>
            <w:tcW w:w="966" w:type="dxa"/>
          </w:tcPr>
          <w:p w:rsidR="00095E24" w:rsidRDefault="00095E24" w:rsidP="00095E24">
            <w:pPr>
              <w:autoSpaceDE w:val="0"/>
              <w:autoSpaceDN w:val="0"/>
              <w:adjustRightInd w:val="0"/>
              <w:jc w:val="right"/>
              <w:rPr>
                <w:rStyle w:val="TEXT1"/>
              </w:rPr>
            </w:pPr>
            <w:r>
              <w:rPr>
                <w:rStyle w:val="TEXT1"/>
              </w:rPr>
              <w:t>3.6</w:t>
            </w:r>
            <w:r w:rsidR="00BA34A3">
              <w:rPr>
                <w:rStyle w:val="TEXT1"/>
              </w:rPr>
              <w:t>%</w:t>
            </w:r>
          </w:p>
        </w:tc>
      </w:tr>
      <w:tr w:rsidR="00095E24" w:rsidTr="00BA34A3">
        <w:tc>
          <w:tcPr>
            <w:tcW w:w="5749" w:type="dxa"/>
          </w:tcPr>
          <w:p w:rsidR="00095E24" w:rsidRDefault="00095E24" w:rsidP="00095E24">
            <w:pPr>
              <w:autoSpaceDE w:val="0"/>
              <w:autoSpaceDN w:val="0"/>
              <w:adjustRightInd w:val="0"/>
              <w:rPr>
                <w:rStyle w:val="TEXT1"/>
              </w:rPr>
            </w:pPr>
            <w:r>
              <w:rPr>
                <w:rStyle w:val="TEXT1"/>
              </w:rPr>
              <w:t>Adult Migrant English Program (AMEP) campuses</w:t>
            </w:r>
          </w:p>
        </w:tc>
        <w:tc>
          <w:tcPr>
            <w:tcW w:w="1355" w:type="dxa"/>
          </w:tcPr>
          <w:p w:rsidR="00095E24" w:rsidRDefault="00095E24" w:rsidP="00095E24">
            <w:pPr>
              <w:autoSpaceDE w:val="0"/>
              <w:autoSpaceDN w:val="0"/>
              <w:adjustRightInd w:val="0"/>
              <w:jc w:val="right"/>
              <w:rPr>
                <w:rStyle w:val="TEXT1"/>
              </w:rPr>
            </w:pPr>
            <w:r>
              <w:rPr>
                <w:rStyle w:val="TEXT1"/>
              </w:rPr>
              <w:t>1,312</w:t>
            </w:r>
          </w:p>
        </w:tc>
        <w:tc>
          <w:tcPr>
            <w:tcW w:w="1223" w:type="dxa"/>
          </w:tcPr>
          <w:p w:rsidR="00095E24" w:rsidRDefault="00095E24" w:rsidP="00095E24">
            <w:pPr>
              <w:autoSpaceDE w:val="0"/>
              <w:autoSpaceDN w:val="0"/>
              <w:adjustRightInd w:val="0"/>
              <w:jc w:val="right"/>
              <w:rPr>
                <w:rStyle w:val="TEXT1"/>
              </w:rPr>
            </w:pPr>
            <w:r>
              <w:rPr>
                <w:rStyle w:val="TEXT1"/>
              </w:rPr>
              <w:t>2.9</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314,391</w:t>
            </w:r>
          </w:p>
        </w:tc>
        <w:tc>
          <w:tcPr>
            <w:tcW w:w="1223" w:type="dxa"/>
          </w:tcPr>
          <w:p w:rsidR="00095E24" w:rsidRDefault="00095E24" w:rsidP="00095E24">
            <w:pPr>
              <w:autoSpaceDE w:val="0"/>
              <w:autoSpaceDN w:val="0"/>
              <w:adjustRightInd w:val="0"/>
              <w:jc w:val="right"/>
              <w:rPr>
                <w:rStyle w:val="TEXT1"/>
              </w:rPr>
            </w:pPr>
            <w:r>
              <w:rPr>
                <w:rStyle w:val="TEXT1"/>
              </w:rPr>
              <w:t>2.5</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591</w:t>
            </w:r>
          </w:p>
        </w:tc>
        <w:tc>
          <w:tcPr>
            <w:tcW w:w="966" w:type="dxa"/>
          </w:tcPr>
          <w:p w:rsidR="00095E24" w:rsidRDefault="00095E24" w:rsidP="00095E24">
            <w:pPr>
              <w:autoSpaceDE w:val="0"/>
              <w:autoSpaceDN w:val="0"/>
              <w:adjustRightInd w:val="0"/>
              <w:jc w:val="right"/>
              <w:rPr>
                <w:rStyle w:val="TEXT1"/>
              </w:rPr>
            </w:pPr>
            <w:r>
              <w:rPr>
                <w:rStyle w:val="TEXT1"/>
              </w:rPr>
              <w:t>1.5</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126,076</w:t>
            </w:r>
          </w:p>
        </w:tc>
        <w:tc>
          <w:tcPr>
            <w:tcW w:w="966" w:type="dxa"/>
          </w:tcPr>
          <w:p w:rsidR="00095E24" w:rsidRDefault="00095E24" w:rsidP="00095E24">
            <w:pPr>
              <w:autoSpaceDE w:val="0"/>
              <w:autoSpaceDN w:val="0"/>
              <w:adjustRightInd w:val="0"/>
              <w:jc w:val="right"/>
              <w:rPr>
                <w:rStyle w:val="TEXT1"/>
              </w:rPr>
            </w:pPr>
            <w:r>
              <w:rPr>
                <w:rStyle w:val="TEXT1"/>
              </w:rPr>
              <w:t>1.1</w:t>
            </w:r>
            <w:r w:rsidR="00BA34A3">
              <w:rPr>
                <w:rStyle w:val="TEXT1"/>
              </w:rPr>
              <w:t>%</w:t>
            </w:r>
          </w:p>
        </w:tc>
      </w:tr>
      <w:tr w:rsidR="00095E24" w:rsidTr="00BA34A3">
        <w:tc>
          <w:tcPr>
            <w:tcW w:w="5749" w:type="dxa"/>
          </w:tcPr>
          <w:p w:rsidR="00095E24" w:rsidRDefault="00095E24" w:rsidP="00095E24">
            <w:pPr>
              <w:autoSpaceDE w:val="0"/>
              <w:autoSpaceDN w:val="0"/>
              <w:adjustRightInd w:val="0"/>
              <w:rPr>
                <w:rStyle w:val="TEXT1"/>
              </w:rPr>
            </w:pPr>
            <w:r>
              <w:rPr>
                <w:rStyle w:val="TEXT1"/>
              </w:rPr>
              <w:t>Chisholm Online</w:t>
            </w:r>
          </w:p>
        </w:tc>
        <w:tc>
          <w:tcPr>
            <w:tcW w:w="1355" w:type="dxa"/>
          </w:tcPr>
          <w:p w:rsidR="00095E24" w:rsidRDefault="00095E24" w:rsidP="00095E24">
            <w:pPr>
              <w:autoSpaceDE w:val="0"/>
              <w:autoSpaceDN w:val="0"/>
              <w:adjustRightInd w:val="0"/>
              <w:jc w:val="right"/>
              <w:rPr>
                <w:rStyle w:val="TEXT1"/>
              </w:rPr>
            </w:pPr>
            <w:r>
              <w:rPr>
                <w:rStyle w:val="TEXT1"/>
              </w:rPr>
              <w:t>1,202</w:t>
            </w:r>
          </w:p>
        </w:tc>
        <w:tc>
          <w:tcPr>
            <w:tcW w:w="1223" w:type="dxa"/>
          </w:tcPr>
          <w:p w:rsidR="00095E24" w:rsidRDefault="00095E24" w:rsidP="00095E24">
            <w:pPr>
              <w:autoSpaceDE w:val="0"/>
              <w:autoSpaceDN w:val="0"/>
              <w:adjustRightInd w:val="0"/>
              <w:jc w:val="right"/>
              <w:rPr>
                <w:rStyle w:val="TEXT1"/>
              </w:rPr>
            </w:pPr>
            <w:r>
              <w:rPr>
                <w:rStyle w:val="TEXT1"/>
              </w:rPr>
              <w:t>2.7</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266,469</w:t>
            </w:r>
          </w:p>
        </w:tc>
        <w:tc>
          <w:tcPr>
            <w:tcW w:w="1223" w:type="dxa"/>
          </w:tcPr>
          <w:p w:rsidR="00095E24" w:rsidRDefault="00095E24" w:rsidP="00095E24">
            <w:pPr>
              <w:autoSpaceDE w:val="0"/>
              <w:autoSpaceDN w:val="0"/>
              <w:adjustRightInd w:val="0"/>
              <w:jc w:val="right"/>
              <w:rPr>
                <w:rStyle w:val="TEXT1"/>
              </w:rPr>
            </w:pPr>
            <w:r>
              <w:rPr>
                <w:rStyle w:val="TEXT1"/>
              </w:rPr>
              <w:t>2.1</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1,166</w:t>
            </w:r>
          </w:p>
        </w:tc>
        <w:tc>
          <w:tcPr>
            <w:tcW w:w="966" w:type="dxa"/>
          </w:tcPr>
          <w:p w:rsidR="00095E24" w:rsidRDefault="00095E24" w:rsidP="00095E24">
            <w:pPr>
              <w:autoSpaceDE w:val="0"/>
              <w:autoSpaceDN w:val="0"/>
              <w:adjustRightInd w:val="0"/>
              <w:jc w:val="right"/>
              <w:rPr>
                <w:rStyle w:val="TEXT1"/>
              </w:rPr>
            </w:pPr>
            <w:r>
              <w:rPr>
                <w:rStyle w:val="TEXT1"/>
              </w:rPr>
              <w:t>3.0</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315,319</w:t>
            </w:r>
          </w:p>
        </w:tc>
        <w:tc>
          <w:tcPr>
            <w:tcW w:w="966" w:type="dxa"/>
          </w:tcPr>
          <w:p w:rsidR="00095E24" w:rsidRDefault="00095E24" w:rsidP="00095E24">
            <w:pPr>
              <w:autoSpaceDE w:val="0"/>
              <w:autoSpaceDN w:val="0"/>
              <w:adjustRightInd w:val="0"/>
              <w:jc w:val="right"/>
              <w:rPr>
                <w:rStyle w:val="TEXT1"/>
              </w:rPr>
            </w:pPr>
            <w:r>
              <w:rPr>
                <w:rStyle w:val="TEXT1"/>
              </w:rPr>
              <w:t>2.7</w:t>
            </w:r>
            <w:r w:rsidR="00BA34A3">
              <w:rPr>
                <w:rStyle w:val="TEXT1"/>
              </w:rPr>
              <w:t>%</w:t>
            </w:r>
          </w:p>
        </w:tc>
      </w:tr>
      <w:tr w:rsidR="00095E24" w:rsidTr="00BA34A3">
        <w:tc>
          <w:tcPr>
            <w:tcW w:w="5749" w:type="dxa"/>
          </w:tcPr>
          <w:p w:rsidR="00095E24" w:rsidRDefault="00095E24" w:rsidP="00095E24">
            <w:pPr>
              <w:autoSpaceDE w:val="0"/>
              <w:autoSpaceDN w:val="0"/>
              <w:adjustRightInd w:val="0"/>
              <w:rPr>
                <w:rStyle w:val="TEXT1"/>
              </w:rPr>
            </w:pPr>
            <w:r>
              <w:rPr>
                <w:rStyle w:val="TEXT1"/>
              </w:rPr>
              <w:t>Auspiced schools</w:t>
            </w:r>
          </w:p>
        </w:tc>
        <w:tc>
          <w:tcPr>
            <w:tcW w:w="1355" w:type="dxa"/>
          </w:tcPr>
          <w:p w:rsidR="00095E24" w:rsidRDefault="00095E24" w:rsidP="00095E24">
            <w:pPr>
              <w:autoSpaceDE w:val="0"/>
              <w:autoSpaceDN w:val="0"/>
              <w:adjustRightInd w:val="0"/>
              <w:jc w:val="right"/>
              <w:rPr>
                <w:rStyle w:val="TEXT1"/>
              </w:rPr>
            </w:pPr>
            <w:r>
              <w:rPr>
                <w:rStyle w:val="TEXT1"/>
              </w:rPr>
              <w:t>1,003</w:t>
            </w:r>
          </w:p>
        </w:tc>
        <w:tc>
          <w:tcPr>
            <w:tcW w:w="1223" w:type="dxa"/>
          </w:tcPr>
          <w:p w:rsidR="00095E24" w:rsidRDefault="00095E24" w:rsidP="00095E24">
            <w:pPr>
              <w:autoSpaceDE w:val="0"/>
              <w:autoSpaceDN w:val="0"/>
              <w:adjustRightInd w:val="0"/>
              <w:jc w:val="right"/>
              <w:rPr>
                <w:rStyle w:val="TEXT1"/>
              </w:rPr>
            </w:pPr>
            <w:r>
              <w:rPr>
                <w:rStyle w:val="TEXT1"/>
              </w:rPr>
              <w:t>2.2</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217,153</w:t>
            </w:r>
          </w:p>
        </w:tc>
        <w:tc>
          <w:tcPr>
            <w:tcW w:w="1223" w:type="dxa"/>
          </w:tcPr>
          <w:p w:rsidR="00095E24" w:rsidRDefault="00095E24" w:rsidP="00095E24">
            <w:pPr>
              <w:autoSpaceDE w:val="0"/>
              <w:autoSpaceDN w:val="0"/>
              <w:adjustRightInd w:val="0"/>
              <w:jc w:val="right"/>
              <w:rPr>
                <w:rStyle w:val="TEXT1"/>
              </w:rPr>
            </w:pPr>
            <w:r>
              <w:rPr>
                <w:rStyle w:val="TEXT1"/>
              </w:rPr>
              <w:t>1.7</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987</w:t>
            </w:r>
          </w:p>
        </w:tc>
        <w:tc>
          <w:tcPr>
            <w:tcW w:w="966" w:type="dxa"/>
          </w:tcPr>
          <w:p w:rsidR="00095E24" w:rsidRDefault="00095E24" w:rsidP="00095E24">
            <w:pPr>
              <w:autoSpaceDE w:val="0"/>
              <w:autoSpaceDN w:val="0"/>
              <w:adjustRightInd w:val="0"/>
              <w:jc w:val="right"/>
              <w:rPr>
                <w:rStyle w:val="TEXT1"/>
              </w:rPr>
            </w:pPr>
            <w:r>
              <w:rPr>
                <w:rStyle w:val="TEXT1"/>
              </w:rPr>
              <w:t>2.5</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209,768</w:t>
            </w:r>
          </w:p>
        </w:tc>
        <w:tc>
          <w:tcPr>
            <w:tcW w:w="966" w:type="dxa"/>
          </w:tcPr>
          <w:p w:rsidR="00095E24" w:rsidRDefault="00095E24" w:rsidP="00095E24">
            <w:pPr>
              <w:autoSpaceDE w:val="0"/>
              <w:autoSpaceDN w:val="0"/>
              <w:adjustRightInd w:val="0"/>
              <w:jc w:val="right"/>
              <w:rPr>
                <w:rStyle w:val="TEXT1"/>
              </w:rPr>
            </w:pPr>
            <w:r>
              <w:rPr>
                <w:rStyle w:val="TEXT1"/>
              </w:rPr>
              <w:t>1.8</w:t>
            </w:r>
            <w:r w:rsidR="00BA34A3">
              <w:rPr>
                <w:rStyle w:val="TEXT1"/>
              </w:rPr>
              <w:t>%</w:t>
            </w:r>
          </w:p>
        </w:tc>
      </w:tr>
      <w:tr w:rsidR="00095E24" w:rsidTr="00BA34A3">
        <w:tc>
          <w:tcPr>
            <w:tcW w:w="5749" w:type="dxa"/>
          </w:tcPr>
          <w:p w:rsidR="00095E24" w:rsidRDefault="00095E24" w:rsidP="00095E24">
            <w:pPr>
              <w:autoSpaceDE w:val="0"/>
              <w:autoSpaceDN w:val="0"/>
              <w:adjustRightInd w:val="0"/>
              <w:rPr>
                <w:rStyle w:val="TEXT1"/>
              </w:rPr>
            </w:pPr>
            <w:r>
              <w:rPr>
                <w:rStyle w:val="TEXT1"/>
              </w:rPr>
              <w:t>Mornington Peninsula</w:t>
            </w:r>
          </w:p>
        </w:tc>
        <w:tc>
          <w:tcPr>
            <w:tcW w:w="1355" w:type="dxa"/>
          </w:tcPr>
          <w:p w:rsidR="00095E24" w:rsidRDefault="00095E24" w:rsidP="00095E24">
            <w:pPr>
              <w:autoSpaceDE w:val="0"/>
              <w:autoSpaceDN w:val="0"/>
              <w:adjustRightInd w:val="0"/>
              <w:jc w:val="right"/>
              <w:rPr>
                <w:rStyle w:val="TEXT1"/>
              </w:rPr>
            </w:pPr>
            <w:r>
              <w:rPr>
                <w:rStyle w:val="TEXT1"/>
              </w:rPr>
              <w:t>828</w:t>
            </w:r>
          </w:p>
        </w:tc>
        <w:tc>
          <w:tcPr>
            <w:tcW w:w="1223" w:type="dxa"/>
          </w:tcPr>
          <w:p w:rsidR="00095E24" w:rsidRDefault="00095E24" w:rsidP="00095E24">
            <w:pPr>
              <w:autoSpaceDE w:val="0"/>
              <w:autoSpaceDN w:val="0"/>
              <w:adjustRightInd w:val="0"/>
              <w:jc w:val="right"/>
              <w:rPr>
                <w:rStyle w:val="TEXT1"/>
              </w:rPr>
            </w:pPr>
            <w:r>
              <w:rPr>
                <w:rStyle w:val="TEXT1"/>
              </w:rPr>
              <w:t>1.8</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150,520</w:t>
            </w:r>
          </w:p>
        </w:tc>
        <w:tc>
          <w:tcPr>
            <w:tcW w:w="1223" w:type="dxa"/>
          </w:tcPr>
          <w:p w:rsidR="00095E24" w:rsidRDefault="00095E24" w:rsidP="00095E24">
            <w:pPr>
              <w:autoSpaceDE w:val="0"/>
              <w:autoSpaceDN w:val="0"/>
              <w:adjustRightInd w:val="0"/>
              <w:jc w:val="right"/>
              <w:rPr>
                <w:rStyle w:val="TEXT1"/>
              </w:rPr>
            </w:pPr>
            <w:r>
              <w:rPr>
                <w:rStyle w:val="TEXT1"/>
              </w:rPr>
              <w:t>1.2</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866</w:t>
            </w:r>
          </w:p>
        </w:tc>
        <w:tc>
          <w:tcPr>
            <w:tcW w:w="966" w:type="dxa"/>
          </w:tcPr>
          <w:p w:rsidR="00095E24" w:rsidRDefault="00095E24" w:rsidP="00095E24">
            <w:pPr>
              <w:autoSpaceDE w:val="0"/>
              <w:autoSpaceDN w:val="0"/>
              <w:adjustRightInd w:val="0"/>
              <w:jc w:val="right"/>
              <w:rPr>
                <w:rStyle w:val="TEXT1"/>
              </w:rPr>
            </w:pPr>
            <w:r>
              <w:rPr>
                <w:rStyle w:val="TEXT1"/>
              </w:rPr>
              <w:t>2.2</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163,295</w:t>
            </w:r>
          </w:p>
        </w:tc>
        <w:tc>
          <w:tcPr>
            <w:tcW w:w="966" w:type="dxa"/>
          </w:tcPr>
          <w:p w:rsidR="00095E24" w:rsidRDefault="00095E24" w:rsidP="00095E24">
            <w:pPr>
              <w:autoSpaceDE w:val="0"/>
              <w:autoSpaceDN w:val="0"/>
              <w:adjustRightInd w:val="0"/>
              <w:jc w:val="right"/>
              <w:rPr>
                <w:rStyle w:val="TEXT1"/>
              </w:rPr>
            </w:pPr>
            <w:r>
              <w:rPr>
                <w:rStyle w:val="TEXT1"/>
              </w:rPr>
              <w:t>1.4</w:t>
            </w:r>
            <w:r w:rsidR="00BA34A3">
              <w:rPr>
                <w:rStyle w:val="TEXT1"/>
              </w:rPr>
              <w:t>%</w:t>
            </w:r>
          </w:p>
        </w:tc>
      </w:tr>
      <w:tr w:rsidR="00095E24" w:rsidTr="00BA34A3">
        <w:tc>
          <w:tcPr>
            <w:tcW w:w="5749" w:type="dxa"/>
          </w:tcPr>
          <w:p w:rsidR="00095E24" w:rsidRDefault="00095E24" w:rsidP="00A70836">
            <w:pPr>
              <w:autoSpaceDE w:val="0"/>
              <w:autoSpaceDN w:val="0"/>
              <w:adjustRightInd w:val="0"/>
              <w:rPr>
                <w:rStyle w:val="TEXT1"/>
              </w:rPr>
            </w:pPr>
            <w:r>
              <w:rPr>
                <w:rStyle w:val="TEXT1"/>
              </w:rPr>
              <w:t>Bass Coast</w:t>
            </w:r>
          </w:p>
        </w:tc>
        <w:tc>
          <w:tcPr>
            <w:tcW w:w="1355" w:type="dxa"/>
          </w:tcPr>
          <w:p w:rsidR="00095E24" w:rsidRDefault="00095E24" w:rsidP="00095E24">
            <w:pPr>
              <w:autoSpaceDE w:val="0"/>
              <w:autoSpaceDN w:val="0"/>
              <w:adjustRightInd w:val="0"/>
              <w:jc w:val="right"/>
              <w:rPr>
                <w:rStyle w:val="TEXT1"/>
              </w:rPr>
            </w:pPr>
            <w:r>
              <w:rPr>
                <w:rStyle w:val="TEXT1"/>
              </w:rPr>
              <w:t>259</w:t>
            </w:r>
          </w:p>
        </w:tc>
        <w:tc>
          <w:tcPr>
            <w:tcW w:w="1223" w:type="dxa"/>
          </w:tcPr>
          <w:p w:rsidR="00095E24" w:rsidRDefault="00095E24" w:rsidP="00095E24">
            <w:pPr>
              <w:autoSpaceDE w:val="0"/>
              <w:autoSpaceDN w:val="0"/>
              <w:adjustRightInd w:val="0"/>
              <w:jc w:val="right"/>
              <w:rPr>
                <w:rStyle w:val="TEXT1"/>
              </w:rPr>
            </w:pPr>
            <w:r>
              <w:rPr>
                <w:rStyle w:val="TEXT1"/>
              </w:rPr>
              <w:t>0.6</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75,944</w:t>
            </w:r>
          </w:p>
        </w:tc>
        <w:tc>
          <w:tcPr>
            <w:tcW w:w="1223" w:type="dxa"/>
          </w:tcPr>
          <w:p w:rsidR="00095E24" w:rsidRDefault="00095E24" w:rsidP="00095E24">
            <w:pPr>
              <w:autoSpaceDE w:val="0"/>
              <w:autoSpaceDN w:val="0"/>
              <w:adjustRightInd w:val="0"/>
              <w:jc w:val="right"/>
              <w:rPr>
                <w:rStyle w:val="TEXT1"/>
              </w:rPr>
            </w:pPr>
            <w:r>
              <w:rPr>
                <w:rStyle w:val="TEXT1"/>
              </w:rPr>
              <w:t>0.6</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415</w:t>
            </w:r>
          </w:p>
        </w:tc>
        <w:tc>
          <w:tcPr>
            <w:tcW w:w="966" w:type="dxa"/>
          </w:tcPr>
          <w:p w:rsidR="00095E24" w:rsidRDefault="00095E24" w:rsidP="00095E24">
            <w:pPr>
              <w:autoSpaceDE w:val="0"/>
              <w:autoSpaceDN w:val="0"/>
              <w:adjustRightInd w:val="0"/>
              <w:jc w:val="right"/>
              <w:rPr>
                <w:rStyle w:val="TEXT1"/>
              </w:rPr>
            </w:pPr>
            <w:r>
              <w:rPr>
                <w:rStyle w:val="TEXT1"/>
              </w:rPr>
              <w:t>1.1</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92,929</w:t>
            </w:r>
          </w:p>
        </w:tc>
        <w:tc>
          <w:tcPr>
            <w:tcW w:w="966" w:type="dxa"/>
          </w:tcPr>
          <w:p w:rsidR="00095E24" w:rsidRDefault="00095E24" w:rsidP="00095E24">
            <w:pPr>
              <w:autoSpaceDE w:val="0"/>
              <w:autoSpaceDN w:val="0"/>
              <w:adjustRightInd w:val="0"/>
              <w:jc w:val="right"/>
              <w:rPr>
                <w:rStyle w:val="TEXT1"/>
              </w:rPr>
            </w:pPr>
            <w:r>
              <w:rPr>
                <w:rStyle w:val="TEXT1"/>
              </w:rPr>
              <w:t>0.8</w:t>
            </w:r>
            <w:r w:rsidR="00BA34A3">
              <w:rPr>
                <w:rStyle w:val="TEXT1"/>
              </w:rPr>
              <w:t>%</w:t>
            </w:r>
          </w:p>
        </w:tc>
      </w:tr>
      <w:tr w:rsidR="00095E24" w:rsidTr="00BA34A3">
        <w:tc>
          <w:tcPr>
            <w:tcW w:w="5749" w:type="dxa"/>
          </w:tcPr>
          <w:p w:rsidR="00095E24" w:rsidRDefault="00095E24" w:rsidP="00A70836">
            <w:pPr>
              <w:autoSpaceDE w:val="0"/>
              <w:autoSpaceDN w:val="0"/>
              <w:adjustRightInd w:val="0"/>
              <w:rPr>
                <w:rStyle w:val="TEXT1"/>
              </w:rPr>
            </w:pPr>
            <w:r>
              <w:rPr>
                <w:rStyle w:val="TEXT1"/>
              </w:rPr>
              <w:t>Chisholm @ 311</w:t>
            </w:r>
          </w:p>
        </w:tc>
        <w:tc>
          <w:tcPr>
            <w:tcW w:w="1355" w:type="dxa"/>
          </w:tcPr>
          <w:p w:rsidR="00095E24" w:rsidRDefault="00095E24" w:rsidP="00095E24">
            <w:pPr>
              <w:autoSpaceDE w:val="0"/>
              <w:autoSpaceDN w:val="0"/>
              <w:adjustRightInd w:val="0"/>
              <w:jc w:val="right"/>
              <w:rPr>
                <w:rStyle w:val="TEXT1"/>
              </w:rPr>
            </w:pPr>
            <w:r>
              <w:rPr>
                <w:rStyle w:val="TEXT1"/>
              </w:rPr>
              <w:t>167</w:t>
            </w:r>
          </w:p>
        </w:tc>
        <w:tc>
          <w:tcPr>
            <w:tcW w:w="1223" w:type="dxa"/>
          </w:tcPr>
          <w:p w:rsidR="00095E24" w:rsidRDefault="00095E24" w:rsidP="00095E24">
            <w:pPr>
              <w:autoSpaceDE w:val="0"/>
              <w:autoSpaceDN w:val="0"/>
              <w:adjustRightInd w:val="0"/>
              <w:jc w:val="right"/>
              <w:rPr>
                <w:rStyle w:val="TEXT1"/>
              </w:rPr>
            </w:pPr>
            <w:r>
              <w:rPr>
                <w:rStyle w:val="TEXT1"/>
              </w:rPr>
              <w:t>0.4</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63,920</w:t>
            </w:r>
          </w:p>
        </w:tc>
        <w:tc>
          <w:tcPr>
            <w:tcW w:w="1223" w:type="dxa"/>
          </w:tcPr>
          <w:p w:rsidR="00095E24" w:rsidRDefault="00095E24" w:rsidP="00095E24">
            <w:pPr>
              <w:autoSpaceDE w:val="0"/>
              <w:autoSpaceDN w:val="0"/>
              <w:adjustRightInd w:val="0"/>
              <w:jc w:val="right"/>
              <w:rPr>
                <w:rStyle w:val="TEXT1"/>
              </w:rPr>
            </w:pPr>
            <w:r>
              <w:rPr>
                <w:rStyle w:val="TEXT1"/>
              </w:rPr>
              <w:t>0.5</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339</w:t>
            </w:r>
          </w:p>
        </w:tc>
        <w:tc>
          <w:tcPr>
            <w:tcW w:w="966" w:type="dxa"/>
          </w:tcPr>
          <w:p w:rsidR="00095E24" w:rsidRDefault="00095E24" w:rsidP="00095E24">
            <w:pPr>
              <w:autoSpaceDE w:val="0"/>
              <w:autoSpaceDN w:val="0"/>
              <w:adjustRightInd w:val="0"/>
              <w:jc w:val="right"/>
              <w:rPr>
                <w:rStyle w:val="TEXT1"/>
              </w:rPr>
            </w:pPr>
            <w:r>
              <w:rPr>
                <w:rStyle w:val="TEXT1"/>
              </w:rPr>
              <w:t>0.9</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123,555</w:t>
            </w:r>
          </w:p>
        </w:tc>
        <w:tc>
          <w:tcPr>
            <w:tcW w:w="966" w:type="dxa"/>
          </w:tcPr>
          <w:p w:rsidR="00095E24" w:rsidRDefault="00095E24" w:rsidP="00095E24">
            <w:pPr>
              <w:autoSpaceDE w:val="0"/>
              <w:autoSpaceDN w:val="0"/>
              <w:adjustRightInd w:val="0"/>
              <w:jc w:val="right"/>
              <w:rPr>
                <w:rStyle w:val="TEXT1"/>
              </w:rPr>
            </w:pPr>
            <w:r>
              <w:rPr>
                <w:rStyle w:val="TEXT1"/>
              </w:rPr>
              <w:t>1.1</w:t>
            </w:r>
            <w:r w:rsidR="00BA34A3">
              <w:rPr>
                <w:rStyle w:val="TEXT1"/>
              </w:rPr>
              <w:t>%</w:t>
            </w:r>
          </w:p>
        </w:tc>
      </w:tr>
      <w:tr w:rsidR="00095E24" w:rsidTr="00BA34A3">
        <w:tc>
          <w:tcPr>
            <w:tcW w:w="5749" w:type="dxa"/>
          </w:tcPr>
          <w:p w:rsidR="00095E24" w:rsidRDefault="00095E24" w:rsidP="00A70836">
            <w:pPr>
              <w:autoSpaceDE w:val="0"/>
              <w:autoSpaceDN w:val="0"/>
              <w:adjustRightInd w:val="0"/>
              <w:rPr>
                <w:rStyle w:val="TEXT1"/>
              </w:rPr>
            </w:pPr>
            <w:r>
              <w:rPr>
                <w:rStyle w:val="TEXT1"/>
              </w:rPr>
              <w:t>City Campus – Lonsdale Street</w:t>
            </w:r>
          </w:p>
        </w:tc>
        <w:tc>
          <w:tcPr>
            <w:tcW w:w="1355" w:type="dxa"/>
          </w:tcPr>
          <w:p w:rsidR="00095E24" w:rsidRDefault="00095E24" w:rsidP="00095E24">
            <w:pPr>
              <w:autoSpaceDE w:val="0"/>
              <w:autoSpaceDN w:val="0"/>
              <w:adjustRightInd w:val="0"/>
              <w:jc w:val="right"/>
              <w:rPr>
                <w:rStyle w:val="TEXT1"/>
              </w:rPr>
            </w:pPr>
            <w:r>
              <w:rPr>
                <w:rStyle w:val="TEXT1"/>
              </w:rPr>
              <w:t>140</w:t>
            </w:r>
          </w:p>
        </w:tc>
        <w:tc>
          <w:tcPr>
            <w:tcW w:w="1223" w:type="dxa"/>
          </w:tcPr>
          <w:p w:rsidR="00095E24" w:rsidRDefault="00095E24" w:rsidP="00095E24">
            <w:pPr>
              <w:autoSpaceDE w:val="0"/>
              <w:autoSpaceDN w:val="0"/>
              <w:adjustRightInd w:val="0"/>
              <w:jc w:val="right"/>
              <w:rPr>
                <w:rStyle w:val="TEXT1"/>
              </w:rPr>
            </w:pPr>
            <w:r>
              <w:rPr>
                <w:rStyle w:val="TEXT1"/>
              </w:rPr>
              <w:t>0.3</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35,608</w:t>
            </w:r>
          </w:p>
        </w:tc>
        <w:tc>
          <w:tcPr>
            <w:tcW w:w="1223" w:type="dxa"/>
          </w:tcPr>
          <w:p w:rsidR="00095E24" w:rsidRDefault="00095E24" w:rsidP="00095E24">
            <w:pPr>
              <w:autoSpaceDE w:val="0"/>
              <w:autoSpaceDN w:val="0"/>
              <w:adjustRightInd w:val="0"/>
              <w:jc w:val="right"/>
              <w:rPr>
                <w:rStyle w:val="TEXT1"/>
              </w:rPr>
            </w:pPr>
            <w:r>
              <w:rPr>
                <w:rStyle w:val="TEXT1"/>
              </w:rPr>
              <w:t>0.3</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183</w:t>
            </w:r>
          </w:p>
        </w:tc>
        <w:tc>
          <w:tcPr>
            <w:tcW w:w="966" w:type="dxa"/>
          </w:tcPr>
          <w:p w:rsidR="00095E24" w:rsidRDefault="00095E24" w:rsidP="00095E24">
            <w:pPr>
              <w:autoSpaceDE w:val="0"/>
              <w:autoSpaceDN w:val="0"/>
              <w:adjustRightInd w:val="0"/>
              <w:jc w:val="right"/>
              <w:rPr>
                <w:rStyle w:val="TEXT1"/>
              </w:rPr>
            </w:pPr>
            <w:r>
              <w:rPr>
                <w:rStyle w:val="TEXT1"/>
              </w:rPr>
              <w:t>0.5</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52,012</w:t>
            </w:r>
          </w:p>
        </w:tc>
        <w:tc>
          <w:tcPr>
            <w:tcW w:w="966" w:type="dxa"/>
          </w:tcPr>
          <w:p w:rsidR="00095E24" w:rsidRDefault="00095E24" w:rsidP="00095E24">
            <w:pPr>
              <w:autoSpaceDE w:val="0"/>
              <w:autoSpaceDN w:val="0"/>
              <w:adjustRightInd w:val="0"/>
              <w:jc w:val="right"/>
              <w:rPr>
                <w:rStyle w:val="TEXT1"/>
              </w:rPr>
            </w:pPr>
            <w:r>
              <w:rPr>
                <w:rStyle w:val="TEXT1"/>
              </w:rPr>
              <w:t>0.5</w:t>
            </w:r>
            <w:r w:rsidR="00BA34A3">
              <w:rPr>
                <w:rStyle w:val="TEXT1"/>
              </w:rPr>
              <w:t>%</w:t>
            </w:r>
          </w:p>
        </w:tc>
      </w:tr>
      <w:tr w:rsidR="00095E24" w:rsidTr="00BA34A3">
        <w:tc>
          <w:tcPr>
            <w:tcW w:w="5749" w:type="dxa"/>
          </w:tcPr>
          <w:p w:rsidR="00095E24" w:rsidRDefault="00095E24" w:rsidP="00A70836">
            <w:pPr>
              <w:autoSpaceDE w:val="0"/>
              <w:autoSpaceDN w:val="0"/>
              <w:adjustRightInd w:val="0"/>
              <w:rPr>
                <w:rStyle w:val="TEXT1"/>
              </w:rPr>
            </w:pPr>
            <w:r>
              <w:rPr>
                <w:rStyle w:val="TEXT1"/>
              </w:rPr>
              <w:t>City Campus – Flinders Lane</w:t>
            </w:r>
          </w:p>
        </w:tc>
        <w:tc>
          <w:tcPr>
            <w:tcW w:w="1355" w:type="dxa"/>
          </w:tcPr>
          <w:p w:rsidR="00095E24" w:rsidRDefault="00095E24" w:rsidP="00095E24">
            <w:pPr>
              <w:autoSpaceDE w:val="0"/>
              <w:autoSpaceDN w:val="0"/>
              <w:adjustRightInd w:val="0"/>
              <w:jc w:val="right"/>
              <w:rPr>
                <w:rStyle w:val="TEXT1"/>
              </w:rPr>
            </w:pPr>
            <w:r>
              <w:rPr>
                <w:rStyle w:val="TEXT1"/>
              </w:rPr>
              <w:t>118</w:t>
            </w:r>
          </w:p>
        </w:tc>
        <w:tc>
          <w:tcPr>
            <w:tcW w:w="1223" w:type="dxa"/>
          </w:tcPr>
          <w:p w:rsidR="00095E24" w:rsidRDefault="00095E24" w:rsidP="00095E24">
            <w:pPr>
              <w:autoSpaceDE w:val="0"/>
              <w:autoSpaceDN w:val="0"/>
              <w:adjustRightInd w:val="0"/>
              <w:jc w:val="right"/>
              <w:rPr>
                <w:rStyle w:val="TEXT1"/>
              </w:rPr>
            </w:pPr>
            <w:r>
              <w:rPr>
                <w:rStyle w:val="TEXT1"/>
              </w:rPr>
              <w:t>0.3</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43,933</w:t>
            </w:r>
          </w:p>
        </w:tc>
        <w:tc>
          <w:tcPr>
            <w:tcW w:w="1223" w:type="dxa"/>
          </w:tcPr>
          <w:p w:rsidR="00095E24" w:rsidRDefault="00095E24" w:rsidP="00095E24">
            <w:pPr>
              <w:autoSpaceDE w:val="0"/>
              <w:autoSpaceDN w:val="0"/>
              <w:adjustRightInd w:val="0"/>
              <w:jc w:val="right"/>
              <w:rPr>
                <w:rStyle w:val="TEXT1"/>
              </w:rPr>
            </w:pPr>
            <w:r>
              <w:rPr>
                <w:rStyle w:val="TEXT1"/>
              </w:rPr>
              <w:t>0.3</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138</w:t>
            </w:r>
          </w:p>
        </w:tc>
        <w:tc>
          <w:tcPr>
            <w:tcW w:w="966" w:type="dxa"/>
          </w:tcPr>
          <w:p w:rsidR="00095E24" w:rsidRDefault="00095E24" w:rsidP="00095E24">
            <w:pPr>
              <w:autoSpaceDE w:val="0"/>
              <w:autoSpaceDN w:val="0"/>
              <w:adjustRightInd w:val="0"/>
              <w:jc w:val="right"/>
              <w:rPr>
                <w:rStyle w:val="TEXT1"/>
              </w:rPr>
            </w:pPr>
            <w:r>
              <w:rPr>
                <w:rStyle w:val="TEXT1"/>
              </w:rPr>
              <w:t>0.4</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81,195</w:t>
            </w:r>
          </w:p>
        </w:tc>
        <w:tc>
          <w:tcPr>
            <w:tcW w:w="966" w:type="dxa"/>
          </w:tcPr>
          <w:p w:rsidR="00095E24" w:rsidRDefault="00095E24" w:rsidP="00095E24">
            <w:pPr>
              <w:autoSpaceDE w:val="0"/>
              <w:autoSpaceDN w:val="0"/>
              <w:adjustRightInd w:val="0"/>
              <w:jc w:val="right"/>
              <w:rPr>
                <w:rStyle w:val="TEXT1"/>
              </w:rPr>
            </w:pPr>
            <w:r>
              <w:rPr>
                <w:rStyle w:val="TEXT1"/>
              </w:rPr>
              <w:t>0.7</w:t>
            </w:r>
            <w:r w:rsidR="00BA34A3">
              <w:rPr>
                <w:rStyle w:val="TEXT1"/>
              </w:rPr>
              <w:t>%</w:t>
            </w:r>
          </w:p>
        </w:tc>
      </w:tr>
      <w:tr w:rsidR="00095E24" w:rsidTr="00BA34A3">
        <w:tc>
          <w:tcPr>
            <w:tcW w:w="5749" w:type="dxa"/>
          </w:tcPr>
          <w:p w:rsidR="00095E24" w:rsidRDefault="00095E24" w:rsidP="00A70836">
            <w:pPr>
              <w:autoSpaceDE w:val="0"/>
              <w:autoSpaceDN w:val="0"/>
              <w:adjustRightInd w:val="0"/>
              <w:rPr>
                <w:rStyle w:val="TEXT1"/>
              </w:rPr>
            </w:pPr>
            <w:r>
              <w:rPr>
                <w:rStyle w:val="TEXT1"/>
              </w:rPr>
              <w:t>Online</w:t>
            </w:r>
          </w:p>
        </w:tc>
        <w:tc>
          <w:tcPr>
            <w:tcW w:w="1355" w:type="dxa"/>
          </w:tcPr>
          <w:p w:rsidR="00095E24" w:rsidRDefault="00095E24" w:rsidP="00095E24">
            <w:pPr>
              <w:autoSpaceDE w:val="0"/>
              <w:autoSpaceDN w:val="0"/>
              <w:adjustRightInd w:val="0"/>
              <w:jc w:val="right"/>
              <w:rPr>
                <w:rStyle w:val="TEXT1"/>
              </w:rPr>
            </w:pPr>
            <w:r>
              <w:rPr>
                <w:rStyle w:val="TEXT1"/>
              </w:rPr>
              <w:t>-</w:t>
            </w:r>
          </w:p>
        </w:tc>
        <w:tc>
          <w:tcPr>
            <w:tcW w:w="1223" w:type="dxa"/>
          </w:tcPr>
          <w:p w:rsidR="00095E24" w:rsidRDefault="00095E24" w:rsidP="00095E24">
            <w:pPr>
              <w:autoSpaceDE w:val="0"/>
              <w:autoSpaceDN w:val="0"/>
              <w:adjustRightInd w:val="0"/>
              <w:jc w:val="right"/>
              <w:rPr>
                <w:rStyle w:val="TEXT1"/>
              </w:rPr>
            </w:pPr>
            <w:r>
              <w:rPr>
                <w:rStyle w:val="TEXT1"/>
              </w:rPr>
              <w:t>0.0</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w:t>
            </w:r>
          </w:p>
        </w:tc>
        <w:tc>
          <w:tcPr>
            <w:tcW w:w="1223" w:type="dxa"/>
          </w:tcPr>
          <w:p w:rsidR="00095E24" w:rsidRDefault="00095E24" w:rsidP="00095E24">
            <w:pPr>
              <w:autoSpaceDE w:val="0"/>
              <w:autoSpaceDN w:val="0"/>
              <w:adjustRightInd w:val="0"/>
              <w:jc w:val="right"/>
              <w:rPr>
                <w:rStyle w:val="TEXT1"/>
              </w:rPr>
            </w:pPr>
            <w:r>
              <w:rPr>
                <w:rStyle w:val="TEXT1"/>
              </w:rPr>
              <w:t>0.0</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92</w:t>
            </w:r>
          </w:p>
        </w:tc>
        <w:tc>
          <w:tcPr>
            <w:tcW w:w="966" w:type="dxa"/>
          </w:tcPr>
          <w:p w:rsidR="00095E24" w:rsidRDefault="00095E24" w:rsidP="00095E24">
            <w:pPr>
              <w:autoSpaceDE w:val="0"/>
              <w:autoSpaceDN w:val="0"/>
              <w:adjustRightInd w:val="0"/>
              <w:jc w:val="right"/>
              <w:rPr>
                <w:rStyle w:val="TEXT1"/>
              </w:rPr>
            </w:pPr>
            <w:r>
              <w:rPr>
                <w:rStyle w:val="TEXT1"/>
              </w:rPr>
              <w:t>0.2</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9,861</w:t>
            </w:r>
          </w:p>
        </w:tc>
        <w:tc>
          <w:tcPr>
            <w:tcW w:w="966" w:type="dxa"/>
          </w:tcPr>
          <w:p w:rsidR="00095E24" w:rsidRDefault="00095E24" w:rsidP="00095E24">
            <w:pPr>
              <w:autoSpaceDE w:val="0"/>
              <w:autoSpaceDN w:val="0"/>
              <w:adjustRightInd w:val="0"/>
              <w:jc w:val="right"/>
              <w:rPr>
                <w:rStyle w:val="TEXT1"/>
              </w:rPr>
            </w:pPr>
            <w:r>
              <w:rPr>
                <w:rStyle w:val="TEXT1"/>
              </w:rPr>
              <w:t>0.1</w:t>
            </w:r>
            <w:r w:rsidR="00BA34A3">
              <w:rPr>
                <w:rStyle w:val="TEXT1"/>
              </w:rPr>
              <w:t>%</w:t>
            </w:r>
          </w:p>
        </w:tc>
      </w:tr>
      <w:tr w:rsidR="00095E24" w:rsidTr="00BA34A3">
        <w:tc>
          <w:tcPr>
            <w:tcW w:w="5749" w:type="dxa"/>
          </w:tcPr>
          <w:p w:rsidR="00095E24" w:rsidRDefault="00095E24" w:rsidP="00A70836">
            <w:pPr>
              <w:autoSpaceDE w:val="0"/>
              <w:autoSpaceDN w:val="0"/>
              <w:adjustRightInd w:val="0"/>
              <w:rPr>
                <w:rStyle w:val="TEXT1"/>
              </w:rPr>
            </w:pPr>
            <w:r>
              <w:rPr>
                <w:rStyle w:val="TEXT1"/>
              </w:rPr>
              <w:t xml:space="preserve">Total </w:t>
            </w:r>
          </w:p>
        </w:tc>
        <w:tc>
          <w:tcPr>
            <w:tcW w:w="1355" w:type="dxa"/>
          </w:tcPr>
          <w:p w:rsidR="00095E24" w:rsidRDefault="00095E24" w:rsidP="00095E24">
            <w:pPr>
              <w:autoSpaceDE w:val="0"/>
              <w:autoSpaceDN w:val="0"/>
              <w:adjustRightInd w:val="0"/>
              <w:jc w:val="right"/>
              <w:rPr>
                <w:rStyle w:val="TEXT1"/>
              </w:rPr>
            </w:pPr>
            <w:r>
              <w:rPr>
                <w:rStyle w:val="TEXT1"/>
              </w:rPr>
              <w:t>45,320</w:t>
            </w:r>
          </w:p>
        </w:tc>
        <w:tc>
          <w:tcPr>
            <w:tcW w:w="1223" w:type="dxa"/>
          </w:tcPr>
          <w:p w:rsidR="00095E24" w:rsidRDefault="00095E24" w:rsidP="00095E24">
            <w:pPr>
              <w:autoSpaceDE w:val="0"/>
              <w:autoSpaceDN w:val="0"/>
              <w:adjustRightInd w:val="0"/>
              <w:jc w:val="right"/>
              <w:rPr>
                <w:rStyle w:val="TEXT1"/>
              </w:rPr>
            </w:pPr>
            <w:r>
              <w:rPr>
                <w:rStyle w:val="TEXT1"/>
              </w:rPr>
              <w:t>100.0</w:t>
            </w:r>
            <w:r w:rsidR="00A70836">
              <w:rPr>
                <w:rStyle w:val="TEXT1"/>
              </w:rPr>
              <w:t>%</w:t>
            </w:r>
          </w:p>
        </w:tc>
        <w:tc>
          <w:tcPr>
            <w:tcW w:w="1254" w:type="dxa"/>
          </w:tcPr>
          <w:p w:rsidR="00095E24" w:rsidRDefault="00095E24" w:rsidP="00095E24">
            <w:pPr>
              <w:autoSpaceDE w:val="0"/>
              <w:autoSpaceDN w:val="0"/>
              <w:adjustRightInd w:val="0"/>
              <w:jc w:val="right"/>
              <w:rPr>
                <w:rStyle w:val="TEXT1"/>
              </w:rPr>
            </w:pPr>
            <w:r>
              <w:rPr>
                <w:rStyle w:val="TEXT1"/>
              </w:rPr>
              <w:t>12,674,254</w:t>
            </w:r>
          </w:p>
        </w:tc>
        <w:tc>
          <w:tcPr>
            <w:tcW w:w="1223" w:type="dxa"/>
          </w:tcPr>
          <w:p w:rsidR="00095E24" w:rsidRDefault="00095E24" w:rsidP="00095E24">
            <w:pPr>
              <w:autoSpaceDE w:val="0"/>
              <w:autoSpaceDN w:val="0"/>
              <w:adjustRightInd w:val="0"/>
              <w:jc w:val="right"/>
              <w:rPr>
                <w:rStyle w:val="TEXT1"/>
              </w:rPr>
            </w:pPr>
            <w:r>
              <w:rPr>
                <w:rStyle w:val="TEXT1"/>
              </w:rPr>
              <w:t>100.0</w:t>
            </w:r>
            <w:r w:rsidR="00BA34A3">
              <w:rPr>
                <w:rStyle w:val="TEXT1"/>
              </w:rPr>
              <w:t>%</w:t>
            </w:r>
          </w:p>
        </w:tc>
        <w:tc>
          <w:tcPr>
            <w:tcW w:w="1355" w:type="dxa"/>
          </w:tcPr>
          <w:p w:rsidR="00095E24" w:rsidRDefault="00095E24" w:rsidP="00095E24">
            <w:pPr>
              <w:autoSpaceDE w:val="0"/>
              <w:autoSpaceDN w:val="0"/>
              <w:adjustRightInd w:val="0"/>
              <w:jc w:val="right"/>
              <w:rPr>
                <w:rStyle w:val="TEXT1"/>
              </w:rPr>
            </w:pPr>
            <w:r>
              <w:rPr>
                <w:rStyle w:val="TEXT1"/>
              </w:rPr>
              <w:t>39,279</w:t>
            </w:r>
          </w:p>
        </w:tc>
        <w:tc>
          <w:tcPr>
            <w:tcW w:w="966" w:type="dxa"/>
          </w:tcPr>
          <w:p w:rsidR="00095E24" w:rsidRDefault="00095E24" w:rsidP="00095E24">
            <w:pPr>
              <w:autoSpaceDE w:val="0"/>
              <w:autoSpaceDN w:val="0"/>
              <w:adjustRightInd w:val="0"/>
              <w:jc w:val="right"/>
              <w:rPr>
                <w:rStyle w:val="TEXT1"/>
              </w:rPr>
            </w:pPr>
            <w:r>
              <w:rPr>
                <w:rStyle w:val="TEXT1"/>
              </w:rPr>
              <w:t>100.0</w:t>
            </w:r>
            <w:r w:rsidR="00BA34A3">
              <w:rPr>
                <w:rStyle w:val="TEXT1"/>
              </w:rPr>
              <w:t>%</w:t>
            </w:r>
          </w:p>
        </w:tc>
        <w:tc>
          <w:tcPr>
            <w:tcW w:w="1218" w:type="dxa"/>
          </w:tcPr>
          <w:p w:rsidR="00095E24" w:rsidRDefault="00095E24" w:rsidP="00095E24">
            <w:pPr>
              <w:autoSpaceDE w:val="0"/>
              <w:autoSpaceDN w:val="0"/>
              <w:adjustRightInd w:val="0"/>
              <w:jc w:val="right"/>
              <w:rPr>
                <w:rStyle w:val="TEXT1"/>
              </w:rPr>
            </w:pPr>
            <w:r>
              <w:rPr>
                <w:rStyle w:val="TEXT1"/>
              </w:rPr>
              <w:t>11,525,693</w:t>
            </w:r>
          </w:p>
        </w:tc>
        <w:tc>
          <w:tcPr>
            <w:tcW w:w="966" w:type="dxa"/>
          </w:tcPr>
          <w:p w:rsidR="00095E24" w:rsidRDefault="00095E24" w:rsidP="00095E24">
            <w:pPr>
              <w:autoSpaceDE w:val="0"/>
              <w:autoSpaceDN w:val="0"/>
              <w:adjustRightInd w:val="0"/>
              <w:jc w:val="right"/>
              <w:rPr>
                <w:rStyle w:val="TEXT1"/>
              </w:rPr>
            </w:pPr>
            <w:r>
              <w:rPr>
                <w:rStyle w:val="TEXT1"/>
              </w:rPr>
              <w:t>100.0</w:t>
            </w:r>
            <w:r w:rsidR="00BA34A3">
              <w:rPr>
                <w:rStyle w:val="TEXT1"/>
              </w:rPr>
              <w:t>%</w:t>
            </w:r>
          </w:p>
        </w:tc>
      </w:tr>
    </w:tbl>
    <w:p w:rsidR="00BA34A3" w:rsidRDefault="00BA34A3" w:rsidP="00CC14D5">
      <w:pPr>
        <w:autoSpaceDE w:val="0"/>
        <w:autoSpaceDN w:val="0"/>
        <w:adjustRightInd w:val="0"/>
        <w:spacing w:after="0" w:line="240" w:lineRule="auto"/>
        <w:rPr>
          <w:rStyle w:val="TEXT1"/>
        </w:rPr>
      </w:pPr>
    </w:p>
    <w:p w:rsidR="009B4FF3" w:rsidRDefault="00BA34A3" w:rsidP="00CC14D5">
      <w:pPr>
        <w:autoSpaceDE w:val="0"/>
        <w:autoSpaceDN w:val="0"/>
        <w:adjustRightInd w:val="0"/>
        <w:spacing w:after="0" w:line="240" w:lineRule="auto"/>
        <w:rPr>
          <w:rStyle w:val="TEXT1"/>
        </w:rPr>
      </w:pPr>
      <w:r w:rsidRPr="00BA34A3">
        <w:rPr>
          <w:rStyle w:val="TEXT1"/>
        </w:rPr>
        <w:lastRenderedPageBreak/>
        <w:t>*individual students can choose to enrol at multiple campuses, hence course enrolments exceed student numbers.</w:t>
      </w:r>
    </w:p>
    <w:p w:rsidR="00BA34A3" w:rsidRDefault="00BA34A3" w:rsidP="00CC14D5">
      <w:pPr>
        <w:autoSpaceDE w:val="0"/>
        <w:autoSpaceDN w:val="0"/>
        <w:adjustRightInd w:val="0"/>
        <w:spacing w:after="0" w:line="240" w:lineRule="auto"/>
        <w:rPr>
          <w:rStyle w:val="TEXT1"/>
        </w:rPr>
      </w:pPr>
    </w:p>
    <w:p w:rsidR="00BA34A3" w:rsidRDefault="00BA34A3" w:rsidP="00CC14D5">
      <w:pPr>
        <w:autoSpaceDE w:val="0"/>
        <w:autoSpaceDN w:val="0"/>
        <w:adjustRightInd w:val="0"/>
        <w:spacing w:after="0" w:line="240" w:lineRule="auto"/>
        <w:rPr>
          <w:rStyle w:val="TEXT1"/>
        </w:rPr>
      </w:pPr>
      <w:r>
        <w:rPr>
          <w:rStyle w:val="TEXT1"/>
        </w:rPr>
        <w:t>&lt;pp&gt;33</w:t>
      </w:r>
    </w:p>
    <w:p w:rsidR="00BA34A3" w:rsidRDefault="00BA34A3" w:rsidP="00CC14D5">
      <w:pPr>
        <w:autoSpaceDE w:val="0"/>
        <w:autoSpaceDN w:val="0"/>
        <w:adjustRightInd w:val="0"/>
        <w:spacing w:after="0" w:line="240" w:lineRule="auto"/>
        <w:rPr>
          <w:rStyle w:val="TEXT1"/>
        </w:rPr>
      </w:pPr>
    </w:p>
    <w:p w:rsidR="00BA34A3" w:rsidRDefault="00BA34A3" w:rsidP="00BA34A3">
      <w:pPr>
        <w:pStyle w:val="Heading1"/>
        <w:rPr>
          <w:rStyle w:val="TEXT1"/>
        </w:rPr>
      </w:pPr>
      <w:r>
        <w:rPr>
          <w:rStyle w:val="TEXT1"/>
        </w:rPr>
        <w:t xml:space="preserve">Financial Performance Summary </w:t>
      </w:r>
    </w:p>
    <w:p w:rsidR="00BA34A3" w:rsidRDefault="00BA34A3" w:rsidP="00CC14D5">
      <w:pPr>
        <w:autoSpaceDE w:val="0"/>
        <w:autoSpaceDN w:val="0"/>
        <w:adjustRightInd w:val="0"/>
        <w:spacing w:after="0" w:line="240" w:lineRule="auto"/>
        <w:rPr>
          <w:rStyle w:val="TEXT1"/>
        </w:rPr>
      </w:pPr>
    </w:p>
    <w:p w:rsidR="00BA34A3" w:rsidRPr="00BA34A3" w:rsidRDefault="00BA34A3" w:rsidP="00BA34A3">
      <w:pPr>
        <w:autoSpaceDE w:val="0"/>
        <w:autoSpaceDN w:val="0"/>
        <w:adjustRightInd w:val="0"/>
        <w:spacing w:after="0" w:line="240" w:lineRule="auto"/>
        <w:rPr>
          <w:rStyle w:val="TEXT1"/>
        </w:rPr>
      </w:pPr>
      <w:r w:rsidRPr="00BA34A3">
        <w:rPr>
          <w:rStyle w:val="TEXT1"/>
        </w:rPr>
        <w:t>Th</w:t>
      </w:r>
      <w:r>
        <w:rPr>
          <w:rStyle w:val="TEXT1"/>
        </w:rPr>
        <w:t xml:space="preserve">e Chisholm Group (‘the Group’) </w:t>
      </w:r>
      <w:r w:rsidRPr="00BA34A3">
        <w:rPr>
          <w:rStyle w:val="TEXT1"/>
        </w:rPr>
        <w:t>comprisi</w:t>
      </w:r>
      <w:r>
        <w:rPr>
          <w:rStyle w:val="TEXT1"/>
        </w:rPr>
        <w:t xml:space="preserve">ng Chisholm Institute, Caroline </w:t>
      </w:r>
      <w:r w:rsidRPr="00BA34A3">
        <w:rPr>
          <w:rStyle w:val="TEXT1"/>
        </w:rPr>
        <w:t>Chisholm Education Foundation</w:t>
      </w:r>
      <w:r>
        <w:rPr>
          <w:rStyle w:val="TEXT1"/>
        </w:rPr>
        <w:t xml:space="preserve"> </w:t>
      </w:r>
      <w:r w:rsidRPr="00BA34A3">
        <w:rPr>
          <w:rStyle w:val="TEXT1"/>
        </w:rPr>
        <w:t>an</w:t>
      </w:r>
      <w:r>
        <w:rPr>
          <w:rStyle w:val="TEXT1"/>
        </w:rPr>
        <w:t xml:space="preserve">d Chisolm Online recorded a net </w:t>
      </w:r>
      <w:r w:rsidRPr="00BA34A3">
        <w:rPr>
          <w:rStyle w:val="TEXT1"/>
        </w:rPr>
        <w:t>surplus of $25.5 million (2017: $33.2</w:t>
      </w:r>
      <w:r>
        <w:rPr>
          <w:rStyle w:val="TEXT1"/>
        </w:rPr>
        <w:t xml:space="preserve"> </w:t>
      </w:r>
      <w:r w:rsidRPr="00BA34A3">
        <w:rPr>
          <w:rStyle w:val="TEXT1"/>
        </w:rPr>
        <w:t>million surplus) compared to a Board</w:t>
      </w:r>
      <w:r>
        <w:rPr>
          <w:rStyle w:val="TEXT1"/>
        </w:rPr>
        <w:t xml:space="preserve"> </w:t>
      </w:r>
      <w:r w:rsidRPr="00BA34A3">
        <w:rPr>
          <w:rStyle w:val="TEXT1"/>
        </w:rPr>
        <w:t>approved budget net surplus of $26.7</w:t>
      </w:r>
      <w:r>
        <w:rPr>
          <w:rStyle w:val="TEXT1"/>
        </w:rPr>
        <w:t xml:space="preserve"> </w:t>
      </w:r>
      <w:r w:rsidRPr="00BA34A3">
        <w:rPr>
          <w:rStyle w:val="TEXT1"/>
        </w:rPr>
        <w:t>million for 2018, largely as a result</w:t>
      </w:r>
      <w:r>
        <w:rPr>
          <w:rStyle w:val="TEXT1"/>
        </w:rPr>
        <w:t xml:space="preserve"> </w:t>
      </w:r>
      <w:r w:rsidRPr="00BA34A3">
        <w:rPr>
          <w:rStyle w:val="TEXT1"/>
        </w:rPr>
        <w:t>of lower than projected training</w:t>
      </w:r>
      <w:r>
        <w:rPr>
          <w:rStyle w:val="TEXT1"/>
        </w:rPr>
        <w:t xml:space="preserve"> </w:t>
      </w:r>
      <w:r w:rsidRPr="00BA34A3">
        <w:rPr>
          <w:rStyle w:val="TEXT1"/>
        </w:rPr>
        <w:t>revenues and higher than (originally)</w:t>
      </w:r>
      <w:r>
        <w:rPr>
          <w:rStyle w:val="TEXT1"/>
        </w:rPr>
        <w:t xml:space="preserve"> </w:t>
      </w:r>
      <w:r w:rsidRPr="00BA34A3">
        <w:rPr>
          <w:rStyle w:val="TEXT1"/>
        </w:rPr>
        <w:t>budgeted expenses. Salary expenses</w:t>
      </w:r>
      <w:r>
        <w:rPr>
          <w:rStyle w:val="TEXT1"/>
        </w:rPr>
        <w:t xml:space="preserve"> </w:t>
      </w:r>
      <w:r w:rsidRPr="00BA34A3">
        <w:rPr>
          <w:rStyle w:val="TEXT1"/>
        </w:rPr>
        <w:t>were slightly favourable to budget.</w:t>
      </w:r>
    </w:p>
    <w:p w:rsidR="00BA34A3" w:rsidRPr="00BA34A3" w:rsidRDefault="00BA34A3" w:rsidP="00BA34A3">
      <w:pPr>
        <w:autoSpaceDE w:val="0"/>
        <w:autoSpaceDN w:val="0"/>
        <w:adjustRightInd w:val="0"/>
        <w:spacing w:after="0" w:line="240" w:lineRule="auto"/>
        <w:rPr>
          <w:rStyle w:val="TEXT1"/>
        </w:rPr>
      </w:pPr>
      <w:r w:rsidRPr="00BA34A3">
        <w:rPr>
          <w:rStyle w:val="TEXT1"/>
        </w:rPr>
        <w:t>Increased expenses related to</w:t>
      </w:r>
      <w:r>
        <w:rPr>
          <w:rStyle w:val="TEXT1"/>
        </w:rPr>
        <w:t xml:space="preserve"> </w:t>
      </w:r>
      <w:r w:rsidRPr="00BA34A3">
        <w:rPr>
          <w:rStyle w:val="TEXT1"/>
        </w:rPr>
        <w:t>information technology, communication</w:t>
      </w:r>
      <w:r>
        <w:rPr>
          <w:rStyle w:val="TEXT1"/>
        </w:rPr>
        <w:t xml:space="preserve"> </w:t>
      </w:r>
      <w:r w:rsidRPr="00BA34A3">
        <w:rPr>
          <w:rStyle w:val="TEXT1"/>
        </w:rPr>
        <w:t>and advertising and student contact.</w:t>
      </w:r>
    </w:p>
    <w:p w:rsidR="00BA34A3" w:rsidRDefault="00BA34A3" w:rsidP="00BA34A3">
      <w:pPr>
        <w:autoSpaceDE w:val="0"/>
        <w:autoSpaceDN w:val="0"/>
        <w:adjustRightInd w:val="0"/>
        <w:spacing w:after="0" w:line="240" w:lineRule="auto"/>
        <w:rPr>
          <w:rStyle w:val="TEXT1"/>
        </w:rPr>
      </w:pPr>
    </w:p>
    <w:p w:rsidR="00BA34A3" w:rsidRDefault="00BA34A3" w:rsidP="00BA34A3">
      <w:pPr>
        <w:autoSpaceDE w:val="0"/>
        <w:autoSpaceDN w:val="0"/>
        <w:adjustRightInd w:val="0"/>
        <w:spacing w:after="0" w:line="240" w:lineRule="auto"/>
        <w:rPr>
          <w:rStyle w:val="TEXT1"/>
        </w:rPr>
      </w:pPr>
      <w:r w:rsidRPr="00BA34A3">
        <w:rPr>
          <w:rStyle w:val="TEXT1"/>
        </w:rPr>
        <w:t>Tr</w:t>
      </w:r>
      <w:r>
        <w:rPr>
          <w:rStyle w:val="TEXT1"/>
        </w:rPr>
        <w:t xml:space="preserve">aining growth plateaued in some </w:t>
      </w:r>
      <w:r w:rsidRPr="00BA34A3">
        <w:rPr>
          <w:rStyle w:val="TEXT1"/>
        </w:rPr>
        <w:t>ar</w:t>
      </w:r>
      <w:r>
        <w:rPr>
          <w:rStyle w:val="TEXT1"/>
        </w:rPr>
        <w:t xml:space="preserve">eas during 2018, which affected </w:t>
      </w:r>
      <w:r w:rsidRPr="00BA34A3">
        <w:rPr>
          <w:rStyle w:val="TEXT1"/>
        </w:rPr>
        <w:t>projections. Consequently the</w:t>
      </w:r>
      <w:r>
        <w:rPr>
          <w:rStyle w:val="TEXT1"/>
        </w:rPr>
        <w:t xml:space="preserve"> </w:t>
      </w:r>
      <w:r w:rsidRPr="00BA34A3">
        <w:rPr>
          <w:rStyle w:val="TEXT1"/>
        </w:rPr>
        <w:t>Gro</w:t>
      </w:r>
      <w:r>
        <w:rPr>
          <w:rStyle w:val="TEXT1"/>
        </w:rPr>
        <w:t xml:space="preserve">up continued to apply a prudent </w:t>
      </w:r>
      <w:r w:rsidRPr="00BA34A3">
        <w:rPr>
          <w:rStyle w:val="TEXT1"/>
        </w:rPr>
        <w:t>financial approach while investing in</w:t>
      </w:r>
      <w:r>
        <w:rPr>
          <w:rStyle w:val="TEXT1"/>
        </w:rPr>
        <w:t xml:space="preserve"> </w:t>
      </w:r>
      <w:r w:rsidRPr="00BA34A3">
        <w:rPr>
          <w:rStyle w:val="TEXT1"/>
        </w:rPr>
        <w:t>information technology improvements,</w:t>
      </w:r>
      <w:r>
        <w:rPr>
          <w:rStyle w:val="TEXT1"/>
        </w:rPr>
        <w:t xml:space="preserve"> </w:t>
      </w:r>
      <w:r w:rsidRPr="00BA34A3">
        <w:rPr>
          <w:rStyle w:val="TEXT1"/>
        </w:rPr>
        <w:t>communications and student contact.</w:t>
      </w:r>
      <w:r>
        <w:rPr>
          <w:rStyle w:val="TEXT1"/>
        </w:rPr>
        <w:t xml:space="preserve"> </w:t>
      </w:r>
      <w:r w:rsidRPr="00BA34A3">
        <w:rPr>
          <w:rStyle w:val="TEXT1"/>
        </w:rPr>
        <w:t>The Gr</w:t>
      </w:r>
      <w:r>
        <w:rPr>
          <w:rStyle w:val="TEXT1"/>
        </w:rPr>
        <w:t xml:space="preserve">oup is focused on its strategic </w:t>
      </w:r>
      <w:r w:rsidRPr="00BA34A3">
        <w:rPr>
          <w:rStyle w:val="TEXT1"/>
        </w:rPr>
        <w:t>priorities of quality training and</w:t>
      </w:r>
      <w:r>
        <w:rPr>
          <w:rStyle w:val="TEXT1"/>
        </w:rPr>
        <w:t xml:space="preserve"> </w:t>
      </w:r>
      <w:r w:rsidRPr="00BA34A3">
        <w:rPr>
          <w:rStyle w:val="TEXT1"/>
        </w:rPr>
        <w:t>education, revenue growth and</w:t>
      </w:r>
      <w:r>
        <w:rPr>
          <w:rStyle w:val="TEXT1"/>
        </w:rPr>
        <w:t xml:space="preserve"> </w:t>
      </w:r>
      <w:r w:rsidRPr="00BA34A3">
        <w:rPr>
          <w:rStyle w:val="TEXT1"/>
        </w:rPr>
        <w:t>diversification, its people and student</w:t>
      </w:r>
      <w:r>
        <w:rPr>
          <w:rStyle w:val="TEXT1"/>
        </w:rPr>
        <w:t xml:space="preserve"> </w:t>
      </w:r>
      <w:r w:rsidRPr="00BA34A3">
        <w:rPr>
          <w:rStyle w:val="TEXT1"/>
        </w:rPr>
        <w:t>experien</w:t>
      </w:r>
      <w:r>
        <w:rPr>
          <w:rStyle w:val="TEXT1"/>
        </w:rPr>
        <w:t xml:space="preserve">ce, while continuing to improve </w:t>
      </w:r>
      <w:r w:rsidRPr="00BA34A3">
        <w:rPr>
          <w:rStyle w:val="TEXT1"/>
        </w:rPr>
        <w:t>efficiency and productivity, and</w:t>
      </w:r>
      <w:r>
        <w:rPr>
          <w:rStyle w:val="TEXT1"/>
        </w:rPr>
        <w:t xml:space="preserve"> </w:t>
      </w:r>
      <w:r w:rsidRPr="00BA34A3">
        <w:rPr>
          <w:rStyle w:val="TEXT1"/>
        </w:rPr>
        <w:t>investing in capital initiatives.</w:t>
      </w:r>
    </w:p>
    <w:p w:rsidR="00BA34A3" w:rsidRDefault="00BA34A3" w:rsidP="00BA34A3">
      <w:pPr>
        <w:autoSpaceDE w:val="0"/>
        <w:autoSpaceDN w:val="0"/>
        <w:adjustRightInd w:val="0"/>
        <w:spacing w:after="0" w:line="240" w:lineRule="auto"/>
        <w:rPr>
          <w:rStyle w:val="TEXT1"/>
        </w:rPr>
      </w:pPr>
    </w:p>
    <w:tbl>
      <w:tblPr>
        <w:tblStyle w:val="TableGrid"/>
        <w:tblW w:w="0" w:type="auto"/>
        <w:tblLook w:val="04A0" w:firstRow="1" w:lastRow="0" w:firstColumn="1" w:lastColumn="0" w:noHBand="0" w:noVBand="1"/>
      </w:tblPr>
      <w:tblGrid>
        <w:gridCol w:w="8642"/>
        <w:gridCol w:w="1134"/>
        <w:gridCol w:w="1134"/>
        <w:gridCol w:w="992"/>
        <w:gridCol w:w="993"/>
        <w:gridCol w:w="1053"/>
      </w:tblGrid>
      <w:tr w:rsidR="00BA34A3" w:rsidTr="00BA34A3">
        <w:tc>
          <w:tcPr>
            <w:tcW w:w="8642" w:type="dxa"/>
            <w:vMerge w:val="restart"/>
          </w:tcPr>
          <w:p w:rsidR="00BA34A3" w:rsidRDefault="00BA34A3" w:rsidP="00BA34A3">
            <w:pPr>
              <w:autoSpaceDE w:val="0"/>
              <w:autoSpaceDN w:val="0"/>
              <w:adjustRightInd w:val="0"/>
              <w:rPr>
                <w:rStyle w:val="TEXT1"/>
              </w:rPr>
            </w:pPr>
          </w:p>
        </w:tc>
        <w:tc>
          <w:tcPr>
            <w:tcW w:w="1134" w:type="dxa"/>
          </w:tcPr>
          <w:p w:rsidR="00BA34A3" w:rsidRDefault="00BA34A3" w:rsidP="00BA34A3">
            <w:pPr>
              <w:autoSpaceDE w:val="0"/>
              <w:autoSpaceDN w:val="0"/>
              <w:adjustRightInd w:val="0"/>
              <w:jc w:val="right"/>
              <w:rPr>
                <w:rStyle w:val="TEXT1"/>
              </w:rPr>
            </w:pPr>
            <w:r>
              <w:rPr>
                <w:rStyle w:val="TEXT1"/>
              </w:rPr>
              <w:t>2018</w:t>
            </w:r>
          </w:p>
        </w:tc>
        <w:tc>
          <w:tcPr>
            <w:tcW w:w="1134" w:type="dxa"/>
          </w:tcPr>
          <w:p w:rsidR="00BA34A3" w:rsidRDefault="00BA34A3" w:rsidP="00BA34A3">
            <w:pPr>
              <w:autoSpaceDE w:val="0"/>
              <w:autoSpaceDN w:val="0"/>
              <w:adjustRightInd w:val="0"/>
              <w:jc w:val="right"/>
              <w:rPr>
                <w:rStyle w:val="TEXT1"/>
              </w:rPr>
            </w:pPr>
            <w:r>
              <w:rPr>
                <w:rStyle w:val="TEXT1"/>
              </w:rPr>
              <w:t>2017</w:t>
            </w:r>
          </w:p>
        </w:tc>
        <w:tc>
          <w:tcPr>
            <w:tcW w:w="992" w:type="dxa"/>
          </w:tcPr>
          <w:p w:rsidR="00BA34A3" w:rsidRDefault="00BA34A3" w:rsidP="00BA34A3">
            <w:pPr>
              <w:autoSpaceDE w:val="0"/>
              <w:autoSpaceDN w:val="0"/>
              <w:adjustRightInd w:val="0"/>
              <w:jc w:val="right"/>
              <w:rPr>
                <w:rStyle w:val="TEXT1"/>
              </w:rPr>
            </w:pPr>
            <w:r>
              <w:rPr>
                <w:rStyle w:val="TEXT1"/>
              </w:rPr>
              <w:t>2016</w:t>
            </w:r>
          </w:p>
        </w:tc>
        <w:tc>
          <w:tcPr>
            <w:tcW w:w="993" w:type="dxa"/>
          </w:tcPr>
          <w:p w:rsidR="00BA34A3" w:rsidRDefault="00BA34A3" w:rsidP="00BA34A3">
            <w:pPr>
              <w:autoSpaceDE w:val="0"/>
              <w:autoSpaceDN w:val="0"/>
              <w:adjustRightInd w:val="0"/>
              <w:jc w:val="right"/>
              <w:rPr>
                <w:rStyle w:val="TEXT1"/>
              </w:rPr>
            </w:pPr>
            <w:r>
              <w:rPr>
                <w:rStyle w:val="TEXT1"/>
              </w:rPr>
              <w:t>2015</w:t>
            </w:r>
          </w:p>
        </w:tc>
        <w:tc>
          <w:tcPr>
            <w:tcW w:w="1053" w:type="dxa"/>
          </w:tcPr>
          <w:p w:rsidR="00BA34A3" w:rsidRDefault="00BA34A3" w:rsidP="00BA34A3">
            <w:pPr>
              <w:autoSpaceDE w:val="0"/>
              <w:autoSpaceDN w:val="0"/>
              <w:adjustRightInd w:val="0"/>
              <w:jc w:val="right"/>
              <w:rPr>
                <w:rStyle w:val="TEXT1"/>
              </w:rPr>
            </w:pPr>
            <w:r>
              <w:rPr>
                <w:rStyle w:val="TEXT1"/>
              </w:rPr>
              <w:t>2014</w:t>
            </w:r>
          </w:p>
        </w:tc>
      </w:tr>
      <w:tr w:rsidR="00BA34A3" w:rsidTr="00BA34A3">
        <w:tc>
          <w:tcPr>
            <w:tcW w:w="8642" w:type="dxa"/>
            <w:vMerge/>
          </w:tcPr>
          <w:p w:rsidR="00BA34A3" w:rsidRDefault="00BA34A3" w:rsidP="00BA34A3">
            <w:pPr>
              <w:autoSpaceDE w:val="0"/>
              <w:autoSpaceDN w:val="0"/>
              <w:adjustRightInd w:val="0"/>
              <w:rPr>
                <w:rStyle w:val="TEXT1"/>
              </w:rPr>
            </w:pPr>
          </w:p>
        </w:tc>
        <w:tc>
          <w:tcPr>
            <w:tcW w:w="1134" w:type="dxa"/>
          </w:tcPr>
          <w:p w:rsidR="00BA34A3" w:rsidRDefault="00BA34A3" w:rsidP="00BA34A3">
            <w:pPr>
              <w:autoSpaceDE w:val="0"/>
              <w:autoSpaceDN w:val="0"/>
              <w:adjustRightInd w:val="0"/>
              <w:jc w:val="right"/>
              <w:rPr>
                <w:rStyle w:val="TEXT1"/>
              </w:rPr>
            </w:pPr>
            <w:r>
              <w:rPr>
                <w:rStyle w:val="TEXT1"/>
              </w:rPr>
              <w:t>$’000</w:t>
            </w:r>
          </w:p>
        </w:tc>
        <w:tc>
          <w:tcPr>
            <w:tcW w:w="1134" w:type="dxa"/>
          </w:tcPr>
          <w:p w:rsidR="00BA34A3" w:rsidRDefault="00BA34A3" w:rsidP="00BA34A3">
            <w:pPr>
              <w:jc w:val="right"/>
            </w:pPr>
            <w:r w:rsidRPr="00273996">
              <w:rPr>
                <w:rStyle w:val="TEXT1"/>
              </w:rPr>
              <w:t>$’000</w:t>
            </w:r>
          </w:p>
        </w:tc>
        <w:tc>
          <w:tcPr>
            <w:tcW w:w="992" w:type="dxa"/>
          </w:tcPr>
          <w:p w:rsidR="00BA34A3" w:rsidRDefault="00BA34A3" w:rsidP="00BA34A3">
            <w:pPr>
              <w:jc w:val="right"/>
            </w:pPr>
            <w:r w:rsidRPr="00273996">
              <w:rPr>
                <w:rStyle w:val="TEXT1"/>
              </w:rPr>
              <w:t>$’000</w:t>
            </w:r>
          </w:p>
        </w:tc>
        <w:tc>
          <w:tcPr>
            <w:tcW w:w="993" w:type="dxa"/>
          </w:tcPr>
          <w:p w:rsidR="00BA34A3" w:rsidRDefault="00BA34A3" w:rsidP="00BA34A3">
            <w:pPr>
              <w:jc w:val="right"/>
            </w:pPr>
            <w:r w:rsidRPr="00273996">
              <w:rPr>
                <w:rStyle w:val="TEXT1"/>
              </w:rPr>
              <w:t>$’000</w:t>
            </w:r>
          </w:p>
        </w:tc>
        <w:tc>
          <w:tcPr>
            <w:tcW w:w="1053" w:type="dxa"/>
          </w:tcPr>
          <w:p w:rsidR="00BA34A3" w:rsidRDefault="00BA34A3" w:rsidP="00BA34A3">
            <w:pPr>
              <w:jc w:val="right"/>
            </w:pPr>
            <w:r w:rsidRPr="00273996">
              <w:rPr>
                <w:rStyle w:val="TEXT1"/>
              </w:rPr>
              <w:t>$’000</w:t>
            </w:r>
          </w:p>
        </w:tc>
      </w:tr>
      <w:tr w:rsidR="00BA34A3" w:rsidTr="00C54002">
        <w:tc>
          <w:tcPr>
            <w:tcW w:w="13948" w:type="dxa"/>
            <w:gridSpan w:val="6"/>
          </w:tcPr>
          <w:p w:rsidR="00BA34A3" w:rsidRDefault="00BA34A3" w:rsidP="00BA34A3">
            <w:pPr>
              <w:autoSpaceDE w:val="0"/>
              <w:autoSpaceDN w:val="0"/>
              <w:adjustRightInd w:val="0"/>
              <w:rPr>
                <w:rStyle w:val="TEXT1"/>
              </w:rPr>
            </w:pPr>
            <w:r>
              <w:rPr>
                <w:rStyle w:val="TEXT1"/>
              </w:rPr>
              <w:t xml:space="preserve">Consolidated </w:t>
            </w:r>
          </w:p>
        </w:tc>
      </w:tr>
      <w:tr w:rsidR="00BA34A3" w:rsidTr="00C54002">
        <w:tc>
          <w:tcPr>
            <w:tcW w:w="13948" w:type="dxa"/>
            <w:gridSpan w:val="6"/>
          </w:tcPr>
          <w:p w:rsidR="00BA34A3" w:rsidRDefault="00BA34A3" w:rsidP="00BA34A3">
            <w:pPr>
              <w:autoSpaceDE w:val="0"/>
              <w:autoSpaceDN w:val="0"/>
              <w:adjustRightInd w:val="0"/>
              <w:rPr>
                <w:rStyle w:val="TEXT1"/>
              </w:rPr>
            </w:pPr>
            <w:r>
              <w:rPr>
                <w:rStyle w:val="TEXT1"/>
              </w:rPr>
              <w:t>Summary of financial results</w:t>
            </w:r>
          </w:p>
        </w:tc>
      </w:tr>
      <w:tr w:rsidR="00BA34A3" w:rsidTr="00BA34A3">
        <w:tc>
          <w:tcPr>
            <w:tcW w:w="8642" w:type="dxa"/>
          </w:tcPr>
          <w:p w:rsidR="00BA34A3" w:rsidRDefault="00BA34A3" w:rsidP="00BA34A3">
            <w:pPr>
              <w:autoSpaceDE w:val="0"/>
              <w:autoSpaceDN w:val="0"/>
              <w:adjustRightInd w:val="0"/>
              <w:rPr>
                <w:rStyle w:val="TEXT1"/>
              </w:rPr>
            </w:pPr>
            <w:r>
              <w:rPr>
                <w:rStyle w:val="TEXT1"/>
              </w:rPr>
              <w:t>Total income from transactions</w:t>
            </w:r>
          </w:p>
        </w:tc>
        <w:tc>
          <w:tcPr>
            <w:tcW w:w="1134" w:type="dxa"/>
          </w:tcPr>
          <w:p w:rsidR="00BA34A3" w:rsidRDefault="00BA34A3" w:rsidP="00BA34A3">
            <w:pPr>
              <w:autoSpaceDE w:val="0"/>
              <w:autoSpaceDN w:val="0"/>
              <w:adjustRightInd w:val="0"/>
              <w:jc w:val="right"/>
              <w:rPr>
                <w:rStyle w:val="TEXT1"/>
              </w:rPr>
            </w:pPr>
            <w:r>
              <w:rPr>
                <w:rStyle w:val="TEXT1"/>
              </w:rPr>
              <w:t>175,735</w:t>
            </w:r>
          </w:p>
        </w:tc>
        <w:tc>
          <w:tcPr>
            <w:tcW w:w="1134" w:type="dxa"/>
          </w:tcPr>
          <w:p w:rsidR="00BA34A3" w:rsidRDefault="00BA34A3" w:rsidP="00BA34A3">
            <w:pPr>
              <w:autoSpaceDE w:val="0"/>
              <w:autoSpaceDN w:val="0"/>
              <w:adjustRightInd w:val="0"/>
              <w:jc w:val="right"/>
              <w:rPr>
                <w:rStyle w:val="TEXT1"/>
              </w:rPr>
            </w:pPr>
            <w:r>
              <w:rPr>
                <w:rStyle w:val="TEXT1"/>
              </w:rPr>
              <w:t>165,564</w:t>
            </w:r>
          </w:p>
        </w:tc>
        <w:tc>
          <w:tcPr>
            <w:tcW w:w="992" w:type="dxa"/>
          </w:tcPr>
          <w:p w:rsidR="00BA34A3" w:rsidRDefault="00BA34A3" w:rsidP="00BA34A3">
            <w:pPr>
              <w:autoSpaceDE w:val="0"/>
              <w:autoSpaceDN w:val="0"/>
              <w:adjustRightInd w:val="0"/>
              <w:jc w:val="right"/>
              <w:rPr>
                <w:rStyle w:val="TEXT1"/>
              </w:rPr>
            </w:pPr>
            <w:r>
              <w:rPr>
                <w:rStyle w:val="TEXT1"/>
              </w:rPr>
              <w:t>141,123</w:t>
            </w:r>
          </w:p>
        </w:tc>
        <w:tc>
          <w:tcPr>
            <w:tcW w:w="993" w:type="dxa"/>
          </w:tcPr>
          <w:p w:rsidR="00BA34A3" w:rsidRDefault="00BA34A3" w:rsidP="00BA34A3">
            <w:pPr>
              <w:autoSpaceDE w:val="0"/>
              <w:autoSpaceDN w:val="0"/>
              <w:adjustRightInd w:val="0"/>
              <w:jc w:val="right"/>
              <w:rPr>
                <w:rStyle w:val="TEXT1"/>
              </w:rPr>
            </w:pPr>
            <w:r>
              <w:rPr>
                <w:rStyle w:val="TEXT1"/>
              </w:rPr>
              <w:t>125,453</w:t>
            </w:r>
          </w:p>
        </w:tc>
        <w:tc>
          <w:tcPr>
            <w:tcW w:w="1053" w:type="dxa"/>
          </w:tcPr>
          <w:p w:rsidR="00BA34A3" w:rsidRDefault="00BA34A3" w:rsidP="00BA34A3">
            <w:pPr>
              <w:autoSpaceDE w:val="0"/>
              <w:autoSpaceDN w:val="0"/>
              <w:adjustRightInd w:val="0"/>
              <w:jc w:val="right"/>
              <w:rPr>
                <w:rStyle w:val="TEXT1"/>
              </w:rPr>
            </w:pPr>
            <w:r>
              <w:rPr>
                <w:rStyle w:val="TEXT1"/>
              </w:rPr>
              <w:t>143,705</w:t>
            </w:r>
          </w:p>
        </w:tc>
      </w:tr>
      <w:tr w:rsidR="00BA34A3" w:rsidTr="00BA34A3">
        <w:tc>
          <w:tcPr>
            <w:tcW w:w="8642" w:type="dxa"/>
          </w:tcPr>
          <w:p w:rsidR="00BA34A3" w:rsidRDefault="00BA34A3" w:rsidP="00BA34A3">
            <w:pPr>
              <w:autoSpaceDE w:val="0"/>
              <w:autoSpaceDN w:val="0"/>
              <w:adjustRightInd w:val="0"/>
              <w:rPr>
                <w:rStyle w:val="TEXT1"/>
              </w:rPr>
            </w:pPr>
            <w:r>
              <w:rPr>
                <w:rStyle w:val="TEXT1"/>
              </w:rPr>
              <w:t>Total expenses from transactions</w:t>
            </w:r>
          </w:p>
        </w:tc>
        <w:tc>
          <w:tcPr>
            <w:tcW w:w="1134" w:type="dxa"/>
          </w:tcPr>
          <w:p w:rsidR="00BA34A3" w:rsidRDefault="00BA34A3" w:rsidP="00BA34A3">
            <w:pPr>
              <w:autoSpaceDE w:val="0"/>
              <w:autoSpaceDN w:val="0"/>
              <w:adjustRightInd w:val="0"/>
              <w:jc w:val="right"/>
              <w:rPr>
                <w:rStyle w:val="TEXT1"/>
              </w:rPr>
            </w:pPr>
            <w:r>
              <w:rPr>
                <w:rStyle w:val="TEXT1"/>
              </w:rPr>
              <w:t>148,422</w:t>
            </w:r>
          </w:p>
        </w:tc>
        <w:tc>
          <w:tcPr>
            <w:tcW w:w="1134" w:type="dxa"/>
          </w:tcPr>
          <w:p w:rsidR="00BA34A3" w:rsidRDefault="00BA34A3" w:rsidP="00BA34A3">
            <w:pPr>
              <w:autoSpaceDE w:val="0"/>
              <w:autoSpaceDN w:val="0"/>
              <w:adjustRightInd w:val="0"/>
              <w:jc w:val="right"/>
              <w:rPr>
                <w:rStyle w:val="TEXT1"/>
              </w:rPr>
            </w:pPr>
            <w:r>
              <w:rPr>
                <w:rStyle w:val="TEXT1"/>
              </w:rPr>
              <w:t>132,216</w:t>
            </w:r>
          </w:p>
        </w:tc>
        <w:tc>
          <w:tcPr>
            <w:tcW w:w="992" w:type="dxa"/>
          </w:tcPr>
          <w:p w:rsidR="00BA34A3" w:rsidRDefault="00BA34A3" w:rsidP="00BA34A3">
            <w:pPr>
              <w:autoSpaceDE w:val="0"/>
              <w:autoSpaceDN w:val="0"/>
              <w:adjustRightInd w:val="0"/>
              <w:jc w:val="right"/>
              <w:rPr>
                <w:rStyle w:val="TEXT1"/>
              </w:rPr>
            </w:pPr>
            <w:r>
              <w:rPr>
                <w:rStyle w:val="TEXT1"/>
              </w:rPr>
              <w:t>121,724</w:t>
            </w:r>
          </w:p>
        </w:tc>
        <w:tc>
          <w:tcPr>
            <w:tcW w:w="993" w:type="dxa"/>
          </w:tcPr>
          <w:p w:rsidR="00BA34A3" w:rsidRDefault="00BA34A3" w:rsidP="00BA34A3">
            <w:pPr>
              <w:autoSpaceDE w:val="0"/>
              <w:autoSpaceDN w:val="0"/>
              <w:adjustRightInd w:val="0"/>
              <w:jc w:val="right"/>
              <w:rPr>
                <w:rStyle w:val="TEXT1"/>
              </w:rPr>
            </w:pPr>
            <w:r>
              <w:rPr>
                <w:rStyle w:val="TEXT1"/>
              </w:rPr>
              <w:t>119,284</w:t>
            </w:r>
          </w:p>
        </w:tc>
        <w:tc>
          <w:tcPr>
            <w:tcW w:w="1053" w:type="dxa"/>
          </w:tcPr>
          <w:p w:rsidR="00BA34A3" w:rsidRDefault="00BA34A3" w:rsidP="00BA34A3">
            <w:pPr>
              <w:autoSpaceDE w:val="0"/>
              <w:autoSpaceDN w:val="0"/>
              <w:adjustRightInd w:val="0"/>
              <w:jc w:val="right"/>
              <w:rPr>
                <w:rStyle w:val="TEXT1"/>
              </w:rPr>
            </w:pPr>
            <w:r>
              <w:rPr>
                <w:rStyle w:val="TEXT1"/>
              </w:rPr>
              <w:t>113,105</w:t>
            </w:r>
          </w:p>
        </w:tc>
      </w:tr>
      <w:tr w:rsidR="00BA34A3" w:rsidTr="00BA34A3">
        <w:tc>
          <w:tcPr>
            <w:tcW w:w="8642" w:type="dxa"/>
          </w:tcPr>
          <w:p w:rsidR="00BA34A3" w:rsidRDefault="00BA34A3" w:rsidP="00BA34A3">
            <w:pPr>
              <w:autoSpaceDE w:val="0"/>
              <w:autoSpaceDN w:val="0"/>
              <w:adjustRightInd w:val="0"/>
              <w:rPr>
                <w:rStyle w:val="TEXT1"/>
              </w:rPr>
            </w:pPr>
            <w:r>
              <w:rPr>
                <w:rStyle w:val="TEXT1"/>
              </w:rPr>
              <w:t>Net result from transactions (Net operating balance)</w:t>
            </w:r>
          </w:p>
        </w:tc>
        <w:tc>
          <w:tcPr>
            <w:tcW w:w="1134" w:type="dxa"/>
          </w:tcPr>
          <w:p w:rsidR="00BA34A3" w:rsidRDefault="00BA34A3" w:rsidP="00BA34A3">
            <w:pPr>
              <w:autoSpaceDE w:val="0"/>
              <w:autoSpaceDN w:val="0"/>
              <w:adjustRightInd w:val="0"/>
              <w:jc w:val="right"/>
              <w:rPr>
                <w:rStyle w:val="TEXT1"/>
              </w:rPr>
            </w:pPr>
            <w:r>
              <w:rPr>
                <w:rStyle w:val="TEXT1"/>
              </w:rPr>
              <w:t>27,313</w:t>
            </w:r>
          </w:p>
        </w:tc>
        <w:tc>
          <w:tcPr>
            <w:tcW w:w="1134" w:type="dxa"/>
          </w:tcPr>
          <w:p w:rsidR="00BA34A3" w:rsidRDefault="00BA34A3" w:rsidP="00BA34A3">
            <w:pPr>
              <w:autoSpaceDE w:val="0"/>
              <w:autoSpaceDN w:val="0"/>
              <w:adjustRightInd w:val="0"/>
              <w:jc w:val="right"/>
              <w:rPr>
                <w:rStyle w:val="TEXT1"/>
              </w:rPr>
            </w:pPr>
            <w:r>
              <w:rPr>
                <w:rStyle w:val="TEXT1"/>
              </w:rPr>
              <w:t>33,348</w:t>
            </w:r>
          </w:p>
        </w:tc>
        <w:tc>
          <w:tcPr>
            <w:tcW w:w="992" w:type="dxa"/>
          </w:tcPr>
          <w:p w:rsidR="00BA34A3" w:rsidRDefault="00BA34A3" w:rsidP="00BA34A3">
            <w:pPr>
              <w:autoSpaceDE w:val="0"/>
              <w:autoSpaceDN w:val="0"/>
              <w:adjustRightInd w:val="0"/>
              <w:jc w:val="right"/>
              <w:rPr>
                <w:rStyle w:val="TEXT1"/>
              </w:rPr>
            </w:pPr>
            <w:r>
              <w:rPr>
                <w:rStyle w:val="TEXT1"/>
              </w:rPr>
              <w:t>19,399</w:t>
            </w:r>
          </w:p>
        </w:tc>
        <w:tc>
          <w:tcPr>
            <w:tcW w:w="993" w:type="dxa"/>
          </w:tcPr>
          <w:p w:rsidR="00BA34A3" w:rsidRDefault="00BA34A3" w:rsidP="00BA34A3">
            <w:pPr>
              <w:autoSpaceDE w:val="0"/>
              <w:autoSpaceDN w:val="0"/>
              <w:adjustRightInd w:val="0"/>
              <w:jc w:val="right"/>
              <w:rPr>
                <w:rStyle w:val="TEXT1"/>
              </w:rPr>
            </w:pPr>
            <w:r>
              <w:rPr>
                <w:rStyle w:val="TEXT1"/>
              </w:rPr>
              <w:t>6,169</w:t>
            </w:r>
          </w:p>
        </w:tc>
        <w:tc>
          <w:tcPr>
            <w:tcW w:w="1053" w:type="dxa"/>
          </w:tcPr>
          <w:p w:rsidR="00BA34A3" w:rsidRDefault="00BA34A3" w:rsidP="00BA34A3">
            <w:pPr>
              <w:autoSpaceDE w:val="0"/>
              <w:autoSpaceDN w:val="0"/>
              <w:adjustRightInd w:val="0"/>
              <w:jc w:val="right"/>
              <w:rPr>
                <w:rStyle w:val="TEXT1"/>
              </w:rPr>
            </w:pPr>
            <w:r>
              <w:rPr>
                <w:rStyle w:val="TEXT1"/>
              </w:rPr>
              <w:t>30,600</w:t>
            </w:r>
          </w:p>
        </w:tc>
      </w:tr>
      <w:tr w:rsidR="00BA34A3" w:rsidTr="00BA34A3">
        <w:tc>
          <w:tcPr>
            <w:tcW w:w="8642" w:type="dxa"/>
          </w:tcPr>
          <w:p w:rsidR="00BA34A3" w:rsidRDefault="00BA34A3" w:rsidP="00BA34A3">
            <w:pPr>
              <w:autoSpaceDE w:val="0"/>
              <w:autoSpaceDN w:val="0"/>
              <w:adjustRightInd w:val="0"/>
              <w:rPr>
                <w:rStyle w:val="TEXT1"/>
              </w:rPr>
            </w:pPr>
            <w:r>
              <w:rPr>
                <w:rStyle w:val="TEXT1"/>
              </w:rPr>
              <w:t>Other economic flows included in new result</w:t>
            </w:r>
          </w:p>
        </w:tc>
        <w:tc>
          <w:tcPr>
            <w:tcW w:w="1134" w:type="dxa"/>
          </w:tcPr>
          <w:p w:rsidR="00BA34A3" w:rsidRDefault="00BA34A3" w:rsidP="00BA34A3">
            <w:pPr>
              <w:autoSpaceDE w:val="0"/>
              <w:autoSpaceDN w:val="0"/>
              <w:adjustRightInd w:val="0"/>
              <w:jc w:val="right"/>
              <w:rPr>
                <w:rStyle w:val="TEXT1"/>
              </w:rPr>
            </w:pPr>
            <w:r>
              <w:rPr>
                <w:rStyle w:val="TEXT1"/>
              </w:rPr>
              <w:t>(1,806)</w:t>
            </w:r>
          </w:p>
        </w:tc>
        <w:tc>
          <w:tcPr>
            <w:tcW w:w="1134" w:type="dxa"/>
          </w:tcPr>
          <w:p w:rsidR="00BA34A3" w:rsidRDefault="00BA34A3" w:rsidP="00BA34A3">
            <w:pPr>
              <w:autoSpaceDE w:val="0"/>
              <w:autoSpaceDN w:val="0"/>
              <w:adjustRightInd w:val="0"/>
              <w:jc w:val="right"/>
              <w:rPr>
                <w:rStyle w:val="TEXT1"/>
              </w:rPr>
            </w:pPr>
            <w:r>
              <w:rPr>
                <w:rStyle w:val="TEXT1"/>
              </w:rPr>
              <w:t>(156)</w:t>
            </w:r>
          </w:p>
        </w:tc>
        <w:tc>
          <w:tcPr>
            <w:tcW w:w="992" w:type="dxa"/>
          </w:tcPr>
          <w:p w:rsidR="00BA34A3" w:rsidRDefault="00BA34A3" w:rsidP="00BA34A3">
            <w:pPr>
              <w:autoSpaceDE w:val="0"/>
              <w:autoSpaceDN w:val="0"/>
              <w:adjustRightInd w:val="0"/>
              <w:jc w:val="right"/>
              <w:rPr>
                <w:rStyle w:val="TEXT1"/>
              </w:rPr>
            </w:pPr>
            <w:r>
              <w:rPr>
                <w:rStyle w:val="TEXT1"/>
              </w:rPr>
              <w:t>(5,954)</w:t>
            </w:r>
          </w:p>
        </w:tc>
        <w:tc>
          <w:tcPr>
            <w:tcW w:w="993" w:type="dxa"/>
          </w:tcPr>
          <w:p w:rsidR="00BA34A3" w:rsidRDefault="00BA34A3" w:rsidP="00BA34A3">
            <w:pPr>
              <w:autoSpaceDE w:val="0"/>
              <w:autoSpaceDN w:val="0"/>
              <w:adjustRightInd w:val="0"/>
              <w:jc w:val="right"/>
              <w:rPr>
                <w:rStyle w:val="TEXT1"/>
              </w:rPr>
            </w:pPr>
            <w:r>
              <w:rPr>
                <w:rStyle w:val="TEXT1"/>
              </w:rPr>
              <w:t>(91)</w:t>
            </w:r>
          </w:p>
        </w:tc>
        <w:tc>
          <w:tcPr>
            <w:tcW w:w="1053" w:type="dxa"/>
          </w:tcPr>
          <w:p w:rsidR="00BA34A3" w:rsidRDefault="00BA34A3" w:rsidP="00BA34A3">
            <w:pPr>
              <w:autoSpaceDE w:val="0"/>
              <w:autoSpaceDN w:val="0"/>
              <w:adjustRightInd w:val="0"/>
              <w:jc w:val="right"/>
              <w:rPr>
                <w:rStyle w:val="TEXT1"/>
              </w:rPr>
            </w:pPr>
            <w:r>
              <w:rPr>
                <w:rStyle w:val="TEXT1"/>
              </w:rPr>
              <w:t>(894)</w:t>
            </w:r>
          </w:p>
        </w:tc>
      </w:tr>
      <w:tr w:rsidR="00BA34A3" w:rsidTr="00BA34A3">
        <w:tc>
          <w:tcPr>
            <w:tcW w:w="8642" w:type="dxa"/>
          </w:tcPr>
          <w:p w:rsidR="00BA34A3" w:rsidRDefault="00BA34A3" w:rsidP="00C54002">
            <w:pPr>
              <w:autoSpaceDE w:val="0"/>
              <w:autoSpaceDN w:val="0"/>
              <w:adjustRightInd w:val="0"/>
              <w:rPr>
                <w:rStyle w:val="TEXT1"/>
              </w:rPr>
            </w:pPr>
            <w:r>
              <w:rPr>
                <w:rStyle w:val="TEXT1"/>
              </w:rPr>
              <w:t>Net result</w:t>
            </w:r>
          </w:p>
        </w:tc>
        <w:tc>
          <w:tcPr>
            <w:tcW w:w="1134" w:type="dxa"/>
          </w:tcPr>
          <w:p w:rsidR="00BA34A3" w:rsidRDefault="00BA34A3" w:rsidP="00BA34A3">
            <w:pPr>
              <w:autoSpaceDE w:val="0"/>
              <w:autoSpaceDN w:val="0"/>
              <w:adjustRightInd w:val="0"/>
              <w:jc w:val="right"/>
              <w:rPr>
                <w:rStyle w:val="TEXT1"/>
              </w:rPr>
            </w:pPr>
            <w:r>
              <w:rPr>
                <w:rStyle w:val="TEXT1"/>
              </w:rPr>
              <w:t>25,507</w:t>
            </w:r>
          </w:p>
        </w:tc>
        <w:tc>
          <w:tcPr>
            <w:tcW w:w="1134" w:type="dxa"/>
          </w:tcPr>
          <w:p w:rsidR="00BA34A3" w:rsidRDefault="00BA34A3" w:rsidP="00BA34A3">
            <w:pPr>
              <w:autoSpaceDE w:val="0"/>
              <w:autoSpaceDN w:val="0"/>
              <w:adjustRightInd w:val="0"/>
              <w:jc w:val="right"/>
              <w:rPr>
                <w:rStyle w:val="TEXT1"/>
              </w:rPr>
            </w:pPr>
            <w:r>
              <w:rPr>
                <w:rStyle w:val="TEXT1"/>
              </w:rPr>
              <w:t>33,192</w:t>
            </w:r>
          </w:p>
        </w:tc>
        <w:tc>
          <w:tcPr>
            <w:tcW w:w="992" w:type="dxa"/>
          </w:tcPr>
          <w:p w:rsidR="00BA34A3" w:rsidRDefault="00BA34A3" w:rsidP="00BA34A3">
            <w:pPr>
              <w:autoSpaceDE w:val="0"/>
              <w:autoSpaceDN w:val="0"/>
              <w:adjustRightInd w:val="0"/>
              <w:jc w:val="right"/>
              <w:rPr>
                <w:rStyle w:val="TEXT1"/>
              </w:rPr>
            </w:pPr>
            <w:r>
              <w:rPr>
                <w:rStyle w:val="TEXT1"/>
              </w:rPr>
              <w:t>13,445</w:t>
            </w:r>
          </w:p>
        </w:tc>
        <w:tc>
          <w:tcPr>
            <w:tcW w:w="993" w:type="dxa"/>
          </w:tcPr>
          <w:p w:rsidR="00BA34A3" w:rsidRDefault="00BA34A3" w:rsidP="00BA34A3">
            <w:pPr>
              <w:autoSpaceDE w:val="0"/>
              <w:autoSpaceDN w:val="0"/>
              <w:adjustRightInd w:val="0"/>
              <w:jc w:val="right"/>
              <w:rPr>
                <w:rStyle w:val="TEXT1"/>
              </w:rPr>
            </w:pPr>
            <w:r>
              <w:rPr>
                <w:rStyle w:val="TEXT1"/>
              </w:rPr>
              <w:t>6,078</w:t>
            </w:r>
          </w:p>
        </w:tc>
        <w:tc>
          <w:tcPr>
            <w:tcW w:w="1053" w:type="dxa"/>
          </w:tcPr>
          <w:p w:rsidR="00BA34A3" w:rsidRDefault="00BA34A3" w:rsidP="00BA34A3">
            <w:pPr>
              <w:autoSpaceDE w:val="0"/>
              <w:autoSpaceDN w:val="0"/>
              <w:adjustRightInd w:val="0"/>
              <w:jc w:val="right"/>
              <w:rPr>
                <w:rStyle w:val="TEXT1"/>
              </w:rPr>
            </w:pPr>
            <w:r>
              <w:rPr>
                <w:rStyle w:val="TEXT1"/>
              </w:rPr>
              <w:t>29,706</w:t>
            </w:r>
          </w:p>
        </w:tc>
      </w:tr>
      <w:tr w:rsidR="00BA34A3" w:rsidTr="00BA34A3">
        <w:tc>
          <w:tcPr>
            <w:tcW w:w="8642" w:type="dxa"/>
          </w:tcPr>
          <w:p w:rsidR="00BA34A3" w:rsidRDefault="00BA34A3" w:rsidP="00C54002">
            <w:pPr>
              <w:autoSpaceDE w:val="0"/>
              <w:autoSpaceDN w:val="0"/>
              <w:adjustRightInd w:val="0"/>
              <w:rPr>
                <w:rStyle w:val="TEXT1"/>
              </w:rPr>
            </w:pPr>
            <w:r>
              <w:rPr>
                <w:rStyle w:val="TEXT1"/>
              </w:rPr>
              <w:t>Other economic flows – other comprehensive income</w:t>
            </w:r>
          </w:p>
        </w:tc>
        <w:tc>
          <w:tcPr>
            <w:tcW w:w="1134" w:type="dxa"/>
          </w:tcPr>
          <w:p w:rsidR="00BA34A3" w:rsidRDefault="00BA34A3" w:rsidP="00BA34A3">
            <w:pPr>
              <w:autoSpaceDE w:val="0"/>
              <w:autoSpaceDN w:val="0"/>
              <w:adjustRightInd w:val="0"/>
              <w:jc w:val="right"/>
              <w:rPr>
                <w:rStyle w:val="TEXT1"/>
              </w:rPr>
            </w:pPr>
            <w:r>
              <w:rPr>
                <w:rStyle w:val="TEXT1"/>
              </w:rPr>
              <w:t>-</w:t>
            </w:r>
          </w:p>
        </w:tc>
        <w:tc>
          <w:tcPr>
            <w:tcW w:w="1134" w:type="dxa"/>
          </w:tcPr>
          <w:p w:rsidR="00BA34A3" w:rsidRDefault="00BA34A3" w:rsidP="00BA34A3">
            <w:pPr>
              <w:autoSpaceDE w:val="0"/>
              <w:autoSpaceDN w:val="0"/>
              <w:adjustRightInd w:val="0"/>
              <w:jc w:val="right"/>
              <w:rPr>
                <w:rStyle w:val="TEXT1"/>
              </w:rPr>
            </w:pPr>
            <w:r>
              <w:rPr>
                <w:rStyle w:val="TEXT1"/>
              </w:rPr>
              <w:t>18,325</w:t>
            </w:r>
          </w:p>
        </w:tc>
        <w:tc>
          <w:tcPr>
            <w:tcW w:w="992" w:type="dxa"/>
          </w:tcPr>
          <w:p w:rsidR="00BA34A3" w:rsidRDefault="00BA34A3" w:rsidP="00BA34A3">
            <w:pPr>
              <w:autoSpaceDE w:val="0"/>
              <w:autoSpaceDN w:val="0"/>
              <w:adjustRightInd w:val="0"/>
              <w:jc w:val="right"/>
              <w:rPr>
                <w:rStyle w:val="TEXT1"/>
              </w:rPr>
            </w:pPr>
            <w:r>
              <w:rPr>
                <w:rStyle w:val="TEXT1"/>
              </w:rPr>
              <w:t>9,804</w:t>
            </w:r>
          </w:p>
        </w:tc>
        <w:tc>
          <w:tcPr>
            <w:tcW w:w="993" w:type="dxa"/>
          </w:tcPr>
          <w:p w:rsidR="00BA34A3" w:rsidRDefault="00BA34A3" w:rsidP="00BA34A3">
            <w:pPr>
              <w:autoSpaceDE w:val="0"/>
              <w:autoSpaceDN w:val="0"/>
              <w:adjustRightInd w:val="0"/>
              <w:jc w:val="right"/>
              <w:rPr>
                <w:rStyle w:val="TEXT1"/>
              </w:rPr>
            </w:pPr>
            <w:r>
              <w:rPr>
                <w:rStyle w:val="TEXT1"/>
              </w:rPr>
              <w:t>-</w:t>
            </w:r>
          </w:p>
        </w:tc>
        <w:tc>
          <w:tcPr>
            <w:tcW w:w="1053" w:type="dxa"/>
          </w:tcPr>
          <w:p w:rsidR="00BA34A3" w:rsidRDefault="00BA34A3" w:rsidP="00BA34A3">
            <w:pPr>
              <w:autoSpaceDE w:val="0"/>
              <w:autoSpaceDN w:val="0"/>
              <w:adjustRightInd w:val="0"/>
              <w:jc w:val="right"/>
              <w:rPr>
                <w:rStyle w:val="TEXT1"/>
              </w:rPr>
            </w:pPr>
            <w:r>
              <w:rPr>
                <w:rStyle w:val="TEXT1"/>
              </w:rPr>
              <w:t>(2,158)</w:t>
            </w:r>
          </w:p>
        </w:tc>
      </w:tr>
      <w:tr w:rsidR="00BA34A3" w:rsidTr="00BA34A3">
        <w:tc>
          <w:tcPr>
            <w:tcW w:w="8642" w:type="dxa"/>
          </w:tcPr>
          <w:p w:rsidR="00BA34A3" w:rsidRDefault="00BA34A3" w:rsidP="00C54002">
            <w:pPr>
              <w:autoSpaceDE w:val="0"/>
              <w:autoSpaceDN w:val="0"/>
              <w:adjustRightInd w:val="0"/>
              <w:rPr>
                <w:rStyle w:val="TEXT1"/>
              </w:rPr>
            </w:pPr>
            <w:r>
              <w:rPr>
                <w:rStyle w:val="TEXT1"/>
              </w:rPr>
              <w:t>Comprehensive result</w:t>
            </w:r>
          </w:p>
        </w:tc>
        <w:tc>
          <w:tcPr>
            <w:tcW w:w="1134" w:type="dxa"/>
          </w:tcPr>
          <w:p w:rsidR="00BA34A3" w:rsidRDefault="00BA34A3" w:rsidP="00BA34A3">
            <w:pPr>
              <w:autoSpaceDE w:val="0"/>
              <w:autoSpaceDN w:val="0"/>
              <w:adjustRightInd w:val="0"/>
              <w:jc w:val="right"/>
              <w:rPr>
                <w:rStyle w:val="TEXT1"/>
              </w:rPr>
            </w:pPr>
            <w:r>
              <w:rPr>
                <w:rStyle w:val="TEXT1"/>
              </w:rPr>
              <w:t>25,507</w:t>
            </w:r>
          </w:p>
        </w:tc>
        <w:tc>
          <w:tcPr>
            <w:tcW w:w="1134" w:type="dxa"/>
          </w:tcPr>
          <w:p w:rsidR="00BA34A3" w:rsidRDefault="00BA34A3" w:rsidP="00BA34A3">
            <w:pPr>
              <w:autoSpaceDE w:val="0"/>
              <w:autoSpaceDN w:val="0"/>
              <w:adjustRightInd w:val="0"/>
              <w:jc w:val="right"/>
              <w:rPr>
                <w:rStyle w:val="TEXT1"/>
              </w:rPr>
            </w:pPr>
            <w:r>
              <w:rPr>
                <w:rStyle w:val="TEXT1"/>
              </w:rPr>
              <w:t>51,517</w:t>
            </w:r>
          </w:p>
        </w:tc>
        <w:tc>
          <w:tcPr>
            <w:tcW w:w="992" w:type="dxa"/>
          </w:tcPr>
          <w:p w:rsidR="00BA34A3" w:rsidRDefault="00BA34A3" w:rsidP="00BA34A3">
            <w:pPr>
              <w:autoSpaceDE w:val="0"/>
              <w:autoSpaceDN w:val="0"/>
              <w:adjustRightInd w:val="0"/>
              <w:jc w:val="right"/>
              <w:rPr>
                <w:rStyle w:val="TEXT1"/>
              </w:rPr>
            </w:pPr>
            <w:r>
              <w:rPr>
                <w:rStyle w:val="TEXT1"/>
              </w:rPr>
              <w:t>23,249</w:t>
            </w:r>
          </w:p>
        </w:tc>
        <w:tc>
          <w:tcPr>
            <w:tcW w:w="993" w:type="dxa"/>
          </w:tcPr>
          <w:p w:rsidR="00BA34A3" w:rsidRDefault="00BA34A3" w:rsidP="00BA34A3">
            <w:pPr>
              <w:autoSpaceDE w:val="0"/>
              <w:autoSpaceDN w:val="0"/>
              <w:adjustRightInd w:val="0"/>
              <w:jc w:val="right"/>
              <w:rPr>
                <w:rStyle w:val="TEXT1"/>
              </w:rPr>
            </w:pPr>
            <w:r>
              <w:rPr>
                <w:rStyle w:val="TEXT1"/>
              </w:rPr>
              <w:t>6,078</w:t>
            </w:r>
          </w:p>
        </w:tc>
        <w:tc>
          <w:tcPr>
            <w:tcW w:w="1053" w:type="dxa"/>
          </w:tcPr>
          <w:p w:rsidR="00BA34A3" w:rsidRDefault="00BA34A3" w:rsidP="00BA34A3">
            <w:pPr>
              <w:autoSpaceDE w:val="0"/>
              <w:autoSpaceDN w:val="0"/>
              <w:adjustRightInd w:val="0"/>
              <w:jc w:val="right"/>
              <w:rPr>
                <w:rStyle w:val="TEXT1"/>
              </w:rPr>
            </w:pPr>
            <w:r>
              <w:rPr>
                <w:rStyle w:val="TEXT1"/>
              </w:rPr>
              <w:t>27,548</w:t>
            </w:r>
          </w:p>
        </w:tc>
      </w:tr>
    </w:tbl>
    <w:p w:rsidR="00BA34A3" w:rsidRPr="00BA34A3" w:rsidRDefault="00BA34A3" w:rsidP="00BA34A3">
      <w:pPr>
        <w:autoSpaceDE w:val="0"/>
        <w:autoSpaceDN w:val="0"/>
        <w:adjustRightInd w:val="0"/>
        <w:spacing w:after="0" w:line="240" w:lineRule="auto"/>
        <w:rPr>
          <w:rStyle w:val="TEXT1"/>
        </w:rPr>
      </w:pPr>
    </w:p>
    <w:p w:rsidR="00BA34A3" w:rsidRPr="00BA34A3" w:rsidRDefault="00BA34A3" w:rsidP="00BA34A3">
      <w:pPr>
        <w:autoSpaceDE w:val="0"/>
        <w:autoSpaceDN w:val="0"/>
        <w:adjustRightInd w:val="0"/>
        <w:spacing w:after="0" w:line="240" w:lineRule="auto"/>
        <w:rPr>
          <w:rStyle w:val="TEXT1"/>
        </w:rPr>
      </w:pPr>
      <w:r w:rsidRPr="00BA34A3">
        <w:rPr>
          <w:rStyle w:val="TEXT1"/>
        </w:rPr>
        <w:t>At 31 December 2018, Chisholm Institute’s consolidated net assets were $400.1 million (2017: $374.6 million).</w:t>
      </w:r>
      <w:r>
        <w:rPr>
          <w:rStyle w:val="TEXT1"/>
        </w:rPr>
        <w:t xml:space="preserve"> The increase in net assets was </w:t>
      </w:r>
      <w:r w:rsidRPr="00BA34A3">
        <w:rPr>
          <w:rStyle w:val="TEXT1"/>
        </w:rPr>
        <w:t>due to the following:</w:t>
      </w:r>
    </w:p>
    <w:p w:rsidR="00BA34A3" w:rsidRPr="00BA34A3" w:rsidRDefault="00BA34A3" w:rsidP="007A5577">
      <w:pPr>
        <w:pStyle w:val="ListParagraph"/>
        <w:numPr>
          <w:ilvl w:val="0"/>
          <w:numId w:val="3"/>
        </w:numPr>
        <w:autoSpaceDE w:val="0"/>
        <w:autoSpaceDN w:val="0"/>
        <w:adjustRightInd w:val="0"/>
        <w:spacing w:after="0" w:line="240" w:lineRule="auto"/>
        <w:rPr>
          <w:rStyle w:val="TEXT1"/>
        </w:rPr>
      </w:pPr>
      <w:r w:rsidRPr="00BA34A3">
        <w:rPr>
          <w:rStyle w:val="TEXT1"/>
        </w:rPr>
        <w:t>favourable trading result for the year</w:t>
      </w:r>
    </w:p>
    <w:p w:rsidR="009B4FF3" w:rsidRPr="00BA34A3" w:rsidRDefault="00BA34A3" w:rsidP="007A5577">
      <w:pPr>
        <w:pStyle w:val="ListParagraph"/>
        <w:numPr>
          <w:ilvl w:val="0"/>
          <w:numId w:val="3"/>
        </w:numPr>
        <w:autoSpaceDE w:val="0"/>
        <w:autoSpaceDN w:val="0"/>
        <w:adjustRightInd w:val="0"/>
        <w:spacing w:after="0" w:line="240" w:lineRule="auto"/>
        <w:rPr>
          <w:rStyle w:val="TEXT1"/>
        </w:rPr>
      </w:pPr>
      <w:r w:rsidRPr="00BA34A3">
        <w:rPr>
          <w:rStyle w:val="TEXT1"/>
        </w:rPr>
        <w:lastRenderedPageBreak/>
        <w:t>increased capital activity in relation to the Frankston Redevelopment Project and Casey Tech School.</w:t>
      </w:r>
    </w:p>
    <w:p w:rsidR="009B4FF3" w:rsidRDefault="009B4FF3" w:rsidP="00CC14D5">
      <w:pPr>
        <w:autoSpaceDE w:val="0"/>
        <w:autoSpaceDN w:val="0"/>
        <w:adjustRightInd w:val="0"/>
        <w:spacing w:after="0" w:line="240" w:lineRule="auto"/>
        <w:rPr>
          <w:rStyle w:val="TEXT1"/>
        </w:rPr>
      </w:pPr>
    </w:p>
    <w:tbl>
      <w:tblPr>
        <w:tblStyle w:val="TableGrid"/>
        <w:tblW w:w="0" w:type="auto"/>
        <w:tblLook w:val="04A0" w:firstRow="1" w:lastRow="0" w:firstColumn="1" w:lastColumn="0" w:noHBand="0" w:noVBand="1"/>
      </w:tblPr>
      <w:tblGrid>
        <w:gridCol w:w="8642"/>
        <w:gridCol w:w="1134"/>
        <w:gridCol w:w="1134"/>
        <w:gridCol w:w="992"/>
        <w:gridCol w:w="993"/>
        <w:gridCol w:w="1053"/>
      </w:tblGrid>
      <w:tr w:rsidR="007A25CF" w:rsidTr="00C54002">
        <w:tc>
          <w:tcPr>
            <w:tcW w:w="8642" w:type="dxa"/>
            <w:vMerge w:val="restart"/>
          </w:tcPr>
          <w:p w:rsidR="007A25CF" w:rsidRDefault="007A25CF" w:rsidP="00C54002">
            <w:pPr>
              <w:autoSpaceDE w:val="0"/>
              <w:autoSpaceDN w:val="0"/>
              <w:adjustRightInd w:val="0"/>
              <w:rPr>
                <w:rStyle w:val="TEXT1"/>
              </w:rPr>
            </w:pPr>
          </w:p>
        </w:tc>
        <w:tc>
          <w:tcPr>
            <w:tcW w:w="1134" w:type="dxa"/>
          </w:tcPr>
          <w:p w:rsidR="007A25CF" w:rsidRDefault="007A25CF" w:rsidP="00C54002">
            <w:pPr>
              <w:autoSpaceDE w:val="0"/>
              <w:autoSpaceDN w:val="0"/>
              <w:adjustRightInd w:val="0"/>
              <w:jc w:val="right"/>
              <w:rPr>
                <w:rStyle w:val="TEXT1"/>
              </w:rPr>
            </w:pPr>
            <w:r>
              <w:rPr>
                <w:rStyle w:val="TEXT1"/>
              </w:rPr>
              <w:t>2018</w:t>
            </w:r>
          </w:p>
        </w:tc>
        <w:tc>
          <w:tcPr>
            <w:tcW w:w="1134" w:type="dxa"/>
          </w:tcPr>
          <w:p w:rsidR="007A25CF" w:rsidRDefault="007A25CF" w:rsidP="00C54002">
            <w:pPr>
              <w:autoSpaceDE w:val="0"/>
              <w:autoSpaceDN w:val="0"/>
              <w:adjustRightInd w:val="0"/>
              <w:jc w:val="right"/>
              <w:rPr>
                <w:rStyle w:val="TEXT1"/>
              </w:rPr>
            </w:pPr>
            <w:r>
              <w:rPr>
                <w:rStyle w:val="TEXT1"/>
              </w:rPr>
              <w:t>2017</w:t>
            </w:r>
          </w:p>
        </w:tc>
        <w:tc>
          <w:tcPr>
            <w:tcW w:w="992" w:type="dxa"/>
          </w:tcPr>
          <w:p w:rsidR="007A25CF" w:rsidRDefault="007A25CF" w:rsidP="00C54002">
            <w:pPr>
              <w:autoSpaceDE w:val="0"/>
              <w:autoSpaceDN w:val="0"/>
              <w:adjustRightInd w:val="0"/>
              <w:jc w:val="right"/>
              <w:rPr>
                <w:rStyle w:val="TEXT1"/>
              </w:rPr>
            </w:pPr>
            <w:r>
              <w:rPr>
                <w:rStyle w:val="TEXT1"/>
              </w:rPr>
              <w:t>2016</w:t>
            </w:r>
          </w:p>
        </w:tc>
        <w:tc>
          <w:tcPr>
            <w:tcW w:w="993" w:type="dxa"/>
          </w:tcPr>
          <w:p w:rsidR="007A25CF" w:rsidRDefault="007A25CF" w:rsidP="00C54002">
            <w:pPr>
              <w:autoSpaceDE w:val="0"/>
              <w:autoSpaceDN w:val="0"/>
              <w:adjustRightInd w:val="0"/>
              <w:jc w:val="right"/>
              <w:rPr>
                <w:rStyle w:val="TEXT1"/>
              </w:rPr>
            </w:pPr>
            <w:r>
              <w:rPr>
                <w:rStyle w:val="TEXT1"/>
              </w:rPr>
              <w:t>2015</w:t>
            </w:r>
          </w:p>
        </w:tc>
        <w:tc>
          <w:tcPr>
            <w:tcW w:w="1053" w:type="dxa"/>
          </w:tcPr>
          <w:p w:rsidR="007A25CF" w:rsidRDefault="007A25CF" w:rsidP="00C54002">
            <w:pPr>
              <w:autoSpaceDE w:val="0"/>
              <w:autoSpaceDN w:val="0"/>
              <w:adjustRightInd w:val="0"/>
              <w:jc w:val="right"/>
              <w:rPr>
                <w:rStyle w:val="TEXT1"/>
              </w:rPr>
            </w:pPr>
            <w:r>
              <w:rPr>
                <w:rStyle w:val="TEXT1"/>
              </w:rPr>
              <w:t>2014</w:t>
            </w:r>
          </w:p>
        </w:tc>
      </w:tr>
      <w:tr w:rsidR="007A25CF" w:rsidTr="00C54002">
        <w:tc>
          <w:tcPr>
            <w:tcW w:w="8642" w:type="dxa"/>
            <w:vMerge/>
          </w:tcPr>
          <w:p w:rsidR="007A25CF" w:rsidRDefault="007A25CF" w:rsidP="00C54002">
            <w:pPr>
              <w:autoSpaceDE w:val="0"/>
              <w:autoSpaceDN w:val="0"/>
              <w:adjustRightInd w:val="0"/>
              <w:rPr>
                <w:rStyle w:val="TEXT1"/>
              </w:rPr>
            </w:pPr>
          </w:p>
        </w:tc>
        <w:tc>
          <w:tcPr>
            <w:tcW w:w="1134" w:type="dxa"/>
          </w:tcPr>
          <w:p w:rsidR="007A25CF" w:rsidRDefault="007A25CF" w:rsidP="00C54002">
            <w:pPr>
              <w:autoSpaceDE w:val="0"/>
              <w:autoSpaceDN w:val="0"/>
              <w:adjustRightInd w:val="0"/>
              <w:jc w:val="right"/>
              <w:rPr>
                <w:rStyle w:val="TEXT1"/>
              </w:rPr>
            </w:pPr>
            <w:r>
              <w:rPr>
                <w:rStyle w:val="TEXT1"/>
              </w:rPr>
              <w:t>$’000</w:t>
            </w:r>
          </w:p>
        </w:tc>
        <w:tc>
          <w:tcPr>
            <w:tcW w:w="1134" w:type="dxa"/>
          </w:tcPr>
          <w:p w:rsidR="007A25CF" w:rsidRDefault="007A25CF" w:rsidP="00C54002">
            <w:pPr>
              <w:jc w:val="right"/>
            </w:pPr>
            <w:r w:rsidRPr="00273996">
              <w:rPr>
                <w:rStyle w:val="TEXT1"/>
              </w:rPr>
              <w:t>$’000</w:t>
            </w:r>
          </w:p>
        </w:tc>
        <w:tc>
          <w:tcPr>
            <w:tcW w:w="992" w:type="dxa"/>
          </w:tcPr>
          <w:p w:rsidR="007A25CF" w:rsidRDefault="007A25CF" w:rsidP="00C54002">
            <w:pPr>
              <w:jc w:val="right"/>
            </w:pPr>
            <w:r w:rsidRPr="00273996">
              <w:rPr>
                <w:rStyle w:val="TEXT1"/>
              </w:rPr>
              <w:t>$’000</w:t>
            </w:r>
          </w:p>
        </w:tc>
        <w:tc>
          <w:tcPr>
            <w:tcW w:w="993" w:type="dxa"/>
          </w:tcPr>
          <w:p w:rsidR="007A25CF" w:rsidRDefault="007A25CF" w:rsidP="00C54002">
            <w:pPr>
              <w:jc w:val="right"/>
            </w:pPr>
            <w:r w:rsidRPr="00273996">
              <w:rPr>
                <w:rStyle w:val="TEXT1"/>
              </w:rPr>
              <w:t>$’000</w:t>
            </w:r>
          </w:p>
        </w:tc>
        <w:tc>
          <w:tcPr>
            <w:tcW w:w="1053" w:type="dxa"/>
          </w:tcPr>
          <w:p w:rsidR="007A25CF" w:rsidRDefault="007A25CF" w:rsidP="00C54002">
            <w:pPr>
              <w:jc w:val="right"/>
            </w:pPr>
            <w:r w:rsidRPr="00273996">
              <w:rPr>
                <w:rStyle w:val="TEXT1"/>
              </w:rPr>
              <w:t>$’000</w:t>
            </w:r>
          </w:p>
        </w:tc>
      </w:tr>
      <w:tr w:rsidR="007A25CF" w:rsidTr="00C54002">
        <w:tc>
          <w:tcPr>
            <w:tcW w:w="13948" w:type="dxa"/>
            <w:gridSpan w:val="6"/>
          </w:tcPr>
          <w:p w:rsidR="007A25CF" w:rsidRDefault="007A25CF" w:rsidP="00C54002">
            <w:pPr>
              <w:autoSpaceDE w:val="0"/>
              <w:autoSpaceDN w:val="0"/>
              <w:adjustRightInd w:val="0"/>
              <w:rPr>
                <w:rStyle w:val="TEXT1"/>
              </w:rPr>
            </w:pPr>
            <w:r>
              <w:rPr>
                <w:rStyle w:val="TEXT1"/>
              </w:rPr>
              <w:t xml:space="preserve">Consolidated </w:t>
            </w:r>
          </w:p>
        </w:tc>
      </w:tr>
      <w:tr w:rsidR="007A25CF" w:rsidTr="00C54002">
        <w:tc>
          <w:tcPr>
            <w:tcW w:w="13948" w:type="dxa"/>
            <w:gridSpan w:val="6"/>
          </w:tcPr>
          <w:p w:rsidR="007A25CF" w:rsidRDefault="007A25CF" w:rsidP="007A25CF">
            <w:pPr>
              <w:autoSpaceDE w:val="0"/>
              <w:autoSpaceDN w:val="0"/>
              <w:adjustRightInd w:val="0"/>
              <w:rPr>
                <w:rStyle w:val="TEXT1"/>
              </w:rPr>
            </w:pPr>
            <w:r>
              <w:rPr>
                <w:rStyle w:val="TEXT1"/>
              </w:rPr>
              <w:t xml:space="preserve">Summary of financial position </w:t>
            </w:r>
          </w:p>
        </w:tc>
      </w:tr>
      <w:tr w:rsidR="007A25CF" w:rsidTr="00C54002">
        <w:tc>
          <w:tcPr>
            <w:tcW w:w="8642" w:type="dxa"/>
          </w:tcPr>
          <w:p w:rsidR="007A25CF" w:rsidRDefault="007A25CF" w:rsidP="00C54002">
            <w:pPr>
              <w:autoSpaceDE w:val="0"/>
              <w:autoSpaceDN w:val="0"/>
              <w:adjustRightInd w:val="0"/>
              <w:rPr>
                <w:rStyle w:val="TEXT1"/>
              </w:rPr>
            </w:pPr>
            <w:r>
              <w:rPr>
                <w:rStyle w:val="TEXT1"/>
              </w:rPr>
              <w:t>Total assets</w:t>
            </w:r>
          </w:p>
        </w:tc>
        <w:tc>
          <w:tcPr>
            <w:tcW w:w="1134" w:type="dxa"/>
          </w:tcPr>
          <w:p w:rsidR="007A25CF" w:rsidRDefault="007A25CF" w:rsidP="00C54002">
            <w:pPr>
              <w:autoSpaceDE w:val="0"/>
              <w:autoSpaceDN w:val="0"/>
              <w:adjustRightInd w:val="0"/>
              <w:jc w:val="right"/>
              <w:rPr>
                <w:rStyle w:val="TEXT1"/>
              </w:rPr>
            </w:pPr>
            <w:r>
              <w:rPr>
                <w:rStyle w:val="TEXT1"/>
              </w:rPr>
              <w:t>432,572</w:t>
            </w:r>
          </w:p>
        </w:tc>
        <w:tc>
          <w:tcPr>
            <w:tcW w:w="1134" w:type="dxa"/>
          </w:tcPr>
          <w:p w:rsidR="007A25CF" w:rsidRDefault="007A25CF" w:rsidP="00C54002">
            <w:pPr>
              <w:autoSpaceDE w:val="0"/>
              <w:autoSpaceDN w:val="0"/>
              <w:adjustRightInd w:val="0"/>
              <w:jc w:val="right"/>
              <w:rPr>
                <w:rStyle w:val="TEXT1"/>
              </w:rPr>
            </w:pPr>
            <w:r>
              <w:rPr>
                <w:rStyle w:val="TEXT1"/>
              </w:rPr>
              <w:t>397,017</w:t>
            </w:r>
          </w:p>
        </w:tc>
        <w:tc>
          <w:tcPr>
            <w:tcW w:w="992" w:type="dxa"/>
          </w:tcPr>
          <w:p w:rsidR="007A25CF" w:rsidRDefault="007A25CF" w:rsidP="00C54002">
            <w:pPr>
              <w:autoSpaceDE w:val="0"/>
              <w:autoSpaceDN w:val="0"/>
              <w:adjustRightInd w:val="0"/>
              <w:jc w:val="right"/>
              <w:rPr>
                <w:rStyle w:val="TEXT1"/>
              </w:rPr>
            </w:pPr>
            <w:r>
              <w:rPr>
                <w:rStyle w:val="TEXT1"/>
              </w:rPr>
              <w:t>344,822</w:t>
            </w:r>
          </w:p>
        </w:tc>
        <w:tc>
          <w:tcPr>
            <w:tcW w:w="993" w:type="dxa"/>
          </w:tcPr>
          <w:p w:rsidR="007A25CF" w:rsidRDefault="007A25CF" w:rsidP="00C54002">
            <w:pPr>
              <w:autoSpaceDE w:val="0"/>
              <w:autoSpaceDN w:val="0"/>
              <w:adjustRightInd w:val="0"/>
              <w:jc w:val="right"/>
              <w:rPr>
                <w:rStyle w:val="TEXT1"/>
              </w:rPr>
            </w:pPr>
            <w:r>
              <w:rPr>
                <w:rStyle w:val="TEXT1"/>
              </w:rPr>
              <w:t>319,549</w:t>
            </w:r>
          </w:p>
        </w:tc>
        <w:tc>
          <w:tcPr>
            <w:tcW w:w="1053" w:type="dxa"/>
          </w:tcPr>
          <w:p w:rsidR="007A25CF" w:rsidRDefault="007A25CF" w:rsidP="00C54002">
            <w:pPr>
              <w:autoSpaceDE w:val="0"/>
              <w:autoSpaceDN w:val="0"/>
              <w:adjustRightInd w:val="0"/>
              <w:jc w:val="right"/>
              <w:rPr>
                <w:rStyle w:val="TEXT1"/>
              </w:rPr>
            </w:pPr>
            <w:r>
              <w:rPr>
                <w:rStyle w:val="TEXT1"/>
              </w:rPr>
              <w:t>315,499</w:t>
            </w:r>
          </w:p>
        </w:tc>
      </w:tr>
      <w:tr w:rsidR="007A25CF" w:rsidTr="00C54002">
        <w:tc>
          <w:tcPr>
            <w:tcW w:w="8642" w:type="dxa"/>
          </w:tcPr>
          <w:p w:rsidR="007A25CF" w:rsidRDefault="007A25CF" w:rsidP="00C54002">
            <w:pPr>
              <w:autoSpaceDE w:val="0"/>
              <w:autoSpaceDN w:val="0"/>
              <w:adjustRightInd w:val="0"/>
              <w:rPr>
                <w:rStyle w:val="TEXT1"/>
              </w:rPr>
            </w:pPr>
            <w:r>
              <w:rPr>
                <w:rStyle w:val="TEXT1"/>
              </w:rPr>
              <w:t>Total liabilities</w:t>
            </w:r>
          </w:p>
        </w:tc>
        <w:tc>
          <w:tcPr>
            <w:tcW w:w="1134" w:type="dxa"/>
          </w:tcPr>
          <w:p w:rsidR="007A25CF" w:rsidRDefault="007A25CF" w:rsidP="00C54002">
            <w:pPr>
              <w:autoSpaceDE w:val="0"/>
              <w:autoSpaceDN w:val="0"/>
              <w:adjustRightInd w:val="0"/>
              <w:jc w:val="right"/>
              <w:rPr>
                <w:rStyle w:val="TEXT1"/>
              </w:rPr>
            </w:pPr>
            <w:r>
              <w:rPr>
                <w:rStyle w:val="TEXT1"/>
              </w:rPr>
              <w:t>32,459</w:t>
            </w:r>
          </w:p>
        </w:tc>
        <w:tc>
          <w:tcPr>
            <w:tcW w:w="1134" w:type="dxa"/>
          </w:tcPr>
          <w:p w:rsidR="007A25CF" w:rsidRDefault="007A25CF" w:rsidP="00C54002">
            <w:pPr>
              <w:autoSpaceDE w:val="0"/>
              <w:autoSpaceDN w:val="0"/>
              <w:adjustRightInd w:val="0"/>
              <w:jc w:val="right"/>
              <w:rPr>
                <w:rStyle w:val="TEXT1"/>
              </w:rPr>
            </w:pPr>
            <w:r>
              <w:rPr>
                <w:rStyle w:val="TEXT1"/>
              </w:rPr>
              <w:t>22,411</w:t>
            </w:r>
          </w:p>
        </w:tc>
        <w:tc>
          <w:tcPr>
            <w:tcW w:w="992" w:type="dxa"/>
          </w:tcPr>
          <w:p w:rsidR="007A25CF" w:rsidRDefault="007A25CF" w:rsidP="00C54002">
            <w:pPr>
              <w:autoSpaceDE w:val="0"/>
              <w:autoSpaceDN w:val="0"/>
              <w:adjustRightInd w:val="0"/>
              <w:jc w:val="right"/>
              <w:rPr>
                <w:rStyle w:val="TEXT1"/>
              </w:rPr>
            </w:pPr>
            <w:r>
              <w:rPr>
                <w:rStyle w:val="TEXT1"/>
              </w:rPr>
              <w:t>21,732</w:t>
            </w:r>
          </w:p>
        </w:tc>
        <w:tc>
          <w:tcPr>
            <w:tcW w:w="993" w:type="dxa"/>
          </w:tcPr>
          <w:p w:rsidR="007A25CF" w:rsidRDefault="007A25CF" w:rsidP="00C54002">
            <w:pPr>
              <w:autoSpaceDE w:val="0"/>
              <w:autoSpaceDN w:val="0"/>
              <w:adjustRightInd w:val="0"/>
              <w:jc w:val="right"/>
              <w:rPr>
                <w:rStyle w:val="TEXT1"/>
              </w:rPr>
            </w:pPr>
            <w:r>
              <w:rPr>
                <w:rStyle w:val="TEXT1"/>
              </w:rPr>
              <w:t>19,707</w:t>
            </w:r>
          </w:p>
        </w:tc>
        <w:tc>
          <w:tcPr>
            <w:tcW w:w="1053" w:type="dxa"/>
          </w:tcPr>
          <w:p w:rsidR="007A25CF" w:rsidRDefault="007A25CF" w:rsidP="00C54002">
            <w:pPr>
              <w:autoSpaceDE w:val="0"/>
              <w:autoSpaceDN w:val="0"/>
              <w:adjustRightInd w:val="0"/>
              <w:jc w:val="right"/>
              <w:rPr>
                <w:rStyle w:val="TEXT1"/>
              </w:rPr>
            </w:pPr>
            <w:r>
              <w:rPr>
                <w:rStyle w:val="TEXT1"/>
              </w:rPr>
              <w:t>21,736</w:t>
            </w:r>
          </w:p>
        </w:tc>
      </w:tr>
      <w:tr w:rsidR="007A25CF" w:rsidTr="00C54002">
        <w:tc>
          <w:tcPr>
            <w:tcW w:w="8642" w:type="dxa"/>
          </w:tcPr>
          <w:p w:rsidR="007A25CF" w:rsidRDefault="007A25CF" w:rsidP="00C54002">
            <w:pPr>
              <w:autoSpaceDE w:val="0"/>
              <w:autoSpaceDN w:val="0"/>
              <w:adjustRightInd w:val="0"/>
              <w:rPr>
                <w:rStyle w:val="TEXT1"/>
              </w:rPr>
            </w:pPr>
            <w:r>
              <w:rPr>
                <w:rStyle w:val="TEXT1"/>
              </w:rPr>
              <w:t>Net assets</w:t>
            </w:r>
          </w:p>
        </w:tc>
        <w:tc>
          <w:tcPr>
            <w:tcW w:w="1134" w:type="dxa"/>
          </w:tcPr>
          <w:p w:rsidR="007A25CF" w:rsidRDefault="007A25CF" w:rsidP="00C54002">
            <w:pPr>
              <w:autoSpaceDE w:val="0"/>
              <w:autoSpaceDN w:val="0"/>
              <w:adjustRightInd w:val="0"/>
              <w:jc w:val="right"/>
              <w:rPr>
                <w:rStyle w:val="TEXT1"/>
              </w:rPr>
            </w:pPr>
            <w:r>
              <w:rPr>
                <w:rStyle w:val="TEXT1"/>
              </w:rPr>
              <w:t>400,113</w:t>
            </w:r>
          </w:p>
        </w:tc>
        <w:tc>
          <w:tcPr>
            <w:tcW w:w="1134" w:type="dxa"/>
          </w:tcPr>
          <w:p w:rsidR="007A25CF" w:rsidRDefault="007A25CF" w:rsidP="00C54002">
            <w:pPr>
              <w:autoSpaceDE w:val="0"/>
              <w:autoSpaceDN w:val="0"/>
              <w:adjustRightInd w:val="0"/>
              <w:jc w:val="right"/>
              <w:rPr>
                <w:rStyle w:val="TEXT1"/>
              </w:rPr>
            </w:pPr>
            <w:r>
              <w:rPr>
                <w:rStyle w:val="TEXT1"/>
              </w:rPr>
              <w:t>374,606</w:t>
            </w:r>
          </w:p>
        </w:tc>
        <w:tc>
          <w:tcPr>
            <w:tcW w:w="992" w:type="dxa"/>
          </w:tcPr>
          <w:p w:rsidR="007A25CF" w:rsidRDefault="007A25CF" w:rsidP="00C54002">
            <w:pPr>
              <w:autoSpaceDE w:val="0"/>
              <w:autoSpaceDN w:val="0"/>
              <w:adjustRightInd w:val="0"/>
              <w:jc w:val="right"/>
              <w:rPr>
                <w:rStyle w:val="TEXT1"/>
              </w:rPr>
            </w:pPr>
            <w:r>
              <w:rPr>
                <w:rStyle w:val="TEXT1"/>
              </w:rPr>
              <w:t>323,090</w:t>
            </w:r>
          </w:p>
        </w:tc>
        <w:tc>
          <w:tcPr>
            <w:tcW w:w="993" w:type="dxa"/>
          </w:tcPr>
          <w:p w:rsidR="007A25CF" w:rsidRDefault="007A25CF" w:rsidP="00C54002">
            <w:pPr>
              <w:autoSpaceDE w:val="0"/>
              <w:autoSpaceDN w:val="0"/>
              <w:adjustRightInd w:val="0"/>
              <w:jc w:val="right"/>
              <w:rPr>
                <w:rStyle w:val="TEXT1"/>
              </w:rPr>
            </w:pPr>
            <w:r>
              <w:rPr>
                <w:rStyle w:val="TEXT1"/>
              </w:rPr>
              <w:t>299,842</w:t>
            </w:r>
          </w:p>
        </w:tc>
        <w:tc>
          <w:tcPr>
            <w:tcW w:w="1053" w:type="dxa"/>
          </w:tcPr>
          <w:p w:rsidR="007A25CF" w:rsidRDefault="007A25CF" w:rsidP="00C54002">
            <w:pPr>
              <w:autoSpaceDE w:val="0"/>
              <w:autoSpaceDN w:val="0"/>
              <w:adjustRightInd w:val="0"/>
              <w:jc w:val="right"/>
              <w:rPr>
                <w:rStyle w:val="TEXT1"/>
              </w:rPr>
            </w:pPr>
            <w:r>
              <w:rPr>
                <w:rStyle w:val="TEXT1"/>
              </w:rPr>
              <w:t>293,763</w:t>
            </w:r>
          </w:p>
        </w:tc>
      </w:tr>
    </w:tbl>
    <w:p w:rsidR="009B4FF3" w:rsidRDefault="009B4FF3" w:rsidP="00CC14D5">
      <w:pPr>
        <w:autoSpaceDE w:val="0"/>
        <w:autoSpaceDN w:val="0"/>
        <w:adjustRightInd w:val="0"/>
        <w:spacing w:after="0" w:line="240" w:lineRule="auto"/>
        <w:rPr>
          <w:rStyle w:val="TEXT1"/>
        </w:rPr>
      </w:pPr>
    </w:p>
    <w:p w:rsidR="007A25CF" w:rsidRDefault="007A25CF" w:rsidP="00CC14D5">
      <w:pPr>
        <w:autoSpaceDE w:val="0"/>
        <w:autoSpaceDN w:val="0"/>
        <w:adjustRightInd w:val="0"/>
        <w:spacing w:after="0" w:line="240" w:lineRule="auto"/>
        <w:rPr>
          <w:rStyle w:val="TEXT1"/>
        </w:rPr>
      </w:pPr>
      <w:r>
        <w:rPr>
          <w:rStyle w:val="TEXT1"/>
        </w:rPr>
        <w:t>&lt;pp&gt;34</w:t>
      </w:r>
    </w:p>
    <w:p w:rsidR="007A25CF" w:rsidRDefault="007A25CF" w:rsidP="00CC14D5">
      <w:pPr>
        <w:autoSpaceDE w:val="0"/>
        <w:autoSpaceDN w:val="0"/>
        <w:adjustRightInd w:val="0"/>
        <w:spacing w:after="0" w:line="240" w:lineRule="auto"/>
        <w:rPr>
          <w:rStyle w:val="TEXT1"/>
        </w:rPr>
      </w:pPr>
    </w:p>
    <w:p w:rsidR="006D1323" w:rsidRDefault="006D1323" w:rsidP="007A25CF">
      <w:pPr>
        <w:pStyle w:val="Heading1"/>
        <w:rPr>
          <w:rStyle w:val="TEXT1"/>
        </w:rPr>
        <w:sectPr w:rsidR="006D1323" w:rsidSect="00CC14D5">
          <w:pgSz w:w="16838" w:h="11906" w:orient="landscape"/>
          <w:pgMar w:top="1440" w:right="1440" w:bottom="1440" w:left="1440" w:header="709" w:footer="709" w:gutter="0"/>
          <w:cols w:space="708"/>
          <w:docGrid w:linePitch="360"/>
        </w:sectPr>
      </w:pPr>
    </w:p>
    <w:p w:rsidR="007A25CF" w:rsidRDefault="007A25CF" w:rsidP="007A25CF">
      <w:pPr>
        <w:pStyle w:val="Heading1"/>
        <w:rPr>
          <w:rStyle w:val="TEXT1"/>
        </w:rPr>
      </w:pPr>
      <w:r>
        <w:rPr>
          <w:rStyle w:val="TEXT1"/>
        </w:rPr>
        <w:lastRenderedPageBreak/>
        <w:t>Board and Committees</w:t>
      </w:r>
    </w:p>
    <w:p w:rsidR="007A25CF" w:rsidRDefault="007A25CF" w:rsidP="00CC14D5">
      <w:pPr>
        <w:autoSpaceDE w:val="0"/>
        <w:autoSpaceDN w:val="0"/>
        <w:adjustRightInd w:val="0"/>
        <w:spacing w:after="0" w:line="240" w:lineRule="auto"/>
        <w:rPr>
          <w:rStyle w:val="TEXT1"/>
        </w:rPr>
      </w:pPr>
    </w:p>
    <w:p w:rsidR="007A25CF" w:rsidRPr="007A25CF" w:rsidRDefault="007A25CF" w:rsidP="007A25CF">
      <w:pPr>
        <w:autoSpaceDE w:val="0"/>
        <w:autoSpaceDN w:val="0"/>
        <w:adjustRightInd w:val="0"/>
        <w:spacing w:after="0" w:line="240" w:lineRule="auto"/>
        <w:rPr>
          <w:rStyle w:val="TEXT1"/>
        </w:rPr>
      </w:pPr>
      <w:r w:rsidRPr="007A25CF">
        <w:rPr>
          <w:rStyle w:val="TEXT1"/>
        </w:rPr>
        <w:t xml:space="preserve">Chisholm is Victoria’s premier public VET provider, prominently located across Melbourne’s </w:t>
      </w:r>
      <w:r>
        <w:rPr>
          <w:rStyle w:val="TEXT1"/>
        </w:rPr>
        <w:t xml:space="preserve">south east industrial heartland </w:t>
      </w:r>
      <w:r w:rsidRPr="007A25CF">
        <w:rPr>
          <w:rStyle w:val="TEXT1"/>
        </w:rPr>
        <w:t>and residential growth corridors.</w:t>
      </w:r>
    </w:p>
    <w:p w:rsidR="007A25CF" w:rsidRDefault="007A25CF" w:rsidP="007A25CF">
      <w:pPr>
        <w:autoSpaceDE w:val="0"/>
        <w:autoSpaceDN w:val="0"/>
        <w:adjustRightInd w:val="0"/>
        <w:spacing w:after="0" w:line="240" w:lineRule="auto"/>
        <w:rPr>
          <w:rStyle w:val="TEXT1"/>
        </w:rPr>
      </w:pPr>
      <w:r w:rsidRPr="007A25CF">
        <w:rPr>
          <w:rStyle w:val="TEXT1"/>
        </w:rPr>
        <w:t>The Institute is structured to encourage innovative and responsive leadership from within and across all levels.</w:t>
      </w:r>
      <w:r>
        <w:rPr>
          <w:rStyle w:val="TEXT1"/>
        </w:rPr>
        <w:t xml:space="preserve"> </w:t>
      </w:r>
      <w:r w:rsidRPr="007A25CF">
        <w:rPr>
          <w:rStyle w:val="TEXT1"/>
        </w:rPr>
        <w:t>Teaching and professional business areas are organised in business groups under the responsibility of directors.</w:t>
      </w:r>
    </w:p>
    <w:p w:rsidR="006D1323" w:rsidRDefault="006D1323" w:rsidP="007A25CF">
      <w:pPr>
        <w:autoSpaceDE w:val="0"/>
        <w:autoSpaceDN w:val="0"/>
        <w:adjustRightInd w:val="0"/>
        <w:spacing w:after="0" w:line="240" w:lineRule="auto"/>
        <w:rPr>
          <w:rStyle w:val="TEXT1"/>
        </w:rPr>
      </w:pPr>
    </w:p>
    <w:p w:rsidR="006D1323" w:rsidRDefault="006D1323" w:rsidP="007A25CF">
      <w:pPr>
        <w:autoSpaceDE w:val="0"/>
        <w:autoSpaceDN w:val="0"/>
        <w:adjustRightInd w:val="0"/>
        <w:spacing w:after="0" w:line="240" w:lineRule="auto"/>
        <w:rPr>
          <w:rStyle w:val="TEXT1"/>
        </w:rPr>
      </w:pPr>
    </w:p>
    <w:p w:rsidR="006D1323" w:rsidRDefault="006D1323" w:rsidP="00716463">
      <w:pPr>
        <w:pStyle w:val="Heading2"/>
        <w:rPr>
          <w:rStyle w:val="TEXT1"/>
        </w:rPr>
      </w:pPr>
      <w:r>
        <w:rPr>
          <w:rStyle w:val="TEXT1"/>
        </w:rPr>
        <w:t>2018 Board Members</w:t>
      </w:r>
    </w:p>
    <w:p w:rsidR="006D1323" w:rsidRDefault="006D1323" w:rsidP="007A25CF">
      <w:pPr>
        <w:autoSpaceDE w:val="0"/>
        <w:autoSpaceDN w:val="0"/>
        <w:adjustRightInd w:val="0"/>
        <w:spacing w:after="0" w:line="240" w:lineRule="auto"/>
        <w:rPr>
          <w:rStyle w:val="TEXT1"/>
        </w:rPr>
      </w:pPr>
    </w:p>
    <w:tbl>
      <w:tblPr>
        <w:tblStyle w:val="TableGrid"/>
        <w:tblW w:w="10490" w:type="dxa"/>
        <w:tblInd w:w="-714" w:type="dxa"/>
        <w:tblLook w:val="04A0" w:firstRow="1" w:lastRow="0" w:firstColumn="1" w:lastColumn="0" w:noHBand="0" w:noVBand="1"/>
      </w:tblPr>
      <w:tblGrid>
        <w:gridCol w:w="2269"/>
        <w:gridCol w:w="6095"/>
        <w:gridCol w:w="2126"/>
      </w:tblGrid>
      <w:tr w:rsidR="006D1323" w:rsidTr="00716463">
        <w:tc>
          <w:tcPr>
            <w:tcW w:w="2269" w:type="dxa"/>
          </w:tcPr>
          <w:p w:rsidR="006D1323" w:rsidRDefault="006D1323" w:rsidP="007A25CF">
            <w:pPr>
              <w:autoSpaceDE w:val="0"/>
              <w:autoSpaceDN w:val="0"/>
              <w:adjustRightInd w:val="0"/>
              <w:rPr>
                <w:rStyle w:val="TEXT1"/>
              </w:rPr>
            </w:pPr>
            <w:r>
              <w:rPr>
                <w:rStyle w:val="TEXT1"/>
              </w:rPr>
              <w:t>Full name</w:t>
            </w:r>
          </w:p>
        </w:tc>
        <w:tc>
          <w:tcPr>
            <w:tcW w:w="6095" w:type="dxa"/>
          </w:tcPr>
          <w:p w:rsidR="006D1323" w:rsidRDefault="006D1323" w:rsidP="007A25CF">
            <w:pPr>
              <w:autoSpaceDE w:val="0"/>
              <w:autoSpaceDN w:val="0"/>
              <w:adjustRightInd w:val="0"/>
              <w:rPr>
                <w:rStyle w:val="TEXT1"/>
              </w:rPr>
            </w:pPr>
            <w:r>
              <w:rPr>
                <w:rStyle w:val="TEXT1"/>
              </w:rPr>
              <w:t>Category</w:t>
            </w:r>
          </w:p>
        </w:tc>
        <w:tc>
          <w:tcPr>
            <w:tcW w:w="2126" w:type="dxa"/>
          </w:tcPr>
          <w:p w:rsidR="006D1323" w:rsidRDefault="006D1323" w:rsidP="007A25CF">
            <w:pPr>
              <w:autoSpaceDE w:val="0"/>
              <w:autoSpaceDN w:val="0"/>
              <w:adjustRightInd w:val="0"/>
              <w:rPr>
                <w:rStyle w:val="TEXT1"/>
              </w:rPr>
            </w:pPr>
            <w:r>
              <w:rPr>
                <w:rStyle w:val="TEXT1"/>
              </w:rPr>
              <w:t>Term</w:t>
            </w:r>
          </w:p>
        </w:tc>
      </w:tr>
      <w:tr w:rsidR="006D1323" w:rsidTr="00716463">
        <w:tc>
          <w:tcPr>
            <w:tcW w:w="2269" w:type="dxa"/>
          </w:tcPr>
          <w:p w:rsidR="006D1323" w:rsidRDefault="00716463" w:rsidP="007A25CF">
            <w:pPr>
              <w:autoSpaceDE w:val="0"/>
              <w:autoSpaceDN w:val="0"/>
              <w:adjustRightInd w:val="0"/>
              <w:rPr>
                <w:rStyle w:val="TEXT1"/>
              </w:rPr>
            </w:pPr>
            <w:r>
              <w:rPr>
                <w:rStyle w:val="TEXT1"/>
              </w:rPr>
              <w:t>Stephen Marks</w:t>
            </w:r>
          </w:p>
        </w:tc>
        <w:tc>
          <w:tcPr>
            <w:tcW w:w="6095" w:type="dxa"/>
          </w:tcPr>
          <w:p w:rsidR="006D1323" w:rsidRDefault="00716463" w:rsidP="007A25CF">
            <w:pPr>
              <w:autoSpaceDE w:val="0"/>
              <w:autoSpaceDN w:val="0"/>
              <w:adjustRightInd w:val="0"/>
              <w:rPr>
                <w:rStyle w:val="TEXT1"/>
              </w:rPr>
            </w:pPr>
            <w:r>
              <w:rPr>
                <w:rStyle w:val="TEXT1"/>
              </w:rPr>
              <w:t>Ministerial Appointed Director, Elected Board Chair</w:t>
            </w:r>
          </w:p>
        </w:tc>
        <w:tc>
          <w:tcPr>
            <w:tcW w:w="2126" w:type="dxa"/>
          </w:tcPr>
          <w:p w:rsidR="006D1323" w:rsidRDefault="00716463" w:rsidP="007A25CF">
            <w:pPr>
              <w:autoSpaceDE w:val="0"/>
              <w:autoSpaceDN w:val="0"/>
              <w:adjustRightInd w:val="0"/>
              <w:rPr>
                <w:rStyle w:val="TEXT1"/>
              </w:rPr>
            </w:pPr>
            <w:r>
              <w:rPr>
                <w:rStyle w:val="TEXT1"/>
              </w:rPr>
              <w:t>Full year</w:t>
            </w:r>
          </w:p>
        </w:tc>
      </w:tr>
      <w:tr w:rsidR="006D1323" w:rsidTr="00716463">
        <w:tc>
          <w:tcPr>
            <w:tcW w:w="2269" w:type="dxa"/>
          </w:tcPr>
          <w:p w:rsidR="006D1323" w:rsidRDefault="00716463" w:rsidP="007A25CF">
            <w:pPr>
              <w:autoSpaceDE w:val="0"/>
              <w:autoSpaceDN w:val="0"/>
              <w:adjustRightInd w:val="0"/>
              <w:rPr>
                <w:rStyle w:val="TEXT1"/>
              </w:rPr>
            </w:pPr>
            <w:r>
              <w:rPr>
                <w:rStyle w:val="TEXT1"/>
              </w:rPr>
              <w:t>Dr Rick Ede</w:t>
            </w:r>
          </w:p>
        </w:tc>
        <w:tc>
          <w:tcPr>
            <w:tcW w:w="6095" w:type="dxa"/>
          </w:tcPr>
          <w:p w:rsidR="006D1323" w:rsidRDefault="00716463" w:rsidP="007A25CF">
            <w:pPr>
              <w:autoSpaceDE w:val="0"/>
              <w:autoSpaceDN w:val="0"/>
              <w:adjustRightInd w:val="0"/>
              <w:rPr>
                <w:rStyle w:val="TEXT1"/>
              </w:rPr>
            </w:pPr>
            <w:r>
              <w:rPr>
                <w:rStyle w:val="TEXT1"/>
              </w:rPr>
              <w:t>Director and Chief Executive Officer</w:t>
            </w:r>
          </w:p>
        </w:tc>
        <w:tc>
          <w:tcPr>
            <w:tcW w:w="2126" w:type="dxa"/>
          </w:tcPr>
          <w:p w:rsidR="006D1323" w:rsidRDefault="00716463" w:rsidP="007A25CF">
            <w:pPr>
              <w:autoSpaceDE w:val="0"/>
              <w:autoSpaceDN w:val="0"/>
              <w:adjustRightInd w:val="0"/>
              <w:rPr>
                <w:rStyle w:val="TEXT1"/>
              </w:rPr>
            </w:pPr>
            <w:r>
              <w:rPr>
                <w:rStyle w:val="TEXT1"/>
              </w:rPr>
              <w:t>From 1/3/18</w:t>
            </w:r>
          </w:p>
        </w:tc>
      </w:tr>
      <w:tr w:rsidR="006D1323" w:rsidTr="00716463">
        <w:tc>
          <w:tcPr>
            <w:tcW w:w="2269" w:type="dxa"/>
          </w:tcPr>
          <w:p w:rsidR="006D1323" w:rsidRDefault="00716463" w:rsidP="007A25CF">
            <w:pPr>
              <w:autoSpaceDE w:val="0"/>
              <w:autoSpaceDN w:val="0"/>
              <w:adjustRightInd w:val="0"/>
              <w:rPr>
                <w:rStyle w:val="TEXT1"/>
              </w:rPr>
            </w:pPr>
            <w:r>
              <w:rPr>
                <w:rStyle w:val="TEXT1"/>
              </w:rPr>
              <w:t>Todd Hartley</w:t>
            </w:r>
          </w:p>
        </w:tc>
        <w:tc>
          <w:tcPr>
            <w:tcW w:w="6095" w:type="dxa"/>
          </w:tcPr>
          <w:p w:rsidR="006D1323" w:rsidRDefault="00716463" w:rsidP="007A25CF">
            <w:pPr>
              <w:autoSpaceDE w:val="0"/>
              <w:autoSpaceDN w:val="0"/>
              <w:adjustRightInd w:val="0"/>
              <w:rPr>
                <w:rStyle w:val="TEXT1"/>
              </w:rPr>
            </w:pPr>
            <w:r>
              <w:rPr>
                <w:rStyle w:val="TEXT1"/>
              </w:rPr>
              <w:t>Ministerial Appointed Director</w:t>
            </w:r>
          </w:p>
        </w:tc>
        <w:tc>
          <w:tcPr>
            <w:tcW w:w="2126" w:type="dxa"/>
          </w:tcPr>
          <w:p w:rsidR="006D1323" w:rsidRDefault="00716463" w:rsidP="007A25CF">
            <w:pPr>
              <w:autoSpaceDE w:val="0"/>
              <w:autoSpaceDN w:val="0"/>
              <w:adjustRightInd w:val="0"/>
              <w:rPr>
                <w:rStyle w:val="TEXT1"/>
              </w:rPr>
            </w:pPr>
            <w:r>
              <w:rPr>
                <w:rStyle w:val="TEXT1"/>
              </w:rPr>
              <w:t>Up to 31/5/18</w:t>
            </w:r>
          </w:p>
        </w:tc>
      </w:tr>
      <w:tr w:rsidR="006D1323" w:rsidTr="00716463">
        <w:tc>
          <w:tcPr>
            <w:tcW w:w="2269" w:type="dxa"/>
          </w:tcPr>
          <w:p w:rsidR="006D1323" w:rsidRDefault="00716463" w:rsidP="007A25CF">
            <w:pPr>
              <w:autoSpaceDE w:val="0"/>
              <w:autoSpaceDN w:val="0"/>
              <w:adjustRightInd w:val="0"/>
              <w:rPr>
                <w:rStyle w:val="TEXT1"/>
              </w:rPr>
            </w:pPr>
            <w:r>
              <w:rPr>
                <w:rStyle w:val="TEXT1"/>
              </w:rPr>
              <w:t>John Bennie</w:t>
            </w:r>
          </w:p>
        </w:tc>
        <w:tc>
          <w:tcPr>
            <w:tcW w:w="6095" w:type="dxa"/>
          </w:tcPr>
          <w:p w:rsidR="006D1323" w:rsidRDefault="00716463" w:rsidP="007A25CF">
            <w:pPr>
              <w:autoSpaceDE w:val="0"/>
              <w:autoSpaceDN w:val="0"/>
              <w:adjustRightInd w:val="0"/>
              <w:rPr>
                <w:rStyle w:val="TEXT1"/>
              </w:rPr>
            </w:pPr>
            <w:r>
              <w:rPr>
                <w:rStyle w:val="TEXT1"/>
              </w:rPr>
              <w:t>Ministerial Appointed Director</w:t>
            </w:r>
          </w:p>
        </w:tc>
        <w:tc>
          <w:tcPr>
            <w:tcW w:w="2126" w:type="dxa"/>
          </w:tcPr>
          <w:p w:rsidR="006D1323" w:rsidRDefault="00716463" w:rsidP="007A25CF">
            <w:pPr>
              <w:autoSpaceDE w:val="0"/>
              <w:autoSpaceDN w:val="0"/>
              <w:adjustRightInd w:val="0"/>
              <w:rPr>
                <w:rStyle w:val="TEXT1"/>
              </w:rPr>
            </w:pPr>
            <w:r>
              <w:rPr>
                <w:rStyle w:val="TEXT1"/>
              </w:rPr>
              <w:t>Full year</w:t>
            </w:r>
          </w:p>
        </w:tc>
      </w:tr>
      <w:tr w:rsidR="006D1323" w:rsidTr="00716463">
        <w:tc>
          <w:tcPr>
            <w:tcW w:w="2269" w:type="dxa"/>
          </w:tcPr>
          <w:p w:rsidR="006D1323" w:rsidRDefault="00716463" w:rsidP="007A25CF">
            <w:pPr>
              <w:autoSpaceDE w:val="0"/>
              <w:autoSpaceDN w:val="0"/>
              <w:adjustRightInd w:val="0"/>
              <w:rPr>
                <w:rStyle w:val="TEXT1"/>
              </w:rPr>
            </w:pPr>
            <w:r>
              <w:rPr>
                <w:rStyle w:val="TEXT1"/>
              </w:rPr>
              <w:t>Dr Anne Jones</w:t>
            </w:r>
          </w:p>
        </w:tc>
        <w:tc>
          <w:tcPr>
            <w:tcW w:w="6095" w:type="dxa"/>
          </w:tcPr>
          <w:p w:rsidR="006D1323" w:rsidRDefault="00716463" w:rsidP="007A25CF">
            <w:pPr>
              <w:autoSpaceDE w:val="0"/>
              <w:autoSpaceDN w:val="0"/>
              <w:adjustRightInd w:val="0"/>
              <w:rPr>
                <w:rStyle w:val="TEXT1"/>
              </w:rPr>
            </w:pPr>
            <w:r>
              <w:rPr>
                <w:rStyle w:val="TEXT1"/>
              </w:rPr>
              <w:t>Ministerial Appointed Director, Chair of Education Committee</w:t>
            </w:r>
          </w:p>
        </w:tc>
        <w:tc>
          <w:tcPr>
            <w:tcW w:w="2126" w:type="dxa"/>
          </w:tcPr>
          <w:p w:rsidR="006D1323" w:rsidRDefault="00716463" w:rsidP="007A25CF">
            <w:pPr>
              <w:autoSpaceDE w:val="0"/>
              <w:autoSpaceDN w:val="0"/>
              <w:adjustRightInd w:val="0"/>
              <w:rPr>
                <w:rStyle w:val="TEXT1"/>
              </w:rPr>
            </w:pPr>
            <w:r>
              <w:rPr>
                <w:rStyle w:val="TEXT1"/>
              </w:rPr>
              <w:t>Full year</w:t>
            </w:r>
          </w:p>
        </w:tc>
      </w:tr>
      <w:tr w:rsidR="006D1323" w:rsidTr="00716463">
        <w:tc>
          <w:tcPr>
            <w:tcW w:w="2269" w:type="dxa"/>
          </w:tcPr>
          <w:p w:rsidR="006D1323" w:rsidRDefault="00716463" w:rsidP="007A25CF">
            <w:pPr>
              <w:autoSpaceDE w:val="0"/>
              <w:autoSpaceDN w:val="0"/>
              <w:adjustRightInd w:val="0"/>
              <w:rPr>
                <w:rStyle w:val="TEXT1"/>
              </w:rPr>
            </w:pPr>
            <w:r>
              <w:rPr>
                <w:rStyle w:val="TEXT1"/>
              </w:rPr>
              <w:t>Dr Mei Ling Doery</w:t>
            </w:r>
          </w:p>
        </w:tc>
        <w:tc>
          <w:tcPr>
            <w:tcW w:w="6095" w:type="dxa"/>
          </w:tcPr>
          <w:p w:rsidR="006D1323" w:rsidRDefault="00716463" w:rsidP="007A25CF">
            <w:pPr>
              <w:autoSpaceDE w:val="0"/>
              <w:autoSpaceDN w:val="0"/>
              <w:adjustRightInd w:val="0"/>
              <w:rPr>
                <w:rStyle w:val="TEXT1"/>
              </w:rPr>
            </w:pPr>
            <w:r>
              <w:rPr>
                <w:rStyle w:val="TEXT1"/>
              </w:rPr>
              <w:t>Ministerial Appointed Director</w:t>
            </w:r>
          </w:p>
        </w:tc>
        <w:tc>
          <w:tcPr>
            <w:tcW w:w="2126" w:type="dxa"/>
          </w:tcPr>
          <w:p w:rsidR="006D1323" w:rsidRDefault="00716463" w:rsidP="007A25CF">
            <w:pPr>
              <w:autoSpaceDE w:val="0"/>
              <w:autoSpaceDN w:val="0"/>
              <w:adjustRightInd w:val="0"/>
              <w:rPr>
                <w:rStyle w:val="TEXT1"/>
              </w:rPr>
            </w:pPr>
            <w:r>
              <w:rPr>
                <w:rStyle w:val="TEXT1"/>
              </w:rPr>
              <w:t>Full year</w:t>
            </w:r>
          </w:p>
        </w:tc>
      </w:tr>
      <w:tr w:rsidR="006D1323" w:rsidTr="00716463">
        <w:tc>
          <w:tcPr>
            <w:tcW w:w="2269" w:type="dxa"/>
          </w:tcPr>
          <w:p w:rsidR="006D1323" w:rsidRDefault="00716463" w:rsidP="007A25CF">
            <w:pPr>
              <w:autoSpaceDE w:val="0"/>
              <w:autoSpaceDN w:val="0"/>
              <w:adjustRightInd w:val="0"/>
              <w:rPr>
                <w:rStyle w:val="TEXT1"/>
              </w:rPr>
            </w:pPr>
            <w:r>
              <w:rPr>
                <w:rStyle w:val="TEXT1"/>
              </w:rPr>
              <w:t>Prue Digby</w:t>
            </w:r>
          </w:p>
        </w:tc>
        <w:tc>
          <w:tcPr>
            <w:tcW w:w="6095" w:type="dxa"/>
          </w:tcPr>
          <w:p w:rsidR="006D1323" w:rsidRDefault="00716463" w:rsidP="007A25CF">
            <w:pPr>
              <w:autoSpaceDE w:val="0"/>
              <w:autoSpaceDN w:val="0"/>
              <w:adjustRightInd w:val="0"/>
              <w:rPr>
                <w:rStyle w:val="TEXT1"/>
              </w:rPr>
            </w:pPr>
            <w:r>
              <w:rPr>
                <w:rStyle w:val="TEXT1"/>
              </w:rPr>
              <w:t>Ministerial Appointed Director</w:t>
            </w:r>
          </w:p>
        </w:tc>
        <w:tc>
          <w:tcPr>
            <w:tcW w:w="2126" w:type="dxa"/>
          </w:tcPr>
          <w:p w:rsidR="006D1323" w:rsidRDefault="00716463" w:rsidP="007A25CF">
            <w:pPr>
              <w:autoSpaceDE w:val="0"/>
              <w:autoSpaceDN w:val="0"/>
              <w:adjustRightInd w:val="0"/>
              <w:rPr>
                <w:rStyle w:val="TEXT1"/>
              </w:rPr>
            </w:pPr>
            <w:r>
              <w:rPr>
                <w:rStyle w:val="TEXT1"/>
              </w:rPr>
              <w:t>From 1/6/18</w:t>
            </w:r>
          </w:p>
        </w:tc>
      </w:tr>
      <w:tr w:rsidR="006D1323" w:rsidTr="00716463">
        <w:tc>
          <w:tcPr>
            <w:tcW w:w="2269" w:type="dxa"/>
          </w:tcPr>
          <w:p w:rsidR="006D1323" w:rsidRDefault="00716463" w:rsidP="00C54002">
            <w:pPr>
              <w:autoSpaceDE w:val="0"/>
              <w:autoSpaceDN w:val="0"/>
              <w:adjustRightInd w:val="0"/>
              <w:rPr>
                <w:rStyle w:val="TEXT1"/>
              </w:rPr>
            </w:pPr>
            <w:r>
              <w:rPr>
                <w:rStyle w:val="TEXT1"/>
              </w:rPr>
              <w:t>Peter Malone</w:t>
            </w:r>
          </w:p>
        </w:tc>
        <w:tc>
          <w:tcPr>
            <w:tcW w:w="6095" w:type="dxa"/>
          </w:tcPr>
          <w:p w:rsidR="006D1323" w:rsidRDefault="00716463" w:rsidP="00C54002">
            <w:pPr>
              <w:autoSpaceDE w:val="0"/>
              <w:autoSpaceDN w:val="0"/>
              <w:adjustRightInd w:val="0"/>
              <w:rPr>
                <w:rStyle w:val="TEXT1"/>
              </w:rPr>
            </w:pPr>
            <w:r>
              <w:rPr>
                <w:rStyle w:val="TEXT1"/>
              </w:rPr>
              <w:t>Staff Elected Director</w:t>
            </w:r>
          </w:p>
        </w:tc>
        <w:tc>
          <w:tcPr>
            <w:tcW w:w="2126" w:type="dxa"/>
          </w:tcPr>
          <w:p w:rsidR="006D1323" w:rsidRDefault="00716463" w:rsidP="00C54002">
            <w:pPr>
              <w:autoSpaceDE w:val="0"/>
              <w:autoSpaceDN w:val="0"/>
              <w:adjustRightInd w:val="0"/>
              <w:rPr>
                <w:rStyle w:val="TEXT1"/>
              </w:rPr>
            </w:pPr>
            <w:r>
              <w:rPr>
                <w:rStyle w:val="TEXT1"/>
              </w:rPr>
              <w:t>Full year</w:t>
            </w:r>
          </w:p>
        </w:tc>
      </w:tr>
      <w:tr w:rsidR="006D1323" w:rsidTr="00716463">
        <w:tc>
          <w:tcPr>
            <w:tcW w:w="2269" w:type="dxa"/>
          </w:tcPr>
          <w:p w:rsidR="006D1323" w:rsidRDefault="00716463" w:rsidP="00C54002">
            <w:pPr>
              <w:autoSpaceDE w:val="0"/>
              <w:autoSpaceDN w:val="0"/>
              <w:adjustRightInd w:val="0"/>
              <w:rPr>
                <w:rStyle w:val="TEXT1"/>
              </w:rPr>
            </w:pPr>
            <w:r>
              <w:rPr>
                <w:rStyle w:val="TEXT1"/>
              </w:rPr>
              <w:t>Lisa Norman</w:t>
            </w:r>
          </w:p>
        </w:tc>
        <w:tc>
          <w:tcPr>
            <w:tcW w:w="6095" w:type="dxa"/>
          </w:tcPr>
          <w:p w:rsidR="006D1323" w:rsidRDefault="00716463" w:rsidP="00C54002">
            <w:pPr>
              <w:autoSpaceDE w:val="0"/>
              <w:autoSpaceDN w:val="0"/>
              <w:adjustRightInd w:val="0"/>
              <w:rPr>
                <w:rStyle w:val="TEXT1"/>
              </w:rPr>
            </w:pPr>
            <w:r>
              <w:rPr>
                <w:rStyle w:val="TEXT1"/>
              </w:rPr>
              <w:t>Board Co-opted Director</w:t>
            </w:r>
          </w:p>
        </w:tc>
        <w:tc>
          <w:tcPr>
            <w:tcW w:w="2126" w:type="dxa"/>
          </w:tcPr>
          <w:p w:rsidR="006D1323" w:rsidRDefault="00716463" w:rsidP="00C54002">
            <w:pPr>
              <w:autoSpaceDE w:val="0"/>
              <w:autoSpaceDN w:val="0"/>
              <w:adjustRightInd w:val="0"/>
              <w:rPr>
                <w:rStyle w:val="TEXT1"/>
              </w:rPr>
            </w:pPr>
            <w:r>
              <w:rPr>
                <w:rStyle w:val="TEXT1"/>
              </w:rPr>
              <w:t>Full year</w:t>
            </w:r>
          </w:p>
        </w:tc>
      </w:tr>
      <w:tr w:rsidR="006D1323" w:rsidTr="00716463">
        <w:tc>
          <w:tcPr>
            <w:tcW w:w="2269" w:type="dxa"/>
          </w:tcPr>
          <w:p w:rsidR="006D1323" w:rsidRDefault="00716463" w:rsidP="00C54002">
            <w:pPr>
              <w:autoSpaceDE w:val="0"/>
              <w:autoSpaceDN w:val="0"/>
              <w:adjustRightInd w:val="0"/>
              <w:rPr>
                <w:rStyle w:val="TEXT1"/>
              </w:rPr>
            </w:pPr>
            <w:r>
              <w:rPr>
                <w:rStyle w:val="TEXT1"/>
              </w:rPr>
              <w:t>Sandra Andersen</w:t>
            </w:r>
          </w:p>
        </w:tc>
        <w:tc>
          <w:tcPr>
            <w:tcW w:w="6095" w:type="dxa"/>
          </w:tcPr>
          <w:p w:rsidR="006D1323" w:rsidRDefault="00716463" w:rsidP="00C54002">
            <w:pPr>
              <w:autoSpaceDE w:val="0"/>
              <w:autoSpaceDN w:val="0"/>
              <w:adjustRightInd w:val="0"/>
              <w:rPr>
                <w:rStyle w:val="TEXT1"/>
              </w:rPr>
            </w:pPr>
            <w:r>
              <w:rPr>
                <w:rStyle w:val="TEXT1"/>
              </w:rPr>
              <w:t>Board Co-opted Director</w:t>
            </w:r>
          </w:p>
        </w:tc>
        <w:tc>
          <w:tcPr>
            <w:tcW w:w="2126" w:type="dxa"/>
          </w:tcPr>
          <w:p w:rsidR="006D1323" w:rsidRDefault="00716463" w:rsidP="00C54002">
            <w:pPr>
              <w:autoSpaceDE w:val="0"/>
              <w:autoSpaceDN w:val="0"/>
              <w:adjustRightInd w:val="0"/>
              <w:rPr>
                <w:rStyle w:val="TEXT1"/>
              </w:rPr>
            </w:pPr>
            <w:r>
              <w:rPr>
                <w:rStyle w:val="TEXT1"/>
              </w:rPr>
              <w:t>Full year</w:t>
            </w:r>
          </w:p>
        </w:tc>
      </w:tr>
      <w:tr w:rsidR="00716463" w:rsidTr="00716463">
        <w:tc>
          <w:tcPr>
            <w:tcW w:w="2269" w:type="dxa"/>
          </w:tcPr>
          <w:p w:rsidR="00716463" w:rsidRDefault="00716463" w:rsidP="00C54002">
            <w:pPr>
              <w:autoSpaceDE w:val="0"/>
              <w:autoSpaceDN w:val="0"/>
              <w:adjustRightInd w:val="0"/>
              <w:rPr>
                <w:rStyle w:val="TEXT1"/>
              </w:rPr>
            </w:pPr>
            <w:r>
              <w:rPr>
                <w:rStyle w:val="TEXT1"/>
              </w:rPr>
              <w:t>David Mann</w:t>
            </w:r>
          </w:p>
        </w:tc>
        <w:tc>
          <w:tcPr>
            <w:tcW w:w="6095" w:type="dxa"/>
          </w:tcPr>
          <w:p w:rsidR="00716463" w:rsidRPr="00716463" w:rsidRDefault="00716463" w:rsidP="00C54002">
            <w:pPr>
              <w:autoSpaceDE w:val="0"/>
              <w:autoSpaceDN w:val="0"/>
              <w:adjustRightInd w:val="0"/>
              <w:rPr>
                <w:rStyle w:val="TEXT1"/>
                <w:b/>
              </w:rPr>
            </w:pPr>
            <w:r>
              <w:rPr>
                <w:rStyle w:val="TEXT1"/>
              </w:rPr>
              <w:t>Board Co-opted Director</w:t>
            </w:r>
          </w:p>
        </w:tc>
        <w:tc>
          <w:tcPr>
            <w:tcW w:w="2126" w:type="dxa"/>
          </w:tcPr>
          <w:p w:rsidR="00716463" w:rsidRDefault="00716463" w:rsidP="00C54002">
            <w:pPr>
              <w:autoSpaceDE w:val="0"/>
              <w:autoSpaceDN w:val="0"/>
              <w:adjustRightInd w:val="0"/>
              <w:rPr>
                <w:rStyle w:val="TEXT1"/>
              </w:rPr>
            </w:pPr>
            <w:r>
              <w:rPr>
                <w:rStyle w:val="TEXT1"/>
              </w:rPr>
              <w:t>Full year</w:t>
            </w:r>
          </w:p>
        </w:tc>
      </w:tr>
    </w:tbl>
    <w:p w:rsidR="006D1323" w:rsidRDefault="006D1323" w:rsidP="007A25CF">
      <w:pPr>
        <w:autoSpaceDE w:val="0"/>
        <w:autoSpaceDN w:val="0"/>
        <w:adjustRightInd w:val="0"/>
        <w:spacing w:after="0" w:line="240" w:lineRule="auto"/>
        <w:rPr>
          <w:rStyle w:val="TEXT1"/>
        </w:rPr>
      </w:pPr>
    </w:p>
    <w:p w:rsidR="00716463" w:rsidRDefault="00716463" w:rsidP="00716463">
      <w:pPr>
        <w:pStyle w:val="Heading3"/>
        <w:rPr>
          <w:rStyle w:val="TEXT1"/>
        </w:rPr>
      </w:pPr>
      <w:r>
        <w:rPr>
          <w:rStyle w:val="TEXT1"/>
        </w:rPr>
        <w:t>Dr Rick Ede</w:t>
      </w:r>
    </w:p>
    <w:p w:rsidR="00716463" w:rsidRDefault="00716463" w:rsidP="00716463">
      <w:pPr>
        <w:pStyle w:val="Heading5"/>
        <w:rPr>
          <w:rStyle w:val="TEXT1"/>
        </w:rPr>
      </w:pPr>
      <w:r>
        <w:rPr>
          <w:rStyle w:val="TEXT1"/>
        </w:rPr>
        <w:t xml:space="preserve">Director and Chief Executive Officer </w:t>
      </w:r>
    </w:p>
    <w:p w:rsidR="00716463" w:rsidRDefault="00716463" w:rsidP="00716463">
      <w:pPr>
        <w:autoSpaceDE w:val="0"/>
        <w:autoSpaceDN w:val="0"/>
        <w:adjustRightInd w:val="0"/>
        <w:spacing w:after="0" w:line="240" w:lineRule="auto"/>
      </w:pPr>
    </w:p>
    <w:p w:rsidR="006D1323" w:rsidRPr="00716463" w:rsidRDefault="00716463" w:rsidP="00716463">
      <w:pPr>
        <w:autoSpaceDE w:val="0"/>
        <w:autoSpaceDN w:val="0"/>
        <w:adjustRightInd w:val="0"/>
        <w:spacing w:after="0" w:line="240" w:lineRule="auto"/>
        <w:rPr>
          <w:rStyle w:val="TEXT1"/>
        </w:rPr>
      </w:pPr>
      <w:r w:rsidRPr="00716463">
        <w:rPr>
          <w:rStyle w:val="TEXT1"/>
        </w:rPr>
        <w:t>Dr Rick Ede joined Chis</w:t>
      </w:r>
      <w:r>
        <w:rPr>
          <w:rStyle w:val="TEXT1"/>
        </w:rPr>
        <w:t xml:space="preserve">holm as the new Chief Executive </w:t>
      </w:r>
      <w:r w:rsidRPr="00716463">
        <w:rPr>
          <w:rStyle w:val="TEXT1"/>
        </w:rPr>
        <w:t>Officer in March 2018. Prior to joining Chisholm, Rick was</w:t>
      </w:r>
      <w:r>
        <w:rPr>
          <w:rStyle w:val="TEXT1"/>
        </w:rPr>
        <w:t xml:space="preserve"> </w:t>
      </w:r>
      <w:r w:rsidRPr="00716463">
        <w:rPr>
          <w:rStyle w:val="TEXT1"/>
        </w:rPr>
        <w:t xml:space="preserve">the Chief Executive of </w:t>
      </w:r>
      <w:r>
        <w:rPr>
          <w:rStyle w:val="TEXT1"/>
        </w:rPr>
        <w:t xml:space="preserve">New Zealand’s largest Institute </w:t>
      </w:r>
      <w:r w:rsidRPr="00716463">
        <w:rPr>
          <w:rStyle w:val="TEXT1"/>
        </w:rPr>
        <w:t>of Technology, Unitec, leading the institution for almost</w:t>
      </w:r>
      <w:r>
        <w:rPr>
          <w:rStyle w:val="TEXT1"/>
        </w:rPr>
        <w:t xml:space="preserve"> </w:t>
      </w:r>
      <w:r w:rsidRPr="00716463">
        <w:rPr>
          <w:rStyle w:val="TEXT1"/>
        </w:rPr>
        <w:t>10 years. Previous to hi</w:t>
      </w:r>
      <w:r>
        <w:rPr>
          <w:rStyle w:val="TEXT1"/>
        </w:rPr>
        <w:t xml:space="preserve">s role in New Zealand, Rick had </w:t>
      </w:r>
      <w:r w:rsidRPr="00716463">
        <w:rPr>
          <w:rStyle w:val="TEXT1"/>
        </w:rPr>
        <w:t>a successful tenure with the Australian Government’s</w:t>
      </w:r>
      <w:r>
        <w:rPr>
          <w:rStyle w:val="TEXT1"/>
        </w:rPr>
        <w:t xml:space="preserve"> </w:t>
      </w:r>
      <w:r w:rsidRPr="00716463">
        <w:rPr>
          <w:rStyle w:val="TEXT1"/>
        </w:rPr>
        <w:t>CSIRO, where he led industry and r</w:t>
      </w:r>
      <w:r>
        <w:rPr>
          <w:rStyle w:val="TEXT1"/>
        </w:rPr>
        <w:t xml:space="preserve">esearch initiatives </w:t>
      </w:r>
      <w:r w:rsidRPr="00716463">
        <w:rPr>
          <w:rStyle w:val="TEXT1"/>
        </w:rPr>
        <w:t>with public and commercial clients and oversaw joint</w:t>
      </w:r>
      <w:r>
        <w:rPr>
          <w:rStyle w:val="TEXT1"/>
        </w:rPr>
        <w:t xml:space="preserve"> </w:t>
      </w:r>
      <w:r w:rsidRPr="00716463">
        <w:rPr>
          <w:rStyle w:val="TEXT1"/>
        </w:rPr>
        <w:t>ventures and multimi</w:t>
      </w:r>
      <w:r>
        <w:rPr>
          <w:rStyle w:val="TEXT1"/>
        </w:rPr>
        <w:t xml:space="preserve">llion-dollar projects. With his </w:t>
      </w:r>
      <w:r w:rsidRPr="00716463">
        <w:rPr>
          <w:rStyle w:val="TEXT1"/>
        </w:rPr>
        <w:t xml:space="preserve">passion for education </w:t>
      </w:r>
      <w:r>
        <w:rPr>
          <w:rStyle w:val="TEXT1"/>
        </w:rPr>
        <w:t xml:space="preserve">and vast experience and success </w:t>
      </w:r>
      <w:r w:rsidRPr="00716463">
        <w:rPr>
          <w:rStyle w:val="TEXT1"/>
        </w:rPr>
        <w:t>as a CEO, Rick is recognised as a high-performing and</w:t>
      </w:r>
      <w:r>
        <w:rPr>
          <w:rStyle w:val="TEXT1"/>
        </w:rPr>
        <w:t xml:space="preserve"> </w:t>
      </w:r>
      <w:r w:rsidRPr="00716463">
        <w:rPr>
          <w:rStyle w:val="TEXT1"/>
        </w:rPr>
        <w:t>future-focused leader.</w:t>
      </w:r>
    </w:p>
    <w:p w:rsidR="006D1323" w:rsidRDefault="006D1323" w:rsidP="007A25CF">
      <w:pPr>
        <w:autoSpaceDE w:val="0"/>
        <w:autoSpaceDN w:val="0"/>
        <w:adjustRightInd w:val="0"/>
        <w:spacing w:after="0" w:line="240" w:lineRule="auto"/>
        <w:rPr>
          <w:rStyle w:val="TEXT1"/>
        </w:rPr>
      </w:pPr>
    </w:p>
    <w:p w:rsidR="00716463" w:rsidRDefault="00716463" w:rsidP="00716463">
      <w:pPr>
        <w:pStyle w:val="Heading3"/>
        <w:rPr>
          <w:rStyle w:val="TEXT1"/>
        </w:rPr>
      </w:pPr>
      <w:r>
        <w:rPr>
          <w:rStyle w:val="TEXT1"/>
        </w:rPr>
        <w:t>Stephen G. Marks</w:t>
      </w:r>
    </w:p>
    <w:p w:rsidR="00716463" w:rsidRDefault="00716463" w:rsidP="00716463">
      <w:pPr>
        <w:pStyle w:val="Heading5"/>
        <w:rPr>
          <w:rStyle w:val="TEXT1"/>
        </w:rPr>
      </w:pPr>
      <w:r>
        <w:rPr>
          <w:rStyle w:val="TEXT1"/>
        </w:rPr>
        <w:t>Ministerial Appointed Director, Elected Board Chair</w:t>
      </w:r>
    </w:p>
    <w:p w:rsidR="00716463" w:rsidRPr="00716463" w:rsidRDefault="00716463" w:rsidP="007A25CF">
      <w:pPr>
        <w:autoSpaceDE w:val="0"/>
        <w:autoSpaceDN w:val="0"/>
        <w:adjustRightInd w:val="0"/>
        <w:spacing w:after="0" w:line="240" w:lineRule="auto"/>
        <w:rPr>
          <w:rStyle w:val="TEXT1"/>
        </w:rPr>
      </w:pPr>
    </w:p>
    <w:p w:rsidR="00716463" w:rsidRDefault="00716463" w:rsidP="00716463">
      <w:pPr>
        <w:autoSpaceDE w:val="0"/>
        <w:autoSpaceDN w:val="0"/>
        <w:adjustRightInd w:val="0"/>
        <w:spacing w:after="0" w:line="240" w:lineRule="auto"/>
        <w:rPr>
          <w:rStyle w:val="TEXT1"/>
        </w:rPr>
      </w:pPr>
      <w:r w:rsidRPr="00716463">
        <w:rPr>
          <w:rStyle w:val="TEXT1"/>
        </w:rPr>
        <w:t>Stephen is a Fello</w:t>
      </w:r>
      <w:r>
        <w:rPr>
          <w:rStyle w:val="TEXT1"/>
        </w:rPr>
        <w:t xml:space="preserve">w of the Institute of Chartered </w:t>
      </w:r>
      <w:r w:rsidRPr="00716463">
        <w:rPr>
          <w:rStyle w:val="TEXT1"/>
        </w:rPr>
        <w:t>Accountants i</w:t>
      </w:r>
      <w:r>
        <w:rPr>
          <w:rStyle w:val="TEXT1"/>
        </w:rPr>
        <w:t xml:space="preserve">n Australia with over 40 years’ </w:t>
      </w:r>
      <w:r w:rsidRPr="00716463">
        <w:rPr>
          <w:rStyle w:val="TEXT1"/>
        </w:rPr>
        <w:t>experience. He was formerly National Chairman of</w:t>
      </w:r>
      <w:r>
        <w:rPr>
          <w:rStyle w:val="TEXT1"/>
        </w:rPr>
        <w:t xml:space="preserve"> </w:t>
      </w:r>
      <w:r w:rsidRPr="00716463">
        <w:rPr>
          <w:rStyle w:val="TEXT1"/>
        </w:rPr>
        <w:t>Sothertons Cha</w:t>
      </w:r>
      <w:r>
        <w:rPr>
          <w:rStyle w:val="TEXT1"/>
        </w:rPr>
        <w:t xml:space="preserve">rtered Accountants. He has also </w:t>
      </w:r>
      <w:r w:rsidRPr="00716463">
        <w:rPr>
          <w:rStyle w:val="TEXT1"/>
        </w:rPr>
        <w:t>acted</w:t>
      </w:r>
      <w:r>
        <w:rPr>
          <w:rStyle w:val="TEXT1"/>
        </w:rPr>
        <w:t xml:space="preserve"> </w:t>
      </w:r>
      <w:r w:rsidRPr="00716463">
        <w:rPr>
          <w:rStyle w:val="TEXT1"/>
        </w:rPr>
        <w:t>as a probity auditor a</w:t>
      </w:r>
      <w:r>
        <w:rPr>
          <w:rStyle w:val="TEXT1"/>
        </w:rPr>
        <w:t xml:space="preserve">nd advisor to various state and </w:t>
      </w:r>
      <w:r w:rsidRPr="00716463">
        <w:rPr>
          <w:rStyle w:val="TEXT1"/>
        </w:rPr>
        <w:t>federal governments. Stephen is now a professional</w:t>
      </w:r>
      <w:r>
        <w:rPr>
          <w:rStyle w:val="TEXT1"/>
        </w:rPr>
        <w:t xml:space="preserve"> </w:t>
      </w:r>
      <w:r w:rsidRPr="00716463">
        <w:rPr>
          <w:rStyle w:val="TEXT1"/>
        </w:rPr>
        <w:t>director, hav</w:t>
      </w:r>
      <w:r>
        <w:rPr>
          <w:rStyle w:val="TEXT1"/>
        </w:rPr>
        <w:t xml:space="preserve">ing been a director of numerous </w:t>
      </w:r>
      <w:r w:rsidRPr="00716463">
        <w:rPr>
          <w:rStyle w:val="TEXT1"/>
        </w:rPr>
        <w:t>companies and organisations throughout his career.</w:t>
      </w:r>
      <w:r>
        <w:rPr>
          <w:rStyle w:val="TEXT1"/>
        </w:rPr>
        <w:t xml:space="preserve"> </w:t>
      </w:r>
      <w:r w:rsidRPr="00716463">
        <w:rPr>
          <w:rStyle w:val="TEXT1"/>
        </w:rPr>
        <w:t>He currently acts as</w:t>
      </w:r>
      <w:r>
        <w:rPr>
          <w:rStyle w:val="TEXT1"/>
        </w:rPr>
        <w:t xml:space="preserve"> a board member of St.Vincent’s </w:t>
      </w:r>
      <w:r w:rsidRPr="00716463">
        <w:rPr>
          <w:rStyle w:val="TEXT1"/>
        </w:rPr>
        <w:t>Institute and The Production Company.</w:t>
      </w:r>
    </w:p>
    <w:p w:rsidR="00716463" w:rsidRDefault="00716463" w:rsidP="00716463">
      <w:pPr>
        <w:autoSpaceDE w:val="0"/>
        <w:autoSpaceDN w:val="0"/>
        <w:adjustRightInd w:val="0"/>
        <w:spacing w:after="0" w:line="240" w:lineRule="auto"/>
        <w:rPr>
          <w:rStyle w:val="TEXT1"/>
        </w:rPr>
      </w:pPr>
    </w:p>
    <w:p w:rsidR="00716463" w:rsidRDefault="00716463" w:rsidP="00716463">
      <w:pPr>
        <w:autoSpaceDE w:val="0"/>
        <w:autoSpaceDN w:val="0"/>
        <w:adjustRightInd w:val="0"/>
        <w:spacing w:after="0" w:line="240" w:lineRule="auto"/>
        <w:rPr>
          <w:rStyle w:val="TEXT1"/>
        </w:rPr>
      </w:pPr>
      <w:r>
        <w:rPr>
          <w:rStyle w:val="TEXT1"/>
        </w:rPr>
        <w:t>&lt;pp&gt;35</w:t>
      </w:r>
    </w:p>
    <w:p w:rsidR="00716463" w:rsidRDefault="00716463" w:rsidP="00716463">
      <w:pPr>
        <w:autoSpaceDE w:val="0"/>
        <w:autoSpaceDN w:val="0"/>
        <w:adjustRightInd w:val="0"/>
        <w:spacing w:after="0" w:line="240" w:lineRule="auto"/>
        <w:rPr>
          <w:rStyle w:val="TEXT1"/>
        </w:rPr>
      </w:pPr>
    </w:p>
    <w:p w:rsidR="00716463" w:rsidRDefault="00716463" w:rsidP="00716463">
      <w:pPr>
        <w:pStyle w:val="Heading3"/>
        <w:rPr>
          <w:rStyle w:val="TEXT1"/>
        </w:rPr>
      </w:pPr>
      <w:r>
        <w:rPr>
          <w:rStyle w:val="TEXT1"/>
        </w:rPr>
        <w:lastRenderedPageBreak/>
        <w:t>Prue Digby</w:t>
      </w:r>
    </w:p>
    <w:p w:rsidR="00716463" w:rsidRDefault="00716463" w:rsidP="00716463">
      <w:pPr>
        <w:pStyle w:val="Heading5"/>
        <w:rPr>
          <w:rStyle w:val="TEXT1"/>
        </w:rPr>
      </w:pPr>
      <w:r>
        <w:rPr>
          <w:rStyle w:val="TEXT1"/>
        </w:rPr>
        <w:t>Ministerial Appointed Director</w:t>
      </w:r>
    </w:p>
    <w:p w:rsidR="00716463" w:rsidRPr="00716463" w:rsidRDefault="00716463" w:rsidP="00716463">
      <w:pPr>
        <w:autoSpaceDE w:val="0"/>
        <w:autoSpaceDN w:val="0"/>
        <w:adjustRightInd w:val="0"/>
        <w:spacing w:after="0" w:line="240" w:lineRule="auto"/>
        <w:rPr>
          <w:rStyle w:val="TEXT1"/>
        </w:rPr>
      </w:pPr>
    </w:p>
    <w:p w:rsidR="00716463" w:rsidRPr="00716463" w:rsidRDefault="00716463" w:rsidP="00716463">
      <w:pPr>
        <w:autoSpaceDE w:val="0"/>
        <w:autoSpaceDN w:val="0"/>
        <w:adjustRightInd w:val="0"/>
        <w:spacing w:after="0" w:line="240" w:lineRule="auto"/>
        <w:rPr>
          <w:rStyle w:val="TEXT1"/>
        </w:rPr>
      </w:pPr>
      <w:r w:rsidRPr="00716463">
        <w:rPr>
          <w:rStyle w:val="TEXT1"/>
        </w:rPr>
        <w:t>Prue has had over 30 years’</w:t>
      </w:r>
      <w:r w:rsidR="00E13F00">
        <w:rPr>
          <w:rStyle w:val="TEXT1"/>
        </w:rPr>
        <w:t xml:space="preserve"> experience working </w:t>
      </w:r>
      <w:r w:rsidRPr="00716463">
        <w:rPr>
          <w:rStyle w:val="TEXT1"/>
        </w:rPr>
        <w:t>in senior executiv</w:t>
      </w:r>
      <w:r w:rsidR="00E13F00">
        <w:rPr>
          <w:rStyle w:val="TEXT1"/>
        </w:rPr>
        <w:t xml:space="preserve">e roles providing community and </w:t>
      </w:r>
      <w:r w:rsidRPr="00716463">
        <w:rPr>
          <w:rStyle w:val="TEXT1"/>
        </w:rPr>
        <w:t>publicly related services to Melbourne and regional</w:t>
      </w:r>
      <w:r w:rsidR="00E13F00">
        <w:rPr>
          <w:rStyle w:val="TEXT1"/>
        </w:rPr>
        <w:t xml:space="preserve"> </w:t>
      </w:r>
      <w:r w:rsidRPr="00716463">
        <w:rPr>
          <w:rStyle w:val="TEXT1"/>
        </w:rPr>
        <w:t xml:space="preserve">Victoria in the </w:t>
      </w:r>
      <w:r w:rsidR="00E13F00">
        <w:rPr>
          <w:rStyle w:val="TEXT1"/>
        </w:rPr>
        <w:t xml:space="preserve">state, local and non-government </w:t>
      </w:r>
      <w:r w:rsidRPr="00716463">
        <w:rPr>
          <w:rStyle w:val="TEXT1"/>
        </w:rPr>
        <w:t>sectors. Prue was formerly Chief Executive Officer of</w:t>
      </w:r>
      <w:r w:rsidR="00E13F00">
        <w:rPr>
          <w:rStyle w:val="TEXT1"/>
        </w:rPr>
        <w:t xml:space="preserve"> </w:t>
      </w:r>
      <w:r w:rsidRPr="00716463">
        <w:rPr>
          <w:rStyle w:val="TEXT1"/>
        </w:rPr>
        <w:t>the Victorian Building Authority</w:t>
      </w:r>
      <w:r w:rsidR="00E13F00">
        <w:rPr>
          <w:rStyle w:val="TEXT1"/>
        </w:rPr>
        <w:t xml:space="preserve">, Deputy </w:t>
      </w:r>
      <w:r w:rsidRPr="00716463">
        <w:rPr>
          <w:rStyle w:val="TEXT1"/>
        </w:rPr>
        <w:t>Secretary of</w:t>
      </w:r>
      <w:r w:rsidR="00E13F00">
        <w:rPr>
          <w:rStyle w:val="TEXT1"/>
        </w:rPr>
        <w:t xml:space="preserve"> </w:t>
      </w:r>
      <w:r w:rsidRPr="00716463">
        <w:rPr>
          <w:rStyle w:val="TEXT1"/>
        </w:rPr>
        <w:t>Planning and Local Government in Victoria and Chief</w:t>
      </w:r>
      <w:r w:rsidR="00E13F00">
        <w:rPr>
          <w:rStyle w:val="TEXT1"/>
        </w:rPr>
        <w:t xml:space="preserve"> </w:t>
      </w:r>
      <w:r w:rsidRPr="00716463">
        <w:rPr>
          <w:rStyle w:val="TEXT1"/>
        </w:rPr>
        <w:t>E</w:t>
      </w:r>
      <w:r w:rsidR="00E13F00">
        <w:rPr>
          <w:rStyle w:val="TEXT1"/>
        </w:rPr>
        <w:t xml:space="preserve">xecutive Officer of the City of </w:t>
      </w:r>
      <w:r w:rsidRPr="00716463">
        <w:rPr>
          <w:rStyle w:val="TEXT1"/>
        </w:rPr>
        <w:t>Yarra. She currently</w:t>
      </w:r>
      <w:r w:rsidR="00E13F00">
        <w:rPr>
          <w:rStyle w:val="TEXT1"/>
        </w:rPr>
        <w:t xml:space="preserve"> </w:t>
      </w:r>
      <w:r w:rsidRPr="00716463">
        <w:rPr>
          <w:rStyle w:val="TEXT1"/>
        </w:rPr>
        <w:t>serves on a number of statutory and charitable boards.</w:t>
      </w:r>
    </w:p>
    <w:p w:rsidR="00716463" w:rsidRDefault="00716463" w:rsidP="007A25CF">
      <w:pPr>
        <w:autoSpaceDE w:val="0"/>
        <w:autoSpaceDN w:val="0"/>
        <w:adjustRightInd w:val="0"/>
        <w:spacing w:after="0" w:line="240" w:lineRule="auto"/>
        <w:rPr>
          <w:rStyle w:val="TEXT1"/>
        </w:rPr>
      </w:pPr>
    </w:p>
    <w:p w:rsidR="00716463" w:rsidRDefault="00716463" w:rsidP="00CA03F3">
      <w:pPr>
        <w:pStyle w:val="Heading3"/>
        <w:rPr>
          <w:rStyle w:val="TEXT1"/>
        </w:rPr>
      </w:pPr>
      <w:r>
        <w:rPr>
          <w:rStyle w:val="TEXT1"/>
        </w:rPr>
        <w:t>John Bennie PSM</w:t>
      </w:r>
    </w:p>
    <w:p w:rsidR="00716463" w:rsidRDefault="00716463" w:rsidP="00CA03F3">
      <w:pPr>
        <w:pStyle w:val="Heading5"/>
        <w:rPr>
          <w:rStyle w:val="TEXT1"/>
        </w:rPr>
      </w:pPr>
      <w:r>
        <w:rPr>
          <w:rStyle w:val="TEXT1"/>
        </w:rPr>
        <w:t>Ministerial Appointed Director</w:t>
      </w:r>
    </w:p>
    <w:p w:rsidR="00716463" w:rsidRDefault="00716463" w:rsidP="007A25CF">
      <w:pPr>
        <w:autoSpaceDE w:val="0"/>
        <w:autoSpaceDN w:val="0"/>
        <w:adjustRightInd w:val="0"/>
        <w:spacing w:after="0" w:line="240" w:lineRule="auto"/>
        <w:rPr>
          <w:rStyle w:val="TEXT1"/>
        </w:rPr>
      </w:pPr>
    </w:p>
    <w:p w:rsidR="00716463" w:rsidRDefault="00716463" w:rsidP="00716463">
      <w:pPr>
        <w:autoSpaceDE w:val="0"/>
        <w:autoSpaceDN w:val="0"/>
        <w:adjustRightInd w:val="0"/>
        <w:spacing w:after="0" w:line="240" w:lineRule="auto"/>
        <w:rPr>
          <w:rStyle w:val="TEXT1"/>
        </w:rPr>
      </w:pPr>
      <w:r w:rsidRPr="00716463">
        <w:rPr>
          <w:rStyle w:val="TEXT1"/>
        </w:rPr>
        <w:t>John has bee</w:t>
      </w:r>
      <w:r w:rsidR="00E13F00">
        <w:rPr>
          <w:rStyle w:val="TEXT1"/>
        </w:rPr>
        <w:t xml:space="preserve">n CEO of Greater Dandenong City </w:t>
      </w:r>
      <w:r w:rsidRPr="00716463">
        <w:rPr>
          <w:rStyle w:val="TEXT1"/>
        </w:rPr>
        <w:t>Council since 2006. He is a former director of the South</w:t>
      </w:r>
      <w:r w:rsidR="00E13F00">
        <w:rPr>
          <w:rStyle w:val="TEXT1"/>
        </w:rPr>
        <w:t xml:space="preserve"> </w:t>
      </w:r>
      <w:r w:rsidRPr="00716463">
        <w:rPr>
          <w:rStyle w:val="TEXT1"/>
        </w:rPr>
        <w:t>East Melbourne Man</w:t>
      </w:r>
      <w:r w:rsidR="00E13F00">
        <w:rPr>
          <w:rStyle w:val="TEXT1"/>
        </w:rPr>
        <w:t xml:space="preserve">ufacturers’ Alliance, immediate </w:t>
      </w:r>
      <w:r w:rsidRPr="00716463">
        <w:rPr>
          <w:rStyle w:val="TEXT1"/>
        </w:rPr>
        <w:t>past Chair of the Southern Melbourne Regional</w:t>
      </w:r>
      <w:r w:rsidR="00E13F00">
        <w:rPr>
          <w:rStyle w:val="TEXT1"/>
        </w:rPr>
        <w:t xml:space="preserve"> </w:t>
      </w:r>
      <w:r w:rsidRPr="00716463">
        <w:rPr>
          <w:rStyle w:val="TEXT1"/>
        </w:rPr>
        <w:t>Development A</w:t>
      </w:r>
      <w:r w:rsidR="00E13F00">
        <w:rPr>
          <w:rStyle w:val="TEXT1"/>
        </w:rPr>
        <w:t xml:space="preserve">ustralia Committee and National </w:t>
      </w:r>
      <w:r w:rsidRPr="00716463">
        <w:rPr>
          <w:rStyle w:val="TEXT1"/>
        </w:rPr>
        <w:t>President of Local Government Managers Australia.</w:t>
      </w:r>
      <w:r w:rsidR="00E13F00">
        <w:rPr>
          <w:rStyle w:val="TEXT1"/>
        </w:rPr>
        <w:t xml:space="preserve"> </w:t>
      </w:r>
      <w:r w:rsidRPr="00716463">
        <w:rPr>
          <w:rStyle w:val="TEXT1"/>
        </w:rPr>
        <w:t>He was previously CEO of Manningham Ci</w:t>
      </w:r>
      <w:r w:rsidR="00E13F00">
        <w:rPr>
          <w:rStyle w:val="TEXT1"/>
        </w:rPr>
        <w:t xml:space="preserve">ty Council </w:t>
      </w:r>
      <w:r w:rsidRPr="00716463">
        <w:rPr>
          <w:rStyle w:val="TEXT1"/>
        </w:rPr>
        <w:t>and a board member of the South East Development</w:t>
      </w:r>
      <w:r w:rsidR="00E13F00">
        <w:rPr>
          <w:rStyle w:val="TEXT1"/>
        </w:rPr>
        <w:t xml:space="preserve"> </w:t>
      </w:r>
      <w:r w:rsidRPr="00716463">
        <w:rPr>
          <w:rStyle w:val="TEXT1"/>
        </w:rPr>
        <w:t>(Melbourne) Area Consultative Committee.</w:t>
      </w:r>
    </w:p>
    <w:p w:rsidR="00716463" w:rsidRDefault="00716463" w:rsidP="00716463">
      <w:pPr>
        <w:autoSpaceDE w:val="0"/>
        <w:autoSpaceDN w:val="0"/>
        <w:adjustRightInd w:val="0"/>
        <w:spacing w:after="0" w:line="240" w:lineRule="auto"/>
        <w:rPr>
          <w:rStyle w:val="TEXT1"/>
        </w:rPr>
      </w:pPr>
    </w:p>
    <w:p w:rsidR="00716463" w:rsidRDefault="00716463" w:rsidP="00CA03F3">
      <w:pPr>
        <w:pStyle w:val="Heading3"/>
        <w:rPr>
          <w:rStyle w:val="TEXT1"/>
        </w:rPr>
      </w:pPr>
      <w:r>
        <w:rPr>
          <w:rStyle w:val="TEXT1"/>
        </w:rPr>
        <w:t xml:space="preserve">Dr Anne Jones </w:t>
      </w:r>
    </w:p>
    <w:p w:rsidR="00716463" w:rsidRDefault="00716463" w:rsidP="00CA03F3">
      <w:pPr>
        <w:pStyle w:val="Heading5"/>
        <w:rPr>
          <w:rStyle w:val="TEXT1"/>
        </w:rPr>
      </w:pPr>
      <w:r>
        <w:rPr>
          <w:rStyle w:val="TEXT1"/>
        </w:rPr>
        <w:t>Ministerial Appointed Director</w:t>
      </w:r>
    </w:p>
    <w:p w:rsidR="00716463" w:rsidRDefault="00716463" w:rsidP="00716463">
      <w:pPr>
        <w:autoSpaceDE w:val="0"/>
        <w:autoSpaceDN w:val="0"/>
        <w:adjustRightInd w:val="0"/>
        <w:spacing w:after="0" w:line="240" w:lineRule="auto"/>
        <w:rPr>
          <w:rStyle w:val="TEXT1"/>
        </w:rPr>
      </w:pPr>
    </w:p>
    <w:p w:rsidR="00716463" w:rsidRPr="00716463" w:rsidRDefault="00716463" w:rsidP="00716463">
      <w:pPr>
        <w:autoSpaceDE w:val="0"/>
        <w:autoSpaceDN w:val="0"/>
        <w:adjustRightInd w:val="0"/>
        <w:spacing w:after="0" w:line="240" w:lineRule="auto"/>
        <w:rPr>
          <w:rStyle w:val="TEXT1"/>
        </w:rPr>
      </w:pPr>
      <w:r w:rsidRPr="00716463">
        <w:rPr>
          <w:rStyle w:val="TEXT1"/>
        </w:rPr>
        <w:t>Anne is a researche</w:t>
      </w:r>
      <w:r w:rsidR="00E13F00">
        <w:rPr>
          <w:rStyle w:val="TEXT1"/>
        </w:rPr>
        <w:t xml:space="preserve">r and consultant in VET policy. </w:t>
      </w:r>
      <w:r w:rsidRPr="00716463">
        <w:rPr>
          <w:rStyle w:val="TEXT1"/>
        </w:rPr>
        <w:t>Her work has included 16 years in senior executive</w:t>
      </w:r>
    </w:p>
    <w:p w:rsidR="00716463" w:rsidRDefault="00716463" w:rsidP="00716463">
      <w:pPr>
        <w:autoSpaceDE w:val="0"/>
        <w:autoSpaceDN w:val="0"/>
        <w:adjustRightInd w:val="0"/>
        <w:spacing w:after="0" w:line="240" w:lineRule="auto"/>
        <w:rPr>
          <w:rStyle w:val="TEXT1"/>
        </w:rPr>
      </w:pPr>
      <w:r w:rsidRPr="00716463">
        <w:rPr>
          <w:rStyle w:val="TEXT1"/>
        </w:rPr>
        <w:t>roles such as Deputy Vice Chancellor (Academic and</w:t>
      </w:r>
      <w:r w:rsidR="00E13F00">
        <w:rPr>
          <w:rStyle w:val="TEXT1"/>
        </w:rPr>
        <w:t xml:space="preserve"> </w:t>
      </w:r>
      <w:r w:rsidRPr="00716463">
        <w:rPr>
          <w:rStyle w:val="TEXT1"/>
        </w:rPr>
        <w:t>Students), Depu</w:t>
      </w:r>
      <w:r w:rsidR="00E13F00">
        <w:rPr>
          <w:rStyle w:val="TEXT1"/>
        </w:rPr>
        <w:t xml:space="preserve">ty Vice Chancellor and Director </w:t>
      </w:r>
      <w:r w:rsidRPr="00716463">
        <w:rPr>
          <w:rStyle w:val="TEXT1"/>
        </w:rPr>
        <w:t>TAFE</w:t>
      </w:r>
      <w:r w:rsidR="00E13F00">
        <w:rPr>
          <w:rStyle w:val="TEXT1"/>
        </w:rPr>
        <w:t xml:space="preserve"> </w:t>
      </w:r>
      <w:r w:rsidRPr="00716463">
        <w:rPr>
          <w:rStyle w:val="TEXT1"/>
        </w:rPr>
        <w:t xml:space="preserve">at Victoria University </w:t>
      </w:r>
      <w:r w:rsidR="00E13F00">
        <w:rPr>
          <w:rStyle w:val="TEXT1"/>
        </w:rPr>
        <w:t xml:space="preserve">and Executive Director Learning </w:t>
      </w:r>
      <w:r w:rsidRPr="00716463">
        <w:rPr>
          <w:rStyle w:val="TEXT1"/>
        </w:rPr>
        <w:t>and Academic Affairs at Box Hill Institute. Anne has led</w:t>
      </w:r>
      <w:r w:rsidR="00E13F00">
        <w:rPr>
          <w:rStyle w:val="TEXT1"/>
        </w:rPr>
        <w:t xml:space="preserve"> </w:t>
      </w:r>
      <w:r w:rsidRPr="00716463">
        <w:rPr>
          <w:rStyle w:val="TEXT1"/>
        </w:rPr>
        <w:t>a wide range of VET and higher educational programs.</w:t>
      </w:r>
    </w:p>
    <w:p w:rsidR="00716463" w:rsidRDefault="00716463" w:rsidP="00716463">
      <w:pPr>
        <w:autoSpaceDE w:val="0"/>
        <w:autoSpaceDN w:val="0"/>
        <w:adjustRightInd w:val="0"/>
        <w:spacing w:after="0" w:line="240" w:lineRule="auto"/>
        <w:rPr>
          <w:rStyle w:val="TEXT1"/>
        </w:rPr>
      </w:pPr>
    </w:p>
    <w:p w:rsidR="00716463" w:rsidRDefault="00716463" w:rsidP="00CA03F3">
      <w:pPr>
        <w:pStyle w:val="Heading3"/>
        <w:rPr>
          <w:rStyle w:val="TEXT1"/>
        </w:rPr>
      </w:pPr>
      <w:r>
        <w:rPr>
          <w:rStyle w:val="TEXT1"/>
        </w:rPr>
        <w:t>Dr Mei Ling Doery</w:t>
      </w:r>
    </w:p>
    <w:p w:rsidR="00716463" w:rsidRDefault="00716463" w:rsidP="00CA03F3">
      <w:pPr>
        <w:pStyle w:val="Heading5"/>
        <w:rPr>
          <w:rStyle w:val="TEXT1"/>
        </w:rPr>
      </w:pPr>
      <w:r>
        <w:rPr>
          <w:rStyle w:val="TEXT1"/>
        </w:rPr>
        <w:t xml:space="preserve">Ministerial Appointed Director </w:t>
      </w:r>
    </w:p>
    <w:p w:rsidR="00716463" w:rsidRPr="00716463" w:rsidRDefault="00716463" w:rsidP="00716463">
      <w:pPr>
        <w:autoSpaceDE w:val="0"/>
        <w:autoSpaceDN w:val="0"/>
        <w:adjustRightInd w:val="0"/>
        <w:spacing w:after="0" w:line="240" w:lineRule="auto"/>
        <w:rPr>
          <w:rStyle w:val="TEXT1"/>
        </w:rPr>
      </w:pPr>
    </w:p>
    <w:p w:rsidR="00716463" w:rsidRDefault="00716463" w:rsidP="00716463">
      <w:pPr>
        <w:autoSpaceDE w:val="0"/>
        <w:autoSpaceDN w:val="0"/>
        <w:adjustRightInd w:val="0"/>
        <w:spacing w:after="0" w:line="240" w:lineRule="auto"/>
        <w:rPr>
          <w:rStyle w:val="TEXT1"/>
        </w:rPr>
      </w:pPr>
      <w:r w:rsidRPr="00716463">
        <w:rPr>
          <w:rStyle w:val="TEXT1"/>
        </w:rPr>
        <w:t>Mei is a physician strategist and founder o</w:t>
      </w:r>
      <w:r w:rsidR="00E13F00">
        <w:rPr>
          <w:rStyle w:val="TEXT1"/>
        </w:rPr>
        <w:t xml:space="preserve">f MDMD, a </w:t>
      </w:r>
      <w:r w:rsidRPr="00716463">
        <w:rPr>
          <w:rStyle w:val="TEXT1"/>
        </w:rPr>
        <w:t>boutique strategy and design practice that operates</w:t>
      </w:r>
      <w:r w:rsidR="00E13F00">
        <w:rPr>
          <w:rStyle w:val="TEXT1"/>
        </w:rPr>
        <w:t xml:space="preserve"> </w:t>
      </w:r>
      <w:r w:rsidRPr="00716463">
        <w:rPr>
          <w:rStyle w:val="TEXT1"/>
        </w:rPr>
        <w:t>at the intersection of h</w:t>
      </w:r>
      <w:r w:rsidR="00E13F00">
        <w:rPr>
          <w:rStyle w:val="TEXT1"/>
        </w:rPr>
        <w:t xml:space="preserve">ealth and innovation. Mei has a </w:t>
      </w:r>
      <w:r w:rsidRPr="00716463">
        <w:rPr>
          <w:rStyle w:val="TEXT1"/>
        </w:rPr>
        <w:t>particular interest in the emotional factors that impact</w:t>
      </w:r>
      <w:r w:rsidR="00E13F00">
        <w:rPr>
          <w:rStyle w:val="TEXT1"/>
        </w:rPr>
        <w:t xml:space="preserve"> </w:t>
      </w:r>
      <w:r w:rsidRPr="00716463">
        <w:rPr>
          <w:rStyle w:val="TEXT1"/>
        </w:rPr>
        <w:t>decision making rela</w:t>
      </w:r>
      <w:r w:rsidR="00E13F00">
        <w:rPr>
          <w:rStyle w:val="TEXT1"/>
        </w:rPr>
        <w:t xml:space="preserve">ting to health and performance. </w:t>
      </w:r>
      <w:r w:rsidRPr="00716463">
        <w:rPr>
          <w:rStyle w:val="TEXT1"/>
        </w:rPr>
        <w:t>Her mission is to better align capital with people and</w:t>
      </w:r>
      <w:r w:rsidR="00E13F00">
        <w:rPr>
          <w:rStyle w:val="TEXT1"/>
        </w:rPr>
        <w:t xml:space="preserve"> </w:t>
      </w:r>
      <w:r w:rsidRPr="00716463">
        <w:rPr>
          <w:rStyle w:val="TEXT1"/>
        </w:rPr>
        <w:t xml:space="preserve">businesses that serve </w:t>
      </w:r>
      <w:r w:rsidR="00E13F00">
        <w:rPr>
          <w:rStyle w:val="TEXT1"/>
        </w:rPr>
        <w:t xml:space="preserve">the creation of long-term human </w:t>
      </w:r>
      <w:r w:rsidRPr="00716463">
        <w:rPr>
          <w:rStyle w:val="TEXT1"/>
        </w:rPr>
        <w:t>value. Mei’s perspective on contemporary health</w:t>
      </w:r>
      <w:r w:rsidR="00E13F00">
        <w:rPr>
          <w:rStyle w:val="TEXT1"/>
        </w:rPr>
        <w:t xml:space="preserve"> </w:t>
      </w:r>
      <w:r w:rsidRPr="00716463">
        <w:rPr>
          <w:rStyle w:val="TEXT1"/>
        </w:rPr>
        <w:t>challenges informe</w:t>
      </w:r>
      <w:r w:rsidR="00E13F00">
        <w:rPr>
          <w:rStyle w:val="TEXT1"/>
        </w:rPr>
        <w:t xml:space="preserve">d her past roles, which include </w:t>
      </w:r>
      <w:r w:rsidRPr="00716463">
        <w:rPr>
          <w:rStyle w:val="TEXT1"/>
        </w:rPr>
        <w:t>medical advisor for the Department of Veteran Affairs,</w:t>
      </w:r>
      <w:r w:rsidR="00E13F00">
        <w:rPr>
          <w:rStyle w:val="TEXT1"/>
        </w:rPr>
        <w:t xml:space="preserve"> </w:t>
      </w:r>
      <w:r w:rsidRPr="00716463">
        <w:rPr>
          <w:rStyle w:val="TEXT1"/>
        </w:rPr>
        <w:t>and roles with the</w:t>
      </w:r>
      <w:r w:rsidR="00E13F00">
        <w:rPr>
          <w:rStyle w:val="TEXT1"/>
        </w:rPr>
        <w:t xml:space="preserve"> Australian Defence Force, team </w:t>
      </w:r>
      <w:r w:rsidRPr="00716463">
        <w:rPr>
          <w:rStyle w:val="TEXT1"/>
        </w:rPr>
        <w:t>doctor for an AFL footba</w:t>
      </w:r>
      <w:r w:rsidR="00E13F00">
        <w:rPr>
          <w:rStyle w:val="TEXT1"/>
        </w:rPr>
        <w:t xml:space="preserve">ll team, Executive Physician at </w:t>
      </w:r>
      <w:r w:rsidRPr="00716463">
        <w:rPr>
          <w:rStyle w:val="TEXT1"/>
        </w:rPr>
        <w:t>BUPA Wellness, board member of the Victorian Health</w:t>
      </w:r>
      <w:r w:rsidR="00E13F00">
        <w:rPr>
          <w:rStyle w:val="TEXT1"/>
        </w:rPr>
        <w:t xml:space="preserve"> </w:t>
      </w:r>
      <w:r w:rsidRPr="00716463">
        <w:rPr>
          <w:rStyle w:val="TEXT1"/>
        </w:rPr>
        <w:t>Promotion Foundat</w:t>
      </w:r>
      <w:r w:rsidR="00E13F00">
        <w:rPr>
          <w:rStyle w:val="TEXT1"/>
        </w:rPr>
        <w:t xml:space="preserve">ion, and independent advisor to </w:t>
      </w:r>
      <w:r w:rsidRPr="00716463">
        <w:rPr>
          <w:rStyle w:val="TEXT1"/>
        </w:rPr>
        <w:t>several organisations including the Parliament of</w:t>
      </w:r>
      <w:r w:rsidR="00E13F00">
        <w:rPr>
          <w:rStyle w:val="TEXT1"/>
        </w:rPr>
        <w:t xml:space="preserve"> </w:t>
      </w:r>
      <w:r w:rsidRPr="00716463">
        <w:rPr>
          <w:rStyle w:val="TEXT1"/>
        </w:rPr>
        <w:t>Victoria and CSIRO.</w:t>
      </w:r>
    </w:p>
    <w:p w:rsidR="00716463" w:rsidRDefault="00716463" w:rsidP="00716463">
      <w:pPr>
        <w:autoSpaceDE w:val="0"/>
        <w:autoSpaceDN w:val="0"/>
        <w:adjustRightInd w:val="0"/>
        <w:spacing w:after="0" w:line="240" w:lineRule="auto"/>
        <w:rPr>
          <w:rStyle w:val="TEXT1"/>
        </w:rPr>
      </w:pPr>
    </w:p>
    <w:p w:rsidR="00716463" w:rsidRDefault="00716463" w:rsidP="00716463">
      <w:pPr>
        <w:autoSpaceDE w:val="0"/>
        <w:autoSpaceDN w:val="0"/>
        <w:adjustRightInd w:val="0"/>
        <w:spacing w:after="0" w:line="240" w:lineRule="auto"/>
        <w:rPr>
          <w:rStyle w:val="TEXT1"/>
        </w:rPr>
      </w:pPr>
      <w:r>
        <w:rPr>
          <w:rStyle w:val="TEXT1"/>
        </w:rPr>
        <w:t>&lt;pp&gt;36</w:t>
      </w:r>
    </w:p>
    <w:p w:rsidR="00716463" w:rsidRDefault="00716463" w:rsidP="00716463">
      <w:pPr>
        <w:autoSpaceDE w:val="0"/>
        <w:autoSpaceDN w:val="0"/>
        <w:adjustRightInd w:val="0"/>
        <w:spacing w:after="0" w:line="240" w:lineRule="auto"/>
        <w:rPr>
          <w:rStyle w:val="TEXT1"/>
        </w:rPr>
      </w:pPr>
    </w:p>
    <w:p w:rsidR="00716463" w:rsidRDefault="00716463" w:rsidP="00CA03F3">
      <w:pPr>
        <w:pStyle w:val="Heading3"/>
        <w:rPr>
          <w:rStyle w:val="TEXT1"/>
        </w:rPr>
      </w:pPr>
      <w:r>
        <w:rPr>
          <w:rStyle w:val="TEXT1"/>
        </w:rPr>
        <w:t>Peter Malone</w:t>
      </w:r>
    </w:p>
    <w:p w:rsidR="00716463" w:rsidRDefault="00716463" w:rsidP="00CA03F3">
      <w:pPr>
        <w:pStyle w:val="Heading5"/>
        <w:rPr>
          <w:rStyle w:val="TEXT1"/>
        </w:rPr>
      </w:pPr>
      <w:r>
        <w:rPr>
          <w:rStyle w:val="TEXT1"/>
        </w:rPr>
        <w:t>Staff Elected Director</w:t>
      </w:r>
    </w:p>
    <w:p w:rsidR="00716463" w:rsidRPr="00716463" w:rsidRDefault="00716463" w:rsidP="00716463">
      <w:pPr>
        <w:autoSpaceDE w:val="0"/>
        <w:autoSpaceDN w:val="0"/>
        <w:adjustRightInd w:val="0"/>
        <w:spacing w:after="0" w:line="240" w:lineRule="auto"/>
        <w:rPr>
          <w:rStyle w:val="TEXT1"/>
        </w:rPr>
      </w:pPr>
    </w:p>
    <w:p w:rsidR="00716463" w:rsidRPr="00716463" w:rsidRDefault="00716463" w:rsidP="00716463">
      <w:pPr>
        <w:autoSpaceDE w:val="0"/>
        <w:autoSpaceDN w:val="0"/>
        <w:adjustRightInd w:val="0"/>
        <w:spacing w:after="0" w:line="240" w:lineRule="auto"/>
        <w:rPr>
          <w:rStyle w:val="TEXT1"/>
        </w:rPr>
      </w:pPr>
      <w:r w:rsidRPr="00716463">
        <w:rPr>
          <w:rStyle w:val="TEXT1"/>
        </w:rPr>
        <w:t>Before joining the TA</w:t>
      </w:r>
      <w:r w:rsidR="00E13F00">
        <w:rPr>
          <w:rStyle w:val="TEXT1"/>
        </w:rPr>
        <w:t xml:space="preserve">FE sector, Peter was an officer </w:t>
      </w:r>
      <w:r w:rsidRPr="00716463">
        <w:rPr>
          <w:rStyle w:val="TEXT1"/>
        </w:rPr>
        <w:t>in the Royal Austr</w:t>
      </w:r>
      <w:r w:rsidR="00E13F00">
        <w:rPr>
          <w:rStyle w:val="TEXT1"/>
        </w:rPr>
        <w:t xml:space="preserve">alian Navy. Peter has a diverse </w:t>
      </w:r>
      <w:r w:rsidRPr="00716463">
        <w:rPr>
          <w:rStyle w:val="TEXT1"/>
        </w:rPr>
        <w:t>background including research assistant at CSIRO,</w:t>
      </w:r>
      <w:r w:rsidR="00E13F00">
        <w:rPr>
          <w:rStyle w:val="TEXT1"/>
        </w:rPr>
        <w:t xml:space="preserve"> </w:t>
      </w:r>
      <w:r w:rsidRPr="00716463">
        <w:rPr>
          <w:rStyle w:val="TEXT1"/>
        </w:rPr>
        <w:t>teaching Englis</w:t>
      </w:r>
      <w:r w:rsidR="00E13F00">
        <w:rPr>
          <w:rStyle w:val="TEXT1"/>
        </w:rPr>
        <w:t xml:space="preserve">h at Monash University, foreign </w:t>
      </w:r>
      <w:r w:rsidRPr="00716463">
        <w:rPr>
          <w:rStyle w:val="TEXT1"/>
        </w:rPr>
        <w:t>language teaching, traditional sciences (pure and</w:t>
      </w:r>
      <w:r w:rsidR="00E13F00">
        <w:rPr>
          <w:rStyle w:val="TEXT1"/>
        </w:rPr>
        <w:t xml:space="preserve"> </w:t>
      </w:r>
      <w:r w:rsidRPr="00716463">
        <w:rPr>
          <w:rStyle w:val="TEXT1"/>
        </w:rPr>
        <w:t>applied) and laboratory technology.</w:t>
      </w:r>
    </w:p>
    <w:p w:rsidR="006D1323" w:rsidRDefault="006D1323" w:rsidP="007A25CF">
      <w:pPr>
        <w:autoSpaceDE w:val="0"/>
        <w:autoSpaceDN w:val="0"/>
        <w:adjustRightInd w:val="0"/>
        <w:spacing w:after="0" w:line="240" w:lineRule="auto"/>
        <w:rPr>
          <w:rStyle w:val="TEXT1"/>
        </w:rPr>
      </w:pPr>
    </w:p>
    <w:p w:rsidR="00716463" w:rsidRDefault="00716463" w:rsidP="00CA03F3">
      <w:pPr>
        <w:pStyle w:val="Heading3"/>
        <w:rPr>
          <w:rStyle w:val="TEXT1"/>
        </w:rPr>
      </w:pPr>
      <w:r>
        <w:rPr>
          <w:rStyle w:val="TEXT1"/>
        </w:rPr>
        <w:lastRenderedPageBreak/>
        <w:t>Lisa Norman</w:t>
      </w:r>
    </w:p>
    <w:p w:rsidR="00716463" w:rsidRDefault="00716463" w:rsidP="00CA03F3">
      <w:pPr>
        <w:pStyle w:val="Heading5"/>
        <w:rPr>
          <w:rStyle w:val="TEXT1"/>
        </w:rPr>
      </w:pPr>
      <w:r>
        <w:rPr>
          <w:rStyle w:val="TEXT1"/>
        </w:rPr>
        <w:t>Board Co-opted Director</w:t>
      </w:r>
    </w:p>
    <w:p w:rsidR="00716463" w:rsidRDefault="00716463" w:rsidP="007A25CF">
      <w:pPr>
        <w:autoSpaceDE w:val="0"/>
        <w:autoSpaceDN w:val="0"/>
        <w:adjustRightInd w:val="0"/>
        <w:spacing w:after="0" w:line="240" w:lineRule="auto"/>
        <w:rPr>
          <w:rStyle w:val="TEXT1"/>
        </w:rPr>
      </w:pPr>
    </w:p>
    <w:p w:rsidR="00716463" w:rsidRDefault="00CA03F3" w:rsidP="00CA03F3">
      <w:pPr>
        <w:autoSpaceDE w:val="0"/>
        <w:autoSpaceDN w:val="0"/>
        <w:adjustRightInd w:val="0"/>
        <w:spacing w:after="0" w:line="240" w:lineRule="auto"/>
        <w:rPr>
          <w:rStyle w:val="TEXT1"/>
        </w:rPr>
      </w:pPr>
      <w:r w:rsidRPr="00CA03F3">
        <w:rPr>
          <w:rStyle w:val="TEXT1"/>
        </w:rPr>
        <w:t>Lisa is CEO of St Joh</w:t>
      </w:r>
      <w:r w:rsidR="00E13F00">
        <w:rPr>
          <w:rStyle w:val="TEXT1"/>
        </w:rPr>
        <w:t xml:space="preserve">n of God Berwick Hospital. Lisa </w:t>
      </w:r>
      <w:r w:rsidRPr="00CA03F3">
        <w:rPr>
          <w:rStyle w:val="TEXT1"/>
        </w:rPr>
        <w:t>has worked in the health industry for 30 years and</w:t>
      </w:r>
      <w:r w:rsidR="00E13F00">
        <w:rPr>
          <w:rStyle w:val="TEXT1"/>
        </w:rPr>
        <w:t xml:space="preserve"> </w:t>
      </w:r>
      <w:r w:rsidRPr="00CA03F3">
        <w:rPr>
          <w:rStyle w:val="TEXT1"/>
        </w:rPr>
        <w:t>15 years in executive lead</w:t>
      </w:r>
      <w:r w:rsidR="00E13F00">
        <w:rPr>
          <w:rStyle w:val="TEXT1"/>
        </w:rPr>
        <w:t xml:space="preserve">ership roles. Initially gaining </w:t>
      </w:r>
      <w:r w:rsidRPr="00CA03F3">
        <w:rPr>
          <w:rStyle w:val="TEXT1"/>
        </w:rPr>
        <w:t>qualifications as a registered nurse, she went on to</w:t>
      </w:r>
      <w:r w:rsidR="00E13F00">
        <w:rPr>
          <w:rStyle w:val="TEXT1"/>
        </w:rPr>
        <w:t xml:space="preserve"> </w:t>
      </w:r>
      <w:r w:rsidRPr="00CA03F3">
        <w:rPr>
          <w:rStyle w:val="TEXT1"/>
        </w:rPr>
        <w:t>qualify in critical care nu</w:t>
      </w:r>
      <w:r w:rsidR="00E13F00">
        <w:rPr>
          <w:rStyle w:val="TEXT1"/>
        </w:rPr>
        <w:t xml:space="preserve">rsing specialising in emergency </w:t>
      </w:r>
      <w:r w:rsidRPr="00CA03F3">
        <w:rPr>
          <w:rStyle w:val="TEXT1"/>
        </w:rPr>
        <w:t>and trauma nursing. She also has a Graduate</w:t>
      </w:r>
      <w:r w:rsidR="00E13F00">
        <w:rPr>
          <w:rStyle w:val="TEXT1"/>
        </w:rPr>
        <w:t xml:space="preserve"> </w:t>
      </w:r>
      <w:r w:rsidRPr="00CA03F3">
        <w:rPr>
          <w:rStyle w:val="TEXT1"/>
        </w:rPr>
        <w:t>Certificate in Catholic Leadership and Culture.</w:t>
      </w:r>
    </w:p>
    <w:p w:rsidR="00CA03F3" w:rsidRDefault="00CA03F3" w:rsidP="00CA03F3">
      <w:pPr>
        <w:autoSpaceDE w:val="0"/>
        <w:autoSpaceDN w:val="0"/>
        <w:adjustRightInd w:val="0"/>
        <w:spacing w:after="0" w:line="240" w:lineRule="auto"/>
        <w:rPr>
          <w:rStyle w:val="TEXT1"/>
        </w:rPr>
      </w:pPr>
    </w:p>
    <w:p w:rsidR="00CA03F3" w:rsidRPr="00CA03F3" w:rsidRDefault="00CA03F3" w:rsidP="00CA03F3">
      <w:pPr>
        <w:pStyle w:val="Heading3"/>
        <w:rPr>
          <w:rStyle w:val="TEXT1"/>
          <w:rFonts w:cstheme="majorBidi"/>
        </w:rPr>
      </w:pPr>
      <w:r w:rsidRPr="00CA03F3">
        <w:rPr>
          <w:rStyle w:val="TEXT1"/>
          <w:rFonts w:cstheme="majorBidi"/>
        </w:rPr>
        <w:t>Sandra (Sam) Andersen</w:t>
      </w:r>
    </w:p>
    <w:p w:rsidR="00CA03F3" w:rsidRDefault="00CA03F3" w:rsidP="00E13F00">
      <w:pPr>
        <w:pStyle w:val="Heading5"/>
        <w:rPr>
          <w:rStyle w:val="TEXT1"/>
        </w:rPr>
      </w:pPr>
      <w:r>
        <w:rPr>
          <w:rStyle w:val="TEXT1"/>
        </w:rPr>
        <w:t>Board Co-opted Director</w:t>
      </w:r>
    </w:p>
    <w:p w:rsidR="00CA03F3" w:rsidRDefault="00CA03F3" w:rsidP="00CA03F3">
      <w:pPr>
        <w:autoSpaceDE w:val="0"/>
        <w:autoSpaceDN w:val="0"/>
        <w:adjustRightInd w:val="0"/>
        <w:spacing w:after="0" w:line="240" w:lineRule="auto"/>
        <w:rPr>
          <w:rStyle w:val="TEXT1"/>
        </w:rPr>
      </w:pPr>
    </w:p>
    <w:p w:rsidR="00CA03F3" w:rsidRDefault="00CA03F3" w:rsidP="00CA03F3">
      <w:pPr>
        <w:autoSpaceDE w:val="0"/>
        <w:autoSpaceDN w:val="0"/>
        <w:adjustRightInd w:val="0"/>
        <w:spacing w:after="0" w:line="240" w:lineRule="auto"/>
        <w:rPr>
          <w:rStyle w:val="TEXT1"/>
        </w:rPr>
      </w:pPr>
      <w:r w:rsidRPr="00CA03F3">
        <w:rPr>
          <w:rStyle w:val="TEXT1"/>
        </w:rPr>
        <w:t>Sam has 20 years’</w:t>
      </w:r>
      <w:r w:rsidR="00E13F00">
        <w:rPr>
          <w:rStyle w:val="TEXT1"/>
        </w:rPr>
        <w:t xml:space="preserve"> experience as a senior finance </w:t>
      </w:r>
      <w:r w:rsidRPr="00CA03F3">
        <w:rPr>
          <w:rStyle w:val="TEXT1"/>
        </w:rPr>
        <w:t>executive and 10</w:t>
      </w:r>
      <w:r w:rsidR="00C61370">
        <w:rPr>
          <w:rStyle w:val="TEXT1"/>
        </w:rPr>
        <w:t xml:space="preserve"> years’ experience</w:t>
      </w:r>
      <w:r w:rsidR="00E13F00">
        <w:rPr>
          <w:rStyle w:val="TEXT1"/>
        </w:rPr>
        <w:t xml:space="preserve"> as a C-suite </w:t>
      </w:r>
      <w:r w:rsidRPr="00CA03F3">
        <w:rPr>
          <w:rStyle w:val="TEXT1"/>
        </w:rPr>
        <w:t>executive in listed companies. She is Chair of the</w:t>
      </w:r>
      <w:r w:rsidR="00E13F00">
        <w:rPr>
          <w:rStyle w:val="TEXT1"/>
        </w:rPr>
        <w:t xml:space="preserve"> </w:t>
      </w:r>
      <w:r w:rsidRPr="00CA03F3">
        <w:rPr>
          <w:rStyle w:val="TEXT1"/>
        </w:rPr>
        <w:t>Australian Packaging Covenant Organisation Limited</w:t>
      </w:r>
      <w:r w:rsidR="00E13F00">
        <w:rPr>
          <w:rStyle w:val="TEXT1"/>
        </w:rPr>
        <w:t xml:space="preserve"> </w:t>
      </w:r>
      <w:r w:rsidRPr="00CA03F3">
        <w:rPr>
          <w:rStyle w:val="TEXT1"/>
        </w:rPr>
        <w:t>and Beyond Bank Aust</w:t>
      </w:r>
      <w:r w:rsidR="00E13F00">
        <w:rPr>
          <w:rStyle w:val="TEXT1"/>
        </w:rPr>
        <w:t xml:space="preserve">ralia, a director of Australian </w:t>
      </w:r>
      <w:r w:rsidRPr="00CA03F3">
        <w:rPr>
          <w:rStyle w:val="TEXT1"/>
        </w:rPr>
        <w:t>Hearing Services, Agriculture Victoria Services Pty</w:t>
      </w:r>
      <w:r w:rsidR="00E13F00">
        <w:rPr>
          <w:rStyle w:val="TEXT1"/>
        </w:rPr>
        <w:t xml:space="preserve"> </w:t>
      </w:r>
      <w:r w:rsidRPr="00CA03F3">
        <w:rPr>
          <w:rStyle w:val="TEXT1"/>
        </w:rPr>
        <w:t>Ltd, Victorian Land Registry Services and a trustee</w:t>
      </w:r>
      <w:r w:rsidR="00E13F00">
        <w:rPr>
          <w:rStyle w:val="TEXT1"/>
        </w:rPr>
        <w:t xml:space="preserve"> </w:t>
      </w:r>
      <w:r w:rsidRPr="00CA03F3">
        <w:rPr>
          <w:rStyle w:val="TEXT1"/>
        </w:rPr>
        <w:t>of the Melbourne Convention and Exhibition Trust.</w:t>
      </w:r>
      <w:r w:rsidR="00E13F00">
        <w:rPr>
          <w:rStyle w:val="TEXT1"/>
        </w:rPr>
        <w:t xml:space="preserve"> </w:t>
      </w:r>
      <w:r w:rsidRPr="00CA03F3">
        <w:rPr>
          <w:rStyle w:val="TEXT1"/>
        </w:rPr>
        <w:t>Sam is also Chair o</w:t>
      </w:r>
      <w:r w:rsidR="00E13F00">
        <w:rPr>
          <w:rStyle w:val="TEXT1"/>
        </w:rPr>
        <w:t xml:space="preserve">f the Audit and Risk Management </w:t>
      </w:r>
      <w:r w:rsidRPr="00CA03F3">
        <w:rPr>
          <w:rStyle w:val="TEXT1"/>
        </w:rPr>
        <w:t>Committee for the Department of Premier and Cabinet.</w:t>
      </w:r>
    </w:p>
    <w:p w:rsidR="00CA03F3" w:rsidRDefault="00CA03F3" w:rsidP="00CA03F3">
      <w:pPr>
        <w:autoSpaceDE w:val="0"/>
        <w:autoSpaceDN w:val="0"/>
        <w:adjustRightInd w:val="0"/>
        <w:spacing w:after="0" w:line="240" w:lineRule="auto"/>
        <w:rPr>
          <w:rStyle w:val="TEXT1"/>
        </w:rPr>
      </w:pPr>
    </w:p>
    <w:p w:rsidR="00CA03F3" w:rsidRDefault="00CA03F3" w:rsidP="00E13F00">
      <w:pPr>
        <w:pStyle w:val="Heading3"/>
        <w:rPr>
          <w:rStyle w:val="TEXT1"/>
        </w:rPr>
      </w:pPr>
      <w:r>
        <w:rPr>
          <w:rStyle w:val="TEXT1"/>
        </w:rPr>
        <w:t>David Mann AM</w:t>
      </w:r>
    </w:p>
    <w:p w:rsidR="00CA03F3" w:rsidRDefault="00CA03F3" w:rsidP="00E13F00">
      <w:pPr>
        <w:pStyle w:val="Heading5"/>
        <w:rPr>
          <w:rStyle w:val="TEXT1"/>
        </w:rPr>
      </w:pPr>
      <w:r>
        <w:rPr>
          <w:rStyle w:val="TEXT1"/>
        </w:rPr>
        <w:t>Board Co-opted Director</w:t>
      </w:r>
    </w:p>
    <w:p w:rsidR="00CA03F3" w:rsidRPr="00CA03F3" w:rsidRDefault="00CA03F3" w:rsidP="00CA03F3">
      <w:pPr>
        <w:autoSpaceDE w:val="0"/>
        <w:autoSpaceDN w:val="0"/>
        <w:adjustRightInd w:val="0"/>
        <w:spacing w:after="0" w:line="240" w:lineRule="auto"/>
        <w:rPr>
          <w:rStyle w:val="TEXT1"/>
        </w:rPr>
      </w:pPr>
    </w:p>
    <w:p w:rsidR="00CA03F3" w:rsidRPr="00CA03F3" w:rsidRDefault="00CA03F3" w:rsidP="00CA03F3">
      <w:pPr>
        <w:autoSpaceDE w:val="0"/>
        <w:autoSpaceDN w:val="0"/>
        <w:adjustRightInd w:val="0"/>
        <w:spacing w:after="0" w:line="240" w:lineRule="auto"/>
        <w:rPr>
          <w:rStyle w:val="TEXT1"/>
        </w:rPr>
      </w:pPr>
      <w:r w:rsidRPr="00CA03F3">
        <w:rPr>
          <w:rStyle w:val="TEXT1"/>
        </w:rPr>
        <w:t>David is Chairman of Entertainment Assist, the Victoria</w:t>
      </w:r>
      <w:r w:rsidR="00E13F00">
        <w:rPr>
          <w:rStyle w:val="TEXT1"/>
        </w:rPr>
        <w:t xml:space="preserve"> </w:t>
      </w:r>
      <w:r w:rsidRPr="00CA03F3">
        <w:rPr>
          <w:rStyle w:val="TEXT1"/>
        </w:rPr>
        <w:t>Police Blue Ribbon Foundation and the Victoria Police</w:t>
      </w:r>
      <w:r w:rsidR="00E13F00">
        <w:rPr>
          <w:rStyle w:val="TEXT1"/>
        </w:rPr>
        <w:t xml:space="preserve"> </w:t>
      </w:r>
      <w:r w:rsidRPr="00CA03F3">
        <w:rPr>
          <w:rStyle w:val="TEXT1"/>
        </w:rPr>
        <w:t>Blue Ribbon Day Com</w:t>
      </w:r>
      <w:r w:rsidR="00E13F00">
        <w:rPr>
          <w:rStyle w:val="TEXT1"/>
        </w:rPr>
        <w:t xml:space="preserve">munity Council. David is also a </w:t>
      </w:r>
      <w:r w:rsidRPr="00CA03F3">
        <w:rPr>
          <w:rStyle w:val="TEXT1"/>
        </w:rPr>
        <w:t>board member of The Production Company, Connected</w:t>
      </w:r>
      <w:r w:rsidR="00E13F00">
        <w:rPr>
          <w:rStyle w:val="TEXT1"/>
        </w:rPr>
        <w:t xml:space="preserve"> </w:t>
      </w:r>
      <w:r w:rsidRPr="00CA03F3">
        <w:rPr>
          <w:rStyle w:val="TEXT1"/>
        </w:rPr>
        <w:t>Communities Melbo</w:t>
      </w:r>
      <w:r w:rsidR="00E13F00">
        <w:rPr>
          <w:rStyle w:val="TEXT1"/>
        </w:rPr>
        <w:t xml:space="preserve">urne, the Queen Victoria Market </w:t>
      </w:r>
      <w:r w:rsidRPr="00CA03F3">
        <w:rPr>
          <w:rStyle w:val="TEXT1"/>
        </w:rPr>
        <w:t>and Managing Director, Mann Promotions Pty Ltd, a</w:t>
      </w:r>
      <w:r w:rsidR="00E13F00">
        <w:rPr>
          <w:rStyle w:val="TEXT1"/>
        </w:rPr>
        <w:t xml:space="preserve"> </w:t>
      </w:r>
      <w:r w:rsidRPr="00CA03F3">
        <w:rPr>
          <w:rStyle w:val="TEXT1"/>
        </w:rPr>
        <w:t>company specialising in pro</w:t>
      </w:r>
      <w:r w:rsidR="00E13F00">
        <w:rPr>
          <w:rStyle w:val="TEXT1"/>
        </w:rPr>
        <w:t xml:space="preserve">motions, marketing, public </w:t>
      </w:r>
      <w:r w:rsidRPr="00CA03F3">
        <w:rPr>
          <w:rStyle w:val="TEXT1"/>
        </w:rPr>
        <w:t>relations and crisis management.</w:t>
      </w:r>
    </w:p>
    <w:p w:rsidR="00716463" w:rsidRDefault="00716463" w:rsidP="007A25CF">
      <w:pPr>
        <w:autoSpaceDE w:val="0"/>
        <w:autoSpaceDN w:val="0"/>
        <w:adjustRightInd w:val="0"/>
        <w:spacing w:after="0" w:line="240" w:lineRule="auto"/>
        <w:rPr>
          <w:rStyle w:val="TEXT1"/>
        </w:rPr>
      </w:pPr>
    </w:p>
    <w:p w:rsidR="00716463" w:rsidRDefault="00CA03F3" w:rsidP="007A25CF">
      <w:pPr>
        <w:autoSpaceDE w:val="0"/>
        <w:autoSpaceDN w:val="0"/>
        <w:adjustRightInd w:val="0"/>
        <w:spacing w:after="0" w:line="240" w:lineRule="auto"/>
        <w:rPr>
          <w:rStyle w:val="TEXT1"/>
        </w:rPr>
      </w:pPr>
      <w:r>
        <w:rPr>
          <w:rStyle w:val="TEXT1"/>
        </w:rPr>
        <w:t>&lt;pp&gt;37</w:t>
      </w:r>
    </w:p>
    <w:p w:rsidR="00CA03F3" w:rsidRDefault="00CA03F3" w:rsidP="007A25CF">
      <w:pPr>
        <w:autoSpaceDE w:val="0"/>
        <w:autoSpaceDN w:val="0"/>
        <w:adjustRightInd w:val="0"/>
        <w:spacing w:after="0" w:line="240" w:lineRule="auto"/>
        <w:rPr>
          <w:rStyle w:val="TEXT1"/>
        </w:rPr>
      </w:pPr>
    </w:p>
    <w:p w:rsidR="00CA03F3" w:rsidRDefault="00CA03F3" w:rsidP="007A25CF">
      <w:pPr>
        <w:autoSpaceDE w:val="0"/>
        <w:autoSpaceDN w:val="0"/>
        <w:adjustRightInd w:val="0"/>
        <w:spacing w:after="0" w:line="240" w:lineRule="auto"/>
        <w:rPr>
          <w:rStyle w:val="TEXT1"/>
        </w:rPr>
      </w:pPr>
    </w:p>
    <w:p w:rsidR="00E13F00" w:rsidRDefault="00E13F00" w:rsidP="00206092">
      <w:pPr>
        <w:pStyle w:val="Heading1"/>
        <w:rPr>
          <w:rStyle w:val="TEXT1"/>
        </w:rPr>
      </w:pPr>
      <w:r>
        <w:rPr>
          <w:rStyle w:val="TEXT1"/>
        </w:rPr>
        <w:t>Executive Directors Group</w:t>
      </w:r>
    </w:p>
    <w:p w:rsidR="00E13F00" w:rsidRDefault="00E13F00" w:rsidP="007A25CF">
      <w:pPr>
        <w:autoSpaceDE w:val="0"/>
        <w:autoSpaceDN w:val="0"/>
        <w:adjustRightInd w:val="0"/>
        <w:spacing w:after="0" w:line="240" w:lineRule="auto"/>
        <w:rPr>
          <w:rStyle w:val="TEXT1"/>
        </w:rPr>
      </w:pPr>
    </w:p>
    <w:p w:rsidR="00E13F00" w:rsidRDefault="00E13F00" w:rsidP="00206092">
      <w:pPr>
        <w:pStyle w:val="Heading2"/>
        <w:rPr>
          <w:rStyle w:val="TEXT1"/>
        </w:rPr>
      </w:pPr>
      <w:r>
        <w:rPr>
          <w:rStyle w:val="TEXT1"/>
        </w:rPr>
        <w:t xml:space="preserve">Senior Management Team </w:t>
      </w:r>
    </w:p>
    <w:p w:rsidR="00E13F00" w:rsidRDefault="00E13F00" w:rsidP="007A25CF">
      <w:pPr>
        <w:autoSpaceDE w:val="0"/>
        <w:autoSpaceDN w:val="0"/>
        <w:adjustRightInd w:val="0"/>
        <w:spacing w:after="0" w:line="240" w:lineRule="auto"/>
        <w:rPr>
          <w:rStyle w:val="TEXT1"/>
        </w:rPr>
      </w:pPr>
    </w:p>
    <w:p w:rsidR="00E13F00" w:rsidRDefault="00E13F00" w:rsidP="00206092">
      <w:pPr>
        <w:pStyle w:val="Heading3"/>
        <w:rPr>
          <w:rStyle w:val="TEXT1"/>
        </w:rPr>
      </w:pPr>
      <w:r>
        <w:rPr>
          <w:rStyle w:val="TEXT1"/>
        </w:rPr>
        <w:t>Chief Executive Officer:</w:t>
      </w:r>
    </w:p>
    <w:p w:rsidR="00E13F00" w:rsidRDefault="00E13F00" w:rsidP="007A25CF">
      <w:pPr>
        <w:autoSpaceDE w:val="0"/>
        <w:autoSpaceDN w:val="0"/>
        <w:adjustRightInd w:val="0"/>
        <w:spacing w:after="0" w:line="240" w:lineRule="auto"/>
        <w:rPr>
          <w:rStyle w:val="TEXT1"/>
        </w:rPr>
      </w:pPr>
      <w:r>
        <w:rPr>
          <w:rStyle w:val="TEXT1"/>
        </w:rPr>
        <w:t>1 March 2018-6 November 2018: Dr Rick Ede</w:t>
      </w:r>
    </w:p>
    <w:p w:rsidR="00E13F00" w:rsidRDefault="00E13F00" w:rsidP="007A25CF">
      <w:pPr>
        <w:autoSpaceDE w:val="0"/>
        <w:autoSpaceDN w:val="0"/>
        <w:adjustRightInd w:val="0"/>
        <w:spacing w:after="0" w:line="240" w:lineRule="auto"/>
        <w:rPr>
          <w:rStyle w:val="TEXT1"/>
        </w:rPr>
      </w:pPr>
    </w:p>
    <w:p w:rsidR="00E13F00" w:rsidRPr="00E13F00" w:rsidRDefault="00E13F00" w:rsidP="00E13F00">
      <w:pPr>
        <w:autoSpaceDE w:val="0"/>
        <w:autoSpaceDN w:val="0"/>
        <w:adjustRightInd w:val="0"/>
        <w:spacing w:after="0" w:line="240" w:lineRule="auto"/>
        <w:rPr>
          <w:rStyle w:val="TEXT1"/>
        </w:rPr>
      </w:pPr>
      <w:r w:rsidRPr="00E13F00">
        <w:rPr>
          <w:rStyle w:val="TEXT1"/>
        </w:rPr>
        <w:t>The C</w:t>
      </w:r>
      <w:r>
        <w:rPr>
          <w:rStyle w:val="TEXT1"/>
        </w:rPr>
        <w:t xml:space="preserve">hief Executive Officer (CEO) is </w:t>
      </w:r>
      <w:r w:rsidRPr="00E13F00">
        <w:rPr>
          <w:rStyle w:val="TEXT1"/>
        </w:rPr>
        <w:t>responsi</w:t>
      </w:r>
      <w:r>
        <w:rPr>
          <w:rStyle w:val="TEXT1"/>
        </w:rPr>
        <w:t xml:space="preserve">ble for providing strategic and </w:t>
      </w:r>
      <w:r w:rsidRPr="00E13F00">
        <w:rPr>
          <w:rStyle w:val="TEXT1"/>
        </w:rPr>
        <w:t>operational leadership of Chisholm</w:t>
      </w:r>
      <w:r>
        <w:rPr>
          <w:rStyle w:val="TEXT1"/>
        </w:rPr>
        <w:t xml:space="preserve"> </w:t>
      </w:r>
      <w:r w:rsidRPr="00E13F00">
        <w:rPr>
          <w:rStyle w:val="TEXT1"/>
        </w:rPr>
        <w:t>Institute and its entities. The position</w:t>
      </w:r>
      <w:r>
        <w:rPr>
          <w:rStyle w:val="TEXT1"/>
        </w:rPr>
        <w:t xml:space="preserve"> </w:t>
      </w:r>
      <w:r w:rsidRPr="00E13F00">
        <w:rPr>
          <w:rStyle w:val="TEXT1"/>
        </w:rPr>
        <w:t>contributes to the achievement of</w:t>
      </w:r>
      <w:r>
        <w:rPr>
          <w:rStyle w:val="TEXT1"/>
        </w:rPr>
        <w:t xml:space="preserve"> </w:t>
      </w:r>
      <w:r w:rsidRPr="00E13F00">
        <w:rPr>
          <w:rStyle w:val="TEXT1"/>
        </w:rPr>
        <w:t>our 2020 vision of leading the way</w:t>
      </w:r>
      <w:r>
        <w:rPr>
          <w:rStyle w:val="TEXT1"/>
        </w:rPr>
        <w:t xml:space="preserve"> </w:t>
      </w:r>
      <w:r w:rsidRPr="00E13F00">
        <w:rPr>
          <w:rStyle w:val="TEXT1"/>
        </w:rPr>
        <w:t>in education and training. The CEO</w:t>
      </w:r>
      <w:r>
        <w:rPr>
          <w:rStyle w:val="TEXT1"/>
        </w:rPr>
        <w:t xml:space="preserve"> </w:t>
      </w:r>
      <w:r w:rsidRPr="00E13F00">
        <w:rPr>
          <w:rStyle w:val="TEXT1"/>
        </w:rPr>
        <w:t>lead</w:t>
      </w:r>
      <w:r>
        <w:rPr>
          <w:rStyle w:val="TEXT1"/>
        </w:rPr>
        <w:t xml:space="preserve">s and drives the achievement of </w:t>
      </w:r>
      <w:r w:rsidRPr="00E13F00">
        <w:rPr>
          <w:rStyle w:val="TEXT1"/>
        </w:rPr>
        <w:t>Chisholm’s strategic vision to be Institute,</w:t>
      </w:r>
      <w:r>
        <w:rPr>
          <w:rStyle w:val="TEXT1"/>
        </w:rPr>
        <w:t xml:space="preserve"> </w:t>
      </w:r>
      <w:r w:rsidRPr="00E13F00">
        <w:rPr>
          <w:rStyle w:val="TEXT1"/>
        </w:rPr>
        <w:t>Partner and Workplace of Choice.</w:t>
      </w:r>
    </w:p>
    <w:p w:rsidR="00E13F00" w:rsidRPr="00E13F00" w:rsidRDefault="00E13F00" w:rsidP="00E13F00">
      <w:pPr>
        <w:autoSpaceDE w:val="0"/>
        <w:autoSpaceDN w:val="0"/>
        <w:adjustRightInd w:val="0"/>
        <w:spacing w:after="0" w:line="240" w:lineRule="auto"/>
        <w:rPr>
          <w:rStyle w:val="TEXT1"/>
        </w:rPr>
      </w:pPr>
      <w:r w:rsidRPr="00E13F00">
        <w:rPr>
          <w:rStyle w:val="TEXT1"/>
        </w:rPr>
        <w:t>1 J</w:t>
      </w:r>
      <w:r>
        <w:rPr>
          <w:rStyle w:val="TEXT1"/>
        </w:rPr>
        <w:t xml:space="preserve">anuary 2018 – 28 February 2018: </w:t>
      </w:r>
      <w:r w:rsidRPr="00E13F00">
        <w:rPr>
          <w:rStyle w:val="TEXT1"/>
        </w:rPr>
        <w:t>Grant Radford (Acting)</w:t>
      </w:r>
    </w:p>
    <w:p w:rsidR="00E13F00" w:rsidRDefault="00E13F00" w:rsidP="00E13F00">
      <w:pPr>
        <w:autoSpaceDE w:val="0"/>
        <w:autoSpaceDN w:val="0"/>
        <w:adjustRightInd w:val="0"/>
        <w:spacing w:after="0" w:line="240" w:lineRule="auto"/>
        <w:rPr>
          <w:rStyle w:val="TEXT1"/>
        </w:rPr>
      </w:pPr>
      <w:r w:rsidRPr="00E13F00">
        <w:rPr>
          <w:rStyle w:val="TEXT1"/>
        </w:rPr>
        <w:t>7 November 2018 – 31 December 2018:</w:t>
      </w:r>
      <w:r>
        <w:rPr>
          <w:rStyle w:val="TEXT1"/>
        </w:rPr>
        <w:t xml:space="preserve"> </w:t>
      </w:r>
      <w:r w:rsidRPr="00E13F00">
        <w:rPr>
          <w:rStyle w:val="TEXT1"/>
        </w:rPr>
        <w:t>Stephen Varty (Acting)</w:t>
      </w:r>
    </w:p>
    <w:p w:rsidR="00DE3F9B" w:rsidRDefault="00DE3F9B" w:rsidP="00E13F00">
      <w:pPr>
        <w:autoSpaceDE w:val="0"/>
        <w:autoSpaceDN w:val="0"/>
        <w:adjustRightInd w:val="0"/>
        <w:spacing w:after="0" w:line="240" w:lineRule="auto"/>
        <w:rPr>
          <w:rStyle w:val="TEXT1"/>
        </w:rPr>
      </w:pPr>
    </w:p>
    <w:p w:rsidR="00DE3F9B" w:rsidRDefault="00DE3F9B" w:rsidP="00206092">
      <w:pPr>
        <w:pStyle w:val="Heading3"/>
        <w:rPr>
          <w:rStyle w:val="TEXT1"/>
        </w:rPr>
      </w:pPr>
      <w:r>
        <w:rPr>
          <w:rStyle w:val="TEXT1"/>
        </w:rPr>
        <w:t>Executive Director – People, Culture and Safety:</w:t>
      </w:r>
    </w:p>
    <w:p w:rsidR="00DE3F9B" w:rsidRDefault="00DE3F9B" w:rsidP="00E13F00">
      <w:pPr>
        <w:autoSpaceDE w:val="0"/>
        <w:autoSpaceDN w:val="0"/>
        <w:adjustRightInd w:val="0"/>
        <w:spacing w:after="0" w:line="240" w:lineRule="auto"/>
        <w:rPr>
          <w:rStyle w:val="TEXT1"/>
        </w:rPr>
      </w:pPr>
      <w:r>
        <w:rPr>
          <w:rStyle w:val="TEXT1"/>
        </w:rPr>
        <w:t>1 January 2018 – 31 December 2018: Delia McIver</w:t>
      </w:r>
    </w:p>
    <w:p w:rsidR="00DE3F9B" w:rsidRDefault="00DE3F9B" w:rsidP="00E13F00">
      <w:pPr>
        <w:autoSpaceDE w:val="0"/>
        <w:autoSpaceDN w:val="0"/>
        <w:adjustRightInd w:val="0"/>
        <w:spacing w:after="0" w:line="240" w:lineRule="auto"/>
        <w:rPr>
          <w:rStyle w:val="TEXT1"/>
        </w:rPr>
      </w:pPr>
    </w:p>
    <w:p w:rsidR="00DE3F9B" w:rsidRPr="00DE3F9B" w:rsidRDefault="004926AB" w:rsidP="00DE3F9B">
      <w:pPr>
        <w:autoSpaceDE w:val="0"/>
        <w:autoSpaceDN w:val="0"/>
        <w:adjustRightInd w:val="0"/>
        <w:spacing w:after="0" w:line="240" w:lineRule="auto"/>
        <w:rPr>
          <w:rStyle w:val="TEXT1"/>
        </w:rPr>
      </w:pPr>
      <w:r>
        <w:rPr>
          <w:rStyle w:val="TEXT1"/>
        </w:rPr>
        <w:lastRenderedPageBreak/>
        <w:t xml:space="preserve">The Executive Director People, </w:t>
      </w:r>
      <w:r w:rsidR="00DE3F9B" w:rsidRPr="00DE3F9B">
        <w:rPr>
          <w:rStyle w:val="TEXT1"/>
        </w:rPr>
        <w:t>Cu</w:t>
      </w:r>
      <w:r>
        <w:rPr>
          <w:rStyle w:val="TEXT1"/>
        </w:rPr>
        <w:t xml:space="preserve">lture and Safety (ED-PCS) leads </w:t>
      </w:r>
      <w:r w:rsidR="00DE3F9B" w:rsidRPr="00DE3F9B">
        <w:rPr>
          <w:rStyle w:val="TEXT1"/>
        </w:rPr>
        <w:t>the development and implementation</w:t>
      </w:r>
      <w:r>
        <w:rPr>
          <w:rStyle w:val="TEXT1"/>
        </w:rPr>
        <w:t xml:space="preserve"> </w:t>
      </w:r>
      <w:r w:rsidR="00DE3F9B" w:rsidRPr="00DE3F9B">
        <w:rPr>
          <w:rStyle w:val="TEXT1"/>
        </w:rPr>
        <w:t>of Chi</w:t>
      </w:r>
      <w:r>
        <w:rPr>
          <w:rStyle w:val="TEXT1"/>
        </w:rPr>
        <w:t xml:space="preserve">sholm’s People strategy for its </w:t>
      </w:r>
      <w:r w:rsidR="00DE3F9B" w:rsidRPr="00DE3F9B">
        <w:rPr>
          <w:rStyle w:val="TEXT1"/>
        </w:rPr>
        <w:t>wor</w:t>
      </w:r>
      <w:r>
        <w:rPr>
          <w:rStyle w:val="TEXT1"/>
        </w:rPr>
        <w:t xml:space="preserve">kforce including organisational </w:t>
      </w:r>
      <w:r w:rsidR="00DE3F9B" w:rsidRPr="00DE3F9B">
        <w:rPr>
          <w:rStyle w:val="TEXT1"/>
        </w:rPr>
        <w:t>development, workforce planning,</w:t>
      </w:r>
      <w:r>
        <w:rPr>
          <w:rStyle w:val="TEXT1"/>
        </w:rPr>
        <w:t xml:space="preserve"> </w:t>
      </w:r>
      <w:r w:rsidR="00DE3F9B" w:rsidRPr="00DE3F9B">
        <w:rPr>
          <w:rStyle w:val="TEXT1"/>
        </w:rPr>
        <w:t>human resource m</w:t>
      </w:r>
      <w:r>
        <w:rPr>
          <w:rStyle w:val="TEXT1"/>
        </w:rPr>
        <w:t xml:space="preserve">anagement, </w:t>
      </w:r>
      <w:r w:rsidR="00DE3F9B" w:rsidRPr="00DE3F9B">
        <w:rPr>
          <w:rStyle w:val="TEXT1"/>
        </w:rPr>
        <w:t>employee relations and health,</w:t>
      </w:r>
      <w:r>
        <w:rPr>
          <w:rStyle w:val="TEXT1"/>
        </w:rPr>
        <w:t xml:space="preserve"> </w:t>
      </w:r>
      <w:r w:rsidR="00DE3F9B" w:rsidRPr="00DE3F9B">
        <w:rPr>
          <w:rStyle w:val="TEXT1"/>
        </w:rPr>
        <w:t>safety and wellbeing. The position</w:t>
      </w:r>
      <w:r>
        <w:rPr>
          <w:rStyle w:val="TEXT1"/>
        </w:rPr>
        <w:t xml:space="preserve"> </w:t>
      </w:r>
      <w:r w:rsidR="00DE3F9B" w:rsidRPr="00DE3F9B">
        <w:rPr>
          <w:rStyle w:val="TEXT1"/>
        </w:rPr>
        <w:t>is responsible for driving a high</w:t>
      </w:r>
      <w:r>
        <w:rPr>
          <w:rStyle w:val="TEXT1"/>
        </w:rPr>
        <w:t xml:space="preserve"> </w:t>
      </w:r>
      <w:r w:rsidR="00DE3F9B" w:rsidRPr="00DE3F9B">
        <w:rPr>
          <w:rStyle w:val="TEXT1"/>
        </w:rPr>
        <w:t>performing organisation and supporting</w:t>
      </w:r>
      <w:r>
        <w:rPr>
          <w:rStyle w:val="TEXT1"/>
        </w:rPr>
        <w:t xml:space="preserve"> </w:t>
      </w:r>
      <w:r w:rsidR="00DE3F9B" w:rsidRPr="00DE3F9B">
        <w:rPr>
          <w:rStyle w:val="TEXT1"/>
        </w:rPr>
        <w:t>cultural change. The ED-PCS has a</w:t>
      </w:r>
      <w:r>
        <w:rPr>
          <w:rStyle w:val="TEXT1"/>
        </w:rPr>
        <w:t xml:space="preserve"> </w:t>
      </w:r>
      <w:r w:rsidR="00DE3F9B" w:rsidRPr="00DE3F9B">
        <w:rPr>
          <w:rStyle w:val="TEXT1"/>
        </w:rPr>
        <w:t>strong</w:t>
      </w:r>
      <w:r>
        <w:rPr>
          <w:rStyle w:val="TEXT1"/>
        </w:rPr>
        <w:t xml:space="preserve"> focus on Chisholm’s people and </w:t>
      </w:r>
      <w:r w:rsidR="00DE3F9B" w:rsidRPr="00DE3F9B">
        <w:rPr>
          <w:rStyle w:val="TEXT1"/>
        </w:rPr>
        <w:t>their capability profile, and is responsible</w:t>
      </w:r>
      <w:r>
        <w:rPr>
          <w:rStyle w:val="TEXT1"/>
        </w:rPr>
        <w:t xml:space="preserve"> </w:t>
      </w:r>
      <w:r w:rsidR="00DE3F9B" w:rsidRPr="00DE3F9B">
        <w:rPr>
          <w:rStyle w:val="TEXT1"/>
        </w:rPr>
        <w:t>for realising potential to achieve greater</w:t>
      </w:r>
      <w:r>
        <w:rPr>
          <w:rStyle w:val="TEXT1"/>
        </w:rPr>
        <w:t xml:space="preserve"> </w:t>
      </w:r>
      <w:r w:rsidR="00DE3F9B" w:rsidRPr="00DE3F9B">
        <w:rPr>
          <w:rStyle w:val="TEXT1"/>
        </w:rPr>
        <w:t>organisational effectiveness.</w:t>
      </w:r>
    </w:p>
    <w:p w:rsidR="00E13F00" w:rsidRDefault="00E13F00" w:rsidP="007A25CF">
      <w:pPr>
        <w:autoSpaceDE w:val="0"/>
        <w:autoSpaceDN w:val="0"/>
        <w:adjustRightInd w:val="0"/>
        <w:spacing w:after="0" w:line="240" w:lineRule="auto"/>
        <w:rPr>
          <w:rStyle w:val="TEXT1"/>
        </w:rPr>
      </w:pPr>
    </w:p>
    <w:p w:rsidR="00DE3F9B" w:rsidRDefault="00DE3F9B" w:rsidP="00206092">
      <w:pPr>
        <w:pStyle w:val="Heading3"/>
        <w:rPr>
          <w:rStyle w:val="TEXT1"/>
        </w:rPr>
      </w:pPr>
      <w:r>
        <w:rPr>
          <w:rStyle w:val="TEXT1"/>
        </w:rPr>
        <w:t xml:space="preserve">Chief Operating Officer: </w:t>
      </w:r>
    </w:p>
    <w:p w:rsidR="00DE3F9B" w:rsidRPr="00DE3F9B" w:rsidRDefault="00DE3F9B" w:rsidP="00DE3F9B">
      <w:pPr>
        <w:autoSpaceDE w:val="0"/>
        <w:autoSpaceDN w:val="0"/>
        <w:adjustRightInd w:val="0"/>
        <w:spacing w:after="0" w:line="240" w:lineRule="auto"/>
        <w:rPr>
          <w:rStyle w:val="TEXT1"/>
        </w:rPr>
      </w:pPr>
      <w:r w:rsidRPr="00DE3F9B">
        <w:rPr>
          <w:rStyle w:val="TEXT1"/>
        </w:rPr>
        <w:t>1 J</w:t>
      </w:r>
      <w:r>
        <w:rPr>
          <w:rStyle w:val="TEXT1"/>
        </w:rPr>
        <w:t xml:space="preserve">anuary 2018 – 31 December 2018: </w:t>
      </w:r>
      <w:r w:rsidRPr="00DE3F9B">
        <w:rPr>
          <w:rStyle w:val="TEXT1"/>
        </w:rPr>
        <w:t>David Collier (Acting)</w:t>
      </w:r>
    </w:p>
    <w:p w:rsidR="00DE3F9B" w:rsidRDefault="00DE3F9B" w:rsidP="00DE3F9B">
      <w:pPr>
        <w:autoSpaceDE w:val="0"/>
        <w:autoSpaceDN w:val="0"/>
        <w:adjustRightInd w:val="0"/>
        <w:spacing w:after="0" w:line="240" w:lineRule="auto"/>
        <w:rPr>
          <w:rStyle w:val="TEXT1"/>
        </w:rPr>
      </w:pPr>
    </w:p>
    <w:p w:rsidR="00DE3F9B" w:rsidRPr="00DE3F9B" w:rsidRDefault="00DE3F9B" w:rsidP="00DE3F9B">
      <w:pPr>
        <w:autoSpaceDE w:val="0"/>
        <w:autoSpaceDN w:val="0"/>
        <w:adjustRightInd w:val="0"/>
        <w:spacing w:after="0" w:line="240" w:lineRule="auto"/>
        <w:rPr>
          <w:rStyle w:val="TEXT1"/>
        </w:rPr>
      </w:pPr>
      <w:r w:rsidRPr="00DE3F9B">
        <w:rPr>
          <w:rStyle w:val="TEXT1"/>
        </w:rPr>
        <w:t>Th</w:t>
      </w:r>
      <w:r w:rsidR="004926AB">
        <w:rPr>
          <w:rStyle w:val="TEXT1"/>
        </w:rPr>
        <w:t xml:space="preserve">e Chief Operating Officer (COO) </w:t>
      </w:r>
      <w:r w:rsidRPr="00DE3F9B">
        <w:rPr>
          <w:rStyle w:val="TEXT1"/>
        </w:rPr>
        <w:t>d</w:t>
      </w:r>
      <w:r w:rsidR="004926AB">
        <w:rPr>
          <w:rStyle w:val="TEXT1"/>
        </w:rPr>
        <w:t xml:space="preserve">evelops and improves Chisholm’s </w:t>
      </w:r>
      <w:r w:rsidRPr="00DE3F9B">
        <w:rPr>
          <w:rStyle w:val="TEXT1"/>
        </w:rPr>
        <w:t>core operating systems to enable the</w:t>
      </w:r>
      <w:r w:rsidR="004926AB">
        <w:rPr>
          <w:rStyle w:val="TEXT1"/>
        </w:rPr>
        <w:t xml:space="preserve"> </w:t>
      </w:r>
      <w:r w:rsidRPr="00DE3F9B">
        <w:rPr>
          <w:rStyle w:val="TEXT1"/>
        </w:rPr>
        <w:t>achievement of Chisholm’s Strategic</w:t>
      </w:r>
      <w:r w:rsidR="004926AB">
        <w:rPr>
          <w:rStyle w:val="TEXT1"/>
        </w:rPr>
        <w:t xml:space="preserve"> </w:t>
      </w:r>
      <w:r w:rsidRPr="00DE3F9B">
        <w:rPr>
          <w:rStyle w:val="TEXT1"/>
        </w:rPr>
        <w:t>Plan 2020 and Operational Plans.</w:t>
      </w:r>
      <w:r w:rsidR="004926AB">
        <w:rPr>
          <w:rStyle w:val="TEXT1"/>
        </w:rPr>
        <w:t xml:space="preserve"> </w:t>
      </w:r>
      <w:r w:rsidRPr="00DE3F9B">
        <w:rPr>
          <w:rStyle w:val="TEXT1"/>
        </w:rPr>
        <w:t>The role is responsible for ensuring</w:t>
      </w:r>
      <w:r w:rsidR="004926AB">
        <w:rPr>
          <w:rStyle w:val="TEXT1"/>
        </w:rPr>
        <w:t xml:space="preserve"> </w:t>
      </w:r>
      <w:r w:rsidRPr="00DE3F9B">
        <w:rPr>
          <w:rStyle w:val="TEXT1"/>
        </w:rPr>
        <w:t>Chisholm achieves its strategic</w:t>
      </w:r>
      <w:r w:rsidR="004926AB">
        <w:rPr>
          <w:rStyle w:val="TEXT1"/>
        </w:rPr>
        <w:t xml:space="preserve"> </w:t>
      </w:r>
      <w:r w:rsidRPr="00DE3F9B">
        <w:rPr>
          <w:rStyle w:val="TEXT1"/>
        </w:rPr>
        <w:t>d</w:t>
      </w:r>
      <w:r w:rsidR="004926AB">
        <w:rPr>
          <w:rStyle w:val="TEXT1"/>
        </w:rPr>
        <w:t xml:space="preserve">irections by being a key driver </w:t>
      </w:r>
      <w:r w:rsidRPr="00DE3F9B">
        <w:rPr>
          <w:rStyle w:val="TEXT1"/>
        </w:rPr>
        <w:t>of infrastructure for facilities and</w:t>
      </w:r>
      <w:r w:rsidR="004926AB">
        <w:rPr>
          <w:rStyle w:val="TEXT1"/>
        </w:rPr>
        <w:t xml:space="preserve"> </w:t>
      </w:r>
      <w:r w:rsidRPr="00DE3F9B">
        <w:rPr>
          <w:rStyle w:val="TEXT1"/>
        </w:rPr>
        <w:t>information technology, as well as</w:t>
      </w:r>
      <w:r w:rsidR="004926AB">
        <w:rPr>
          <w:rStyle w:val="TEXT1"/>
        </w:rPr>
        <w:t xml:space="preserve"> </w:t>
      </w:r>
      <w:r w:rsidRPr="00DE3F9B">
        <w:rPr>
          <w:rStyle w:val="TEXT1"/>
        </w:rPr>
        <w:t>essential student functions including</w:t>
      </w:r>
      <w:r w:rsidR="004926AB">
        <w:rPr>
          <w:rStyle w:val="TEXT1"/>
        </w:rPr>
        <w:t xml:space="preserve"> </w:t>
      </w:r>
      <w:r w:rsidRPr="00DE3F9B">
        <w:rPr>
          <w:rStyle w:val="TEXT1"/>
        </w:rPr>
        <w:t>academic administration and the</w:t>
      </w:r>
      <w:r w:rsidR="004926AB">
        <w:rPr>
          <w:rStyle w:val="TEXT1"/>
        </w:rPr>
        <w:t xml:space="preserve"> </w:t>
      </w:r>
      <w:r w:rsidRPr="00DE3F9B">
        <w:rPr>
          <w:rStyle w:val="TEXT1"/>
        </w:rPr>
        <w:t>student on</w:t>
      </w:r>
      <w:r w:rsidR="004926AB">
        <w:rPr>
          <w:rStyle w:val="TEXT1"/>
        </w:rPr>
        <w:t>-</w:t>
      </w:r>
      <w:r w:rsidRPr="00DE3F9B">
        <w:rPr>
          <w:rStyle w:val="TEXT1"/>
        </w:rPr>
        <w:t>boarding experience.</w:t>
      </w:r>
    </w:p>
    <w:p w:rsidR="00DE3F9B" w:rsidRPr="00DE3F9B" w:rsidRDefault="00DE3F9B" w:rsidP="007A25CF">
      <w:pPr>
        <w:autoSpaceDE w:val="0"/>
        <w:autoSpaceDN w:val="0"/>
        <w:adjustRightInd w:val="0"/>
        <w:spacing w:after="0" w:line="240" w:lineRule="auto"/>
        <w:rPr>
          <w:rStyle w:val="TEXT1"/>
        </w:rPr>
      </w:pPr>
    </w:p>
    <w:p w:rsidR="00DE3F9B" w:rsidRPr="00DE3F9B" w:rsidRDefault="00DE3F9B" w:rsidP="00206092">
      <w:pPr>
        <w:pStyle w:val="Heading3"/>
        <w:rPr>
          <w:rStyle w:val="TEXT1"/>
        </w:rPr>
      </w:pPr>
      <w:r w:rsidRPr="00DE3F9B">
        <w:rPr>
          <w:rStyle w:val="TEXT1"/>
        </w:rPr>
        <w:t>Chief of Education:</w:t>
      </w:r>
    </w:p>
    <w:p w:rsidR="00DE3F9B" w:rsidRPr="00DE3F9B" w:rsidRDefault="00DE3F9B" w:rsidP="00DE3F9B">
      <w:pPr>
        <w:autoSpaceDE w:val="0"/>
        <w:autoSpaceDN w:val="0"/>
        <w:adjustRightInd w:val="0"/>
        <w:spacing w:after="0" w:line="240" w:lineRule="auto"/>
        <w:rPr>
          <w:rStyle w:val="TEXT1"/>
        </w:rPr>
      </w:pPr>
      <w:r w:rsidRPr="00DE3F9B">
        <w:rPr>
          <w:rStyle w:val="TEXT1"/>
        </w:rPr>
        <w:t xml:space="preserve">1 </w:t>
      </w:r>
      <w:r>
        <w:rPr>
          <w:rStyle w:val="TEXT1"/>
        </w:rPr>
        <w:t xml:space="preserve">January 2018 – 6 November 2018: </w:t>
      </w:r>
      <w:r w:rsidRPr="00DE3F9B">
        <w:rPr>
          <w:rStyle w:val="TEXT1"/>
        </w:rPr>
        <w:t>Stephen Varty</w:t>
      </w:r>
    </w:p>
    <w:p w:rsidR="00DE3F9B" w:rsidRDefault="00DE3F9B" w:rsidP="00DE3F9B">
      <w:pPr>
        <w:autoSpaceDE w:val="0"/>
        <w:autoSpaceDN w:val="0"/>
        <w:adjustRightInd w:val="0"/>
        <w:spacing w:after="0" w:line="240" w:lineRule="auto"/>
        <w:rPr>
          <w:rStyle w:val="TEXT1"/>
        </w:rPr>
      </w:pPr>
    </w:p>
    <w:p w:rsidR="00DE3F9B" w:rsidRPr="00DE3F9B" w:rsidRDefault="00DE3F9B" w:rsidP="00DE3F9B">
      <w:pPr>
        <w:autoSpaceDE w:val="0"/>
        <w:autoSpaceDN w:val="0"/>
        <w:adjustRightInd w:val="0"/>
        <w:spacing w:after="0" w:line="240" w:lineRule="auto"/>
        <w:rPr>
          <w:rStyle w:val="TEXT1"/>
        </w:rPr>
      </w:pPr>
      <w:r w:rsidRPr="00DE3F9B">
        <w:rPr>
          <w:rStyle w:val="TEXT1"/>
        </w:rPr>
        <w:t>T</w:t>
      </w:r>
      <w:r w:rsidR="004926AB">
        <w:rPr>
          <w:rStyle w:val="TEXT1"/>
        </w:rPr>
        <w:t xml:space="preserve">he Chief of Education leads the </w:t>
      </w:r>
      <w:r w:rsidRPr="00DE3F9B">
        <w:rPr>
          <w:rStyle w:val="TEXT1"/>
        </w:rPr>
        <w:t xml:space="preserve">development and implementation </w:t>
      </w:r>
      <w:r w:rsidR="004926AB">
        <w:rPr>
          <w:rStyle w:val="TEXT1"/>
        </w:rPr>
        <w:t xml:space="preserve">of </w:t>
      </w:r>
      <w:r w:rsidRPr="00DE3F9B">
        <w:rPr>
          <w:rStyle w:val="TEXT1"/>
        </w:rPr>
        <w:t>the educational strategy, aligned to</w:t>
      </w:r>
      <w:r w:rsidR="004926AB">
        <w:rPr>
          <w:rStyle w:val="TEXT1"/>
        </w:rPr>
        <w:t xml:space="preserve"> </w:t>
      </w:r>
      <w:r w:rsidRPr="00DE3F9B">
        <w:rPr>
          <w:rStyle w:val="TEXT1"/>
        </w:rPr>
        <w:t>Chisholm’s 2020 vision. The position</w:t>
      </w:r>
      <w:r w:rsidR="004926AB">
        <w:rPr>
          <w:rStyle w:val="TEXT1"/>
        </w:rPr>
        <w:t xml:space="preserve"> </w:t>
      </w:r>
      <w:r w:rsidRPr="00DE3F9B">
        <w:rPr>
          <w:rStyle w:val="TEXT1"/>
        </w:rPr>
        <w:t>provides strategic educational</w:t>
      </w:r>
      <w:r w:rsidR="004926AB">
        <w:rPr>
          <w:rStyle w:val="TEXT1"/>
        </w:rPr>
        <w:t xml:space="preserve"> </w:t>
      </w:r>
      <w:r w:rsidRPr="00DE3F9B">
        <w:rPr>
          <w:rStyle w:val="TEXT1"/>
        </w:rPr>
        <w:t>leadership and expertise across</w:t>
      </w:r>
      <w:r w:rsidR="004926AB">
        <w:rPr>
          <w:rStyle w:val="TEXT1"/>
        </w:rPr>
        <w:t xml:space="preserve"> </w:t>
      </w:r>
      <w:r w:rsidRPr="00DE3F9B">
        <w:rPr>
          <w:rStyle w:val="TEXT1"/>
        </w:rPr>
        <w:t>all aspects of educational delivery,</w:t>
      </w:r>
      <w:r w:rsidR="004926AB">
        <w:rPr>
          <w:rStyle w:val="TEXT1"/>
        </w:rPr>
        <w:t xml:space="preserve"> </w:t>
      </w:r>
      <w:r w:rsidRPr="00DE3F9B">
        <w:rPr>
          <w:rStyle w:val="TEXT1"/>
        </w:rPr>
        <w:t>planni</w:t>
      </w:r>
      <w:r w:rsidR="004926AB">
        <w:rPr>
          <w:rStyle w:val="TEXT1"/>
        </w:rPr>
        <w:t xml:space="preserve">ng and performance for students </w:t>
      </w:r>
      <w:r w:rsidRPr="00DE3F9B">
        <w:rPr>
          <w:rStyle w:val="TEXT1"/>
        </w:rPr>
        <w:t>and partners, allowing the best in class</w:t>
      </w:r>
      <w:r w:rsidR="004926AB">
        <w:rPr>
          <w:rStyle w:val="TEXT1"/>
        </w:rPr>
        <w:t xml:space="preserve"> </w:t>
      </w:r>
      <w:r w:rsidRPr="00DE3F9B">
        <w:rPr>
          <w:rStyle w:val="TEXT1"/>
        </w:rPr>
        <w:t>outcomes for students. This includes</w:t>
      </w:r>
      <w:r w:rsidR="004926AB">
        <w:rPr>
          <w:rStyle w:val="TEXT1"/>
        </w:rPr>
        <w:t xml:space="preserve"> </w:t>
      </w:r>
      <w:r w:rsidRPr="00DE3F9B">
        <w:rPr>
          <w:rStyle w:val="TEXT1"/>
        </w:rPr>
        <w:t>all sectors of educational delivery –</w:t>
      </w:r>
      <w:r w:rsidR="004926AB">
        <w:rPr>
          <w:rStyle w:val="TEXT1"/>
        </w:rPr>
        <w:t xml:space="preserve"> </w:t>
      </w:r>
      <w:r w:rsidRPr="00DE3F9B">
        <w:rPr>
          <w:rStyle w:val="TEXT1"/>
        </w:rPr>
        <w:t>vocational, higher education, senior</w:t>
      </w:r>
      <w:r w:rsidR="004926AB">
        <w:rPr>
          <w:rStyle w:val="TEXT1"/>
        </w:rPr>
        <w:t xml:space="preserve"> </w:t>
      </w:r>
      <w:r w:rsidRPr="00DE3F9B">
        <w:rPr>
          <w:rStyle w:val="TEXT1"/>
        </w:rPr>
        <w:t>secondary both domestically and</w:t>
      </w:r>
      <w:r w:rsidR="004926AB">
        <w:rPr>
          <w:rStyle w:val="TEXT1"/>
        </w:rPr>
        <w:t xml:space="preserve"> </w:t>
      </w:r>
      <w:r w:rsidRPr="00DE3F9B">
        <w:rPr>
          <w:rStyle w:val="TEXT1"/>
        </w:rPr>
        <w:t>internationally. The Chief of Education</w:t>
      </w:r>
      <w:r w:rsidR="004926AB">
        <w:rPr>
          <w:rStyle w:val="TEXT1"/>
        </w:rPr>
        <w:t xml:space="preserve"> </w:t>
      </w:r>
      <w:r w:rsidRPr="00DE3F9B">
        <w:rPr>
          <w:rStyle w:val="TEXT1"/>
        </w:rPr>
        <w:t>also drives innovative educational</w:t>
      </w:r>
      <w:r w:rsidR="004926AB">
        <w:rPr>
          <w:rStyle w:val="TEXT1"/>
        </w:rPr>
        <w:t xml:space="preserve"> </w:t>
      </w:r>
      <w:r w:rsidRPr="00DE3F9B">
        <w:rPr>
          <w:rStyle w:val="TEXT1"/>
        </w:rPr>
        <w:t>init</w:t>
      </w:r>
      <w:r w:rsidR="004926AB">
        <w:rPr>
          <w:rStyle w:val="TEXT1"/>
        </w:rPr>
        <w:t xml:space="preserve">iatives to ensure that delivery </w:t>
      </w:r>
      <w:r w:rsidRPr="00DE3F9B">
        <w:rPr>
          <w:rStyle w:val="TEXT1"/>
        </w:rPr>
        <w:t>remains at the forefront of current and</w:t>
      </w:r>
      <w:r w:rsidR="004926AB">
        <w:rPr>
          <w:rStyle w:val="TEXT1"/>
        </w:rPr>
        <w:t xml:space="preserve"> </w:t>
      </w:r>
      <w:r w:rsidRPr="00DE3F9B">
        <w:rPr>
          <w:rStyle w:val="TEXT1"/>
        </w:rPr>
        <w:t>future Institute needs.</w:t>
      </w:r>
    </w:p>
    <w:p w:rsidR="00716463" w:rsidRPr="00DE3F9B" w:rsidRDefault="00DE3F9B" w:rsidP="00DE3F9B">
      <w:pPr>
        <w:autoSpaceDE w:val="0"/>
        <w:autoSpaceDN w:val="0"/>
        <w:adjustRightInd w:val="0"/>
        <w:spacing w:after="0" w:line="240" w:lineRule="auto"/>
        <w:rPr>
          <w:rStyle w:val="TEXT1"/>
        </w:rPr>
      </w:pPr>
      <w:r w:rsidRPr="00DE3F9B">
        <w:rPr>
          <w:rStyle w:val="TEXT1"/>
        </w:rPr>
        <w:t>7 November 2018 – 31 December 2018:</w:t>
      </w:r>
      <w:r w:rsidR="004926AB">
        <w:rPr>
          <w:rStyle w:val="TEXT1"/>
        </w:rPr>
        <w:t xml:space="preserve"> </w:t>
      </w:r>
      <w:r w:rsidRPr="00DE3F9B">
        <w:rPr>
          <w:rStyle w:val="TEXT1"/>
        </w:rPr>
        <w:t>Amanda Achterberg (Acting)</w:t>
      </w:r>
    </w:p>
    <w:p w:rsidR="00CC14D5" w:rsidRPr="00DE3F9B" w:rsidRDefault="00CC14D5" w:rsidP="00CC14D5">
      <w:pPr>
        <w:autoSpaceDE w:val="0"/>
        <w:autoSpaceDN w:val="0"/>
        <w:adjustRightInd w:val="0"/>
        <w:spacing w:after="0" w:line="240" w:lineRule="auto"/>
        <w:rPr>
          <w:rStyle w:val="TEXT1"/>
        </w:rPr>
      </w:pPr>
    </w:p>
    <w:p w:rsidR="00DE3F9B" w:rsidRPr="00DE3F9B" w:rsidRDefault="00DE3F9B" w:rsidP="00206092">
      <w:pPr>
        <w:pStyle w:val="Heading3"/>
        <w:rPr>
          <w:rStyle w:val="TEXT1"/>
        </w:rPr>
      </w:pPr>
      <w:r w:rsidRPr="00DE3F9B">
        <w:rPr>
          <w:rStyle w:val="TEXT1"/>
        </w:rPr>
        <w:t>Chief of Staff:</w:t>
      </w:r>
    </w:p>
    <w:p w:rsidR="00DE3F9B" w:rsidRPr="00DE3F9B" w:rsidRDefault="00DE3F9B" w:rsidP="00DE3F9B">
      <w:pPr>
        <w:autoSpaceDE w:val="0"/>
        <w:autoSpaceDN w:val="0"/>
        <w:adjustRightInd w:val="0"/>
        <w:spacing w:after="0" w:line="240" w:lineRule="auto"/>
        <w:rPr>
          <w:rStyle w:val="TEXT1"/>
        </w:rPr>
      </w:pPr>
      <w:r w:rsidRPr="00DE3F9B">
        <w:rPr>
          <w:rStyle w:val="TEXT1"/>
        </w:rPr>
        <w:t>13</w:t>
      </w:r>
      <w:r>
        <w:rPr>
          <w:rStyle w:val="TEXT1"/>
        </w:rPr>
        <w:t xml:space="preserve"> March 2018 – 31 December 2018: </w:t>
      </w:r>
      <w:r w:rsidRPr="00DE3F9B">
        <w:rPr>
          <w:rStyle w:val="TEXT1"/>
        </w:rPr>
        <w:t>Jane McLennan</w:t>
      </w:r>
    </w:p>
    <w:p w:rsidR="00DE3F9B" w:rsidRDefault="00DE3F9B" w:rsidP="00DE3F9B">
      <w:pPr>
        <w:autoSpaceDE w:val="0"/>
        <w:autoSpaceDN w:val="0"/>
        <w:adjustRightInd w:val="0"/>
        <w:spacing w:after="0" w:line="240" w:lineRule="auto"/>
        <w:rPr>
          <w:rStyle w:val="TEXT1"/>
        </w:rPr>
      </w:pPr>
    </w:p>
    <w:p w:rsidR="004926AB" w:rsidRDefault="00DE3F9B" w:rsidP="00DE3F9B">
      <w:pPr>
        <w:autoSpaceDE w:val="0"/>
        <w:autoSpaceDN w:val="0"/>
        <w:adjustRightInd w:val="0"/>
        <w:spacing w:after="0" w:line="240" w:lineRule="auto"/>
        <w:rPr>
          <w:rStyle w:val="TEXT1"/>
        </w:rPr>
      </w:pPr>
      <w:r w:rsidRPr="00DE3F9B">
        <w:rPr>
          <w:rStyle w:val="TEXT1"/>
        </w:rPr>
        <w:t>The Ch</w:t>
      </w:r>
      <w:r w:rsidR="004926AB">
        <w:rPr>
          <w:rStyle w:val="TEXT1"/>
        </w:rPr>
        <w:t xml:space="preserve">ief of Staff supports the Chief </w:t>
      </w:r>
      <w:r w:rsidRPr="00DE3F9B">
        <w:rPr>
          <w:rStyle w:val="TEXT1"/>
        </w:rPr>
        <w:t>Executive’s office and is a k</w:t>
      </w:r>
      <w:r w:rsidR="004926AB">
        <w:rPr>
          <w:rStyle w:val="TEXT1"/>
        </w:rPr>
        <w:t xml:space="preserve">ey point </w:t>
      </w:r>
      <w:r w:rsidRPr="00DE3F9B">
        <w:rPr>
          <w:rStyle w:val="TEXT1"/>
        </w:rPr>
        <w:t>of contact for interaction with external</w:t>
      </w:r>
      <w:r w:rsidR="004926AB">
        <w:rPr>
          <w:rStyle w:val="TEXT1"/>
        </w:rPr>
        <w:t xml:space="preserve"> </w:t>
      </w:r>
      <w:r w:rsidRPr="00DE3F9B">
        <w:rPr>
          <w:rStyle w:val="TEXT1"/>
        </w:rPr>
        <w:t>stakeholders, particularly government</w:t>
      </w:r>
      <w:r w:rsidR="004926AB">
        <w:rPr>
          <w:rStyle w:val="TEXT1"/>
        </w:rPr>
        <w:t xml:space="preserve"> </w:t>
      </w:r>
      <w:r w:rsidRPr="00DE3F9B">
        <w:rPr>
          <w:rStyle w:val="TEXT1"/>
        </w:rPr>
        <w:t>relations. The position is responsible</w:t>
      </w:r>
      <w:r w:rsidR="004926AB">
        <w:rPr>
          <w:rStyle w:val="TEXT1"/>
        </w:rPr>
        <w:t xml:space="preserve"> </w:t>
      </w:r>
      <w:r w:rsidRPr="00DE3F9B">
        <w:rPr>
          <w:rStyle w:val="TEXT1"/>
        </w:rPr>
        <w:t>for marketing and corporate</w:t>
      </w:r>
      <w:r w:rsidR="004926AB">
        <w:rPr>
          <w:rStyle w:val="TEXT1"/>
        </w:rPr>
        <w:t xml:space="preserve"> </w:t>
      </w:r>
      <w:r w:rsidRPr="00DE3F9B">
        <w:rPr>
          <w:rStyle w:val="TEXT1"/>
        </w:rPr>
        <w:t>communication, and contributes to</w:t>
      </w:r>
      <w:r w:rsidR="004926AB">
        <w:rPr>
          <w:rStyle w:val="TEXT1"/>
        </w:rPr>
        <w:t xml:space="preserve"> </w:t>
      </w:r>
      <w:r w:rsidRPr="00DE3F9B">
        <w:rPr>
          <w:rStyle w:val="TEXT1"/>
        </w:rPr>
        <w:t>strate</w:t>
      </w:r>
      <w:r w:rsidR="004926AB">
        <w:rPr>
          <w:rStyle w:val="TEXT1"/>
        </w:rPr>
        <w:t xml:space="preserve">gic analysis of the Institute’s </w:t>
      </w:r>
      <w:r w:rsidRPr="00DE3F9B">
        <w:rPr>
          <w:rStyle w:val="TEXT1"/>
        </w:rPr>
        <w:t>program profile. The position also</w:t>
      </w:r>
      <w:r w:rsidR="004926AB">
        <w:rPr>
          <w:rStyle w:val="TEXT1"/>
        </w:rPr>
        <w:t xml:space="preserve"> </w:t>
      </w:r>
      <w:r w:rsidRPr="00DE3F9B">
        <w:rPr>
          <w:rStyle w:val="TEXT1"/>
        </w:rPr>
        <w:t>man</w:t>
      </w:r>
      <w:r w:rsidR="004926AB">
        <w:rPr>
          <w:rStyle w:val="TEXT1"/>
        </w:rPr>
        <w:t xml:space="preserve">ages key aspects of the student </w:t>
      </w:r>
      <w:r w:rsidRPr="00DE3F9B">
        <w:rPr>
          <w:rStyle w:val="TEXT1"/>
        </w:rPr>
        <w:t>experience, including student support</w:t>
      </w:r>
      <w:r w:rsidR="004926AB">
        <w:rPr>
          <w:rStyle w:val="TEXT1"/>
        </w:rPr>
        <w:t xml:space="preserve"> </w:t>
      </w:r>
      <w:r w:rsidRPr="00DE3F9B">
        <w:rPr>
          <w:rStyle w:val="TEXT1"/>
        </w:rPr>
        <w:t>and engagement and student services.</w:t>
      </w:r>
      <w:r w:rsidR="004926AB">
        <w:rPr>
          <w:rStyle w:val="TEXT1"/>
        </w:rPr>
        <w:t xml:space="preserve"> </w:t>
      </w:r>
    </w:p>
    <w:p w:rsidR="00DE3F9B" w:rsidRPr="00DE3F9B" w:rsidRDefault="00DE3F9B" w:rsidP="00DE3F9B">
      <w:pPr>
        <w:autoSpaceDE w:val="0"/>
        <w:autoSpaceDN w:val="0"/>
        <w:adjustRightInd w:val="0"/>
        <w:spacing w:after="0" w:line="240" w:lineRule="auto"/>
        <w:rPr>
          <w:rStyle w:val="TEXT1"/>
        </w:rPr>
      </w:pPr>
      <w:r w:rsidRPr="00DE3F9B">
        <w:rPr>
          <w:rStyle w:val="TEXT1"/>
        </w:rPr>
        <w:t>1 January 2018 – 12 March 2018: (Vacant)</w:t>
      </w:r>
    </w:p>
    <w:p w:rsidR="00DE3F9B" w:rsidRPr="00DE3F9B" w:rsidRDefault="00DE3F9B" w:rsidP="00DE3F9B">
      <w:pPr>
        <w:autoSpaceDE w:val="0"/>
        <w:autoSpaceDN w:val="0"/>
        <w:adjustRightInd w:val="0"/>
        <w:spacing w:after="0" w:line="240" w:lineRule="auto"/>
        <w:rPr>
          <w:rStyle w:val="TEXT1"/>
        </w:rPr>
      </w:pPr>
    </w:p>
    <w:p w:rsidR="00DE3F9B" w:rsidRPr="00DE3F9B" w:rsidRDefault="00DE3F9B" w:rsidP="00206092">
      <w:pPr>
        <w:pStyle w:val="Heading3"/>
        <w:rPr>
          <w:rStyle w:val="TEXT1"/>
        </w:rPr>
      </w:pPr>
      <w:r w:rsidRPr="00DE3F9B">
        <w:rPr>
          <w:rStyle w:val="TEXT1"/>
        </w:rPr>
        <w:t>Chief Commercial Officer:</w:t>
      </w:r>
    </w:p>
    <w:p w:rsidR="00DE3F9B" w:rsidRPr="00DE3F9B" w:rsidRDefault="00DE3F9B" w:rsidP="00DE3F9B">
      <w:pPr>
        <w:autoSpaceDE w:val="0"/>
        <w:autoSpaceDN w:val="0"/>
        <w:adjustRightInd w:val="0"/>
        <w:spacing w:after="0" w:line="240" w:lineRule="auto"/>
        <w:rPr>
          <w:rStyle w:val="TEXT1"/>
        </w:rPr>
      </w:pPr>
      <w:r w:rsidRPr="00DE3F9B">
        <w:rPr>
          <w:rStyle w:val="TEXT1"/>
        </w:rPr>
        <w:t>1 J</w:t>
      </w:r>
      <w:r>
        <w:rPr>
          <w:rStyle w:val="TEXT1"/>
        </w:rPr>
        <w:t xml:space="preserve">anuary 2018 – 31 December 2018: </w:t>
      </w:r>
      <w:r w:rsidRPr="00DE3F9B">
        <w:rPr>
          <w:rStyle w:val="TEXT1"/>
        </w:rPr>
        <w:t>Noel Lyons</w:t>
      </w:r>
    </w:p>
    <w:p w:rsidR="00DE3F9B" w:rsidRDefault="00DE3F9B" w:rsidP="00DE3F9B">
      <w:pPr>
        <w:autoSpaceDE w:val="0"/>
        <w:autoSpaceDN w:val="0"/>
        <w:adjustRightInd w:val="0"/>
        <w:spacing w:after="0" w:line="240" w:lineRule="auto"/>
        <w:rPr>
          <w:rStyle w:val="TEXT1"/>
        </w:rPr>
      </w:pPr>
    </w:p>
    <w:p w:rsidR="00DE3F9B" w:rsidRPr="00DE3F9B" w:rsidRDefault="00DE3F9B" w:rsidP="00DE3F9B">
      <w:pPr>
        <w:autoSpaceDE w:val="0"/>
        <w:autoSpaceDN w:val="0"/>
        <w:adjustRightInd w:val="0"/>
        <w:spacing w:after="0" w:line="240" w:lineRule="auto"/>
        <w:rPr>
          <w:rStyle w:val="TEXT1"/>
        </w:rPr>
      </w:pPr>
      <w:r w:rsidRPr="00DE3F9B">
        <w:rPr>
          <w:rStyle w:val="TEXT1"/>
        </w:rPr>
        <w:t>The Chief Commercial Officer</w:t>
      </w:r>
      <w:r w:rsidR="004926AB">
        <w:rPr>
          <w:rStyle w:val="TEXT1"/>
        </w:rPr>
        <w:t xml:space="preserve"> is </w:t>
      </w:r>
      <w:r w:rsidRPr="00DE3F9B">
        <w:rPr>
          <w:rStyle w:val="TEXT1"/>
        </w:rPr>
        <w:t>acco</w:t>
      </w:r>
      <w:r w:rsidR="004926AB">
        <w:rPr>
          <w:rStyle w:val="TEXT1"/>
        </w:rPr>
        <w:t xml:space="preserve">untable for providing strategic </w:t>
      </w:r>
      <w:r w:rsidRPr="00DE3F9B">
        <w:rPr>
          <w:rStyle w:val="TEXT1"/>
        </w:rPr>
        <w:t>and operation leadership to the</w:t>
      </w:r>
      <w:r w:rsidR="004926AB">
        <w:rPr>
          <w:rStyle w:val="TEXT1"/>
        </w:rPr>
        <w:t xml:space="preserve"> </w:t>
      </w:r>
      <w:r w:rsidRPr="00DE3F9B">
        <w:rPr>
          <w:rStyle w:val="TEXT1"/>
        </w:rPr>
        <w:t>Institute’s commercial functions, both</w:t>
      </w:r>
      <w:r w:rsidR="004926AB">
        <w:rPr>
          <w:rStyle w:val="TEXT1"/>
        </w:rPr>
        <w:t xml:space="preserve"> </w:t>
      </w:r>
      <w:r w:rsidRPr="00DE3F9B">
        <w:rPr>
          <w:rStyle w:val="TEXT1"/>
        </w:rPr>
        <w:t>domestically and internationally. The</w:t>
      </w:r>
      <w:r w:rsidR="004926AB">
        <w:rPr>
          <w:rStyle w:val="TEXT1"/>
        </w:rPr>
        <w:t xml:space="preserve"> </w:t>
      </w:r>
      <w:r w:rsidRPr="00DE3F9B">
        <w:rPr>
          <w:rStyle w:val="TEXT1"/>
        </w:rPr>
        <w:t>role identifies business opportunities</w:t>
      </w:r>
      <w:r w:rsidR="004926AB">
        <w:rPr>
          <w:rStyle w:val="TEXT1"/>
        </w:rPr>
        <w:t xml:space="preserve"> </w:t>
      </w:r>
      <w:r w:rsidRPr="00DE3F9B">
        <w:rPr>
          <w:rStyle w:val="TEXT1"/>
        </w:rPr>
        <w:t>aligned to Chisholm’s 2020 vision</w:t>
      </w:r>
      <w:r w:rsidR="004926AB">
        <w:rPr>
          <w:rStyle w:val="TEXT1"/>
        </w:rPr>
        <w:t xml:space="preserve"> </w:t>
      </w:r>
      <w:r w:rsidRPr="00DE3F9B">
        <w:rPr>
          <w:rStyle w:val="TEXT1"/>
        </w:rPr>
        <w:t>to drive growth and deliver revenu</w:t>
      </w:r>
      <w:r w:rsidR="004926AB">
        <w:rPr>
          <w:rStyle w:val="TEXT1"/>
        </w:rPr>
        <w:t xml:space="preserve">e </w:t>
      </w:r>
      <w:r w:rsidRPr="00DE3F9B">
        <w:rPr>
          <w:rStyle w:val="TEXT1"/>
        </w:rPr>
        <w:t>targets. The role focuses on business</w:t>
      </w:r>
      <w:r w:rsidR="004926AB">
        <w:rPr>
          <w:rStyle w:val="TEXT1"/>
        </w:rPr>
        <w:t xml:space="preserve"> </w:t>
      </w:r>
      <w:r w:rsidRPr="00DE3F9B">
        <w:rPr>
          <w:rStyle w:val="TEXT1"/>
        </w:rPr>
        <w:t>development and operational</w:t>
      </w:r>
      <w:r w:rsidR="004926AB">
        <w:rPr>
          <w:rStyle w:val="TEXT1"/>
        </w:rPr>
        <w:t xml:space="preserve"> </w:t>
      </w:r>
      <w:r w:rsidRPr="00DE3F9B">
        <w:rPr>
          <w:rStyle w:val="TEXT1"/>
        </w:rPr>
        <w:t>delivery and management of projects,</w:t>
      </w:r>
      <w:r w:rsidR="004926AB">
        <w:rPr>
          <w:rStyle w:val="TEXT1"/>
        </w:rPr>
        <w:t xml:space="preserve"> </w:t>
      </w:r>
      <w:r w:rsidRPr="00DE3F9B">
        <w:rPr>
          <w:rStyle w:val="TEXT1"/>
        </w:rPr>
        <w:t>and plays a key role in supporting</w:t>
      </w:r>
      <w:r w:rsidR="004926AB">
        <w:rPr>
          <w:rStyle w:val="TEXT1"/>
        </w:rPr>
        <w:t xml:space="preserve"> </w:t>
      </w:r>
      <w:r w:rsidRPr="00DE3F9B">
        <w:rPr>
          <w:rStyle w:val="TEXT1"/>
        </w:rPr>
        <w:t>international students.</w:t>
      </w:r>
    </w:p>
    <w:p w:rsidR="00DE3F9B" w:rsidRPr="00DE3F9B" w:rsidRDefault="00DE3F9B" w:rsidP="00DE3F9B">
      <w:pPr>
        <w:autoSpaceDE w:val="0"/>
        <w:autoSpaceDN w:val="0"/>
        <w:adjustRightInd w:val="0"/>
        <w:spacing w:after="0" w:line="240" w:lineRule="auto"/>
        <w:rPr>
          <w:rStyle w:val="TEXT1"/>
        </w:rPr>
      </w:pPr>
    </w:p>
    <w:p w:rsidR="00DE3F9B" w:rsidRPr="00DE3F9B" w:rsidRDefault="00DE3F9B" w:rsidP="00206092">
      <w:pPr>
        <w:pStyle w:val="Heading3"/>
        <w:rPr>
          <w:rStyle w:val="TEXT1"/>
        </w:rPr>
      </w:pPr>
      <w:r w:rsidRPr="00DE3F9B">
        <w:rPr>
          <w:rStyle w:val="TEXT1"/>
        </w:rPr>
        <w:t>Chief Financial Officer:</w:t>
      </w:r>
    </w:p>
    <w:p w:rsidR="00DE3F9B" w:rsidRPr="00DE3F9B" w:rsidRDefault="00DE3F9B" w:rsidP="00DE3F9B">
      <w:pPr>
        <w:autoSpaceDE w:val="0"/>
        <w:autoSpaceDN w:val="0"/>
        <w:adjustRightInd w:val="0"/>
        <w:spacing w:after="0" w:line="240" w:lineRule="auto"/>
        <w:rPr>
          <w:rStyle w:val="TEXT1"/>
        </w:rPr>
      </w:pPr>
      <w:r w:rsidRPr="00DE3F9B">
        <w:rPr>
          <w:rStyle w:val="TEXT1"/>
        </w:rPr>
        <w:t xml:space="preserve">1 </w:t>
      </w:r>
      <w:r>
        <w:rPr>
          <w:rStyle w:val="TEXT1"/>
        </w:rPr>
        <w:t xml:space="preserve">January 2018 - 1 November 2018: </w:t>
      </w:r>
      <w:r w:rsidRPr="00DE3F9B">
        <w:rPr>
          <w:rStyle w:val="TEXT1"/>
        </w:rPr>
        <w:t>Shehani Mendis</w:t>
      </w:r>
    </w:p>
    <w:p w:rsidR="00DE3F9B" w:rsidRDefault="00DE3F9B" w:rsidP="00DE3F9B">
      <w:pPr>
        <w:autoSpaceDE w:val="0"/>
        <w:autoSpaceDN w:val="0"/>
        <w:adjustRightInd w:val="0"/>
        <w:spacing w:after="0" w:line="240" w:lineRule="auto"/>
        <w:rPr>
          <w:rStyle w:val="TEXT1"/>
        </w:rPr>
      </w:pPr>
    </w:p>
    <w:p w:rsidR="004926AB" w:rsidRDefault="00DE3F9B" w:rsidP="00DE3F9B">
      <w:pPr>
        <w:autoSpaceDE w:val="0"/>
        <w:autoSpaceDN w:val="0"/>
        <w:adjustRightInd w:val="0"/>
        <w:spacing w:after="0" w:line="240" w:lineRule="auto"/>
        <w:rPr>
          <w:rStyle w:val="TEXT1"/>
        </w:rPr>
      </w:pPr>
      <w:r w:rsidRPr="00DE3F9B">
        <w:rPr>
          <w:rStyle w:val="TEXT1"/>
        </w:rPr>
        <w:lastRenderedPageBreak/>
        <w:t>The Chief Financial</w:t>
      </w:r>
      <w:r w:rsidR="004926AB">
        <w:rPr>
          <w:rStyle w:val="TEXT1"/>
        </w:rPr>
        <w:t xml:space="preserve"> Officer (CFO) is </w:t>
      </w:r>
      <w:r w:rsidRPr="00DE3F9B">
        <w:rPr>
          <w:rStyle w:val="TEXT1"/>
        </w:rPr>
        <w:t>respon</w:t>
      </w:r>
      <w:r w:rsidR="004926AB">
        <w:rPr>
          <w:rStyle w:val="TEXT1"/>
        </w:rPr>
        <w:t xml:space="preserve">sible for providing leadership, </w:t>
      </w:r>
      <w:r w:rsidRPr="00DE3F9B">
        <w:rPr>
          <w:rStyle w:val="TEXT1"/>
        </w:rPr>
        <w:t>strategic direction and advice on</w:t>
      </w:r>
      <w:r w:rsidR="004926AB">
        <w:rPr>
          <w:rStyle w:val="TEXT1"/>
        </w:rPr>
        <w:t xml:space="preserve"> </w:t>
      </w:r>
      <w:r w:rsidRPr="00DE3F9B">
        <w:rPr>
          <w:rStyle w:val="TEXT1"/>
        </w:rPr>
        <w:t>the Institute’s financial plan and</w:t>
      </w:r>
      <w:r w:rsidR="004926AB">
        <w:rPr>
          <w:rStyle w:val="TEXT1"/>
        </w:rPr>
        <w:t xml:space="preserve"> </w:t>
      </w:r>
      <w:r w:rsidRPr="00DE3F9B">
        <w:rPr>
          <w:rStyle w:val="TEXT1"/>
        </w:rPr>
        <w:t>investments, as well financial</w:t>
      </w:r>
      <w:r w:rsidR="004926AB">
        <w:rPr>
          <w:rStyle w:val="TEXT1"/>
        </w:rPr>
        <w:t xml:space="preserve"> </w:t>
      </w:r>
      <w:r w:rsidRPr="00DE3F9B">
        <w:rPr>
          <w:rStyle w:val="TEXT1"/>
        </w:rPr>
        <w:t>operations and activities. The CFO</w:t>
      </w:r>
      <w:r w:rsidR="004926AB">
        <w:rPr>
          <w:rStyle w:val="TEXT1"/>
        </w:rPr>
        <w:t xml:space="preserve"> </w:t>
      </w:r>
      <w:r w:rsidRPr="00DE3F9B">
        <w:rPr>
          <w:rStyle w:val="TEXT1"/>
        </w:rPr>
        <w:t>ensures that a financial governance</w:t>
      </w:r>
      <w:r w:rsidR="004926AB">
        <w:rPr>
          <w:rStyle w:val="TEXT1"/>
        </w:rPr>
        <w:t xml:space="preserve"> </w:t>
      </w:r>
      <w:r w:rsidRPr="00DE3F9B">
        <w:rPr>
          <w:rStyle w:val="TEXT1"/>
        </w:rPr>
        <w:t>framework</w:t>
      </w:r>
      <w:r w:rsidR="004926AB">
        <w:rPr>
          <w:rStyle w:val="TEXT1"/>
        </w:rPr>
        <w:t xml:space="preserve"> is in place and that policies, </w:t>
      </w:r>
      <w:r w:rsidRPr="00DE3F9B">
        <w:rPr>
          <w:rStyle w:val="TEXT1"/>
        </w:rPr>
        <w:t>accounting standards and sound</w:t>
      </w:r>
      <w:r w:rsidR="004926AB">
        <w:rPr>
          <w:rStyle w:val="TEXT1"/>
        </w:rPr>
        <w:t xml:space="preserve"> </w:t>
      </w:r>
      <w:r w:rsidRPr="00DE3F9B">
        <w:rPr>
          <w:rStyle w:val="TEXT1"/>
        </w:rPr>
        <w:t>financial management practices are</w:t>
      </w:r>
      <w:r w:rsidR="004926AB">
        <w:rPr>
          <w:rStyle w:val="TEXT1"/>
        </w:rPr>
        <w:t xml:space="preserve"> </w:t>
      </w:r>
      <w:r w:rsidRPr="00DE3F9B">
        <w:rPr>
          <w:rStyle w:val="TEXT1"/>
        </w:rPr>
        <w:t>adhered to.</w:t>
      </w:r>
      <w:r w:rsidR="004926AB">
        <w:rPr>
          <w:rStyle w:val="TEXT1"/>
        </w:rPr>
        <w:t xml:space="preserve"> </w:t>
      </w:r>
    </w:p>
    <w:p w:rsidR="00DE3F9B" w:rsidRPr="00DE3F9B" w:rsidRDefault="00DE3F9B" w:rsidP="00DE3F9B">
      <w:pPr>
        <w:autoSpaceDE w:val="0"/>
        <w:autoSpaceDN w:val="0"/>
        <w:adjustRightInd w:val="0"/>
        <w:spacing w:after="0" w:line="240" w:lineRule="auto"/>
        <w:rPr>
          <w:rStyle w:val="TEXT1"/>
        </w:rPr>
      </w:pPr>
      <w:r w:rsidRPr="00DE3F9B">
        <w:rPr>
          <w:rStyle w:val="TEXT1"/>
        </w:rPr>
        <w:t>5 No</w:t>
      </w:r>
      <w:r>
        <w:rPr>
          <w:rStyle w:val="TEXT1"/>
        </w:rPr>
        <w:t xml:space="preserve">vember 2018 – 31 December 2018: </w:t>
      </w:r>
      <w:r w:rsidRPr="00DE3F9B">
        <w:rPr>
          <w:rStyle w:val="TEXT1"/>
        </w:rPr>
        <w:t>Toniann Stitz (Acting)</w:t>
      </w:r>
    </w:p>
    <w:p w:rsidR="00DE3F9B" w:rsidRPr="00DE3F9B" w:rsidRDefault="00DE3F9B" w:rsidP="00DE3F9B">
      <w:pPr>
        <w:autoSpaceDE w:val="0"/>
        <w:autoSpaceDN w:val="0"/>
        <w:adjustRightInd w:val="0"/>
        <w:spacing w:after="0" w:line="240" w:lineRule="auto"/>
        <w:rPr>
          <w:rStyle w:val="TEXT1"/>
        </w:rPr>
      </w:pPr>
    </w:p>
    <w:p w:rsidR="00DE3F9B" w:rsidRPr="00DE3F9B" w:rsidRDefault="00DE3F9B" w:rsidP="00206092">
      <w:pPr>
        <w:pStyle w:val="Heading3"/>
        <w:rPr>
          <w:rStyle w:val="TEXT1"/>
        </w:rPr>
      </w:pPr>
      <w:r w:rsidRPr="00DE3F9B">
        <w:rPr>
          <w:rStyle w:val="TEXT1"/>
        </w:rPr>
        <w:t>Ex</w:t>
      </w:r>
      <w:r>
        <w:rPr>
          <w:rStyle w:val="TEXT1"/>
        </w:rPr>
        <w:t xml:space="preserve">ecutive Director – Teaching and </w:t>
      </w:r>
      <w:r w:rsidRPr="00DE3F9B">
        <w:rPr>
          <w:rStyle w:val="TEXT1"/>
        </w:rPr>
        <w:t>Learning:</w:t>
      </w:r>
    </w:p>
    <w:p w:rsidR="00DE3F9B" w:rsidRPr="00DE3F9B" w:rsidRDefault="00DE3F9B" w:rsidP="00DE3F9B">
      <w:pPr>
        <w:autoSpaceDE w:val="0"/>
        <w:autoSpaceDN w:val="0"/>
        <w:adjustRightInd w:val="0"/>
        <w:spacing w:after="0" w:line="240" w:lineRule="auto"/>
        <w:rPr>
          <w:rStyle w:val="TEXT1"/>
        </w:rPr>
      </w:pPr>
      <w:r w:rsidRPr="00DE3F9B">
        <w:rPr>
          <w:rStyle w:val="TEXT1"/>
        </w:rPr>
        <w:t>1</w:t>
      </w:r>
      <w:r>
        <w:rPr>
          <w:rStyle w:val="TEXT1"/>
        </w:rPr>
        <w:t xml:space="preserve"> January 2018 – 6 November 2018: </w:t>
      </w:r>
      <w:r w:rsidRPr="00DE3F9B">
        <w:rPr>
          <w:rStyle w:val="TEXT1"/>
        </w:rPr>
        <w:t>Amanda Achterberg</w:t>
      </w:r>
    </w:p>
    <w:p w:rsidR="00206092" w:rsidRDefault="00206092" w:rsidP="00DE3F9B">
      <w:pPr>
        <w:autoSpaceDE w:val="0"/>
        <w:autoSpaceDN w:val="0"/>
        <w:adjustRightInd w:val="0"/>
        <w:spacing w:after="0" w:line="240" w:lineRule="auto"/>
        <w:rPr>
          <w:rStyle w:val="TEXT1"/>
        </w:rPr>
      </w:pPr>
    </w:p>
    <w:p w:rsidR="00DE3F9B" w:rsidRPr="00DE3F9B" w:rsidRDefault="004926AB" w:rsidP="00DE3F9B">
      <w:pPr>
        <w:autoSpaceDE w:val="0"/>
        <w:autoSpaceDN w:val="0"/>
        <w:adjustRightInd w:val="0"/>
        <w:spacing w:after="0" w:line="240" w:lineRule="auto"/>
        <w:rPr>
          <w:rStyle w:val="TEXT1"/>
        </w:rPr>
      </w:pPr>
      <w:r>
        <w:rPr>
          <w:rStyle w:val="TEXT1"/>
        </w:rPr>
        <w:t xml:space="preserve">The Executive Director Teaching </w:t>
      </w:r>
      <w:r w:rsidR="00DE3F9B" w:rsidRPr="00DE3F9B">
        <w:rPr>
          <w:rStyle w:val="TEXT1"/>
        </w:rPr>
        <w:t>and</w:t>
      </w:r>
      <w:r>
        <w:rPr>
          <w:rStyle w:val="TEXT1"/>
        </w:rPr>
        <w:t xml:space="preserve"> Learning ensures that Chisholm </w:t>
      </w:r>
      <w:r w:rsidR="00DE3F9B" w:rsidRPr="00DE3F9B">
        <w:rPr>
          <w:rStyle w:val="TEXT1"/>
        </w:rPr>
        <w:t>provides the best possible education,</w:t>
      </w:r>
      <w:r>
        <w:rPr>
          <w:rStyle w:val="TEXT1"/>
        </w:rPr>
        <w:t xml:space="preserve"> </w:t>
      </w:r>
      <w:r w:rsidR="00DE3F9B" w:rsidRPr="00DE3F9B">
        <w:rPr>
          <w:rStyle w:val="TEXT1"/>
        </w:rPr>
        <w:t>training and learning experiences</w:t>
      </w:r>
      <w:r>
        <w:rPr>
          <w:rStyle w:val="TEXT1"/>
        </w:rPr>
        <w:t xml:space="preserve"> </w:t>
      </w:r>
      <w:r w:rsidR="00DE3F9B" w:rsidRPr="00DE3F9B">
        <w:rPr>
          <w:rStyle w:val="TEXT1"/>
        </w:rPr>
        <w:t>for all student groups and drives</w:t>
      </w:r>
      <w:r>
        <w:rPr>
          <w:rStyle w:val="TEXT1"/>
        </w:rPr>
        <w:t xml:space="preserve"> </w:t>
      </w:r>
      <w:r w:rsidR="00DE3F9B" w:rsidRPr="00DE3F9B">
        <w:rPr>
          <w:rStyle w:val="TEXT1"/>
        </w:rPr>
        <w:t>educational excellence across</w:t>
      </w:r>
      <w:r>
        <w:rPr>
          <w:rStyle w:val="TEXT1"/>
        </w:rPr>
        <w:t xml:space="preserve"> </w:t>
      </w:r>
      <w:r w:rsidR="00DE3F9B" w:rsidRPr="00DE3F9B">
        <w:rPr>
          <w:rStyle w:val="TEXT1"/>
        </w:rPr>
        <w:t>the Institute. The position is also</w:t>
      </w:r>
      <w:r>
        <w:rPr>
          <w:rStyle w:val="TEXT1"/>
        </w:rPr>
        <w:t xml:space="preserve"> </w:t>
      </w:r>
      <w:r w:rsidR="00DE3F9B" w:rsidRPr="00DE3F9B">
        <w:rPr>
          <w:rStyle w:val="TEXT1"/>
        </w:rPr>
        <w:t>re</w:t>
      </w:r>
      <w:r>
        <w:rPr>
          <w:rStyle w:val="TEXT1"/>
        </w:rPr>
        <w:t xml:space="preserve">sponsible for ensuring that the </w:t>
      </w:r>
      <w:r w:rsidR="00DE3F9B" w:rsidRPr="00DE3F9B">
        <w:rPr>
          <w:rStyle w:val="TEXT1"/>
        </w:rPr>
        <w:t>Institute provides high quality,</w:t>
      </w:r>
      <w:r>
        <w:rPr>
          <w:rStyle w:val="TEXT1"/>
        </w:rPr>
        <w:t xml:space="preserve"> </w:t>
      </w:r>
      <w:r w:rsidR="00DE3F9B" w:rsidRPr="00DE3F9B">
        <w:rPr>
          <w:rStyle w:val="TEXT1"/>
        </w:rPr>
        <w:t>innovative and responsive education</w:t>
      </w:r>
      <w:r>
        <w:rPr>
          <w:rStyle w:val="TEXT1"/>
        </w:rPr>
        <w:t xml:space="preserve"> </w:t>
      </w:r>
      <w:r w:rsidR="00DE3F9B" w:rsidRPr="00DE3F9B">
        <w:rPr>
          <w:rStyle w:val="TEXT1"/>
        </w:rPr>
        <w:t>and training that meets the needs of</w:t>
      </w:r>
      <w:r>
        <w:rPr>
          <w:rStyle w:val="TEXT1"/>
        </w:rPr>
        <w:t xml:space="preserve"> students, industry </w:t>
      </w:r>
      <w:r w:rsidR="00DE3F9B" w:rsidRPr="00DE3F9B">
        <w:rPr>
          <w:rStyle w:val="TEXT1"/>
        </w:rPr>
        <w:t>and other clients.</w:t>
      </w:r>
    </w:p>
    <w:p w:rsidR="00DE3F9B" w:rsidRPr="00DE3F9B" w:rsidRDefault="00DE3F9B" w:rsidP="00DE3F9B">
      <w:pPr>
        <w:autoSpaceDE w:val="0"/>
        <w:autoSpaceDN w:val="0"/>
        <w:adjustRightInd w:val="0"/>
        <w:spacing w:after="0" w:line="240" w:lineRule="auto"/>
        <w:rPr>
          <w:rStyle w:val="TEXT1"/>
        </w:rPr>
      </w:pPr>
      <w:r w:rsidRPr="00DE3F9B">
        <w:rPr>
          <w:rStyle w:val="TEXT1"/>
        </w:rPr>
        <w:t>7 N</w:t>
      </w:r>
      <w:r>
        <w:rPr>
          <w:rStyle w:val="TEXT1"/>
        </w:rPr>
        <w:t xml:space="preserve">ovember 2018 – 31 December 2018:  </w:t>
      </w:r>
      <w:r w:rsidRPr="00DE3F9B">
        <w:rPr>
          <w:rStyle w:val="TEXT1"/>
        </w:rPr>
        <w:t>Brad Beach (Acting)</w:t>
      </w:r>
    </w:p>
    <w:p w:rsidR="00DE3F9B" w:rsidRDefault="00DE3F9B" w:rsidP="00CC14D5">
      <w:pPr>
        <w:autoSpaceDE w:val="0"/>
        <w:autoSpaceDN w:val="0"/>
        <w:adjustRightInd w:val="0"/>
        <w:spacing w:after="0" w:line="240" w:lineRule="auto"/>
        <w:rPr>
          <w:rStyle w:val="TEXT1"/>
        </w:rPr>
      </w:pPr>
    </w:p>
    <w:p w:rsidR="00C54002" w:rsidRDefault="00C54002" w:rsidP="00CC14D5">
      <w:pPr>
        <w:autoSpaceDE w:val="0"/>
        <w:autoSpaceDN w:val="0"/>
        <w:adjustRightInd w:val="0"/>
        <w:spacing w:after="0" w:line="240" w:lineRule="auto"/>
        <w:rPr>
          <w:rStyle w:val="TEXT1"/>
        </w:rPr>
      </w:pPr>
      <w:r>
        <w:rPr>
          <w:rStyle w:val="TEXT1"/>
        </w:rPr>
        <w:t>&lt;pp&gt;38</w:t>
      </w:r>
    </w:p>
    <w:p w:rsidR="00C54002" w:rsidRDefault="00C54002" w:rsidP="00CC14D5">
      <w:pPr>
        <w:autoSpaceDE w:val="0"/>
        <w:autoSpaceDN w:val="0"/>
        <w:adjustRightInd w:val="0"/>
        <w:spacing w:after="0" w:line="240" w:lineRule="auto"/>
        <w:rPr>
          <w:rStyle w:val="TEXT1"/>
        </w:rPr>
      </w:pPr>
    </w:p>
    <w:p w:rsidR="00C54002" w:rsidRDefault="00C54002" w:rsidP="00C54002">
      <w:pPr>
        <w:pStyle w:val="Heading1"/>
        <w:rPr>
          <w:rStyle w:val="TEXT1"/>
        </w:rPr>
      </w:pPr>
      <w:r>
        <w:rPr>
          <w:rStyle w:val="TEXT1"/>
        </w:rPr>
        <w:t xml:space="preserve">Corporate Governance </w:t>
      </w:r>
    </w:p>
    <w:p w:rsidR="00C54002" w:rsidRDefault="00C54002" w:rsidP="00CC14D5">
      <w:pPr>
        <w:autoSpaceDE w:val="0"/>
        <w:autoSpaceDN w:val="0"/>
        <w:adjustRightInd w:val="0"/>
        <w:spacing w:after="0" w:line="240" w:lineRule="auto"/>
        <w:rPr>
          <w:rStyle w:val="TEXT1"/>
        </w:rPr>
      </w:pPr>
    </w:p>
    <w:p w:rsidR="00C54002" w:rsidRDefault="00C54002" w:rsidP="00CC14D5">
      <w:pPr>
        <w:autoSpaceDE w:val="0"/>
        <w:autoSpaceDN w:val="0"/>
        <w:adjustRightInd w:val="0"/>
        <w:spacing w:after="0" w:line="240" w:lineRule="auto"/>
        <w:rPr>
          <w:rStyle w:val="TEXT1"/>
        </w:rPr>
      </w:pPr>
      <w:r>
        <w:rPr>
          <w:rStyle w:val="TEXT1"/>
        </w:rPr>
        <w:t>Chisholm Institute and the governing Board of Chisholm Institute are established by the Education and Training Reform Act 2006 (Vic).</w:t>
      </w:r>
    </w:p>
    <w:p w:rsidR="00C54002" w:rsidRDefault="00C54002" w:rsidP="00CC14D5">
      <w:pPr>
        <w:autoSpaceDE w:val="0"/>
        <w:autoSpaceDN w:val="0"/>
        <w:adjustRightInd w:val="0"/>
        <w:spacing w:after="0" w:line="240" w:lineRule="auto"/>
        <w:rPr>
          <w:rStyle w:val="TEXT1"/>
        </w:rPr>
      </w:pPr>
    </w:p>
    <w:p w:rsidR="00C54002" w:rsidRPr="00C54002" w:rsidRDefault="00C54002" w:rsidP="00C54002">
      <w:pPr>
        <w:autoSpaceDE w:val="0"/>
        <w:autoSpaceDN w:val="0"/>
        <w:adjustRightInd w:val="0"/>
        <w:spacing w:after="0" w:line="240" w:lineRule="auto"/>
        <w:rPr>
          <w:rStyle w:val="TEXT1"/>
        </w:rPr>
      </w:pPr>
      <w:r w:rsidRPr="00C54002">
        <w:rPr>
          <w:rStyle w:val="TEXT1"/>
        </w:rPr>
        <w:t>Chisholm Institute is gov</w:t>
      </w:r>
      <w:r>
        <w:rPr>
          <w:rStyle w:val="TEXT1"/>
        </w:rPr>
        <w:t xml:space="preserve">erned by a </w:t>
      </w:r>
      <w:r w:rsidRPr="00C54002">
        <w:rPr>
          <w:rStyle w:val="TEXT1"/>
        </w:rPr>
        <w:t>Boar</w:t>
      </w:r>
      <w:r>
        <w:rPr>
          <w:rStyle w:val="TEXT1"/>
        </w:rPr>
        <w:t xml:space="preserve">d representative of government, </w:t>
      </w:r>
      <w:r w:rsidRPr="00C54002">
        <w:rPr>
          <w:rStyle w:val="TEXT1"/>
        </w:rPr>
        <w:t>industry and community. The Board’s</w:t>
      </w:r>
      <w:r>
        <w:rPr>
          <w:rStyle w:val="TEXT1"/>
        </w:rPr>
        <w:t xml:space="preserve"> </w:t>
      </w:r>
      <w:r w:rsidRPr="00C54002">
        <w:rPr>
          <w:rStyle w:val="TEXT1"/>
        </w:rPr>
        <w:t>governance structure includes a</w:t>
      </w:r>
      <w:r>
        <w:rPr>
          <w:rStyle w:val="TEXT1"/>
        </w:rPr>
        <w:t xml:space="preserve"> </w:t>
      </w:r>
      <w:r w:rsidRPr="00C54002">
        <w:rPr>
          <w:rStyle w:val="TEXT1"/>
        </w:rPr>
        <w:t>number of committees which support</w:t>
      </w:r>
      <w:r>
        <w:rPr>
          <w:rStyle w:val="TEXT1"/>
        </w:rPr>
        <w:t xml:space="preserve"> </w:t>
      </w:r>
      <w:r w:rsidRPr="00C54002">
        <w:rPr>
          <w:rStyle w:val="TEXT1"/>
        </w:rPr>
        <w:t>the wor</w:t>
      </w:r>
      <w:r>
        <w:rPr>
          <w:rStyle w:val="TEXT1"/>
        </w:rPr>
        <w:t xml:space="preserve">k of the Board in executing its </w:t>
      </w:r>
      <w:r w:rsidRPr="00C54002">
        <w:rPr>
          <w:rStyle w:val="TEXT1"/>
        </w:rPr>
        <w:t>governance responsibilities:</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Pr>
          <w:rStyle w:val="TEXT1"/>
        </w:rPr>
        <w:t xml:space="preserve">Audit and Risk Management </w:t>
      </w:r>
      <w:r w:rsidRPr="00C54002">
        <w:rPr>
          <w:rStyle w:val="TEXT1"/>
        </w:rPr>
        <w:t>Committee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Education Committee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Infrastructure, Systems and Planning</w:t>
      </w:r>
      <w:r>
        <w:rPr>
          <w:rStyle w:val="TEXT1"/>
        </w:rPr>
        <w:t xml:space="preserve"> </w:t>
      </w:r>
      <w:r w:rsidRPr="00C54002">
        <w:rPr>
          <w:rStyle w:val="TEXT1"/>
        </w:rPr>
        <w:t>Committee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Remuneration Committee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Membership Committee.</w:t>
      </w:r>
    </w:p>
    <w:p w:rsidR="00C54002" w:rsidRDefault="00C54002" w:rsidP="00C54002">
      <w:pPr>
        <w:autoSpaceDE w:val="0"/>
        <w:autoSpaceDN w:val="0"/>
        <w:adjustRightInd w:val="0"/>
        <w:spacing w:after="0" w:line="240" w:lineRule="auto"/>
        <w:rPr>
          <w:rStyle w:val="TEXT1"/>
        </w:rPr>
      </w:pPr>
      <w:r w:rsidRPr="00C54002">
        <w:rPr>
          <w:rStyle w:val="TEXT1"/>
        </w:rPr>
        <w:t>The Board i</w:t>
      </w:r>
      <w:r>
        <w:rPr>
          <w:rStyle w:val="TEXT1"/>
        </w:rPr>
        <w:t xml:space="preserve">s ultimately responsible to the </w:t>
      </w:r>
      <w:r w:rsidRPr="00C54002">
        <w:rPr>
          <w:rStyle w:val="TEXT1"/>
        </w:rPr>
        <w:t>Victoria</w:t>
      </w:r>
      <w:r>
        <w:rPr>
          <w:rStyle w:val="TEXT1"/>
        </w:rPr>
        <w:t xml:space="preserve">n Government for the governance </w:t>
      </w:r>
      <w:r w:rsidRPr="00C54002">
        <w:rPr>
          <w:rStyle w:val="TEXT1"/>
        </w:rPr>
        <w:t>and management of the Institute and is</w:t>
      </w:r>
      <w:r>
        <w:rPr>
          <w:rStyle w:val="TEXT1"/>
        </w:rPr>
        <w:t xml:space="preserve"> </w:t>
      </w:r>
      <w:r w:rsidRPr="00C54002">
        <w:rPr>
          <w:rStyle w:val="TEXT1"/>
        </w:rPr>
        <w:t>accountable to the relevant Victorian</w:t>
      </w:r>
      <w:r>
        <w:rPr>
          <w:rStyle w:val="TEXT1"/>
        </w:rPr>
        <w:t xml:space="preserve"> Minister with </w:t>
      </w:r>
      <w:r w:rsidRPr="00C54002">
        <w:rPr>
          <w:rStyle w:val="TEXT1"/>
        </w:rPr>
        <w:t>accountability for Higher</w:t>
      </w:r>
      <w:r>
        <w:rPr>
          <w:rStyle w:val="TEXT1"/>
        </w:rPr>
        <w:t xml:space="preserve"> </w:t>
      </w:r>
      <w:r w:rsidRPr="00C54002">
        <w:rPr>
          <w:rStyle w:val="TEXT1"/>
        </w:rPr>
        <w:t>Education and Skills.</w:t>
      </w:r>
    </w:p>
    <w:p w:rsidR="00C54002" w:rsidRDefault="00C54002" w:rsidP="00C54002">
      <w:pPr>
        <w:autoSpaceDE w:val="0"/>
        <w:autoSpaceDN w:val="0"/>
        <w:adjustRightInd w:val="0"/>
        <w:spacing w:after="0" w:line="240" w:lineRule="auto"/>
        <w:rPr>
          <w:rStyle w:val="TEXT1"/>
        </w:rPr>
      </w:pPr>
    </w:p>
    <w:p w:rsidR="00C54002" w:rsidRDefault="00C54002" w:rsidP="00C54002">
      <w:pPr>
        <w:pStyle w:val="Heading2"/>
        <w:rPr>
          <w:rStyle w:val="TEXT1"/>
        </w:rPr>
      </w:pPr>
      <w:r>
        <w:rPr>
          <w:rStyle w:val="TEXT1"/>
        </w:rPr>
        <w:t xml:space="preserve">Objectives, Functions, Powers and Duties </w:t>
      </w:r>
    </w:p>
    <w:p w:rsidR="00C54002" w:rsidRDefault="00C54002" w:rsidP="00C54002">
      <w:pPr>
        <w:autoSpaceDE w:val="0"/>
        <w:autoSpaceDN w:val="0"/>
        <w:adjustRightInd w:val="0"/>
        <w:spacing w:after="0" w:line="240" w:lineRule="auto"/>
        <w:rPr>
          <w:rStyle w:val="TEXT1"/>
        </w:rPr>
      </w:pPr>
    </w:p>
    <w:p w:rsidR="00C54002" w:rsidRPr="00C54002" w:rsidRDefault="00C54002" w:rsidP="00C54002">
      <w:pPr>
        <w:autoSpaceDE w:val="0"/>
        <w:autoSpaceDN w:val="0"/>
        <w:adjustRightInd w:val="0"/>
        <w:spacing w:after="0" w:line="240" w:lineRule="auto"/>
        <w:rPr>
          <w:rStyle w:val="TEXT1"/>
        </w:rPr>
      </w:pPr>
      <w:r>
        <w:rPr>
          <w:rStyle w:val="TEXT1"/>
        </w:rPr>
        <w:t xml:space="preserve">The objectives of the Institute established by the Act and the </w:t>
      </w:r>
      <w:r w:rsidRPr="00C54002">
        <w:rPr>
          <w:rStyle w:val="TEXT1"/>
        </w:rPr>
        <w:t>Chisholm Institute Constitution are: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to perform its functions for the</w:t>
      </w:r>
      <w:r>
        <w:rPr>
          <w:rStyle w:val="TEXT1"/>
        </w:rPr>
        <w:t xml:space="preserve"> public benefit by operating its </w:t>
      </w:r>
      <w:r w:rsidRPr="00C54002">
        <w:rPr>
          <w:rStyle w:val="TEXT1"/>
        </w:rPr>
        <w:t>businesses, delivering educational</w:t>
      </w:r>
      <w:r>
        <w:rPr>
          <w:rStyle w:val="TEXT1"/>
        </w:rPr>
        <w:t xml:space="preserve"> </w:t>
      </w:r>
      <w:r w:rsidRPr="00C54002">
        <w:rPr>
          <w:rStyle w:val="TEXT1"/>
        </w:rPr>
        <w:t>services and utilising assets that it</w:t>
      </w:r>
      <w:r>
        <w:rPr>
          <w:rStyle w:val="TEXT1"/>
        </w:rPr>
        <w:t xml:space="preserve"> </w:t>
      </w:r>
      <w:r w:rsidRPr="00C54002">
        <w:rPr>
          <w:rStyle w:val="TEXT1"/>
        </w:rPr>
        <w:t>m</w:t>
      </w:r>
      <w:r>
        <w:rPr>
          <w:rStyle w:val="TEXT1"/>
        </w:rPr>
        <w:t xml:space="preserve">anages on the state’s behalf as efficiently as possible and ensuring </w:t>
      </w:r>
      <w:r w:rsidRPr="00C54002">
        <w:rPr>
          <w:rStyle w:val="TEXT1"/>
        </w:rPr>
        <w:t xml:space="preserve">that it </w:t>
      </w:r>
      <w:r>
        <w:rPr>
          <w:rStyle w:val="TEXT1"/>
        </w:rPr>
        <w:t xml:space="preserve">is sustainable in the medium to </w:t>
      </w:r>
      <w:r w:rsidRPr="00C54002">
        <w:rPr>
          <w:rStyle w:val="TEXT1"/>
        </w:rPr>
        <w:t>long term</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ensuring that its procedures, policies</w:t>
      </w:r>
      <w:r>
        <w:rPr>
          <w:rStyle w:val="TEXT1"/>
        </w:rPr>
        <w:t xml:space="preserve"> </w:t>
      </w:r>
      <w:r w:rsidRPr="00C54002">
        <w:rPr>
          <w:rStyle w:val="TEXT1"/>
        </w:rPr>
        <w:t>and practices are consiste</w:t>
      </w:r>
      <w:r>
        <w:rPr>
          <w:rStyle w:val="TEXT1"/>
        </w:rPr>
        <w:t xml:space="preserve">nt with </w:t>
      </w:r>
      <w:r w:rsidRPr="00C54002">
        <w:rPr>
          <w:rStyle w:val="TEXT1"/>
        </w:rPr>
        <w:t>prudent commercial practice and</w:t>
      </w:r>
      <w:r>
        <w:rPr>
          <w:rStyle w:val="TEXT1"/>
        </w:rPr>
        <w:t xml:space="preserve"> </w:t>
      </w:r>
      <w:r w:rsidRPr="00C54002">
        <w:rPr>
          <w:rStyle w:val="TEXT1"/>
        </w:rPr>
        <w:t>endeavouring to maximise its</w:t>
      </w:r>
      <w:r>
        <w:rPr>
          <w:rStyle w:val="TEXT1"/>
        </w:rPr>
        <w:t xml:space="preserve"> </w:t>
      </w:r>
      <w:r w:rsidRPr="00C54002">
        <w:rPr>
          <w:rStyle w:val="TEXT1"/>
        </w:rPr>
        <w:t>contribution to the economy and</w:t>
      </w:r>
      <w:r>
        <w:rPr>
          <w:rStyle w:val="TEXT1"/>
        </w:rPr>
        <w:t xml:space="preserve"> </w:t>
      </w:r>
      <w:r w:rsidRPr="00C54002">
        <w:rPr>
          <w:rStyle w:val="TEXT1"/>
        </w:rPr>
        <w:t>wellbeing of the communities and</w:t>
      </w:r>
      <w:r>
        <w:rPr>
          <w:rStyle w:val="TEXT1"/>
        </w:rPr>
        <w:t xml:space="preserve"> </w:t>
      </w:r>
      <w:r w:rsidRPr="00C54002">
        <w:rPr>
          <w:rStyle w:val="TEXT1"/>
        </w:rPr>
        <w:t>industries served by the Institute and</w:t>
      </w:r>
      <w:r>
        <w:rPr>
          <w:rStyle w:val="TEXT1"/>
        </w:rPr>
        <w:t xml:space="preserve"> </w:t>
      </w:r>
      <w:r w:rsidRPr="00C54002">
        <w:rPr>
          <w:rStyle w:val="TEXT1"/>
        </w:rPr>
        <w:t>the state as a whole</w:t>
      </w:r>
    </w:p>
    <w:p w:rsidR="00C54002" w:rsidRDefault="00C54002" w:rsidP="007A5577">
      <w:pPr>
        <w:pStyle w:val="ListParagraph"/>
        <w:numPr>
          <w:ilvl w:val="0"/>
          <w:numId w:val="3"/>
        </w:numPr>
        <w:autoSpaceDE w:val="0"/>
        <w:autoSpaceDN w:val="0"/>
        <w:adjustRightInd w:val="0"/>
        <w:spacing w:after="0" w:line="240" w:lineRule="auto"/>
        <w:rPr>
          <w:rStyle w:val="TEXT1"/>
        </w:rPr>
      </w:pPr>
      <w:r>
        <w:rPr>
          <w:rStyle w:val="TEXT1"/>
        </w:rPr>
        <w:t xml:space="preserve">to facilitate student learning, knowledge acquisition, skills </w:t>
      </w:r>
      <w:r w:rsidRPr="00C54002">
        <w:rPr>
          <w:rStyle w:val="TEXT1"/>
        </w:rPr>
        <w:t>for employment and vocational</w:t>
      </w:r>
      <w:r>
        <w:rPr>
          <w:rStyle w:val="TEXT1"/>
        </w:rPr>
        <w:t xml:space="preserve"> </w:t>
      </w:r>
      <w:r w:rsidRPr="00C54002">
        <w:rPr>
          <w:rStyle w:val="TEXT1"/>
        </w:rPr>
        <w:t>education and training through</w:t>
      </w:r>
      <w:r>
        <w:rPr>
          <w:rStyle w:val="TEXT1"/>
        </w:rPr>
        <w:t xml:space="preserve"> </w:t>
      </w:r>
      <w:r w:rsidRPr="00C54002">
        <w:rPr>
          <w:rStyle w:val="TEXT1"/>
        </w:rPr>
        <w:t>excellent teaching, innovation and</w:t>
      </w:r>
      <w:r>
        <w:rPr>
          <w:rStyle w:val="TEXT1"/>
        </w:rPr>
        <w:t xml:space="preserve"> </w:t>
      </w:r>
      <w:r w:rsidRPr="00C54002">
        <w:rPr>
          <w:rStyle w:val="TEXT1"/>
        </w:rPr>
        <w:t>educational leadership that delivers</w:t>
      </w:r>
      <w:r>
        <w:rPr>
          <w:rStyle w:val="TEXT1"/>
        </w:rPr>
        <w:t xml:space="preserve"> </w:t>
      </w:r>
      <w:r w:rsidRPr="00C54002">
        <w:rPr>
          <w:rStyle w:val="TEXT1"/>
        </w:rPr>
        <w:t>quality outcomes</w:t>
      </w:r>
      <w:r>
        <w:rPr>
          <w:rStyle w:val="TEXT1"/>
        </w:rPr>
        <w:t xml:space="preserve"> </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 xml:space="preserve">to </w:t>
      </w:r>
      <w:r>
        <w:rPr>
          <w:rStyle w:val="TEXT1"/>
        </w:rPr>
        <w:t xml:space="preserve">collaborate as part of a strong </w:t>
      </w:r>
      <w:r w:rsidRPr="00C54002">
        <w:rPr>
          <w:rStyle w:val="TEXT1"/>
        </w:rPr>
        <w:t>p</w:t>
      </w:r>
      <w:r>
        <w:rPr>
          <w:rStyle w:val="TEXT1"/>
        </w:rPr>
        <w:t xml:space="preserve">ublic training provider network </w:t>
      </w:r>
      <w:r w:rsidRPr="00C54002">
        <w:rPr>
          <w:rStyle w:val="TEXT1"/>
        </w:rPr>
        <w:t>which is mutually and commercially</w:t>
      </w:r>
      <w:r>
        <w:rPr>
          <w:rStyle w:val="TEXT1"/>
        </w:rPr>
        <w:t xml:space="preserve"> </w:t>
      </w:r>
      <w:r w:rsidRPr="00C54002">
        <w:rPr>
          <w:rStyle w:val="TEXT1"/>
        </w:rPr>
        <w:t>beneficial to enable the Institute to</w:t>
      </w:r>
      <w:r>
        <w:rPr>
          <w:rStyle w:val="TEXT1"/>
        </w:rPr>
        <w:t xml:space="preserve"> </w:t>
      </w:r>
      <w:r w:rsidRPr="00C54002">
        <w:rPr>
          <w:rStyle w:val="TEXT1"/>
        </w:rPr>
        <w:t>offer or provide educational services</w:t>
      </w:r>
      <w:r>
        <w:rPr>
          <w:rStyle w:val="TEXT1"/>
        </w:rPr>
        <w:t xml:space="preserve"> </w:t>
      </w:r>
      <w:r w:rsidRPr="00C54002">
        <w:rPr>
          <w:rStyle w:val="TEXT1"/>
        </w:rPr>
        <w:t xml:space="preserve">that </w:t>
      </w:r>
      <w:r w:rsidRPr="00C54002">
        <w:rPr>
          <w:rStyle w:val="TEXT1"/>
        </w:rPr>
        <w:lastRenderedPageBreak/>
        <w:t>meet the needs of industry</w:t>
      </w:r>
      <w:r>
        <w:rPr>
          <w:rStyle w:val="TEXT1"/>
        </w:rPr>
        <w:t xml:space="preserve"> </w:t>
      </w:r>
      <w:r w:rsidRPr="00C54002">
        <w:rPr>
          <w:rStyle w:val="TEXT1"/>
        </w:rPr>
        <w:t>partners and communities, including</w:t>
      </w:r>
      <w:r>
        <w:rPr>
          <w:rStyle w:val="TEXT1"/>
        </w:rPr>
        <w:t xml:space="preserve"> </w:t>
      </w:r>
      <w:r w:rsidRPr="00C54002">
        <w:rPr>
          <w:rStyle w:val="TEXT1"/>
        </w:rPr>
        <w:t>persons and groups that have</w:t>
      </w:r>
      <w:r>
        <w:rPr>
          <w:rStyle w:val="TEXT1"/>
        </w:rPr>
        <w:t xml:space="preserve"> particular </w:t>
      </w:r>
      <w:r w:rsidRPr="00C54002">
        <w:rPr>
          <w:rStyle w:val="TEXT1"/>
        </w:rPr>
        <w:t>education needs</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to facilitate higher educ</w:t>
      </w:r>
      <w:r>
        <w:rPr>
          <w:rStyle w:val="TEXT1"/>
        </w:rPr>
        <w:t xml:space="preserve">ation through </w:t>
      </w:r>
      <w:r w:rsidRPr="00C54002">
        <w:rPr>
          <w:rStyle w:val="TEXT1"/>
        </w:rPr>
        <w:t>exc</w:t>
      </w:r>
      <w:r>
        <w:rPr>
          <w:rStyle w:val="TEXT1"/>
        </w:rPr>
        <w:t xml:space="preserve">ellent teaching, innovation and </w:t>
      </w:r>
      <w:r w:rsidRPr="00C54002">
        <w:rPr>
          <w:rStyle w:val="TEXT1"/>
        </w:rPr>
        <w:t>educational leadership that delivers</w:t>
      </w:r>
      <w:r>
        <w:rPr>
          <w:rStyle w:val="TEXT1"/>
        </w:rPr>
        <w:t xml:space="preserve"> </w:t>
      </w:r>
      <w:r w:rsidRPr="00C54002">
        <w:rPr>
          <w:rStyle w:val="TEXT1"/>
        </w:rPr>
        <w:t>quality outcome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to facilitate increasing opportunities</w:t>
      </w:r>
      <w:r>
        <w:rPr>
          <w:rStyle w:val="TEXT1"/>
        </w:rPr>
        <w:t xml:space="preserve"> </w:t>
      </w:r>
      <w:r w:rsidRPr="00C54002">
        <w:rPr>
          <w:rStyle w:val="TEXT1"/>
        </w:rPr>
        <w:t>for a</w:t>
      </w:r>
      <w:r>
        <w:rPr>
          <w:rStyle w:val="TEXT1"/>
        </w:rPr>
        <w:t xml:space="preserve">pprenticeships and traineeships across the relevant Australian </w:t>
      </w:r>
      <w:r w:rsidRPr="00C54002">
        <w:rPr>
          <w:rStyle w:val="TEXT1"/>
        </w:rPr>
        <w:t>industry sectors.</w:t>
      </w:r>
    </w:p>
    <w:p w:rsidR="00C54002" w:rsidRDefault="00C54002" w:rsidP="00C54002">
      <w:pPr>
        <w:autoSpaceDE w:val="0"/>
        <w:autoSpaceDN w:val="0"/>
        <w:adjustRightInd w:val="0"/>
        <w:spacing w:after="0" w:line="240" w:lineRule="auto"/>
        <w:rPr>
          <w:rStyle w:val="TEXT1"/>
        </w:rPr>
      </w:pPr>
    </w:p>
    <w:p w:rsidR="00C54002" w:rsidRPr="00C54002" w:rsidRDefault="00C54002" w:rsidP="00C54002">
      <w:pPr>
        <w:autoSpaceDE w:val="0"/>
        <w:autoSpaceDN w:val="0"/>
        <w:adjustRightInd w:val="0"/>
        <w:spacing w:after="0" w:line="240" w:lineRule="auto"/>
        <w:rPr>
          <w:rStyle w:val="TEXT1"/>
        </w:rPr>
      </w:pPr>
      <w:r w:rsidRPr="00C54002">
        <w:rPr>
          <w:rStyle w:val="TEXT1"/>
        </w:rPr>
        <w:t>The functions of Chisholm Institute are:</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Pr>
          <w:rStyle w:val="TEXT1"/>
        </w:rPr>
        <w:t xml:space="preserve">to provide the communities and </w:t>
      </w:r>
      <w:r w:rsidRPr="00C54002">
        <w:rPr>
          <w:rStyle w:val="TEXT1"/>
        </w:rPr>
        <w:t>industries</w:t>
      </w:r>
      <w:r>
        <w:rPr>
          <w:rStyle w:val="TEXT1"/>
        </w:rPr>
        <w:t xml:space="preserve"> serviced by the Institute with efficient and effective </w:t>
      </w:r>
      <w:r w:rsidRPr="00C54002">
        <w:rPr>
          <w:rStyle w:val="TEXT1"/>
        </w:rPr>
        <w:t>technical and</w:t>
      </w:r>
      <w:r>
        <w:rPr>
          <w:rStyle w:val="TEXT1"/>
        </w:rPr>
        <w:t xml:space="preserve"> further education programs </w:t>
      </w:r>
      <w:r w:rsidRPr="00C54002">
        <w:rPr>
          <w:rStyle w:val="TEXT1"/>
        </w:rPr>
        <w:t>and services</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to offer and conduct courses of study</w:t>
      </w:r>
      <w:r>
        <w:rPr>
          <w:rStyle w:val="TEXT1"/>
        </w:rPr>
        <w:t xml:space="preserve"> </w:t>
      </w:r>
      <w:r w:rsidRPr="00C54002">
        <w:rPr>
          <w:rStyle w:val="TEXT1"/>
        </w:rPr>
        <w:t>lea</w:t>
      </w:r>
      <w:r>
        <w:rPr>
          <w:rStyle w:val="TEXT1"/>
        </w:rPr>
        <w:t xml:space="preserve">ding to the conferral of higher </w:t>
      </w:r>
      <w:r w:rsidRPr="00C54002">
        <w:rPr>
          <w:rStyle w:val="TEXT1"/>
        </w:rPr>
        <w:t>education awards</w:t>
      </w:r>
    </w:p>
    <w:p w:rsidR="00C54002" w:rsidRPr="00C54002" w:rsidRDefault="00C54002" w:rsidP="007A5577">
      <w:pPr>
        <w:pStyle w:val="ListParagraph"/>
        <w:numPr>
          <w:ilvl w:val="0"/>
          <w:numId w:val="3"/>
        </w:numPr>
        <w:autoSpaceDE w:val="0"/>
        <w:autoSpaceDN w:val="0"/>
        <w:adjustRightInd w:val="0"/>
        <w:spacing w:after="0" w:line="240" w:lineRule="auto"/>
        <w:rPr>
          <w:rStyle w:val="TEXT1"/>
        </w:rPr>
      </w:pPr>
      <w:r w:rsidRPr="00C54002">
        <w:rPr>
          <w:rStyle w:val="TEXT1"/>
        </w:rPr>
        <w:t>subject to the requirements of</w:t>
      </w:r>
      <w:r>
        <w:rPr>
          <w:rStyle w:val="TEXT1"/>
        </w:rPr>
        <w:t xml:space="preserve"> the Act, to operate as a group </w:t>
      </w:r>
      <w:r w:rsidRPr="00C54002">
        <w:rPr>
          <w:rStyle w:val="TEXT1"/>
        </w:rPr>
        <w:t>training organisation that employs</w:t>
      </w:r>
    </w:p>
    <w:p w:rsidR="00C54002" w:rsidRPr="00C54002" w:rsidRDefault="00C54002" w:rsidP="007A5577">
      <w:pPr>
        <w:pStyle w:val="ListParagraph"/>
        <w:numPr>
          <w:ilvl w:val="0"/>
          <w:numId w:val="13"/>
        </w:numPr>
        <w:autoSpaceDE w:val="0"/>
        <w:autoSpaceDN w:val="0"/>
        <w:adjustRightInd w:val="0"/>
        <w:spacing w:after="0" w:line="240" w:lineRule="auto"/>
        <w:rPr>
          <w:rStyle w:val="TEXT1"/>
        </w:rPr>
      </w:pPr>
      <w:r w:rsidRPr="00C54002">
        <w:rPr>
          <w:rStyle w:val="TEXT1"/>
        </w:rPr>
        <w:t>apprentices and other trainees and</w:t>
      </w:r>
      <w:r>
        <w:rPr>
          <w:rStyle w:val="TEXT1"/>
        </w:rPr>
        <w:t xml:space="preserve"> </w:t>
      </w:r>
      <w:r w:rsidRPr="00C54002">
        <w:rPr>
          <w:rStyle w:val="TEXT1"/>
        </w:rPr>
        <w:t>places them with host employers.</w:t>
      </w:r>
    </w:p>
    <w:p w:rsidR="007C082B" w:rsidRDefault="007C082B" w:rsidP="00C54002">
      <w:pPr>
        <w:autoSpaceDE w:val="0"/>
        <w:autoSpaceDN w:val="0"/>
        <w:adjustRightInd w:val="0"/>
        <w:spacing w:after="0" w:line="240" w:lineRule="auto"/>
        <w:rPr>
          <w:rStyle w:val="TEXT1"/>
        </w:rPr>
      </w:pPr>
    </w:p>
    <w:p w:rsidR="00C54002" w:rsidRPr="00C54002" w:rsidRDefault="00C54002" w:rsidP="007A5577">
      <w:pPr>
        <w:pStyle w:val="ListParagraph"/>
        <w:numPr>
          <w:ilvl w:val="0"/>
          <w:numId w:val="13"/>
        </w:numPr>
        <w:autoSpaceDE w:val="0"/>
        <w:autoSpaceDN w:val="0"/>
        <w:adjustRightInd w:val="0"/>
        <w:spacing w:after="0" w:line="240" w:lineRule="auto"/>
        <w:rPr>
          <w:rStyle w:val="TEXT1"/>
        </w:rPr>
      </w:pPr>
      <w:r w:rsidRPr="00C54002">
        <w:rPr>
          <w:rStyle w:val="TEXT1"/>
        </w:rPr>
        <w:t>The In</w:t>
      </w:r>
      <w:r w:rsidR="007C082B">
        <w:rPr>
          <w:rStyle w:val="TEXT1"/>
        </w:rPr>
        <w:t xml:space="preserve">stitute has the power to do all </w:t>
      </w:r>
      <w:r w:rsidRPr="00C54002">
        <w:rPr>
          <w:rStyle w:val="TEXT1"/>
        </w:rPr>
        <w:t>things t</w:t>
      </w:r>
      <w:r w:rsidR="007C082B">
        <w:rPr>
          <w:rStyle w:val="TEXT1"/>
        </w:rPr>
        <w:t xml:space="preserve">hat are necessary or convenient </w:t>
      </w:r>
      <w:r w:rsidRPr="00C54002">
        <w:rPr>
          <w:rStyle w:val="TEXT1"/>
        </w:rPr>
        <w:t>to be done for or in connection with,</w:t>
      </w:r>
      <w:r w:rsidR="007C082B">
        <w:rPr>
          <w:rStyle w:val="TEXT1"/>
        </w:rPr>
        <w:t xml:space="preserve"> </w:t>
      </w:r>
      <w:r w:rsidRPr="00C54002">
        <w:rPr>
          <w:rStyle w:val="TEXT1"/>
        </w:rPr>
        <w:t>or as incidental to, meeting its</w:t>
      </w:r>
      <w:r w:rsidR="007C082B">
        <w:rPr>
          <w:rStyle w:val="TEXT1"/>
        </w:rPr>
        <w:t xml:space="preserve"> </w:t>
      </w:r>
      <w:r w:rsidRPr="00C54002">
        <w:rPr>
          <w:rStyle w:val="TEXT1"/>
        </w:rPr>
        <w:t>objectiv</w:t>
      </w:r>
      <w:r w:rsidR="007C082B">
        <w:rPr>
          <w:rStyle w:val="TEXT1"/>
        </w:rPr>
        <w:t xml:space="preserve">es or performing its functions. </w:t>
      </w:r>
      <w:r w:rsidRPr="00C54002">
        <w:rPr>
          <w:rStyle w:val="TEXT1"/>
        </w:rPr>
        <w:t>However, the powers of Chisholm</w:t>
      </w:r>
      <w:r w:rsidR="007C082B">
        <w:rPr>
          <w:rStyle w:val="TEXT1"/>
        </w:rPr>
        <w:t xml:space="preserve"> </w:t>
      </w:r>
      <w:r w:rsidRPr="00C54002">
        <w:rPr>
          <w:rStyle w:val="TEXT1"/>
        </w:rPr>
        <w:t>Instit</w:t>
      </w:r>
      <w:r w:rsidR="007C082B">
        <w:rPr>
          <w:rStyle w:val="TEXT1"/>
        </w:rPr>
        <w:t xml:space="preserve">ute are subject to, and must be </w:t>
      </w:r>
      <w:r w:rsidRPr="00C54002">
        <w:rPr>
          <w:rStyle w:val="TEXT1"/>
        </w:rPr>
        <w:t>e</w:t>
      </w:r>
      <w:r w:rsidR="007C082B">
        <w:rPr>
          <w:rStyle w:val="TEXT1"/>
        </w:rPr>
        <w:t xml:space="preserve">xercised in accordance with the </w:t>
      </w:r>
      <w:r w:rsidRPr="00C54002">
        <w:rPr>
          <w:rStyle w:val="TEXT1"/>
        </w:rPr>
        <w:t>functions, duties and obligations</w:t>
      </w:r>
      <w:r w:rsidR="007C082B">
        <w:rPr>
          <w:rStyle w:val="TEXT1"/>
        </w:rPr>
        <w:t xml:space="preserve"> </w:t>
      </w:r>
      <w:r w:rsidRPr="00C54002">
        <w:rPr>
          <w:rStyle w:val="TEXT1"/>
        </w:rPr>
        <w:t>conferred or imposed on the Institute by:</w:t>
      </w:r>
    </w:p>
    <w:p w:rsidR="00C54002" w:rsidRPr="00C54002" w:rsidRDefault="00C54002" w:rsidP="007A5577">
      <w:pPr>
        <w:pStyle w:val="ListParagraph"/>
        <w:numPr>
          <w:ilvl w:val="0"/>
          <w:numId w:val="13"/>
        </w:numPr>
        <w:autoSpaceDE w:val="0"/>
        <w:autoSpaceDN w:val="0"/>
        <w:adjustRightInd w:val="0"/>
        <w:spacing w:after="0" w:line="240" w:lineRule="auto"/>
        <w:rPr>
          <w:rStyle w:val="TEXT1"/>
        </w:rPr>
      </w:pPr>
      <w:r w:rsidRPr="00C54002">
        <w:rPr>
          <w:rStyle w:val="TEXT1"/>
        </w:rPr>
        <w:t>the Act and other laws</w:t>
      </w:r>
    </w:p>
    <w:p w:rsidR="00C54002" w:rsidRPr="00C54002" w:rsidRDefault="00C54002" w:rsidP="007A5577">
      <w:pPr>
        <w:pStyle w:val="ListParagraph"/>
        <w:numPr>
          <w:ilvl w:val="0"/>
          <w:numId w:val="13"/>
        </w:numPr>
        <w:autoSpaceDE w:val="0"/>
        <w:autoSpaceDN w:val="0"/>
        <w:adjustRightInd w:val="0"/>
        <w:spacing w:after="0" w:line="240" w:lineRule="auto"/>
        <w:rPr>
          <w:rStyle w:val="TEXT1"/>
        </w:rPr>
      </w:pPr>
      <w:r w:rsidRPr="00C54002">
        <w:rPr>
          <w:rStyle w:val="TEXT1"/>
        </w:rPr>
        <w:t>the Constitution</w:t>
      </w:r>
    </w:p>
    <w:p w:rsidR="00C54002" w:rsidRPr="00C54002" w:rsidRDefault="007C082B" w:rsidP="007A5577">
      <w:pPr>
        <w:pStyle w:val="ListParagraph"/>
        <w:numPr>
          <w:ilvl w:val="0"/>
          <w:numId w:val="13"/>
        </w:numPr>
        <w:autoSpaceDE w:val="0"/>
        <w:autoSpaceDN w:val="0"/>
        <w:adjustRightInd w:val="0"/>
        <w:spacing w:after="0" w:line="240" w:lineRule="auto"/>
        <w:rPr>
          <w:rStyle w:val="TEXT1"/>
        </w:rPr>
      </w:pPr>
      <w:r>
        <w:rPr>
          <w:rStyle w:val="TEXT1"/>
        </w:rPr>
        <w:t xml:space="preserve">Ministerial and government </w:t>
      </w:r>
      <w:r w:rsidR="00C54002" w:rsidRPr="00C54002">
        <w:rPr>
          <w:rStyle w:val="TEXT1"/>
        </w:rPr>
        <w:t>dire</w:t>
      </w:r>
      <w:r>
        <w:rPr>
          <w:rStyle w:val="TEXT1"/>
        </w:rPr>
        <w:t xml:space="preserve">ctions and guidelines under the </w:t>
      </w:r>
      <w:r w:rsidR="00C54002" w:rsidRPr="00C54002">
        <w:rPr>
          <w:rStyle w:val="TEXT1"/>
        </w:rPr>
        <w:t xml:space="preserve">Act </w:t>
      </w:r>
      <w:r>
        <w:rPr>
          <w:rStyle w:val="TEXT1"/>
        </w:rPr>
        <w:t xml:space="preserve">and other legislation, laws and </w:t>
      </w:r>
      <w:r w:rsidR="00C54002" w:rsidRPr="00C54002">
        <w:rPr>
          <w:rStyle w:val="TEXT1"/>
        </w:rPr>
        <w:t>conventions</w:t>
      </w:r>
    </w:p>
    <w:p w:rsidR="00C54002" w:rsidRPr="00C54002" w:rsidRDefault="00C54002" w:rsidP="007A5577">
      <w:pPr>
        <w:pStyle w:val="ListParagraph"/>
        <w:numPr>
          <w:ilvl w:val="0"/>
          <w:numId w:val="13"/>
        </w:numPr>
        <w:autoSpaceDE w:val="0"/>
        <w:autoSpaceDN w:val="0"/>
        <w:adjustRightInd w:val="0"/>
        <w:spacing w:after="0" w:line="240" w:lineRule="auto"/>
        <w:rPr>
          <w:rStyle w:val="TEXT1"/>
        </w:rPr>
      </w:pPr>
      <w:r w:rsidRPr="00C54002">
        <w:rPr>
          <w:rStyle w:val="TEXT1"/>
        </w:rPr>
        <w:t>the</w:t>
      </w:r>
      <w:r w:rsidR="007C082B">
        <w:rPr>
          <w:rStyle w:val="TEXT1"/>
        </w:rPr>
        <w:t xml:space="preserve"> general administrative, social and economic directives and </w:t>
      </w:r>
      <w:r w:rsidRPr="00C54002">
        <w:rPr>
          <w:rStyle w:val="TEXT1"/>
        </w:rPr>
        <w:t>policies established by the Victorian</w:t>
      </w:r>
    </w:p>
    <w:p w:rsidR="00C54002" w:rsidRPr="00C54002" w:rsidRDefault="00C54002" w:rsidP="007A5577">
      <w:pPr>
        <w:pStyle w:val="ListParagraph"/>
        <w:numPr>
          <w:ilvl w:val="0"/>
          <w:numId w:val="13"/>
        </w:numPr>
        <w:autoSpaceDE w:val="0"/>
        <w:autoSpaceDN w:val="0"/>
        <w:adjustRightInd w:val="0"/>
        <w:spacing w:after="0" w:line="240" w:lineRule="auto"/>
        <w:rPr>
          <w:rStyle w:val="TEXT1"/>
        </w:rPr>
      </w:pPr>
      <w:r w:rsidRPr="00C54002">
        <w:rPr>
          <w:rStyle w:val="TEXT1"/>
        </w:rPr>
        <w:t>Government from time to time.</w:t>
      </w:r>
    </w:p>
    <w:p w:rsidR="007C082B" w:rsidRDefault="007C082B" w:rsidP="00C54002">
      <w:pPr>
        <w:autoSpaceDE w:val="0"/>
        <w:autoSpaceDN w:val="0"/>
        <w:adjustRightInd w:val="0"/>
        <w:spacing w:after="0" w:line="240" w:lineRule="auto"/>
        <w:rPr>
          <w:rStyle w:val="TEXT1"/>
        </w:rPr>
      </w:pPr>
    </w:p>
    <w:p w:rsidR="00C54002" w:rsidRDefault="00C54002" w:rsidP="00C54002">
      <w:pPr>
        <w:autoSpaceDE w:val="0"/>
        <w:autoSpaceDN w:val="0"/>
        <w:adjustRightInd w:val="0"/>
        <w:spacing w:after="0" w:line="240" w:lineRule="auto"/>
        <w:rPr>
          <w:rStyle w:val="TEXT1"/>
        </w:rPr>
      </w:pPr>
      <w:r w:rsidRPr="00C54002">
        <w:rPr>
          <w:rStyle w:val="TEXT1"/>
        </w:rPr>
        <w:t>Th</w:t>
      </w:r>
      <w:r w:rsidR="007C082B">
        <w:rPr>
          <w:rStyle w:val="TEXT1"/>
        </w:rPr>
        <w:t xml:space="preserve">e Chisholm Institute Board must </w:t>
      </w:r>
      <w:r w:rsidRPr="00C54002">
        <w:rPr>
          <w:rStyle w:val="TEXT1"/>
        </w:rPr>
        <w:t>ta</w:t>
      </w:r>
      <w:r w:rsidR="007C082B">
        <w:rPr>
          <w:rStyle w:val="TEXT1"/>
        </w:rPr>
        <w:t xml:space="preserve">ke all reasonable steps for the </w:t>
      </w:r>
      <w:r w:rsidRPr="00C54002">
        <w:rPr>
          <w:rStyle w:val="TEXT1"/>
        </w:rPr>
        <w:t>advancement of the objectives of the</w:t>
      </w:r>
      <w:r w:rsidR="007C082B">
        <w:rPr>
          <w:rStyle w:val="TEXT1"/>
        </w:rPr>
        <w:t xml:space="preserve"> </w:t>
      </w:r>
      <w:r w:rsidRPr="00C54002">
        <w:rPr>
          <w:rStyle w:val="TEXT1"/>
        </w:rPr>
        <w:t>Institute, while operating in accordance</w:t>
      </w:r>
      <w:r w:rsidR="007C082B">
        <w:rPr>
          <w:rStyle w:val="TEXT1"/>
        </w:rPr>
        <w:t xml:space="preserve"> </w:t>
      </w:r>
      <w:r w:rsidRPr="00C54002">
        <w:rPr>
          <w:rStyle w:val="TEXT1"/>
        </w:rPr>
        <w:t>with the economic and social objectives</w:t>
      </w:r>
      <w:r w:rsidR="007C082B">
        <w:rPr>
          <w:rStyle w:val="TEXT1"/>
        </w:rPr>
        <w:t xml:space="preserve"> </w:t>
      </w:r>
      <w:r w:rsidRPr="00C54002">
        <w:rPr>
          <w:rStyle w:val="TEXT1"/>
        </w:rPr>
        <w:t>and public sector policy established</w:t>
      </w:r>
      <w:r w:rsidR="007C082B">
        <w:rPr>
          <w:rStyle w:val="TEXT1"/>
        </w:rPr>
        <w:t xml:space="preserve"> </w:t>
      </w:r>
      <w:r w:rsidRPr="00C54002">
        <w:rPr>
          <w:rStyle w:val="TEXT1"/>
        </w:rPr>
        <w:t>from time to time by the Minister. While</w:t>
      </w:r>
      <w:r w:rsidR="007C082B">
        <w:rPr>
          <w:rStyle w:val="TEXT1"/>
        </w:rPr>
        <w:t xml:space="preserve"> </w:t>
      </w:r>
      <w:r w:rsidRPr="00C54002">
        <w:rPr>
          <w:rStyle w:val="TEXT1"/>
        </w:rPr>
        <w:t>meeting its objectives, the Board is also</w:t>
      </w:r>
      <w:r w:rsidR="007C082B">
        <w:rPr>
          <w:rStyle w:val="TEXT1"/>
        </w:rPr>
        <w:t xml:space="preserve"> </w:t>
      </w:r>
      <w:r w:rsidRPr="00C54002">
        <w:rPr>
          <w:rStyle w:val="TEXT1"/>
        </w:rPr>
        <w:t>required to comply with the Chisholm</w:t>
      </w:r>
      <w:r w:rsidR="007C082B">
        <w:rPr>
          <w:rStyle w:val="TEXT1"/>
        </w:rPr>
        <w:t xml:space="preserve"> </w:t>
      </w:r>
      <w:r w:rsidRPr="00C54002">
        <w:rPr>
          <w:rStyle w:val="TEXT1"/>
        </w:rPr>
        <w:t>Institu</w:t>
      </w:r>
      <w:r w:rsidR="007C082B">
        <w:rPr>
          <w:rStyle w:val="TEXT1"/>
        </w:rPr>
        <w:t xml:space="preserve">te Constitution and provide all </w:t>
      </w:r>
      <w:r w:rsidRPr="00C54002">
        <w:rPr>
          <w:rStyle w:val="TEXT1"/>
        </w:rPr>
        <w:t>assistance and information to the</w:t>
      </w:r>
      <w:r w:rsidR="007C082B">
        <w:rPr>
          <w:rStyle w:val="TEXT1"/>
        </w:rPr>
        <w:t xml:space="preserve"> </w:t>
      </w:r>
      <w:r w:rsidRPr="00C54002">
        <w:rPr>
          <w:rStyle w:val="TEXT1"/>
        </w:rPr>
        <w:t>Minister or the Minister’s delegates.</w:t>
      </w:r>
    </w:p>
    <w:p w:rsidR="00C54002" w:rsidRDefault="00C54002" w:rsidP="00C54002">
      <w:pPr>
        <w:autoSpaceDE w:val="0"/>
        <w:autoSpaceDN w:val="0"/>
        <w:adjustRightInd w:val="0"/>
        <w:spacing w:after="0" w:line="240" w:lineRule="auto"/>
        <w:rPr>
          <w:rStyle w:val="TEXT1"/>
        </w:rPr>
      </w:pPr>
    </w:p>
    <w:p w:rsidR="00C54002" w:rsidRDefault="00C54002" w:rsidP="00C54002">
      <w:pPr>
        <w:pStyle w:val="Heading2"/>
        <w:rPr>
          <w:rStyle w:val="TEXT1"/>
        </w:rPr>
      </w:pPr>
      <w:r>
        <w:rPr>
          <w:rStyle w:val="TEXT1"/>
        </w:rPr>
        <w:t>Audit and Risk Management Committee</w:t>
      </w:r>
    </w:p>
    <w:p w:rsidR="00C54002" w:rsidRDefault="00C54002" w:rsidP="00C54002">
      <w:pPr>
        <w:autoSpaceDE w:val="0"/>
        <w:autoSpaceDN w:val="0"/>
        <w:adjustRightInd w:val="0"/>
        <w:spacing w:after="0" w:line="240" w:lineRule="auto"/>
        <w:rPr>
          <w:rStyle w:val="TEXT1"/>
        </w:rPr>
      </w:pPr>
    </w:p>
    <w:p w:rsidR="00C54002" w:rsidRDefault="00C54002" w:rsidP="00C54002">
      <w:pPr>
        <w:autoSpaceDE w:val="0"/>
        <w:autoSpaceDN w:val="0"/>
        <w:adjustRightInd w:val="0"/>
        <w:spacing w:after="0" w:line="240" w:lineRule="auto"/>
        <w:rPr>
          <w:rStyle w:val="TEXT1"/>
        </w:rPr>
      </w:pPr>
      <w:r w:rsidRPr="00C54002">
        <w:rPr>
          <w:rStyle w:val="TEXT1"/>
        </w:rPr>
        <w:t>The</w:t>
      </w:r>
      <w:r w:rsidR="007C082B">
        <w:rPr>
          <w:rStyle w:val="TEXT1"/>
        </w:rPr>
        <w:t xml:space="preserve"> Board has established an Audit </w:t>
      </w:r>
      <w:r w:rsidRPr="00C54002">
        <w:rPr>
          <w:rStyle w:val="TEXT1"/>
        </w:rPr>
        <w:t>and</w:t>
      </w:r>
      <w:r w:rsidR="007C082B">
        <w:rPr>
          <w:rStyle w:val="TEXT1"/>
        </w:rPr>
        <w:t xml:space="preserve"> Risk Management Committee with </w:t>
      </w:r>
      <w:r w:rsidRPr="00C54002">
        <w:rPr>
          <w:rStyle w:val="TEXT1"/>
        </w:rPr>
        <w:t>responsibilities to assist the Board in</w:t>
      </w:r>
      <w:r w:rsidR="007C082B">
        <w:rPr>
          <w:rStyle w:val="TEXT1"/>
        </w:rPr>
        <w:t xml:space="preserve"> </w:t>
      </w:r>
      <w:r w:rsidRPr="00C54002">
        <w:rPr>
          <w:rStyle w:val="TEXT1"/>
        </w:rPr>
        <w:t>ensuring that appropriate governance</w:t>
      </w:r>
      <w:r w:rsidR="007C082B">
        <w:rPr>
          <w:rStyle w:val="TEXT1"/>
        </w:rPr>
        <w:t xml:space="preserve"> </w:t>
      </w:r>
      <w:r w:rsidRPr="00C54002">
        <w:rPr>
          <w:rStyle w:val="TEXT1"/>
        </w:rPr>
        <w:t>is implemented across the Institute and</w:t>
      </w:r>
      <w:r w:rsidR="007C082B">
        <w:rPr>
          <w:rStyle w:val="TEXT1"/>
        </w:rPr>
        <w:t xml:space="preserve"> </w:t>
      </w:r>
      <w:r w:rsidRPr="00C54002">
        <w:rPr>
          <w:rStyle w:val="TEXT1"/>
        </w:rPr>
        <w:t>relevant controlled entities in relation to</w:t>
      </w:r>
      <w:r w:rsidR="007C082B">
        <w:rPr>
          <w:rStyle w:val="TEXT1"/>
        </w:rPr>
        <w:t xml:space="preserve"> </w:t>
      </w:r>
      <w:r w:rsidRPr="00C54002">
        <w:rPr>
          <w:rStyle w:val="TEXT1"/>
        </w:rPr>
        <w:t>internal control and risk management,</w:t>
      </w:r>
      <w:r w:rsidR="007C082B">
        <w:rPr>
          <w:rStyle w:val="TEXT1"/>
        </w:rPr>
        <w:t xml:space="preserve"> </w:t>
      </w:r>
      <w:r w:rsidRPr="00C54002">
        <w:rPr>
          <w:rStyle w:val="TEXT1"/>
        </w:rPr>
        <w:t>and external and internal audit, and</w:t>
      </w:r>
      <w:r w:rsidR="007C082B">
        <w:rPr>
          <w:rStyle w:val="TEXT1"/>
        </w:rPr>
        <w:t xml:space="preserve"> </w:t>
      </w:r>
      <w:r w:rsidRPr="00C54002">
        <w:rPr>
          <w:rStyle w:val="TEXT1"/>
        </w:rPr>
        <w:t>to independently review the financial</w:t>
      </w:r>
      <w:r w:rsidR="007C082B">
        <w:rPr>
          <w:rStyle w:val="TEXT1"/>
        </w:rPr>
        <w:t xml:space="preserve"> </w:t>
      </w:r>
      <w:r w:rsidRPr="00C54002">
        <w:rPr>
          <w:rStyle w:val="TEXT1"/>
        </w:rPr>
        <w:t>s</w:t>
      </w:r>
      <w:r w:rsidR="007C082B">
        <w:rPr>
          <w:rStyle w:val="TEXT1"/>
        </w:rPr>
        <w:t xml:space="preserve">tatements prior to recommending </w:t>
      </w:r>
      <w:r w:rsidRPr="00C54002">
        <w:rPr>
          <w:rStyle w:val="TEXT1"/>
        </w:rPr>
        <w:t>them to the Board for adoption and</w:t>
      </w:r>
      <w:r w:rsidR="007C082B">
        <w:rPr>
          <w:rStyle w:val="TEXT1"/>
        </w:rPr>
        <w:t xml:space="preserve"> </w:t>
      </w:r>
      <w:r w:rsidRPr="00C54002">
        <w:rPr>
          <w:rStyle w:val="TEXT1"/>
        </w:rPr>
        <w:t>approval and release to Parliament.</w:t>
      </w:r>
    </w:p>
    <w:p w:rsidR="007C082B" w:rsidRDefault="007C082B" w:rsidP="00C54002">
      <w:pPr>
        <w:autoSpaceDE w:val="0"/>
        <w:autoSpaceDN w:val="0"/>
        <w:adjustRightInd w:val="0"/>
        <w:spacing w:after="0" w:line="240" w:lineRule="auto"/>
        <w:rPr>
          <w:rStyle w:val="TEXT1"/>
        </w:rPr>
      </w:pPr>
    </w:p>
    <w:p w:rsidR="007C082B" w:rsidRDefault="007C082B" w:rsidP="00C54002">
      <w:pPr>
        <w:autoSpaceDE w:val="0"/>
        <w:autoSpaceDN w:val="0"/>
        <w:adjustRightInd w:val="0"/>
        <w:spacing w:after="0" w:line="240" w:lineRule="auto"/>
        <w:rPr>
          <w:rStyle w:val="TEXT1"/>
        </w:rPr>
      </w:pPr>
      <w:r>
        <w:rPr>
          <w:rStyle w:val="TEXT1"/>
        </w:rPr>
        <w:t>&lt;pp&gt;39</w:t>
      </w:r>
    </w:p>
    <w:p w:rsidR="007C082B" w:rsidRDefault="007C082B" w:rsidP="00C54002">
      <w:pPr>
        <w:autoSpaceDE w:val="0"/>
        <w:autoSpaceDN w:val="0"/>
        <w:adjustRightInd w:val="0"/>
        <w:spacing w:after="0" w:line="240" w:lineRule="auto"/>
        <w:rPr>
          <w:rStyle w:val="TEXT1"/>
        </w:rPr>
      </w:pPr>
    </w:p>
    <w:p w:rsidR="007C082B" w:rsidRDefault="007C082B" w:rsidP="007C082B">
      <w:pPr>
        <w:pStyle w:val="Heading1"/>
        <w:rPr>
          <w:rStyle w:val="TEXT1"/>
        </w:rPr>
      </w:pPr>
      <w:r>
        <w:rPr>
          <w:rStyle w:val="TEXT1"/>
        </w:rPr>
        <w:t>Board and Committees Chart and Membership</w:t>
      </w:r>
    </w:p>
    <w:p w:rsidR="007C082B" w:rsidRDefault="007C082B" w:rsidP="00C54002">
      <w:pPr>
        <w:autoSpaceDE w:val="0"/>
        <w:autoSpaceDN w:val="0"/>
        <w:adjustRightInd w:val="0"/>
        <w:spacing w:after="0" w:line="240" w:lineRule="auto"/>
        <w:rPr>
          <w:rStyle w:val="TEXT1"/>
        </w:rPr>
      </w:pPr>
    </w:p>
    <w:p w:rsidR="007C082B" w:rsidRPr="00C61370" w:rsidRDefault="007C082B" w:rsidP="00C54002">
      <w:pPr>
        <w:autoSpaceDE w:val="0"/>
        <w:autoSpaceDN w:val="0"/>
        <w:adjustRightInd w:val="0"/>
        <w:spacing w:after="0" w:line="240" w:lineRule="auto"/>
        <w:rPr>
          <w:rStyle w:val="TEXT1"/>
        </w:rPr>
      </w:pPr>
      <w:r w:rsidRPr="00C61370">
        <w:rPr>
          <w:rStyle w:val="TEXT1"/>
        </w:rPr>
        <w:t>Board</w:t>
      </w:r>
    </w:p>
    <w:p w:rsidR="007C082B" w:rsidRPr="00C61370" w:rsidRDefault="007C082B" w:rsidP="00C54002">
      <w:pPr>
        <w:autoSpaceDE w:val="0"/>
        <w:autoSpaceDN w:val="0"/>
        <w:adjustRightInd w:val="0"/>
        <w:spacing w:after="0" w:line="240" w:lineRule="auto"/>
        <w:rPr>
          <w:rStyle w:val="TEXT1"/>
        </w:rPr>
      </w:pPr>
      <w:r w:rsidRPr="00C61370">
        <w:rPr>
          <w:rStyle w:val="TEXT1"/>
        </w:rPr>
        <w:t>Audit and Risk Management</w:t>
      </w:r>
    </w:p>
    <w:p w:rsidR="007C082B" w:rsidRPr="00C61370" w:rsidRDefault="007C082B" w:rsidP="00C54002">
      <w:pPr>
        <w:autoSpaceDE w:val="0"/>
        <w:autoSpaceDN w:val="0"/>
        <w:adjustRightInd w:val="0"/>
        <w:spacing w:after="0" w:line="240" w:lineRule="auto"/>
        <w:rPr>
          <w:rStyle w:val="TEXT1"/>
        </w:rPr>
      </w:pPr>
      <w:r w:rsidRPr="00C61370">
        <w:rPr>
          <w:rStyle w:val="TEXT1"/>
        </w:rPr>
        <w:t>Education Committee</w:t>
      </w:r>
    </w:p>
    <w:p w:rsidR="007C082B" w:rsidRPr="00C61370" w:rsidRDefault="007C082B" w:rsidP="00C54002">
      <w:pPr>
        <w:autoSpaceDE w:val="0"/>
        <w:autoSpaceDN w:val="0"/>
        <w:adjustRightInd w:val="0"/>
        <w:spacing w:after="0" w:line="240" w:lineRule="auto"/>
        <w:rPr>
          <w:rStyle w:val="TEXT1"/>
        </w:rPr>
      </w:pPr>
      <w:r w:rsidRPr="00C61370">
        <w:rPr>
          <w:rStyle w:val="TEXT1"/>
        </w:rPr>
        <w:t>Infrastructure Systems and Planning Committee</w:t>
      </w:r>
    </w:p>
    <w:p w:rsidR="007C082B" w:rsidRPr="00C61370" w:rsidRDefault="007C082B" w:rsidP="00C54002">
      <w:pPr>
        <w:autoSpaceDE w:val="0"/>
        <w:autoSpaceDN w:val="0"/>
        <w:adjustRightInd w:val="0"/>
        <w:spacing w:after="0" w:line="240" w:lineRule="auto"/>
        <w:rPr>
          <w:rStyle w:val="TEXT1"/>
        </w:rPr>
      </w:pPr>
      <w:r w:rsidRPr="00C61370">
        <w:rPr>
          <w:rStyle w:val="TEXT1"/>
        </w:rPr>
        <w:lastRenderedPageBreak/>
        <w:t>Remuneration Committee</w:t>
      </w:r>
    </w:p>
    <w:p w:rsidR="007C082B" w:rsidRPr="00C61370" w:rsidRDefault="007C082B" w:rsidP="00C54002">
      <w:pPr>
        <w:autoSpaceDE w:val="0"/>
        <w:autoSpaceDN w:val="0"/>
        <w:adjustRightInd w:val="0"/>
        <w:spacing w:after="0" w:line="240" w:lineRule="auto"/>
        <w:rPr>
          <w:rStyle w:val="TEXT1"/>
        </w:rPr>
      </w:pPr>
      <w:r w:rsidRPr="00C61370">
        <w:rPr>
          <w:rStyle w:val="TEXT1"/>
        </w:rPr>
        <w:t>Membership Committee</w:t>
      </w:r>
    </w:p>
    <w:p w:rsidR="007C082B" w:rsidRDefault="007C082B" w:rsidP="00C54002">
      <w:pPr>
        <w:autoSpaceDE w:val="0"/>
        <w:autoSpaceDN w:val="0"/>
        <w:adjustRightInd w:val="0"/>
        <w:spacing w:after="0" w:line="240" w:lineRule="auto"/>
        <w:rPr>
          <w:rStyle w:val="TEXT1"/>
        </w:rPr>
      </w:pPr>
    </w:p>
    <w:p w:rsidR="007C082B" w:rsidRDefault="007C082B" w:rsidP="007C082B">
      <w:pPr>
        <w:pStyle w:val="Heading2"/>
        <w:rPr>
          <w:rStyle w:val="TEXT1"/>
        </w:rPr>
      </w:pPr>
      <w:r>
        <w:rPr>
          <w:rStyle w:val="TEXT1"/>
        </w:rPr>
        <w:t>Audit and Risk Management</w:t>
      </w:r>
    </w:p>
    <w:p w:rsidR="007C082B"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Sandra (Sam) Andersen</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and Committee Chair</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John Bennie</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(to 28/3/18)</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Anne Jones</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(28/3/18)</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Todd Hartley</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(to 31/5/18)</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Prue Digby</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(from 27/6/18)</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Robert Comelli</w:t>
      </w:r>
    </w:p>
    <w:p w:rsidR="007C082B" w:rsidRPr="00C61370" w:rsidRDefault="007C082B" w:rsidP="007C082B">
      <w:pPr>
        <w:autoSpaceDE w:val="0"/>
        <w:autoSpaceDN w:val="0"/>
        <w:adjustRightInd w:val="0"/>
        <w:spacing w:after="0" w:line="240" w:lineRule="auto"/>
        <w:rPr>
          <w:rStyle w:val="TEXT1"/>
        </w:rPr>
      </w:pPr>
      <w:r w:rsidRPr="00C61370">
        <w:rPr>
          <w:rStyle w:val="TEXT1"/>
        </w:rPr>
        <w:t>Board Co-opted Independent Member</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Michael Said</w:t>
      </w:r>
    </w:p>
    <w:p w:rsidR="007C082B" w:rsidRPr="00C61370" w:rsidRDefault="007C082B" w:rsidP="007C082B">
      <w:pPr>
        <w:autoSpaceDE w:val="0"/>
        <w:autoSpaceDN w:val="0"/>
        <w:adjustRightInd w:val="0"/>
        <w:spacing w:after="0" w:line="240" w:lineRule="auto"/>
        <w:rPr>
          <w:rStyle w:val="TEXT1"/>
        </w:rPr>
      </w:pPr>
      <w:r w:rsidRPr="00C61370">
        <w:rPr>
          <w:rStyle w:val="TEXT1"/>
        </w:rPr>
        <w:t>Board Co-opted Independent Member</w:t>
      </w:r>
    </w:p>
    <w:p w:rsidR="007C082B" w:rsidRPr="00C61370"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Geoff Harry</w:t>
      </w:r>
    </w:p>
    <w:p w:rsidR="007C082B" w:rsidRPr="00C61370" w:rsidRDefault="007C082B" w:rsidP="007C082B">
      <w:pPr>
        <w:autoSpaceDE w:val="0"/>
        <w:autoSpaceDN w:val="0"/>
        <w:adjustRightInd w:val="0"/>
        <w:spacing w:after="0" w:line="240" w:lineRule="auto"/>
        <w:rPr>
          <w:rStyle w:val="TEXT1"/>
        </w:rPr>
      </w:pPr>
      <w:r w:rsidRPr="00C61370">
        <w:rPr>
          <w:rStyle w:val="TEXT1"/>
        </w:rPr>
        <w:t>Board Co-opted Independent Member (from 7/11/18)</w:t>
      </w:r>
    </w:p>
    <w:p w:rsidR="007C082B" w:rsidRPr="007C082B" w:rsidRDefault="007C082B" w:rsidP="007C082B">
      <w:pPr>
        <w:autoSpaceDE w:val="0"/>
        <w:autoSpaceDN w:val="0"/>
        <w:adjustRightInd w:val="0"/>
        <w:spacing w:after="0" w:line="240" w:lineRule="auto"/>
        <w:rPr>
          <w:rStyle w:val="TEXT1"/>
        </w:rPr>
      </w:pPr>
    </w:p>
    <w:p w:rsidR="007C082B" w:rsidRPr="007C082B" w:rsidRDefault="007C082B" w:rsidP="007C082B">
      <w:pPr>
        <w:pStyle w:val="Heading2"/>
        <w:rPr>
          <w:rStyle w:val="TEXT1"/>
        </w:rPr>
      </w:pPr>
      <w:r w:rsidRPr="007C082B">
        <w:rPr>
          <w:rStyle w:val="TEXT1"/>
        </w:rPr>
        <w:t>Remuneration Committee</w:t>
      </w:r>
    </w:p>
    <w:p w:rsidR="007C082B" w:rsidRPr="007C082B" w:rsidRDefault="007C082B" w:rsidP="007C082B">
      <w:pPr>
        <w:autoSpaceDE w:val="0"/>
        <w:autoSpaceDN w:val="0"/>
        <w:adjustRightInd w:val="0"/>
        <w:spacing w:after="0" w:line="240" w:lineRule="auto"/>
        <w:rPr>
          <w:rFonts w:ascii="ProximaNovaA-Bold" w:hAnsi="ProximaNovaA-Bold" w:cs="ProximaNovaA-Bold"/>
          <w:bCs/>
          <w:sz w:val="20"/>
          <w:szCs w:val="20"/>
        </w:rPr>
      </w:pPr>
    </w:p>
    <w:p w:rsidR="007C082B" w:rsidRPr="00C61370" w:rsidRDefault="007C082B" w:rsidP="007C082B">
      <w:pPr>
        <w:autoSpaceDE w:val="0"/>
        <w:autoSpaceDN w:val="0"/>
        <w:adjustRightInd w:val="0"/>
        <w:spacing w:after="0" w:line="240" w:lineRule="auto"/>
        <w:rPr>
          <w:rStyle w:val="TEXT1"/>
        </w:rPr>
      </w:pPr>
      <w:r w:rsidRPr="00C61370">
        <w:rPr>
          <w:rStyle w:val="TEXT1"/>
        </w:rPr>
        <w:t>Stephen Marks</w:t>
      </w:r>
    </w:p>
    <w:p w:rsidR="007C082B" w:rsidRPr="00C61370" w:rsidRDefault="007C082B" w:rsidP="007C082B">
      <w:pPr>
        <w:autoSpaceDE w:val="0"/>
        <w:autoSpaceDN w:val="0"/>
        <w:adjustRightInd w:val="0"/>
        <w:spacing w:after="0" w:line="240" w:lineRule="auto"/>
        <w:rPr>
          <w:rStyle w:val="TEXT1"/>
        </w:rPr>
      </w:pPr>
      <w:r w:rsidRPr="00C61370">
        <w:rPr>
          <w:rStyle w:val="TEXT1"/>
        </w:rPr>
        <w:t>Board Chair and Committee Chair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John Bennie</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Anne Jones</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3477B2" w:rsidRPr="007C082B" w:rsidRDefault="003477B2" w:rsidP="007C082B">
      <w:pPr>
        <w:autoSpaceDE w:val="0"/>
        <w:autoSpaceDN w:val="0"/>
        <w:adjustRightInd w:val="0"/>
        <w:spacing w:after="0" w:line="240" w:lineRule="auto"/>
        <w:rPr>
          <w:rStyle w:val="TEXT1"/>
        </w:rPr>
      </w:pPr>
    </w:p>
    <w:p w:rsidR="007C082B" w:rsidRPr="007C082B" w:rsidRDefault="007C082B" w:rsidP="007C082B">
      <w:pPr>
        <w:pStyle w:val="Heading2"/>
        <w:rPr>
          <w:rStyle w:val="TEXT1"/>
        </w:rPr>
      </w:pPr>
      <w:r w:rsidRPr="007C082B">
        <w:rPr>
          <w:rStyle w:val="TEXT1"/>
        </w:rPr>
        <w:t>Education Committee</w:t>
      </w:r>
    </w:p>
    <w:p w:rsidR="007C082B" w:rsidRPr="007C082B" w:rsidRDefault="007C082B" w:rsidP="007C082B">
      <w:pPr>
        <w:autoSpaceDE w:val="0"/>
        <w:autoSpaceDN w:val="0"/>
        <w:adjustRightInd w:val="0"/>
        <w:spacing w:after="0" w:line="240" w:lineRule="auto"/>
        <w:rPr>
          <w:rFonts w:ascii="ProximaNovaA-Bold" w:hAnsi="ProximaNovaA-Bold" w:cs="ProximaNovaA-Bold"/>
          <w:bCs/>
          <w:sz w:val="20"/>
          <w:szCs w:val="20"/>
        </w:rPr>
      </w:pPr>
    </w:p>
    <w:p w:rsidR="007C082B" w:rsidRPr="00C61370" w:rsidRDefault="007C082B" w:rsidP="007C082B">
      <w:pPr>
        <w:autoSpaceDE w:val="0"/>
        <w:autoSpaceDN w:val="0"/>
        <w:adjustRightInd w:val="0"/>
        <w:spacing w:after="0" w:line="240" w:lineRule="auto"/>
        <w:rPr>
          <w:rStyle w:val="TEXT1"/>
        </w:rPr>
      </w:pPr>
      <w:r w:rsidRPr="00C61370">
        <w:rPr>
          <w:rStyle w:val="TEXT1"/>
        </w:rPr>
        <w:t>Dr Anne Jones</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and Committee Chair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Peter Malone</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Rick Ede</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and CEO, (from 28/3/18)</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Mei Ling Doery</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Kirsten Bright</w:t>
      </w:r>
    </w:p>
    <w:p w:rsidR="007C082B" w:rsidRPr="00C61370" w:rsidRDefault="007C082B" w:rsidP="007C082B">
      <w:pPr>
        <w:autoSpaceDE w:val="0"/>
        <w:autoSpaceDN w:val="0"/>
        <w:adjustRightInd w:val="0"/>
        <w:spacing w:after="0" w:line="240" w:lineRule="auto"/>
        <w:rPr>
          <w:rStyle w:val="TEXT1"/>
        </w:rPr>
      </w:pPr>
      <w:r w:rsidRPr="00C61370">
        <w:rPr>
          <w:rStyle w:val="TEXT1"/>
        </w:rPr>
        <w:t>Co-opted Independent Member</w:t>
      </w:r>
    </w:p>
    <w:p w:rsidR="007C082B" w:rsidRPr="007C082B" w:rsidRDefault="007C082B" w:rsidP="007C082B">
      <w:pPr>
        <w:autoSpaceDE w:val="0"/>
        <w:autoSpaceDN w:val="0"/>
        <w:adjustRightInd w:val="0"/>
        <w:spacing w:after="0" w:line="240" w:lineRule="auto"/>
        <w:rPr>
          <w:rStyle w:val="TEXT1"/>
        </w:rPr>
      </w:pPr>
    </w:p>
    <w:p w:rsidR="007C082B" w:rsidRPr="007C082B" w:rsidRDefault="007C082B" w:rsidP="007C082B">
      <w:pPr>
        <w:pStyle w:val="Heading2"/>
        <w:rPr>
          <w:rStyle w:val="TEXT1"/>
        </w:rPr>
      </w:pPr>
      <w:r w:rsidRPr="007C082B">
        <w:rPr>
          <w:rStyle w:val="TEXT1"/>
        </w:rPr>
        <w:t>Membership Committee</w:t>
      </w:r>
    </w:p>
    <w:p w:rsidR="007C082B" w:rsidRPr="007C082B" w:rsidRDefault="007C082B" w:rsidP="007C082B">
      <w:pPr>
        <w:autoSpaceDE w:val="0"/>
        <w:autoSpaceDN w:val="0"/>
        <w:adjustRightInd w:val="0"/>
        <w:spacing w:after="0" w:line="240" w:lineRule="auto"/>
        <w:rPr>
          <w:rFonts w:ascii="ProximaNovaA-Bold" w:hAnsi="ProximaNovaA-Bold" w:cs="ProximaNovaA-Bold"/>
          <w:bCs/>
          <w:sz w:val="20"/>
          <w:szCs w:val="20"/>
        </w:rPr>
      </w:pPr>
    </w:p>
    <w:p w:rsidR="007C082B" w:rsidRPr="00C61370" w:rsidRDefault="007C082B" w:rsidP="007C082B">
      <w:pPr>
        <w:autoSpaceDE w:val="0"/>
        <w:autoSpaceDN w:val="0"/>
        <w:adjustRightInd w:val="0"/>
        <w:spacing w:after="0" w:line="240" w:lineRule="auto"/>
        <w:rPr>
          <w:rStyle w:val="TEXT1"/>
        </w:rPr>
      </w:pPr>
      <w:r w:rsidRPr="00C61370">
        <w:rPr>
          <w:rStyle w:val="TEXT1"/>
        </w:rPr>
        <w:t>Stephen Marks</w:t>
      </w:r>
    </w:p>
    <w:p w:rsidR="007C082B" w:rsidRPr="00C61370" w:rsidRDefault="007C082B" w:rsidP="007C082B">
      <w:pPr>
        <w:autoSpaceDE w:val="0"/>
        <w:autoSpaceDN w:val="0"/>
        <w:adjustRightInd w:val="0"/>
        <w:spacing w:after="0" w:line="240" w:lineRule="auto"/>
        <w:rPr>
          <w:rStyle w:val="TEXT1"/>
        </w:rPr>
      </w:pPr>
      <w:r w:rsidRPr="00C61370">
        <w:rPr>
          <w:rStyle w:val="TEXT1"/>
        </w:rPr>
        <w:t>Board Chair and Committee Chair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Anne Jones</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Rick Ede</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 and CEO</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David Mann</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7C082B" w:rsidRPr="007C082B" w:rsidRDefault="007C082B" w:rsidP="007C082B">
      <w:pPr>
        <w:autoSpaceDE w:val="0"/>
        <w:autoSpaceDN w:val="0"/>
        <w:adjustRightInd w:val="0"/>
        <w:spacing w:after="0" w:line="240" w:lineRule="auto"/>
        <w:rPr>
          <w:rStyle w:val="TEXT1"/>
        </w:rPr>
      </w:pPr>
    </w:p>
    <w:p w:rsidR="007C082B" w:rsidRPr="007C082B" w:rsidRDefault="007C082B" w:rsidP="007C082B">
      <w:pPr>
        <w:pStyle w:val="Heading2"/>
        <w:rPr>
          <w:rStyle w:val="TEXT1"/>
        </w:rPr>
      </w:pPr>
      <w:r w:rsidRPr="007C082B">
        <w:rPr>
          <w:rStyle w:val="TEXT1"/>
        </w:rPr>
        <w:t>Infrastructure Systems and Planning Committee</w:t>
      </w:r>
    </w:p>
    <w:p w:rsidR="007C082B" w:rsidRPr="007C082B" w:rsidRDefault="007C082B"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Todd Hartley</w:t>
      </w:r>
    </w:p>
    <w:p w:rsidR="007C082B" w:rsidRPr="00C61370" w:rsidRDefault="007C082B" w:rsidP="007C082B">
      <w:pPr>
        <w:autoSpaceDE w:val="0"/>
        <w:autoSpaceDN w:val="0"/>
        <w:adjustRightInd w:val="0"/>
        <w:spacing w:after="0" w:line="240" w:lineRule="auto"/>
        <w:rPr>
          <w:rStyle w:val="TEXT1"/>
        </w:rPr>
      </w:pPr>
      <w:r w:rsidRPr="00C61370">
        <w:rPr>
          <w:rStyle w:val="TEXT1"/>
        </w:rPr>
        <w:t>Boa</w:t>
      </w:r>
      <w:r w:rsidR="003477B2" w:rsidRPr="00C61370">
        <w:rPr>
          <w:rStyle w:val="TEXT1"/>
        </w:rPr>
        <w:t xml:space="preserve">rd Director and Committee Chair </w:t>
      </w:r>
      <w:r w:rsidRPr="00C61370">
        <w:rPr>
          <w:rStyle w:val="TEXT1"/>
        </w:rPr>
        <w:t>(to 30/5/18)</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John Bennie</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Robert Johnson</w:t>
      </w:r>
    </w:p>
    <w:p w:rsidR="007C082B" w:rsidRPr="00C61370" w:rsidRDefault="007C082B" w:rsidP="007C082B">
      <w:pPr>
        <w:autoSpaceDE w:val="0"/>
        <w:autoSpaceDN w:val="0"/>
        <w:adjustRightInd w:val="0"/>
        <w:spacing w:after="0" w:line="240" w:lineRule="auto"/>
        <w:rPr>
          <w:rStyle w:val="TEXT1"/>
        </w:rPr>
      </w:pPr>
      <w:r w:rsidRPr="00C61370">
        <w:rPr>
          <w:rStyle w:val="TEXT1"/>
        </w:rPr>
        <w:t>Board Co-opted Member</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Lisa Norman</w:t>
      </w:r>
    </w:p>
    <w:p w:rsidR="007C082B" w:rsidRPr="00C61370" w:rsidRDefault="007C082B" w:rsidP="007C082B">
      <w:pPr>
        <w:autoSpaceDE w:val="0"/>
        <w:autoSpaceDN w:val="0"/>
        <w:adjustRightInd w:val="0"/>
        <w:spacing w:after="0" w:line="240" w:lineRule="auto"/>
        <w:rPr>
          <w:rStyle w:val="TEXT1"/>
        </w:rPr>
      </w:pPr>
      <w:r w:rsidRPr="00C61370">
        <w:rPr>
          <w:rStyle w:val="TEXT1"/>
        </w:rPr>
        <w:t>Boa</w:t>
      </w:r>
      <w:r w:rsidR="003477B2" w:rsidRPr="00C61370">
        <w:rPr>
          <w:rStyle w:val="TEXT1"/>
        </w:rPr>
        <w:t xml:space="preserve">rd Director and Committee Chair </w:t>
      </w:r>
      <w:r w:rsidRPr="00C61370">
        <w:rPr>
          <w:rStyle w:val="TEXT1"/>
        </w:rPr>
        <w:t>(from 31/5/18)</w:t>
      </w:r>
    </w:p>
    <w:p w:rsidR="003477B2" w:rsidRPr="00C61370" w:rsidRDefault="003477B2" w:rsidP="007C082B">
      <w:pPr>
        <w:autoSpaceDE w:val="0"/>
        <w:autoSpaceDN w:val="0"/>
        <w:adjustRightInd w:val="0"/>
        <w:spacing w:after="0" w:line="240" w:lineRule="auto"/>
        <w:rPr>
          <w:rStyle w:val="TEXT1"/>
        </w:rPr>
      </w:pPr>
    </w:p>
    <w:p w:rsidR="007C082B" w:rsidRPr="00C61370" w:rsidRDefault="007C082B" w:rsidP="007C082B">
      <w:pPr>
        <w:autoSpaceDE w:val="0"/>
        <w:autoSpaceDN w:val="0"/>
        <w:adjustRightInd w:val="0"/>
        <w:spacing w:after="0" w:line="240" w:lineRule="auto"/>
        <w:rPr>
          <w:rStyle w:val="TEXT1"/>
        </w:rPr>
      </w:pPr>
      <w:r w:rsidRPr="00C61370">
        <w:rPr>
          <w:rStyle w:val="TEXT1"/>
        </w:rPr>
        <w:t>Dr Mei Ling Doery</w:t>
      </w:r>
    </w:p>
    <w:p w:rsidR="007C082B" w:rsidRPr="00C61370" w:rsidRDefault="007C082B" w:rsidP="007C082B">
      <w:pPr>
        <w:autoSpaceDE w:val="0"/>
        <w:autoSpaceDN w:val="0"/>
        <w:adjustRightInd w:val="0"/>
        <w:spacing w:after="0" w:line="240" w:lineRule="auto"/>
        <w:rPr>
          <w:rStyle w:val="TEXT1"/>
        </w:rPr>
      </w:pPr>
      <w:r w:rsidRPr="00C61370">
        <w:rPr>
          <w:rStyle w:val="TEXT1"/>
        </w:rPr>
        <w:t>Board Director</w:t>
      </w:r>
    </w:p>
    <w:p w:rsidR="007C082B" w:rsidRDefault="007C082B" w:rsidP="007C082B">
      <w:pPr>
        <w:autoSpaceDE w:val="0"/>
        <w:autoSpaceDN w:val="0"/>
        <w:adjustRightInd w:val="0"/>
        <w:spacing w:after="0" w:line="240" w:lineRule="auto"/>
        <w:rPr>
          <w:rStyle w:val="TEXT1"/>
        </w:rPr>
      </w:pPr>
    </w:p>
    <w:p w:rsidR="003477B2" w:rsidRDefault="003477B2" w:rsidP="007C082B">
      <w:pPr>
        <w:autoSpaceDE w:val="0"/>
        <w:autoSpaceDN w:val="0"/>
        <w:adjustRightInd w:val="0"/>
        <w:spacing w:after="0" w:line="240" w:lineRule="auto"/>
        <w:rPr>
          <w:rStyle w:val="TEXT1"/>
        </w:rPr>
      </w:pPr>
      <w:r>
        <w:rPr>
          <w:rStyle w:val="TEXT1"/>
        </w:rPr>
        <w:t>&lt;pp&gt;40</w:t>
      </w:r>
    </w:p>
    <w:p w:rsidR="003477B2" w:rsidRDefault="003477B2" w:rsidP="007C082B">
      <w:pPr>
        <w:autoSpaceDE w:val="0"/>
        <w:autoSpaceDN w:val="0"/>
        <w:adjustRightInd w:val="0"/>
        <w:spacing w:after="0" w:line="240" w:lineRule="auto"/>
        <w:rPr>
          <w:rStyle w:val="TEXT1"/>
        </w:rPr>
      </w:pPr>
    </w:p>
    <w:p w:rsidR="003477B2" w:rsidRDefault="003477B2" w:rsidP="003477B2">
      <w:pPr>
        <w:pStyle w:val="Heading1"/>
        <w:rPr>
          <w:rStyle w:val="TEXT1"/>
        </w:rPr>
      </w:pPr>
      <w:r>
        <w:rPr>
          <w:rStyle w:val="TEXT1"/>
        </w:rPr>
        <w:t>Controlled Entities</w:t>
      </w:r>
    </w:p>
    <w:p w:rsidR="003477B2" w:rsidRDefault="003477B2" w:rsidP="007C082B">
      <w:pPr>
        <w:autoSpaceDE w:val="0"/>
        <w:autoSpaceDN w:val="0"/>
        <w:adjustRightInd w:val="0"/>
        <w:spacing w:after="0" w:line="240" w:lineRule="auto"/>
        <w:rPr>
          <w:rStyle w:val="TEXT1"/>
        </w:rPr>
      </w:pPr>
    </w:p>
    <w:p w:rsidR="003477B2" w:rsidRDefault="003477B2" w:rsidP="00993F9D">
      <w:pPr>
        <w:pStyle w:val="Heading2"/>
        <w:rPr>
          <w:rStyle w:val="TEXT1"/>
        </w:rPr>
      </w:pPr>
      <w:r>
        <w:rPr>
          <w:rStyle w:val="TEXT1"/>
        </w:rPr>
        <w:t>Board of Chisholm Institute</w:t>
      </w:r>
    </w:p>
    <w:p w:rsidR="003477B2" w:rsidRDefault="003477B2" w:rsidP="007C082B">
      <w:pPr>
        <w:autoSpaceDE w:val="0"/>
        <w:autoSpaceDN w:val="0"/>
        <w:adjustRightInd w:val="0"/>
        <w:spacing w:after="0" w:line="240" w:lineRule="auto"/>
        <w:rPr>
          <w:rStyle w:val="TEXT1"/>
        </w:rPr>
      </w:pPr>
    </w:p>
    <w:p w:rsidR="003477B2" w:rsidRDefault="003477B2" w:rsidP="007C082B">
      <w:pPr>
        <w:autoSpaceDE w:val="0"/>
        <w:autoSpaceDN w:val="0"/>
        <w:adjustRightInd w:val="0"/>
        <w:spacing w:after="0" w:line="240" w:lineRule="auto"/>
        <w:rPr>
          <w:rStyle w:val="TEXT1"/>
        </w:rPr>
      </w:pPr>
      <w:r>
        <w:rPr>
          <w:rStyle w:val="TEXT1"/>
        </w:rPr>
        <w:t>Chisholm Institute (Victorian State Government Entity Established by the Education and Training Reform Act 2006)</w:t>
      </w:r>
    </w:p>
    <w:p w:rsidR="003477B2" w:rsidRDefault="003477B2" w:rsidP="007C082B">
      <w:pPr>
        <w:autoSpaceDE w:val="0"/>
        <w:autoSpaceDN w:val="0"/>
        <w:adjustRightInd w:val="0"/>
        <w:spacing w:after="0" w:line="240" w:lineRule="auto"/>
        <w:rPr>
          <w:rStyle w:val="TEXT1"/>
        </w:rPr>
      </w:pPr>
    </w:p>
    <w:p w:rsidR="003477B2" w:rsidRDefault="003477B2" w:rsidP="007C082B">
      <w:pPr>
        <w:autoSpaceDE w:val="0"/>
        <w:autoSpaceDN w:val="0"/>
        <w:adjustRightInd w:val="0"/>
        <w:spacing w:after="0" w:line="240" w:lineRule="auto"/>
        <w:rPr>
          <w:rStyle w:val="TEXT1"/>
        </w:rPr>
      </w:pPr>
      <w:r>
        <w:rPr>
          <w:rStyle w:val="TEXT1"/>
        </w:rPr>
        <w:t>TAFE Online Pty Ltd (Trading as Chisholm Online) an Australian company under the Corporations Act 2001</w:t>
      </w:r>
    </w:p>
    <w:p w:rsidR="003477B2" w:rsidRDefault="003477B2" w:rsidP="007C082B">
      <w:pPr>
        <w:autoSpaceDE w:val="0"/>
        <w:autoSpaceDN w:val="0"/>
        <w:adjustRightInd w:val="0"/>
        <w:spacing w:after="0" w:line="240" w:lineRule="auto"/>
        <w:rPr>
          <w:rStyle w:val="TEXT1"/>
        </w:rPr>
      </w:pPr>
    </w:p>
    <w:p w:rsidR="003477B2" w:rsidRDefault="003477B2" w:rsidP="007C082B">
      <w:pPr>
        <w:autoSpaceDE w:val="0"/>
        <w:autoSpaceDN w:val="0"/>
        <w:adjustRightInd w:val="0"/>
        <w:spacing w:after="0" w:line="240" w:lineRule="auto"/>
        <w:rPr>
          <w:rStyle w:val="TEXT1"/>
        </w:rPr>
      </w:pPr>
      <w:r>
        <w:rPr>
          <w:rStyle w:val="TEXT1"/>
        </w:rPr>
        <w:t>Caroline Chisholm Education Foundation, a legal trust and charity registered with the Australian Charities and Not-for-profits Commission</w:t>
      </w:r>
    </w:p>
    <w:p w:rsidR="00993F9D" w:rsidRDefault="00993F9D" w:rsidP="007C082B">
      <w:pPr>
        <w:autoSpaceDE w:val="0"/>
        <w:autoSpaceDN w:val="0"/>
        <w:adjustRightInd w:val="0"/>
        <w:spacing w:after="0" w:line="240" w:lineRule="auto"/>
        <w:rPr>
          <w:rStyle w:val="TEXT1"/>
        </w:rPr>
      </w:pPr>
    </w:p>
    <w:p w:rsidR="00993F9D" w:rsidRDefault="00993F9D" w:rsidP="007C082B">
      <w:pPr>
        <w:autoSpaceDE w:val="0"/>
        <w:autoSpaceDN w:val="0"/>
        <w:adjustRightInd w:val="0"/>
        <w:spacing w:after="0" w:line="240" w:lineRule="auto"/>
        <w:rPr>
          <w:rStyle w:val="TEXT1"/>
        </w:rPr>
      </w:pPr>
      <w:r>
        <w:rPr>
          <w:rStyle w:val="TEXT1"/>
        </w:rPr>
        <w:t>Controlled Entities</w:t>
      </w:r>
    </w:p>
    <w:p w:rsidR="00993F9D" w:rsidRDefault="00993F9D" w:rsidP="007C082B">
      <w:pPr>
        <w:autoSpaceDE w:val="0"/>
        <w:autoSpaceDN w:val="0"/>
        <w:adjustRightInd w:val="0"/>
        <w:spacing w:after="0" w:line="240" w:lineRule="auto"/>
        <w:rPr>
          <w:rStyle w:val="TEXT1"/>
        </w:rPr>
      </w:pPr>
    </w:p>
    <w:p w:rsidR="00993F9D" w:rsidRDefault="00993F9D" w:rsidP="00993F9D">
      <w:pPr>
        <w:pStyle w:val="Heading2"/>
        <w:rPr>
          <w:rStyle w:val="TEXT1"/>
        </w:rPr>
      </w:pPr>
      <w:r>
        <w:rPr>
          <w:rStyle w:val="TEXT1"/>
        </w:rPr>
        <w:t>Directors of TAFE Online Pty Ltd (Chisholm Online)</w:t>
      </w:r>
    </w:p>
    <w:p w:rsidR="00993F9D" w:rsidRDefault="00993F9D" w:rsidP="007C082B">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Stephen Marks</w:t>
      </w:r>
    </w:p>
    <w:p w:rsidR="00993F9D" w:rsidRPr="00993F9D" w:rsidRDefault="00993F9D" w:rsidP="00993F9D">
      <w:pPr>
        <w:autoSpaceDE w:val="0"/>
        <w:autoSpaceDN w:val="0"/>
        <w:adjustRightInd w:val="0"/>
        <w:spacing w:after="0" w:line="240" w:lineRule="auto"/>
        <w:rPr>
          <w:rStyle w:val="TEXT1"/>
        </w:rPr>
      </w:pPr>
      <w:r w:rsidRPr="00993F9D">
        <w:rPr>
          <w:rStyle w:val="TEXT1"/>
        </w:rPr>
        <w:t>Chisholm Online Chair</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Sandra Andersen</w:t>
      </w:r>
    </w:p>
    <w:p w:rsidR="00993F9D" w:rsidRPr="00993F9D" w:rsidRDefault="00993F9D" w:rsidP="00993F9D">
      <w:pPr>
        <w:autoSpaceDE w:val="0"/>
        <w:autoSpaceDN w:val="0"/>
        <w:adjustRightInd w:val="0"/>
        <w:spacing w:after="0" w:line="240" w:lineRule="auto"/>
        <w:rPr>
          <w:rStyle w:val="TEXT1"/>
        </w:rPr>
      </w:pPr>
      <w:r w:rsidRPr="00993F9D">
        <w:rPr>
          <w:rStyle w:val="TEXT1"/>
        </w:rPr>
        <w:t>Director</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Dr Mei Ling Doery</w:t>
      </w:r>
    </w:p>
    <w:p w:rsidR="00993F9D" w:rsidRPr="00993F9D" w:rsidRDefault="00993F9D" w:rsidP="00993F9D">
      <w:pPr>
        <w:autoSpaceDE w:val="0"/>
        <w:autoSpaceDN w:val="0"/>
        <w:adjustRightInd w:val="0"/>
        <w:spacing w:after="0" w:line="240" w:lineRule="auto"/>
        <w:rPr>
          <w:rStyle w:val="TEXT1"/>
        </w:rPr>
      </w:pPr>
      <w:r w:rsidRPr="00993F9D">
        <w:rPr>
          <w:rStyle w:val="TEXT1"/>
        </w:rPr>
        <w:t>Director</w:t>
      </w:r>
    </w:p>
    <w:p w:rsidR="00993F9D" w:rsidRPr="00993F9D" w:rsidRDefault="00993F9D" w:rsidP="00993F9D">
      <w:pPr>
        <w:autoSpaceDE w:val="0"/>
        <w:autoSpaceDN w:val="0"/>
        <w:adjustRightInd w:val="0"/>
        <w:spacing w:after="0" w:line="240" w:lineRule="auto"/>
        <w:rPr>
          <w:rStyle w:val="TEXT1"/>
        </w:rPr>
      </w:pPr>
      <w:r w:rsidRPr="00993F9D">
        <w:rPr>
          <w:rStyle w:val="TEXT1"/>
        </w:rPr>
        <w:t>Dr Rick Ede</w:t>
      </w:r>
    </w:p>
    <w:p w:rsidR="00993F9D" w:rsidRPr="00993F9D" w:rsidRDefault="00993F9D" w:rsidP="00993F9D">
      <w:pPr>
        <w:autoSpaceDE w:val="0"/>
        <w:autoSpaceDN w:val="0"/>
        <w:adjustRightInd w:val="0"/>
        <w:spacing w:after="0" w:line="240" w:lineRule="auto"/>
        <w:rPr>
          <w:rStyle w:val="TEXT1"/>
        </w:rPr>
      </w:pPr>
      <w:r w:rsidRPr="00993F9D">
        <w:rPr>
          <w:rStyle w:val="TEXT1"/>
        </w:rPr>
        <w:t>Managing Director (from 28/3/18)</w:t>
      </w:r>
    </w:p>
    <w:p w:rsidR="00993F9D" w:rsidRDefault="00993F9D" w:rsidP="00993F9D">
      <w:pPr>
        <w:autoSpaceDE w:val="0"/>
        <w:autoSpaceDN w:val="0"/>
        <w:adjustRightInd w:val="0"/>
        <w:spacing w:after="0" w:line="240" w:lineRule="auto"/>
        <w:rPr>
          <w:rFonts w:ascii="ProximaNovaA-Light" w:hAnsi="ProximaNovaA-Light" w:cs="ProximaNovaA-Light"/>
          <w:sz w:val="18"/>
          <w:szCs w:val="18"/>
        </w:rPr>
      </w:pPr>
    </w:p>
    <w:p w:rsidR="00993F9D" w:rsidRDefault="00993F9D" w:rsidP="00993F9D">
      <w:pPr>
        <w:pStyle w:val="Heading2"/>
      </w:pPr>
      <w:r>
        <w:t>Trustees of Caroline Chisholm Education Foundation</w:t>
      </w:r>
    </w:p>
    <w:p w:rsidR="00993F9D" w:rsidRDefault="00993F9D" w:rsidP="00993F9D">
      <w:pPr>
        <w:autoSpaceDE w:val="0"/>
        <w:autoSpaceDN w:val="0"/>
        <w:adjustRightInd w:val="0"/>
        <w:spacing w:after="0" w:line="240" w:lineRule="auto"/>
        <w:rPr>
          <w:rFonts w:ascii="ProximaNovaA-Light" w:hAnsi="ProximaNovaA-Light" w:cs="ProximaNovaA-Light"/>
          <w:sz w:val="18"/>
          <w:szCs w:val="18"/>
        </w:rPr>
      </w:pPr>
    </w:p>
    <w:p w:rsidR="00993F9D" w:rsidRPr="00993F9D" w:rsidRDefault="00993F9D" w:rsidP="00993F9D">
      <w:pPr>
        <w:autoSpaceDE w:val="0"/>
        <w:autoSpaceDN w:val="0"/>
        <w:adjustRightInd w:val="0"/>
        <w:spacing w:after="0" w:line="240" w:lineRule="auto"/>
        <w:rPr>
          <w:rStyle w:val="TEXT1"/>
        </w:rPr>
      </w:pPr>
      <w:r w:rsidRPr="00993F9D">
        <w:rPr>
          <w:rStyle w:val="TEXT1"/>
        </w:rPr>
        <w:t>David Willersdorf</w:t>
      </w:r>
    </w:p>
    <w:p w:rsidR="00993F9D" w:rsidRPr="00993F9D" w:rsidRDefault="00993F9D" w:rsidP="00993F9D">
      <w:pPr>
        <w:autoSpaceDE w:val="0"/>
        <w:autoSpaceDN w:val="0"/>
        <w:adjustRightInd w:val="0"/>
        <w:spacing w:after="0" w:line="240" w:lineRule="auto"/>
        <w:rPr>
          <w:rStyle w:val="TEXT1"/>
        </w:rPr>
      </w:pPr>
      <w:r w:rsidRPr="00993F9D">
        <w:rPr>
          <w:rStyle w:val="TEXT1"/>
        </w:rPr>
        <w:t>Chair</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David Mann</w:t>
      </w:r>
    </w:p>
    <w:p w:rsidR="00993F9D" w:rsidRPr="00993F9D" w:rsidRDefault="00993F9D" w:rsidP="00993F9D">
      <w:pPr>
        <w:autoSpaceDE w:val="0"/>
        <w:autoSpaceDN w:val="0"/>
        <w:adjustRightInd w:val="0"/>
        <w:spacing w:after="0" w:line="240" w:lineRule="auto"/>
        <w:rPr>
          <w:rStyle w:val="TEXT1"/>
        </w:rPr>
      </w:pPr>
      <w:r w:rsidRPr="00993F9D">
        <w:rPr>
          <w:rStyle w:val="TEXT1"/>
        </w:rPr>
        <w:t>Chisholm Board</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Dr Rick Ede</w:t>
      </w:r>
    </w:p>
    <w:p w:rsidR="00993F9D" w:rsidRPr="00993F9D" w:rsidRDefault="00993F9D" w:rsidP="00993F9D">
      <w:pPr>
        <w:autoSpaceDE w:val="0"/>
        <w:autoSpaceDN w:val="0"/>
        <w:adjustRightInd w:val="0"/>
        <w:spacing w:after="0" w:line="240" w:lineRule="auto"/>
        <w:rPr>
          <w:rStyle w:val="TEXT1"/>
        </w:rPr>
      </w:pPr>
      <w:r w:rsidRPr="00993F9D">
        <w:rPr>
          <w:rStyle w:val="TEXT1"/>
        </w:rPr>
        <w:t>Chisholm Institute CEO (from 4/4/18)</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Amanda Achterberg</w:t>
      </w:r>
    </w:p>
    <w:p w:rsidR="00993F9D" w:rsidRPr="00993F9D" w:rsidRDefault="00993F9D" w:rsidP="00993F9D">
      <w:pPr>
        <w:autoSpaceDE w:val="0"/>
        <w:autoSpaceDN w:val="0"/>
        <w:adjustRightInd w:val="0"/>
        <w:spacing w:after="0" w:line="240" w:lineRule="auto"/>
        <w:rPr>
          <w:rStyle w:val="TEXT1"/>
        </w:rPr>
      </w:pPr>
      <w:r w:rsidRPr="00993F9D">
        <w:rPr>
          <w:rStyle w:val="TEXT1"/>
        </w:rPr>
        <w:t>Chisholm Institute staff member</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Patricia Duong</w:t>
      </w:r>
    </w:p>
    <w:p w:rsidR="00993F9D" w:rsidRPr="00993F9D" w:rsidRDefault="00993F9D" w:rsidP="00993F9D">
      <w:pPr>
        <w:autoSpaceDE w:val="0"/>
        <w:autoSpaceDN w:val="0"/>
        <w:adjustRightInd w:val="0"/>
        <w:spacing w:after="0" w:line="240" w:lineRule="auto"/>
        <w:rPr>
          <w:rStyle w:val="TEXT1"/>
        </w:rPr>
      </w:pPr>
      <w:r>
        <w:rPr>
          <w:rStyle w:val="TEXT1"/>
        </w:rPr>
        <w:t xml:space="preserve">Chisholm Institute Staff Member </w:t>
      </w:r>
      <w:r w:rsidRPr="00993F9D">
        <w:rPr>
          <w:rStyle w:val="TEXT1"/>
        </w:rPr>
        <w:t>(to 30/11/18)</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Aleks Vass</w:t>
      </w:r>
    </w:p>
    <w:p w:rsidR="00993F9D" w:rsidRPr="00993F9D" w:rsidRDefault="00993F9D" w:rsidP="00993F9D">
      <w:pPr>
        <w:autoSpaceDE w:val="0"/>
        <w:autoSpaceDN w:val="0"/>
        <w:adjustRightInd w:val="0"/>
        <w:spacing w:after="0" w:line="240" w:lineRule="auto"/>
        <w:rPr>
          <w:rStyle w:val="TEXT1"/>
        </w:rPr>
      </w:pPr>
      <w:r w:rsidRPr="00993F9D">
        <w:rPr>
          <w:rStyle w:val="TEXT1"/>
        </w:rPr>
        <w:t>Community Member (from 30/04/18)</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Robert Hill</w:t>
      </w:r>
    </w:p>
    <w:p w:rsidR="00993F9D" w:rsidRPr="00993F9D" w:rsidRDefault="00993F9D" w:rsidP="00993F9D">
      <w:pPr>
        <w:autoSpaceDE w:val="0"/>
        <w:autoSpaceDN w:val="0"/>
        <w:adjustRightInd w:val="0"/>
        <w:spacing w:after="0" w:line="240" w:lineRule="auto"/>
        <w:rPr>
          <w:rStyle w:val="TEXT1"/>
        </w:rPr>
      </w:pPr>
      <w:r w:rsidRPr="00993F9D">
        <w:rPr>
          <w:rStyle w:val="TEXT1"/>
        </w:rPr>
        <w:t>Community Member</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Ian Predl</w:t>
      </w:r>
    </w:p>
    <w:p w:rsidR="00993F9D" w:rsidRPr="00993F9D" w:rsidRDefault="00993F9D" w:rsidP="00993F9D">
      <w:pPr>
        <w:autoSpaceDE w:val="0"/>
        <w:autoSpaceDN w:val="0"/>
        <w:adjustRightInd w:val="0"/>
        <w:spacing w:after="0" w:line="240" w:lineRule="auto"/>
        <w:rPr>
          <w:rStyle w:val="TEXT1"/>
        </w:rPr>
      </w:pPr>
      <w:r w:rsidRPr="00993F9D">
        <w:rPr>
          <w:rStyle w:val="TEXT1"/>
        </w:rPr>
        <w:t>Community Member</w:t>
      </w:r>
    </w:p>
    <w:p w:rsidR="007C082B" w:rsidRDefault="007C082B" w:rsidP="007C082B">
      <w:pPr>
        <w:autoSpaceDE w:val="0"/>
        <w:autoSpaceDN w:val="0"/>
        <w:adjustRightInd w:val="0"/>
        <w:spacing w:after="0" w:line="240" w:lineRule="auto"/>
        <w:rPr>
          <w:rStyle w:val="TEXT1"/>
        </w:rPr>
      </w:pPr>
    </w:p>
    <w:p w:rsidR="007C082B" w:rsidRDefault="00993F9D" w:rsidP="00C54002">
      <w:pPr>
        <w:autoSpaceDE w:val="0"/>
        <w:autoSpaceDN w:val="0"/>
        <w:adjustRightInd w:val="0"/>
        <w:spacing w:after="0" w:line="240" w:lineRule="auto"/>
        <w:rPr>
          <w:rStyle w:val="TEXT1"/>
        </w:rPr>
      </w:pPr>
      <w:r>
        <w:rPr>
          <w:rStyle w:val="TEXT1"/>
        </w:rPr>
        <w:t>&lt;pp&gt;41</w:t>
      </w:r>
    </w:p>
    <w:p w:rsidR="00993F9D" w:rsidRDefault="00993F9D" w:rsidP="00C54002">
      <w:pPr>
        <w:autoSpaceDE w:val="0"/>
        <w:autoSpaceDN w:val="0"/>
        <w:adjustRightInd w:val="0"/>
        <w:spacing w:after="0" w:line="240" w:lineRule="auto"/>
        <w:rPr>
          <w:rStyle w:val="TEXT1"/>
        </w:rPr>
      </w:pPr>
    </w:p>
    <w:p w:rsidR="00993F9D" w:rsidRDefault="00993F9D" w:rsidP="00993F9D">
      <w:pPr>
        <w:pStyle w:val="Heading1"/>
        <w:rPr>
          <w:rStyle w:val="TEXT1"/>
        </w:rPr>
      </w:pPr>
      <w:r>
        <w:rPr>
          <w:rStyle w:val="TEXT1"/>
        </w:rPr>
        <w:t>Attestations</w:t>
      </w:r>
    </w:p>
    <w:p w:rsidR="00993F9D" w:rsidRDefault="00993F9D" w:rsidP="00C54002">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lastRenderedPageBreak/>
        <w:t>I, St</w:t>
      </w:r>
      <w:r>
        <w:rPr>
          <w:rStyle w:val="TEXT1"/>
        </w:rPr>
        <w:t xml:space="preserve">ephen G Marks, on behalf of the </w:t>
      </w:r>
      <w:r w:rsidRPr="00993F9D">
        <w:rPr>
          <w:rStyle w:val="TEXT1"/>
        </w:rPr>
        <w:t>Respons</w:t>
      </w:r>
      <w:r>
        <w:rPr>
          <w:rStyle w:val="TEXT1"/>
        </w:rPr>
        <w:t xml:space="preserve">ible Body, certify that for the </w:t>
      </w:r>
      <w:r w:rsidRPr="00993F9D">
        <w:rPr>
          <w:rStyle w:val="TEXT1"/>
        </w:rPr>
        <w:t>period 1 January 2018 to 31 December</w:t>
      </w:r>
      <w:r>
        <w:rPr>
          <w:rStyle w:val="TEXT1"/>
        </w:rPr>
        <w:t xml:space="preserve"> 2</w:t>
      </w:r>
      <w:r w:rsidRPr="00993F9D">
        <w:rPr>
          <w:rStyle w:val="TEXT1"/>
        </w:rPr>
        <w:t>018, Chisholm Institute has complied</w:t>
      </w:r>
      <w:r>
        <w:rPr>
          <w:rStyle w:val="TEXT1"/>
        </w:rPr>
        <w:t xml:space="preserve"> </w:t>
      </w:r>
      <w:r w:rsidRPr="00993F9D">
        <w:rPr>
          <w:rStyle w:val="TEXT1"/>
        </w:rPr>
        <w:t>with the applicable Standing Directions</w:t>
      </w:r>
      <w:r>
        <w:rPr>
          <w:rStyle w:val="TEXT1"/>
        </w:rPr>
        <w:t xml:space="preserve"> </w:t>
      </w:r>
      <w:r w:rsidRPr="00993F9D">
        <w:rPr>
          <w:rStyle w:val="TEXT1"/>
        </w:rPr>
        <w:t>2018</w:t>
      </w:r>
      <w:r>
        <w:rPr>
          <w:rStyle w:val="TEXT1"/>
        </w:rPr>
        <w:t xml:space="preserve"> under the Financial Management </w:t>
      </w:r>
      <w:r w:rsidRPr="00993F9D">
        <w:rPr>
          <w:rStyle w:val="TEXT1"/>
        </w:rPr>
        <w:t>Act 1994.</w:t>
      </w:r>
    </w:p>
    <w:p w:rsidR="00993F9D" w:rsidRP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STEPHEN G MARKS</w:t>
      </w:r>
    </w:p>
    <w:p w:rsidR="00993F9D" w:rsidRPr="00993F9D" w:rsidRDefault="00993F9D" w:rsidP="00993F9D">
      <w:pPr>
        <w:autoSpaceDE w:val="0"/>
        <w:autoSpaceDN w:val="0"/>
        <w:adjustRightInd w:val="0"/>
        <w:spacing w:after="0" w:line="240" w:lineRule="auto"/>
        <w:rPr>
          <w:rStyle w:val="TEXT1"/>
        </w:rPr>
      </w:pPr>
      <w:r w:rsidRPr="00993F9D">
        <w:rPr>
          <w:rStyle w:val="TEXT1"/>
        </w:rPr>
        <w:t>Board Chair</w:t>
      </w:r>
    </w:p>
    <w:p w:rsidR="00993F9D" w:rsidRPr="00993F9D" w:rsidRDefault="00993F9D" w:rsidP="00993F9D">
      <w:pPr>
        <w:autoSpaceDE w:val="0"/>
        <w:autoSpaceDN w:val="0"/>
        <w:adjustRightInd w:val="0"/>
        <w:spacing w:after="0" w:line="240" w:lineRule="auto"/>
        <w:rPr>
          <w:rStyle w:val="TEXT1"/>
        </w:rPr>
      </w:pPr>
      <w:r w:rsidRPr="00993F9D">
        <w:rPr>
          <w:rStyle w:val="TEXT1"/>
        </w:rPr>
        <w:t>Date: 12 March 2019</w:t>
      </w:r>
    </w:p>
    <w:p w:rsidR="00993F9D" w:rsidRPr="00993F9D" w:rsidRDefault="00993F9D" w:rsidP="00993F9D">
      <w:pPr>
        <w:autoSpaceDE w:val="0"/>
        <w:autoSpaceDN w:val="0"/>
        <w:adjustRightInd w:val="0"/>
        <w:spacing w:after="0" w:line="240" w:lineRule="auto"/>
        <w:rPr>
          <w:rStyle w:val="TEXT1"/>
        </w:rPr>
      </w:pPr>
      <w:r w:rsidRPr="00993F9D">
        <w:rPr>
          <w:rStyle w:val="TEXT1"/>
        </w:rPr>
        <w:t>Place: Dandenong</w:t>
      </w:r>
    </w:p>
    <w:p w:rsidR="00993F9D" w:rsidRP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p>
    <w:p w:rsidR="00993F9D" w:rsidRPr="00993F9D" w:rsidRDefault="00993F9D" w:rsidP="00993F9D">
      <w:pPr>
        <w:pStyle w:val="Heading2"/>
        <w:rPr>
          <w:rStyle w:val="TEXT1"/>
        </w:rPr>
      </w:pPr>
      <w:r>
        <w:rPr>
          <w:rStyle w:val="TEXT1"/>
        </w:rPr>
        <w:t xml:space="preserve">Financial Management </w:t>
      </w:r>
      <w:r w:rsidRPr="00993F9D">
        <w:rPr>
          <w:rStyle w:val="TEXT1"/>
        </w:rPr>
        <w:t>Compliance Attestation</w:t>
      </w:r>
    </w:p>
    <w:p w:rsid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I, St</w:t>
      </w:r>
      <w:r>
        <w:rPr>
          <w:rStyle w:val="TEXT1"/>
        </w:rPr>
        <w:t xml:space="preserve">ephen G Marks, on behalf of the </w:t>
      </w:r>
      <w:r w:rsidRPr="00993F9D">
        <w:rPr>
          <w:rStyle w:val="TEXT1"/>
        </w:rPr>
        <w:t>Respons</w:t>
      </w:r>
      <w:r>
        <w:rPr>
          <w:rStyle w:val="TEXT1"/>
        </w:rPr>
        <w:t xml:space="preserve">ible Body, certify that for the </w:t>
      </w:r>
      <w:r w:rsidRPr="00993F9D">
        <w:rPr>
          <w:rStyle w:val="TEXT1"/>
        </w:rPr>
        <w:t>period 1 January 2018 to 31 December</w:t>
      </w:r>
      <w:r>
        <w:rPr>
          <w:rStyle w:val="TEXT1"/>
        </w:rPr>
        <w:t xml:space="preserve"> </w:t>
      </w:r>
      <w:r w:rsidRPr="00993F9D">
        <w:rPr>
          <w:rStyle w:val="TEXT1"/>
        </w:rPr>
        <w:t>2018, Chisholm Institute has complied</w:t>
      </w:r>
      <w:r>
        <w:rPr>
          <w:rStyle w:val="TEXT1"/>
        </w:rPr>
        <w:t xml:space="preserve"> </w:t>
      </w:r>
      <w:r w:rsidRPr="00993F9D">
        <w:rPr>
          <w:rStyle w:val="TEXT1"/>
        </w:rPr>
        <w:t>with the applicable Standing Directions</w:t>
      </w:r>
      <w:r>
        <w:rPr>
          <w:rStyle w:val="TEXT1"/>
        </w:rPr>
        <w:t xml:space="preserve"> </w:t>
      </w:r>
      <w:r w:rsidRPr="00993F9D">
        <w:rPr>
          <w:rStyle w:val="TEXT1"/>
        </w:rPr>
        <w:t>2018 under the Financial Management</w:t>
      </w:r>
      <w:r>
        <w:rPr>
          <w:rStyle w:val="TEXT1"/>
        </w:rPr>
        <w:t xml:space="preserve"> </w:t>
      </w:r>
      <w:r w:rsidRPr="00993F9D">
        <w:rPr>
          <w:rStyle w:val="TEXT1"/>
        </w:rPr>
        <w:t>Act 1994.</w:t>
      </w:r>
    </w:p>
    <w:p w:rsidR="00993F9D" w:rsidRPr="00993F9D" w:rsidRDefault="00993F9D" w:rsidP="00993F9D">
      <w:pPr>
        <w:autoSpaceDE w:val="0"/>
        <w:autoSpaceDN w:val="0"/>
        <w:adjustRightInd w:val="0"/>
        <w:spacing w:after="0" w:line="240" w:lineRule="auto"/>
        <w:rPr>
          <w:rStyle w:val="TEXT1"/>
        </w:rPr>
      </w:pPr>
    </w:p>
    <w:p w:rsidR="00993F9D" w:rsidRPr="00993F9D" w:rsidRDefault="00993F9D" w:rsidP="00993F9D">
      <w:pPr>
        <w:autoSpaceDE w:val="0"/>
        <w:autoSpaceDN w:val="0"/>
        <w:adjustRightInd w:val="0"/>
        <w:spacing w:after="0" w:line="240" w:lineRule="auto"/>
        <w:rPr>
          <w:rStyle w:val="TEXT1"/>
        </w:rPr>
      </w:pPr>
      <w:r w:rsidRPr="00993F9D">
        <w:rPr>
          <w:rStyle w:val="TEXT1"/>
        </w:rPr>
        <w:t>STEPHEN G MARKS</w:t>
      </w:r>
    </w:p>
    <w:p w:rsidR="00993F9D" w:rsidRPr="00993F9D" w:rsidRDefault="00993F9D" w:rsidP="00993F9D">
      <w:pPr>
        <w:autoSpaceDE w:val="0"/>
        <w:autoSpaceDN w:val="0"/>
        <w:adjustRightInd w:val="0"/>
        <w:spacing w:after="0" w:line="240" w:lineRule="auto"/>
        <w:rPr>
          <w:rStyle w:val="TEXT1"/>
        </w:rPr>
      </w:pPr>
      <w:r w:rsidRPr="00993F9D">
        <w:rPr>
          <w:rStyle w:val="TEXT1"/>
        </w:rPr>
        <w:t>Board Chair</w:t>
      </w:r>
    </w:p>
    <w:p w:rsidR="00993F9D" w:rsidRPr="00993F9D" w:rsidRDefault="00993F9D" w:rsidP="00993F9D">
      <w:pPr>
        <w:autoSpaceDE w:val="0"/>
        <w:autoSpaceDN w:val="0"/>
        <w:adjustRightInd w:val="0"/>
        <w:spacing w:after="0" w:line="240" w:lineRule="auto"/>
        <w:rPr>
          <w:rStyle w:val="TEXT1"/>
        </w:rPr>
      </w:pPr>
      <w:r w:rsidRPr="00993F9D">
        <w:rPr>
          <w:rStyle w:val="TEXT1"/>
        </w:rPr>
        <w:t>Date: 12 March 2019</w:t>
      </w:r>
    </w:p>
    <w:p w:rsidR="00993F9D" w:rsidRDefault="00993F9D" w:rsidP="00993F9D">
      <w:pPr>
        <w:autoSpaceDE w:val="0"/>
        <w:autoSpaceDN w:val="0"/>
        <w:adjustRightInd w:val="0"/>
        <w:spacing w:after="0" w:line="240" w:lineRule="auto"/>
        <w:rPr>
          <w:rStyle w:val="TEXT1"/>
        </w:rPr>
      </w:pPr>
      <w:r w:rsidRPr="00993F9D">
        <w:rPr>
          <w:rStyle w:val="TEXT1"/>
        </w:rPr>
        <w:t>Place: Dandenong</w:t>
      </w:r>
    </w:p>
    <w:p w:rsidR="00993F9D" w:rsidRDefault="00993F9D" w:rsidP="00993F9D">
      <w:pPr>
        <w:autoSpaceDE w:val="0"/>
        <w:autoSpaceDN w:val="0"/>
        <w:adjustRightInd w:val="0"/>
        <w:spacing w:after="0" w:line="240" w:lineRule="auto"/>
        <w:rPr>
          <w:rStyle w:val="TEXT1"/>
        </w:rPr>
      </w:pPr>
    </w:p>
    <w:p w:rsidR="00993F9D" w:rsidRDefault="00993F9D" w:rsidP="00993F9D">
      <w:pPr>
        <w:autoSpaceDE w:val="0"/>
        <w:autoSpaceDN w:val="0"/>
        <w:adjustRightInd w:val="0"/>
        <w:spacing w:after="0" w:line="240" w:lineRule="auto"/>
        <w:rPr>
          <w:rStyle w:val="TEXT1"/>
        </w:rPr>
      </w:pPr>
      <w:r>
        <w:rPr>
          <w:rStyle w:val="TEXT1"/>
        </w:rPr>
        <w:t>&lt;pp&gt;42</w:t>
      </w:r>
    </w:p>
    <w:p w:rsidR="00993F9D" w:rsidRDefault="00993F9D" w:rsidP="00993F9D">
      <w:pPr>
        <w:autoSpaceDE w:val="0"/>
        <w:autoSpaceDN w:val="0"/>
        <w:adjustRightInd w:val="0"/>
        <w:spacing w:after="0" w:line="240" w:lineRule="auto"/>
        <w:rPr>
          <w:rStyle w:val="TEXT1"/>
        </w:rPr>
      </w:pPr>
    </w:p>
    <w:p w:rsidR="00993F9D" w:rsidRDefault="00993F9D" w:rsidP="00993F9D">
      <w:pPr>
        <w:pStyle w:val="Heading1"/>
        <w:rPr>
          <w:rStyle w:val="TEXT1"/>
        </w:rPr>
      </w:pPr>
      <w:r>
        <w:rPr>
          <w:rStyle w:val="TEXT1"/>
        </w:rPr>
        <w:t xml:space="preserve">Consolidated Financial Statements </w:t>
      </w:r>
    </w:p>
    <w:p w:rsidR="00993F9D" w:rsidRDefault="00993F9D" w:rsidP="00993F9D">
      <w:pPr>
        <w:autoSpaceDE w:val="0"/>
        <w:autoSpaceDN w:val="0"/>
        <w:adjustRightInd w:val="0"/>
        <w:spacing w:after="0" w:line="240" w:lineRule="auto"/>
        <w:rPr>
          <w:rStyle w:val="TEXT1"/>
        </w:rPr>
      </w:pPr>
    </w:p>
    <w:p w:rsidR="00993F9D" w:rsidRDefault="00993F9D" w:rsidP="00993F9D">
      <w:pPr>
        <w:autoSpaceDE w:val="0"/>
        <w:autoSpaceDN w:val="0"/>
        <w:adjustRightInd w:val="0"/>
        <w:spacing w:after="0" w:line="240" w:lineRule="auto"/>
        <w:rPr>
          <w:rStyle w:val="TEXT1"/>
        </w:rPr>
      </w:pPr>
      <w:r>
        <w:rPr>
          <w:rStyle w:val="TEXT1"/>
        </w:rPr>
        <w:t>For the year ending 31 December 2018</w:t>
      </w:r>
    </w:p>
    <w:p w:rsidR="00993F9D" w:rsidRDefault="00993F9D" w:rsidP="00993F9D">
      <w:pPr>
        <w:autoSpaceDE w:val="0"/>
        <w:autoSpaceDN w:val="0"/>
        <w:adjustRightInd w:val="0"/>
        <w:spacing w:after="0" w:line="240" w:lineRule="auto"/>
        <w:rPr>
          <w:rStyle w:val="TEXT1"/>
        </w:rPr>
      </w:pPr>
    </w:p>
    <w:p w:rsidR="00993F9D" w:rsidRDefault="00993F9D" w:rsidP="00993F9D">
      <w:pPr>
        <w:autoSpaceDE w:val="0"/>
        <w:autoSpaceDN w:val="0"/>
        <w:adjustRightInd w:val="0"/>
        <w:spacing w:after="0" w:line="240" w:lineRule="auto"/>
        <w:rPr>
          <w:rStyle w:val="TEXT1"/>
        </w:rPr>
      </w:pPr>
      <w:r>
        <w:rPr>
          <w:rStyle w:val="TEXT1"/>
        </w:rPr>
        <w:t>&lt;pp&gt;43</w:t>
      </w:r>
    </w:p>
    <w:p w:rsidR="00993F9D" w:rsidRDefault="00993F9D" w:rsidP="00993F9D">
      <w:pPr>
        <w:autoSpaceDE w:val="0"/>
        <w:autoSpaceDN w:val="0"/>
        <w:adjustRightInd w:val="0"/>
        <w:spacing w:after="0" w:line="240" w:lineRule="auto"/>
        <w:rPr>
          <w:rStyle w:val="TEXT1"/>
        </w:rPr>
      </w:pPr>
    </w:p>
    <w:p w:rsidR="00993F9D" w:rsidRDefault="00993F9D" w:rsidP="00AC3E18">
      <w:pPr>
        <w:pStyle w:val="Heading1"/>
        <w:rPr>
          <w:rStyle w:val="TEXT1"/>
        </w:rPr>
      </w:pPr>
      <w:r>
        <w:rPr>
          <w:rStyle w:val="TEXT1"/>
        </w:rPr>
        <w:t xml:space="preserve">VAGO Independent Auditor’s Report </w:t>
      </w:r>
    </w:p>
    <w:p w:rsidR="00993F9D" w:rsidRDefault="00993F9D" w:rsidP="00993F9D">
      <w:pPr>
        <w:autoSpaceDE w:val="0"/>
        <w:autoSpaceDN w:val="0"/>
        <w:adjustRightInd w:val="0"/>
        <w:spacing w:after="0" w:line="240" w:lineRule="auto"/>
        <w:rPr>
          <w:rStyle w:val="TEXT1"/>
        </w:rPr>
      </w:pPr>
    </w:p>
    <w:p w:rsidR="00993F9D" w:rsidRDefault="00993F9D" w:rsidP="00AC3E18">
      <w:pPr>
        <w:pStyle w:val="Heading2"/>
        <w:rPr>
          <w:rStyle w:val="TEXT1"/>
        </w:rPr>
      </w:pPr>
      <w:r>
        <w:rPr>
          <w:rStyle w:val="TEXT1"/>
        </w:rPr>
        <w:t xml:space="preserve">Independent Auditor’s Report </w:t>
      </w:r>
    </w:p>
    <w:p w:rsidR="00993F9D" w:rsidRDefault="00993F9D" w:rsidP="00993F9D">
      <w:pPr>
        <w:autoSpaceDE w:val="0"/>
        <w:autoSpaceDN w:val="0"/>
        <w:adjustRightInd w:val="0"/>
        <w:spacing w:after="0" w:line="240" w:lineRule="auto"/>
        <w:rPr>
          <w:rStyle w:val="TEXT1"/>
        </w:rPr>
      </w:pPr>
    </w:p>
    <w:p w:rsidR="00993F9D" w:rsidRDefault="00993F9D" w:rsidP="00993F9D">
      <w:pPr>
        <w:autoSpaceDE w:val="0"/>
        <w:autoSpaceDN w:val="0"/>
        <w:adjustRightInd w:val="0"/>
        <w:spacing w:after="0" w:line="240" w:lineRule="auto"/>
        <w:rPr>
          <w:rStyle w:val="TEXT1"/>
        </w:rPr>
      </w:pPr>
      <w:r>
        <w:rPr>
          <w:rStyle w:val="TEXT1"/>
        </w:rPr>
        <w:t>To the Board of Chisholm Institute</w:t>
      </w:r>
    </w:p>
    <w:p w:rsidR="00993F9D" w:rsidRDefault="00993F9D" w:rsidP="00993F9D">
      <w:pPr>
        <w:autoSpaceDE w:val="0"/>
        <w:autoSpaceDN w:val="0"/>
        <w:adjustRightInd w:val="0"/>
        <w:spacing w:after="0" w:line="240" w:lineRule="auto"/>
        <w:rPr>
          <w:rStyle w:val="TEXT1"/>
        </w:rPr>
      </w:pPr>
    </w:p>
    <w:p w:rsidR="00993F9D" w:rsidRDefault="00993F9D" w:rsidP="00993F9D">
      <w:pPr>
        <w:autoSpaceDE w:val="0"/>
        <w:autoSpaceDN w:val="0"/>
        <w:adjustRightInd w:val="0"/>
        <w:spacing w:after="0" w:line="240" w:lineRule="auto"/>
        <w:rPr>
          <w:rStyle w:val="TEXT1"/>
        </w:rPr>
      </w:pPr>
      <w:r>
        <w:rPr>
          <w:rStyle w:val="TEXT1"/>
        </w:rPr>
        <w:t>Opinion</w:t>
      </w:r>
    </w:p>
    <w:p w:rsidR="00993F9D" w:rsidRDefault="00993F9D" w:rsidP="00993F9D">
      <w:pPr>
        <w:autoSpaceDE w:val="0"/>
        <w:autoSpaceDN w:val="0"/>
        <w:adjustRightInd w:val="0"/>
        <w:spacing w:after="0" w:line="240" w:lineRule="auto"/>
        <w:rPr>
          <w:rStyle w:val="TEXT1"/>
        </w:rPr>
      </w:pPr>
    </w:p>
    <w:p w:rsidR="00993F9D" w:rsidRDefault="00993F9D" w:rsidP="00993F9D">
      <w:pPr>
        <w:autoSpaceDE w:val="0"/>
        <w:autoSpaceDN w:val="0"/>
        <w:adjustRightInd w:val="0"/>
        <w:spacing w:after="0" w:line="240" w:lineRule="auto"/>
        <w:rPr>
          <w:rStyle w:val="TEXT1"/>
        </w:rPr>
      </w:pPr>
      <w:r>
        <w:rPr>
          <w:rStyle w:val="TEXT1"/>
        </w:rPr>
        <w:t>I have audited the consolidated financial report of Chisholm Institute (the institute) and its controlled entities (together the consolidated entity), which comprises the:</w:t>
      </w:r>
    </w:p>
    <w:p w:rsidR="00993F9D" w:rsidRDefault="00993F9D" w:rsidP="007A5577">
      <w:pPr>
        <w:pStyle w:val="ListParagraph"/>
        <w:numPr>
          <w:ilvl w:val="0"/>
          <w:numId w:val="4"/>
        </w:numPr>
        <w:autoSpaceDE w:val="0"/>
        <w:autoSpaceDN w:val="0"/>
        <w:adjustRightInd w:val="0"/>
        <w:spacing w:after="0" w:line="240" w:lineRule="auto"/>
        <w:rPr>
          <w:rStyle w:val="TEXT1"/>
        </w:rPr>
      </w:pPr>
      <w:r>
        <w:rPr>
          <w:rStyle w:val="TEXT1"/>
        </w:rPr>
        <w:t>Consolidated entity and institute balance sheet as at 31 December 2018</w:t>
      </w:r>
    </w:p>
    <w:p w:rsidR="00993F9D" w:rsidRDefault="00993F9D" w:rsidP="007A5577">
      <w:pPr>
        <w:pStyle w:val="ListParagraph"/>
        <w:numPr>
          <w:ilvl w:val="0"/>
          <w:numId w:val="4"/>
        </w:numPr>
        <w:autoSpaceDE w:val="0"/>
        <w:autoSpaceDN w:val="0"/>
        <w:adjustRightInd w:val="0"/>
        <w:spacing w:after="0" w:line="240" w:lineRule="auto"/>
        <w:rPr>
          <w:rStyle w:val="TEXT1"/>
        </w:rPr>
      </w:pPr>
      <w:r>
        <w:rPr>
          <w:rStyle w:val="TEXT1"/>
        </w:rPr>
        <w:t>Consolidated entity and institute comprehensive operating statement for the year then ended</w:t>
      </w:r>
    </w:p>
    <w:p w:rsidR="00993F9D" w:rsidRDefault="00993F9D" w:rsidP="007A5577">
      <w:pPr>
        <w:pStyle w:val="ListParagraph"/>
        <w:numPr>
          <w:ilvl w:val="0"/>
          <w:numId w:val="4"/>
        </w:numPr>
        <w:autoSpaceDE w:val="0"/>
        <w:autoSpaceDN w:val="0"/>
        <w:adjustRightInd w:val="0"/>
        <w:spacing w:after="0" w:line="240" w:lineRule="auto"/>
        <w:rPr>
          <w:rStyle w:val="TEXT1"/>
        </w:rPr>
      </w:pPr>
      <w:r>
        <w:rPr>
          <w:rStyle w:val="TEXT1"/>
        </w:rPr>
        <w:t xml:space="preserve">Consolidated </w:t>
      </w:r>
      <w:r w:rsidR="00A6038E">
        <w:rPr>
          <w:rStyle w:val="TEXT1"/>
        </w:rPr>
        <w:t>entity and institute statement of changes in equity for the year then ended</w:t>
      </w:r>
    </w:p>
    <w:p w:rsidR="00A6038E" w:rsidRDefault="00A6038E" w:rsidP="007A5577">
      <w:pPr>
        <w:pStyle w:val="ListParagraph"/>
        <w:numPr>
          <w:ilvl w:val="0"/>
          <w:numId w:val="4"/>
        </w:numPr>
        <w:autoSpaceDE w:val="0"/>
        <w:autoSpaceDN w:val="0"/>
        <w:adjustRightInd w:val="0"/>
        <w:spacing w:after="0" w:line="240" w:lineRule="auto"/>
        <w:rPr>
          <w:rStyle w:val="TEXT1"/>
        </w:rPr>
      </w:pPr>
      <w:r>
        <w:rPr>
          <w:rStyle w:val="TEXT1"/>
        </w:rPr>
        <w:t>Consolidated entity and institute cash flow statement for the year then ended</w:t>
      </w:r>
    </w:p>
    <w:p w:rsidR="00A6038E" w:rsidRDefault="00A6038E" w:rsidP="007A5577">
      <w:pPr>
        <w:pStyle w:val="ListParagraph"/>
        <w:numPr>
          <w:ilvl w:val="0"/>
          <w:numId w:val="4"/>
        </w:numPr>
        <w:autoSpaceDE w:val="0"/>
        <w:autoSpaceDN w:val="0"/>
        <w:adjustRightInd w:val="0"/>
        <w:spacing w:after="0" w:line="240" w:lineRule="auto"/>
        <w:rPr>
          <w:rStyle w:val="TEXT1"/>
        </w:rPr>
      </w:pPr>
      <w:r>
        <w:rPr>
          <w:rStyle w:val="TEXT1"/>
        </w:rPr>
        <w:t>Notes to the financial statements, including significant accounting policies</w:t>
      </w:r>
    </w:p>
    <w:p w:rsidR="00A6038E" w:rsidRDefault="00A6038E" w:rsidP="007A5577">
      <w:pPr>
        <w:pStyle w:val="ListParagraph"/>
        <w:numPr>
          <w:ilvl w:val="0"/>
          <w:numId w:val="4"/>
        </w:numPr>
        <w:autoSpaceDE w:val="0"/>
        <w:autoSpaceDN w:val="0"/>
        <w:adjustRightInd w:val="0"/>
        <w:spacing w:after="0" w:line="240" w:lineRule="auto"/>
        <w:rPr>
          <w:rStyle w:val="TEXT1"/>
        </w:rPr>
      </w:pPr>
      <w:r>
        <w:rPr>
          <w:rStyle w:val="TEXT1"/>
        </w:rPr>
        <w:t>Declaration by the President of the Board, Chief Executive Officer and Chief Finance Officer.</w:t>
      </w:r>
    </w:p>
    <w:p w:rsidR="00A6038E" w:rsidRDefault="00A6038E" w:rsidP="00A6038E">
      <w:pPr>
        <w:autoSpaceDE w:val="0"/>
        <w:autoSpaceDN w:val="0"/>
        <w:adjustRightInd w:val="0"/>
        <w:spacing w:after="0" w:line="240" w:lineRule="auto"/>
        <w:rPr>
          <w:rStyle w:val="TEXT1"/>
        </w:rPr>
      </w:pPr>
    </w:p>
    <w:p w:rsidR="00A6038E" w:rsidRDefault="00A6038E" w:rsidP="00A6038E">
      <w:pPr>
        <w:autoSpaceDE w:val="0"/>
        <w:autoSpaceDN w:val="0"/>
        <w:adjustRightInd w:val="0"/>
        <w:spacing w:after="0" w:line="240" w:lineRule="auto"/>
        <w:rPr>
          <w:rStyle w:val="TEXT1"/>
        </w:rPr>
      </w:pPr>
      <w:r>
        <w:rPr>
          <w:rStyle w:val="TEXT1"/>
        </w:rPr>
        <w:lastRenderedPageBreak/>
        <w:t>In my opinion, the financial report presents fairly, in all material respects, the financial positions of the consolidated entity and the institute as at 31 December 2018 and their financial performance and cash flows for the year then ended in accordance with the financial reporting requirements of Part 7 of the Financial Management Act 1994 and applicable Australian Accounting Standards.</w:t>
      </w:r>
    </w:p>
    <w:p w:rsidR="00A6038E" w:rsidRDefault="00A6038E" w:rsidP="00A6038E">
      <w:pPr>
        <w:autoSpaceDE w:val="0"/>
        <w:autoSpaceDN w:val="0"/>
        <w:adjustRightInd w:val="0"/>
        <w:spacing w:after="0" w:line="240" w:lineRule="auto"/>
        <w:rPr>
          <w:rStyle w:val="TEXT1"/>
        </w:rPr>
      </w:pPr>
    </w:p>
    <w:p w:rsidR="00A6038E" w:rsidRDefault="00A6038E" w:rsidP="00A6038E">
      <w:pPr>
        <w:autoSpaceDE w:val="0"/>
        <w:autoSpaceDN w:val="0"/>
        <w:adjustRightInd w:val="0"/>
        <w:spacing w:after="0" w:line="240" w:lineRule="auto"/>
        <w:rPr>
          <w:rStyle w:val="TEXT1"/>
        </w:rPr>
      </w:pPr>
      <w:r>
        <w:rPr>
          <w:rStyle w:val="TEXT1"/>
        </w:rPr>
        <w:t>Basis for Opinion</w:t>
      </w:r>
    </w:p>
    <w:p w:rsidR="00A6038E" w:rsidRDefault="00A6038E" w:rsidP="00A6038E">
      <w:pPr>
        <w:autoSpaceDE w:val="0"/>
        <w:autoSpaceDN w:val="0"/>
        <w:adjustRightInd w:val="0"/>
        <w:spacing w:after="0" w:line="240" w:lineRule="auto"/>
        <w:rPr>
          <w:rStyle w:val="TEXT1"/>
        </w:rPr>
      </w:pPr>
    </w:p>
    <w:p w:rsidR="00A6038E" w:rsidRDefault="00A6038E" w:rsidP="00A6038E">
      <w:pPr>
        <w:autoSpaceDE w:val="0"/>
        <w:autoSpaceDN w:val="0"/>
        <w:adjustRightInd w:val="0"/>
        <w:spacing w:after="0" w:line="240" w:lineRule="auto"/>
        <w:rPr>
          <w:rStyle w:val="TEXT1"/>
        </w:rPr>
      </w:pPr>
      <w:r>
        <w:rPr>
          <w:rStyle w:val="TEXT1"/>
        </w:rPr>
        <w:t>I have conducted my audit in accordance with the Audit Act 1994 which incorporates the Australian Auditing Standards. I further describe my responsibilities under the Act and those standards in the Auditor’s Responsibilities for the Audit of the Financial Report section of my report.</w:t>
      </w:r>
    </w:p>
    <w:p w:rsidR="00A6038E" w:rsidRDefault="00A6038E" w:rsidP="00A6038E">
      <w:pPr>
        <w:autoSpaceDE w:val="0"/>
        <w:autoSpaceDN w:val="0"/>
        <w:adjustRightInd w:val="0"/>
        <w:spacing w:after="0" w:line="240" w:lineRule="auto"/>
        <w:rPr>
          <w:rStyle w:val="TEXT1"/>
        </w:rPr>
      </w:pPr>
    </w:p>
    <w:p w:rsidR="00A6038E" w:rsidRDefault="00A6038E" w:rsidP="00A6038E">
      <w:pPr>
        <w:autoSpaceDE w:val="0"/>
        <w:autoSpaceDN w:val="0"/>
        <w:adjustRightInd w:val="0"/>
        <w:spacing w:after="0" w:line="240" w:lineRule="auto"/>
        <w:rPr>
          <w:rStyle w:val="TEXT1"/>
        </w:rPr>
      </w:pPr>
      <w:r>
        <w:rPr>
          <w:rStyle w:val="TEXT1"/>
        </w:rPr>
        <w:t xml:space="preserve">My independence is established by the Constitution Act 1975. My staff and I are independent of the institute and the consolidated entity in accordance with the ethical requirements of the Accounting Professional and Ethical Standards Board’s APES 110 Code of Ethics for Professional Accountants </w:t>
      </w:r>
      <w:r w:rsidR="00EB0CF9">
        <w:rPr>
          <w:rStyle w:val="TEXT1"/>
        </w:rPr>
        <w:t>(the Code) that are relevant to my audit of the financial report in Victoria. My staff and I have also fulfilled our other ethical responsibilities in accordance with the Code.</w:t>
      </w:r>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I believe that the audit evidence I have obtained is sufficient and appropriate to provide a basis for my opinion.</w:t>
      </w:r>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Board’s responsibilities for the financial report</w:t>
      </w:r>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The Board of the institute is responsible for the preparation and fair presentation of the financial report in accordance with Australian Accounting Standards and the Part 7 of the Financial Management Act, and for such internal control as the Board determines is necessary to enable the preparation and fair presentation of a financial report that is free from material misstatement, whether due to fraud or error.</w:t>
      </w:r>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In preparing the financial report, the Board is responsible for assessing the institute and the consolidated entity’s ability to continue as a going concern, disclosing, as applicable, matters related to going concern and using the going concern basis of accounting unless it is inappropriate to do so.</w:t>
      </w:r>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Level 31/35 Collins Street, Melbourne Vic 3000</w:t>
      </w:r>
    </w:p>
    <w:p w:rsidR="00EB0CF9" w:rsidRDefault="00EB0CF9" w:rsidP="00A6038E">
      <w:pPr>
        <w:autoSpaceDE w:val="0"/>
        <w:autoSpaceDN w:val="0"/>
        <w:adjustRightInd w:val="0"/>
        <w:spacing w:after="0" w:line="240" w:lineRule="auto"/>
        <w:rPr>
          <w:rStyle w:val="TEXT1"/>
        </w:rPr>
      </w:pPr>
      <w:r>
        <w:rPr>
          <w:rStyle w:val="TEXT1"/>
        </w:rPr>
        <w:t xml:space="preserve">T 03 8601 7000 </w:t>
      </w:r>
      <w:hyperlink r:id="rId6" w:history="1">
        <w:r w:rsidRPr="000C2E93">
          <w:rPr>
            <w:rStyle w:val="Hyperlink"/>
            <w:rFonts w:cstheme="minorHAnsi"/>
          </w:rPr>
          <w:t>enquiries@audit.vic.gov.au</w:t>
        </w:r>
      </w:hyperlink>
      <w:r>
        <w:rPr>
          <w:rStyle w:val="TEXT1"/>
        </w:rPr>
        <w:t xml:space="preserve">  </w:t>
      </w:r>
      <w:hyperlink r:id="rId7" w:history="1">
        <w:r w:rsidRPr="000C2E93">
          <w:rPr>
            <w:rStyle w:val="Hyperlink"/>
            <w:rFonts w:cstheme="minorHAnsi"/>
          </w:rPr>
          <w:t>www.audit.vic.gov.au</w:t>
        </w:r>
      </w:hyperlink>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&lt;pp&gt;44</w:t>
      </w:r>
    </w:p>
    <w:p w:rsidR="00EB0CF9" w:rsidRDefault="00EB0CF9" w:rsidP="00A6038E">
      <w:pPr>
        <w:autoSpaceDE w:val="0"/>
        <w:autoSpaceDN w:val="0"/>
        <w:adjustRightInd w:val="0"/>
        <w:spacing w:after="0" w:line="240" w:lineRule="auto"/>
        <w:rPr>
          <w:rStyle w:val="TEXT1"/>
        </w:rPr>
      </w:pPr>
    </w:p>
    <w:p w:rsidR="00EB0CF9" w:rsidRDefault="00EB0CF9" w:rsidP="00AC3E18">
      <w:pPr>
        <w:pStyle w:val="Heading3"/>
        <w:rPr>
          <w:rStyle w:val="TEXT1"/>
        </w:rPr>
      </w:pPr>
      <w:r>
        <w:rPr>
          <w:rStyle w:val="TEXT1"/>
        </w:rPr>
        <w:t>VAGO Independent Auditor’s Report</w:t>
      </w:r>
    </w:p>
    <w:p w:rsidR="00EB0CF9" w:rsidRDefault="00EB0CF9" w:rsidP="00A6038E">
      <w:pPr>
        <w:autoSpaceDE w:val="0"/>
        <w:autoSpaceDN w:val="0"/>
        <w:adjustRightInd w:val="0"/>
        <w:spacing w:after="0" w:line="240" w:lineRule="auto"/>
        <w:rPr>
          <w:rStyle w:val="TEXT1"/>
        </w:rPr>
      </w:pPr>
    </w:p>
    <w:p w:rsidR="00EB0CF9" w:rsidRDefault="00EB0CF9" w:rsidP="00A6038E">
      <w:pPr>
        <w:autoSpaceDE w:val="0"/>
        <w:autoSpaceDN w:val="0"/>
        <w:adjustRightInd w:val="0"/>
        <w:spacing w:after="0" w:line="240" w:lineRule="auto"/>
        <w:rPr>
          <w:rStyle w:val="TEXT1"/>
        </w:rPr>
      </w:pPr>
      <w:r>
        <w:rPr>
          <w:rStyle w:val="TEXT1"/>
        </w:rPr>
        <w:t>Auditor’s responsibilities for the audit of the financial report</w:t>
      </w:r>
    </w:p>
    <w:p w:rsidR="00EB0CF9" w:rsidRDefault="00EB0CF9" w:rsidP="00A6038E">
      <w:pPr>
        <w:autoSpaceDE w:val="0"/>
        <w:autoSpaceDN w:val="0"/>
        <w:adjustRightInd w:val="0"/>
        <w:spacing w:after="0" w:line="240" w:lineRule="auto"/>
        <w:rPr>
          <w:rStyle w:val="TEXT1"/>
        </w:rPr>
      </w:pPr>
    </w:p>
    <w:p w:rsidR="00536CD6" w:rsidRDefault="00EB0CF9" w:rsidP="00A6038E">
      <w:pPr>
        <w:autoSpaceDE w:val="0"/>
        <w:autoSpaceDN w:val="0"/>
        <w:adjustRightInd w:val="0"/>
        <w:spacing w:after="0" w:line="240" w:lineRule="auto"/>
        <w:rPr>
          <w:rStyle w:val="TEXT1"/>
        </w:rPr>
      </w:pPr>
      <w:r>
        <w:rPr>
          <w:rStyle w:val="TEXT1"/>
        </w:rPr>
        <w:t>As required by the Audit Act 1994, my responsibility is to express an opinion on the financial report based on the audit</w:t>
      </w:r>
      <w:r w:rsidR="00536CD6">
        <w:rPr>
          <w:rStyle w:val="TEXT1"/>
        </w:rPr>
        <w:t>. My objectives for th</w:t>
      </w:r>
      <w:r>
        <w:rPr>
          <w:rStyle w:val="TEXT1"/>
        </w:rPr>
        <w:t>e audit are to obtain reasonable assurance about whether the financial report as a whole is free from material misstatement, whether due to fraud or error, and to issue an auditor’s report that includes my opinion. Reasonable assurance is a high level if assurance, but is not a guarantee</w:t>
      </w:r>
      <w:r w:rsidR="00536CD6">
        <w:rPr>
          <w:rStyle w:val="TEXT1"/>
        </w:rPr>
        <w:t xml:space="preserve"> that an audit conducted in accordance with the Australian Auditing Standards will always detect a material misstatement with is exists. Misstatements can arise from fraud or error and are considered material if, individually or in the aggregate, they could reasonably be expected to influence the economic decisions of users taken on the basis of this financial report.</w:t>
      </w:r>
    </w:p>
    <w:p w:rsidR="00536CD6" w:rsidRDefault="00536CD6" w:rsidP="00A6038E">
      <w:pPr>
        <w:autoSpaceDE w:val="0"/>
        <w:autoSpaceDN w:val="0"/>
        <w:adjustRightInd w:val="0"/>
        <w:spacing w:after="0" w:line="240" w:lineRule="auto"/>
        <w:rPr>
          <w:rStyle w:val="TEXT1"/>
        </w:rPr>
      </w:pPr>
    </w:p>
    <w:p w:rsidR="00EB0CF9" w:rsidRDefault="00536CD6" w:rsidP="00A6038E">
      <w:pPr>
        <w:autoSpaceDE w:val="0"/>
        <w:autoSpaceDN w:val="0"/>
        <w:adjustRightInd w:val="0"/>
        <w:spacing w:after="0" w:line="240" w:lineRule="auto"/>
        <w:rPr>
          <w:rStyle w:val="TEXT1"/>
        </w:rPr>
      </w:pPr>
      <w:r>
        <w:rPr>
          <w:rStyle w:val="TEXT1"/>
        </w:rPr>
        <w:lastRenderedPageBreak/>
        <w:t xml:space="preserve">As part of an audit in accordance with the Australian Auditing Standards, I exercise professional judgement and maintain professional scepticism throughout the audit. I also: </w:t>
      </w:r>
    </w:p>
    <w:p w:rsidR="00536CD6" w:rsidRDefault="00536CD6" w:rsidP="00A6038E">
      <w:pPr>
        <w:autoSpaceDE w:val="0"/>
        <w:autoSpaceDN w:val="0"/>
        <w:adjustRightInd w:val="0"/>
        <w:spacing w:after="0" w:line="240" w:lineRule="auto"/>
        <w:rPr>
          <w:rStyle w:val="TEXT1"/>
        </w:rPr>
      </w:pPr>
    </w:p>
    <w:p w:rsidR="00536CD6" w:rsidRDefault="00536CD6" w:rsidP="007A5577">
      <w:pPr>
        <w:pStyle w:val="ListParagraph"/>
        <w:numPr>
          <w:ilvl w:val="0"/>
          <w:numId w:val="5"/>
        </w:numPr>
        <w:autoSpaceDE w:val="0"/>
        <w:autoSpaceDN w:val="0"/>
        <w:adjustRightInd w:val="0"/>
        <w:spacing w:after="0" w:line="240" w:lineRule="auto"/>
        <w:rPr>
          <w:rStyle w:val="TEXT1"/>
        </w:rPr>
      </w:pPr>
      <w:r>
        <w:rPr>
          <w:rStyle w:val="TEXT1"/>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w:t>
      </w:r>
      <w:r w:rsidR="00BF085F">
        <w:rPr>
          <w:rStyle w:val="TEXT1"/>
        </w:rPr>
        <w:t>a material misstatement resulting from fraud is higher than for one resulting from error, as fraud may involve collusion, forgery, intentional omissions, misrepresentations, of the override of internal control.</w:t>
      </w:r>
    </w:p>
    <w:p w:rsidR="00BF085F" w:rsidRDefault="00BF085F" w:rsidP="007A5577">
      <w:pPr>
        <w:pStyle w:val="ListParagraph"/>
        <w:numPr>
          <w:ilvl w:val="0"/>
          <w:numId w:val="5"/>
        </w:numPr>
        <w:autoSpaceDE w:val="0"/>
        <w:autoSpaceDN w:val="0"/>
        <w:adjustRightInd w:val="0"/>
        <w:spacing w:after="0" w:line="240" w:lineRule="auto"/>
        <w:rPr>
          <w:rStyle w:val="TEXT1"/>
        </w:rPr>
      </w:pPr>
      <w:r>
        <w:rPr>
          <w:rStyle w:val="TEXT1"/>
        </w:rPr>
        <w:t>Obtain an understanding of internal control relevant to the audit in order to design audit procedures that are appropriate in the circumstances, but not for the purpose of expressing an opinion on the effectiveness of the institute and the consolidated entity’s internal control.</w:t>
      </w:r>
    </w:p>
    <w:p w:rsidR="00BF085F" w:rsidRDefault="00BF085F" w:rsidP="007A5577">
      <w:pPr>
        <w:pStyle w:val="ListParagraph"/>
        <w:numPr>
          <w:ilvl w:val="0"/>
          <w:numId w:val="5"/>
        </w:numPr>
        <w:autoSpaceDE w:val="0"/>
        <w:autoSpaceDN w:val="0"/>
        <w:adjustRightInd w:val="0"/>
        <w:spacing w:after="0" w:line="240" w:lineRule="auto"/>
        <w:rPr>
          <w:rStyle w:val="TEXT1"/>
        </w:rPr>
      </w:pPr>
      <w:r>
        <w:rPr>
          <w:rStyle w:val="TEXT1"/>
        </w:rPr>
        <w:t>Evaluate the appropriateness of accounting policies used and the reasonableness of accounting estimates and related disclosures made by the Board.</w:t>
      </w:r>
    </w:p>
    <w:p w:rsidR="00BF085F" w:rsidRDefault="00BF085F" w:rsidP="007A5577">
      <w:pPr>
        <w:pStyle w:val="ListParagraph"/>
        <w:numPr>
          <w:ilvl w:val="0"/>
          <w:numId w:val="5"/>
        </w:numPr>
        <w:autoSpaceDE w:val="0"/>
        <w:autoSpaceDN w:val="0"/>
        <w:adjustRightInd w:val="0"/>
        <w:spacing w:after="0" w:line="240" w:lineRule="auto"/>
        <w:rPr>
          <w:rStyle w:val="TEXT1"/>
        </w:rPr>
      </w:pPr>
      <w:r>
        <w:rPr>
          <w:rStyle w:val="TEXT1"/>
        </w:rPr>
        <w:t>Conclude on the appropriateness of the Board’s use of the going concern basis of accounting and, based on the audit evidence obtained, whether a material uncertainty exists related to events of conditions that may cast significant doubt on the institute and the consolidated entity’s ability to continue as a going concern as a going concern. If I conclude that the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institute and the consolidated entity to cease to continue as a going concern.</w:t>
      </w:r>
    </w:p>
    <w:p w:rsidR="00BF085F" w:rsidRDefault="00BF085F" w:rsidP="007A5577">
      <w:pPr>
        <w:pStyle w:val="ListParagraph"/>
        <w:numPr>
          <w:ilvl w:val="0"/>
          <w:numId w:val="5"/>
        </w:numPr>
        <w:autoSpaceDE w:val="0"/>
        <w:autoSpaceDN w:val="0"/>
        <w:adjustRightInd w:val="0"/>
        <w:spacing w:after="0" w:line="240" w:lineRule="auto"/>
        <w:rPr>
          <w:rStyle w:val="TEXT1"/>
        </w:rPr>
      </w:pPr>
      <w:r>
        <w:rPr>
          <w:rStyle w:val="TEXT1"/>
        </w:rPr>
        <w:t>Evaluate the overall presentation, structure and content of the financial report, including the disclosures, and whether the financial report represents the underlying transactions and events in a manner that achieves fair presentation</w:t>
      </w:r>
    </w:p>
    <w:p w:rsidR="00F672E0" w:rsidRDefault="00BF085F" w:rsidP="007A5577">
      <w:pPr>
        <w:pStyle w:val="ListParagraph"/>
        <w:numPr>
          <w:ilvl w:val="0"/>
          <w:numId w:val="5"/>
        </w:numPr>
        <w:autoSpaceDE w:val="0"/>
        <w:autoSpaceDN w:val="0"/>
        <w:adjustRightInd w:val="0"/>
        <w:spacing w:after="0" w:line="240" w:lineRule="auto"/>
        <w:rPr>
          <w:rStyle w:val="TEXT1"/>
        </w:rPr>
      </w:pPr>
      <w:r>
        <w:rPr>
          <w:rStyle w:val="TEXT1"/>
        </w:rPr>
        <w:t>Obtain sufficient appropriate audit evidence regarding the financial information of the entities or business activities within the institute and consolidated entity to express an opinion on the financial report. I remain responsible for the direction, supervision and performance of the audit of the institute</w:t>
      </w:r>
      <w:r w:rsidR="00F672E0">
        <w:rPr>
          <w:rStyle w:val="TEXT1"/>
        </w:rPr>
        <w:t xml:space="preserve"> and the consolidated entity. I remain solely responsible for my audit opinion.</w:t>
      </w:r>
    </w:p>
    <w:p w:rsidR="00F672E0" w:rsidRDefault="00F672E0" w:rsidP="00F672E0">
      <w:pPr>
        <w:autoSpaceDE w:val="0"/>
        <w:autoSpaceDN w:val="0"/>
        <w:adjustRightInd w:val="0"/>
        <w:spacing w:after="0" w:line="240" w:lineRule="auto"/>
        <w:rPr>
          <w:rStyle w:val="TEXT1"/>
        </w:rPr>
      </w:pPr>
    </w:p>
    <w:p w:rsidR="00F672E0" w:rsidRDefault="00F672E0" w:rsidP="00F672E0">
      <w:pPr>
        <w:autoSpaceDE w:val="0"/>
        <w:autoSpaceDN w:val="0"/>
        <w:adjustRightInd w:val="0"/>
        <w:spacing w:after="0" w:line="240" w:lineRule="auto"/>
        <w:rPr>
          <w:rStyle w:val="TEXT1"/>
        </w:rPr>
      </w:pPr>
      <w:r>
        <w:rPr>
          <w:rStyle w:val="TEXT1"/>
        </w:rPr>
        <w:t>I communicate with the Board regarding, among other matters, the planned scope and timing of the audit and significant audit findings, including any significant deficiencies in internal control that I identify during my audit.</w:t>
      </w:r>
    </w:p>
    <w:p w:rsidR="00F672E0" w:rsidRDefault="00F672E0" w:rsidP="00F672E0">
      <w:pPr>
        <w:autoSpaceDE w:val="0"/>
        <w:autoSpaceDN w:val="0"/>
        <w:adjustRightInd w:val="0"/>
        <w:spacing w:after="0" w:line="240" w:lineRule="auto"/>
        <w:rPr>
          <w:rStyle w:val="TEXT1"/>
        </w:rPr>
      </w:pPr>
    </w:p>
    <w:p w:rsidR="00F672E0" w:rsidRDefault="00F672E0" w:rsidP="00F672E0">
      <w:pPr>
        <w:autoSpaceDE w:val="0"/>
        <w:autoSpaceDN w:val="0"/>
        <w:adjustRightInd w:val="0"/>
        <w:spacing w:after="0" w:line="240" w:lineRule="auto"/>
        <w:rPr>
          <w:rStyle w:val="TEXT1"/>
        </w:rPr>
      </w:pPr>
      <w:r>
        <w:rPr>
          <w:rStyle w:val="TEXT1"/>
        </w:rPr>
        <w:t>Melbourne</w:t>
      </w:r>
    </w:p>
    <w:p w:rsidR="00F672E0" w:rsidRDefault="00F672E0" w:rsidP="00F672E0">
      <w:pPr>
        <w:autoSpaceDE w:val="0"/>
        <w:autoSpaceDN w:val="0"/>
        <w:adjustRightInd w:val="0"/>
        <w:spacing w:after="0" w:line="240" w:lineRule="auto"/>
        <w:rPr>
          <w:rStyle w:val="TEXT1"/>
        </w:rPr>
      </w:pPr>
      <w:r>
        <w:rPr>
          <w:rStyle w:val="TEXT1"/>
        </w:rPr>
        <w:t>7 March 2019</w:t>
      </w:r>
    </w:p>
    <w:p w:rsidR="00F672E0" w:rsidRDefault="00F672E0" w:rsidP="00F672E0">
      <w:pPr>
        <w:autoSpaceDE w:val="0"/>
        <w:autoSpaceDN w:val="0"/>
        <w:adjustRightInd w:val="0"/>
        <w:spacing w:after="0" w:line="240" w:lineRule="auto"/>
        <w:rPr>
          <w:rStyle w:val="TEXT1"/>
        </w:rPr>
      </w:pPr>
    </w:p>
    <w:p w:rsidR="00F672E0" w:rsidRDefault="00F672E0" w:rsidP="00F672E0">
      <w:pPr>
        <w:autoSpaceDE w:val="0"/>
        <w:autoSpaceDN w:val="0"/>
        <w:adjustRightInd w:val="0"/>
        <w:spacing w:after="0" w:line="240" w:lineRule="auto"/>
        <w:rPr>
          <w:rStyle w:val="TEXT1"/>
        </w:rPr>
      </w:pPr>
      <w:r>
        <w:rPr>
          <w:rStyle w:val="TEXT1"/>
        </w:rPr>
        <w:t>Charlotte Jeffries</w:t>
      </w:r>
    </w:p>
    <w:p w:rsidR="00F672E0" w:rsidRDefault="00F672E0" w:rsidP="00F672E0">
      <w:pPr>
        <w:autoSpaceDE w:val="0"/>
        <w:autoSpaceDN w:val="0"/>
        <w:adjustRightInd w:val="0"/>
        <w:spacing w:after="0" w:line="240" w:lineRule="auto"/>
        <w:rPr>
          <w:rStyle w:val="TEXT1"/>
        </w:rPr>
      </w:pPr>
      <w:r>
        <w:rPr>
          <w:rStyle w:val="TEXT1"/>
        </w:rPr>
        <w:t>as delegate for the Auditor-General of Victoria</w:t>
      </w:r>
    </w:p>
    <w:p w:rsidR="00F672E0" w:rsidRDefault="00F672E0" w:rsidP="00F672E0">
      <w:pPr>
        <w:autoSpaceDE w:val="0"/>
        <w:autoSpaceDN w:val="0"/>
        <w:adjustRightInd w:val="0"/>
        <w:spacing w:after="0" w:line="240" w:lineRule="auto"/>
        <w:rPr>
          <w:rStyle w:val="TEXT1"/>
        </w:rPr>
      </w:pPr>
    </w:p>
    <w:p w:rsidR="00F672E0" w:rsidRDefault="00F672E0" w:rsidP="00F672E0">
      <w:pPr>
        <w:autoSpaceDE w:val="0"/>
        <w:autoSpaceDN w:val="0"/>
        <w:adjustRightInd w:val="0"/>
        <w:spacing w:after="0" w:line="240" w:lineRule="auto"/>
        <w:rPr>
          <w:rStyle w:val="TEXT1"/>
        </w:rPr>
      </w:pPr>
      <w:r>
        <w:rPr>
          <w:rStyle w:val="TEXT1"/>
        </w:rPr>
        <w:t>&lt;pp&gt;45</w:t>
      </w:r>
    </w:p>
    <w:p w:rsidR="00F672E0" w:rsidRDefault="00F672E0" w:rsidP="00F672E0">
      <w:pPr>
        <w:autoSpaceDE w:val="0"/>
        <w:autoSpaceDN w:val="0"/>
        <w:adjustRightInd w:val="0"/>
        <w:spacing w:after="0" w:line="240" w:lineRule="auto"/>
        <w:rPr>
          <w:rStyle w:val="TEXT1"/>
        </w:rPr>
      </w:pPr>
    </w:p>
    <w:p w:rsidR="00AC3E18" w:rsidRDefault="00AC3E18" w:rsidP="00AC3E18">
      <w:pPr>
        <w:pStyle w:val="Heading1"/>
        <w:rPr>
          <w:rStyle w:val="TEXT1"/>
        </w:rPr>
      </w:pPr>
      <w:r>
        <w:rPr>
          <w:rStyle w:val="TEXT1"/>
        </w:rPr>
        <w:t>Declaration by Chair of the Board, Chief Executive Officer and Chief Financial Officer</w:t>
      </w:r>
    </w:p>
    <w:p w:rsidR="00AC3E18" w:rsidRDefault="00AC3E18" w:rsidP="00F672E0">
      <w:pPr>
        <w:autoSpaceDE w:val="0"/>
        <w:autoSpaceDN w:val="0"/>
        <w:adjustRightInd w:val="0"/>
        <w:spacing w:after="0" w:line="240" w:lineRule="auto"/>
        <w:rPr>
          <w:rStyle w:val="TEXT1"/>
        </w:rPr>
      </w:pPr>
    </w:p>
    <w:p w:rsidR="00AC3E18" w:rsidRPr="00AC3E18" w:rsidRDefault="00AC3E18" w:rsidP="00AC3E18">
      <w:pPr>
        <w:autoSpaceDE w:val="0"/>
        <w:autoSpaceDN w:val="0"/>
        <w:adjustRightInd w:val="0"/>
        <w:spacing w:after="0" w:line="240" w:lineRule="auto"/>
        <w:rPr>
          <w:rStyle w:val="TEXT1"/>
        </w:rPr>
      </w:pPr>
      <w:r w:rsidRPr="00AC3E18">
        <w:rPr>
          <w:rStyle w:val="TEXT1"/>
        </w:rPr>
        <w:lastRenderedPageBreak/>
        <w:t>We cert</w:t>
      </w:r>
      <w:r>
        <w:rPr>
          <w:rStyle w:val="TEXT1"/>
        </w:rPr>
        <w:t xml:space="preserve">ify that the attached financial </w:t>
      </w:r>
      <w:r w:rsidRPr="00AC3E18">
        <w:rPr>
          <w:rStyle w:val="TEXT1"/>
        </w:rPr>
        <w:t>st</w:t>
      </w:r>
      <w:r>
        <w:rPr>
          <w:rStyle w:val="TEXT1"/>
        </w:rPr>
        <w:t xml:space="preserve">atements for Chisholm Institute </w:t>
      </w:r>
      <w:r w:rsidRPr="00AC3E18">
        <w:rPr>
          <w:rStyle w:val="TEXT1"/>
        </w:rPr>
        <w:t>and the consolidated entity has</w:t>
      </w:r>
      <w:r>
        <w:rPr>
          <w:rStyle w:val="TEXT1"/>
        </w:rPr>
        <w:t xml:space="preserve"> </w:t>
      </w:r>
      <w:r w:rsidRPr="00AC3E18">
        <w:rPr>
          <w:rStyle w:val="TEXT1"/>
        </w:rPr>
        <w:t>been prepared in accordance with</w:t>
      </w:r>
      <w:r>
        <w:rPr>
          <w:rStyle w:val="TEXT1"/>
        </w:rPr>
        <w:t xml:space="preserve"> </w:t>
      </w:r>
      <w:r w:rsidRPr="00AC3E18">
        <w:rPr>
          <w:rStyle w:val="TEXT1"/>
        </w:rPr>
        <w:t>Standing Direction 5.2 of the Financial</w:t>
      </w:r>
      <w:r>
        <w:rPr>
          <w:rStyle w:val="TEXT1"/>
        </w:rPr>
        <w:t xml:space="preserve"> </w:t>
      </w:r>
      <w:r w:rsidRPr="00AC3E18">
        <w:rPr>
          <w:rStyle w:val="TEXT1"/>
        </w:rPr>
        <w:t>Management Act 1994, applicable</w:t>
      </w:r>
      <w:r>
        <w:rPr>
          <w:rStyle w:val="TEXT1"/>
        </w:rPr>
        <w:t xml:space="preserve"> </w:t>
      </w:r>
      <w:r w:rsidRPr="00AC3E18">
        <w:rPr>
          <w:rStyle w:val="TEXT1"/>
        </w:rPr>
        <w:t>Financial Reporting Directions issued</w:t>
      </w:r>
      <w:r>
        <w:rPr>
          <w:rStyle w:val="TEXT1"/>
        </w:rPr>
        <w:t xml:space="preserve"> </w:t>
      </w:r>
      <w:r w:rsidRPr="00AC3E18">
        <w:rPr>
          <w:rStyle w:val="TEXT1"/>
        </w:rPr>
        <w:t>und</w:t>
      </w:r>
      <w:r>
        <w:rPr>
          <w:rStyle w:val="TEXT1"/>
        </w:rPr>
        <w:t xml:space="preserve">er that legislation, Australian </w:t>
      </w:r>
      <w:r w:rsidRPr="00AC3E18">
        <w:rPr>
          <w:rStyle w:val="TEXT1"/>
        </w:rPr>
        <w:t>Accounting Standards and other</w:t>
      </w:r>
      <w:r>
        <w:rPr>
          <w:rStyle w:val="TEXT1"/>
        </w:rPr>
        <w:t xml:space="preserve"> </w:t>
      </w:r>
      <w:r w:rsidRPr="00AC3E18">
        <w:rPr>
          <w:rStyle w:val="TEXT1"/>
        </w:rPr>
        <w:t>mandatory professional reporting</w:t>
      </w:r>
      <w:r>
        <w:rPr>
          <w:rStyle w:val="TEXT1"/>
        </w:rPr>
        <w:t xml:space="preserve"> </w:t>
      </w:r>
      <w:r w:rsidRPr="00AC3E18">
        <w:rPr>
          <w:rStyle w:val="TEXT1"/>
        </w:rPr>
        <w:t>requirements.</w:t>
      </w:r>
    </w:p>
    <w:p w:rsidR="00AC3E18" w:rsidRDefault="00AC3E18" w:rsidP="00AC3E18">
      <w:pPr>
        <w:autoSpaceDE w:val="0"/>
        <w:autoSpaceDN w:val="0"/>
        <w:adjustRightInd w:val="0"/>
        <w:spacing w:after="0" w:line="240" w:lineRule="auto"/>
        <w:rPr>
          <w:rStyle w:val="TEXT1"/>
        </w:rPr>
      </w:pPr>
    </w:p>
    <w:p w:rsidR="00AC3E18" w:rsidRDefault="00AC3E18" w:rsidP="00AC3E18">
      <w:pPr>
        <w:autoSpaceDE w:val="0"/>
        <w:autoSpaceDN w:val="0"/>
        <w:adjustRightInd w:val="0"/>
        <w:spacing w:after="0" w:line="240" w:lineRule="auto"/>
        <w:rPr>
          <w:rStyle w:val="TEXT1"/>
        </w:rPr>
      </w:pPr>
      <w:r w:rsidRPr="00AC3E18">
        <w:rPr>
          <w:rStyle w:val="TEXT1"/>
        </w:rPr>
        <w:t>We furt</w:t>
      </w:r>
      <w:r>
        <w:rPr>
          <w:rStyle w:val="TEXT1"/>
        </w:rPr>
        <w:t xml:space="preserve">her state that, in our opinion, </w:t>
      </w:r>
      <w:r w:rsidRPr="00AC3E18">
        <w:rPr>
          <w:rStyle w:val="TEXT1"/>
        </w:rPr>
        <w:t>the information set</w:t>
      </w:r>
      <w:r>
        <w:rPr>
          <w:rStyle w:val="TEXT1"/>
        </w:rPr>
        <w:t xml:space="preserve"> out in the </w:t>
      </w:r>
      <w:r w:rsidRPr="00AC3E18">
        <w:rPr>
          <w:rStyle w:val="TEXT1"/>
        </w:rPr>
        <w:t>comprehensive operating statement,</w:t>
      </w:r>
      <w:r>
        <w:rPr>
          <w:rStyle w:val="TEXT1"/>
        </w:rPr>
        <w:t xml:space="preserve"> </w:t>
      </w:r>
      <w:r w:rsidRPr="00AC3E18">
        <w:rPr>
          <w:rStyle w:val="TEXT1"/>
        </w:rPr>
        <w:t>balance sheet, statement of changes in</w:t>
      </w:r>
      <w:r>
        <w:rPr>
          <w:rStyle w:val="TEXT1"/>
        </w:rPr>
        <w:t xml:space="preserve"> </w:t>
      </w:r>
      <w:r w:rsidRPr="00AC3E18">
        <w:rPr>
          <w:rStyle w:val="TEXT1"/>
        </w:rPr>
        <w:t>equity, cash flow statement and notes</w:t>
      </w:r>
      <w:r>
        <w:rPr>
          <w:rStyle w:val="TEXT1"/>
        </w:rPr>
        <w:t xml:space="preserve"> </w:t>
      </w:r>
      <w:r w:rsidRPr="00AC3E18">
        <w:rPr>
          <w:rStyle w:val="TEXT1"/>
        </w:rPr>
        <w:t>to and forming part of the financial</w:t>
      </w:r>
      <w:r>
        <w:rPr>
          <w:rStyle w:val="TEXT1"/>
        </w:rPr>
        <w:t xml:space="preserve"> </w:t>
      </w:r>
      <w:r w:rsidRPr="00AC3E18">
        <w:rPr>
          <w:rStyle w:val="TEXT1"/>
        </w:rPr>
        <w:t>report, presents fairly the financial</w:t>
      </w:r>
      <w:r>
        <w:rPr>
          <w:rStyle w:val="TEXT1"/>
        </w:rPr>
        <w:t xml:space="preserve"> </w:t>
      </w:r>
      <w:r w:rsidRPr="00AC3E18">
        <w:rPr>
          <w:rStyle w:val="TEXT1"/>
        </w:rPr>
        <w:t>transactions during the year ended 31</w:t>
      </w:r>
      <w:r>
        <w:rPr>
          <w:rStyle w:val="TEXT1"/>
        </w:rPr>
        <w:t xml:space="preserve"> </w:t>
      </w:r>
      <w:r w:rsidRPr="00AC3E18">
        <w:rPr>
          <w:rStyle w:val="TEXT1"/>
        </w:rPr>
        <w:t>December 2018 and financial position</w:t>
      </w:r>
      <w:r>
        <w:rPr>
          <w:rStyle w:val="TEXT1"/>
        </w:rPr>
        <w:t xml:space="preserve"> </w:t>
      </w:r>
      <w:r w:rsidRPr="00AC3E18">
        <w:rPr>
          <w:rStyle w:val="TEXT1"/>
        </w:rPr>
        <w:t>of the</w:t>
      </w:r>
      <w:r>
        <w:rPr>
          <w:rStyle w:val="TEXT1"/>
        </w:rPr>
        <w:t xml:space="preserve"> Institute and the Consolidated Group as at 31 December 2018.</w:t>
      </w:r>
    </w:p>
    <w:p w:rsidR="00AC3E18" w:rsidRDefault="00AC3E18" w:rsidP="00AC3E18">
      <w:pPr>
        <w:autoSpaceDE w:val="0"/>
        <w:autoSpaceDN w:val="0"/>
        <w:adjustRightInd w:val="0"/>
        <w:spacing w:after="0" w:line="240" w:lineRule="auto"/>
        <w:rPr>
          <w:rStyle w:val="TEXT1"/>
        </w:rPr>
      </w:pPr>
    </w:p>
    <w:p w:rsidR="00AC3E18" w:rsidRPr="00AC3E18" w:rsidRDefault="00AC3E18" w:rsidP="00AC3E18">
      <w:pPr>
        <w:autoSpaceDE w:val="0"/>
        <w:autoSpaceDN w:val="0"/>
        <w:adjustRightInd w:val="0"/>
        <w:spacing w:after="0" w:line="240" w:lineRule="auto"/>
        <w:rPr>
          <w:rStyle w:val="TEXT1"/>
        </w:rPr>
      </w:pPr>
      <w:r w:rsidRPr="00AC3E18">
        <w:rPr>
          <w:rStyle w:val="TEXT1"/>
        </w:rPr>
        <w:t>At the date of signing this financial</w:t>
      </w:r>
      <w:r>
        <w:rPr>
          <w:rStyle w:val="TEXT1"/>
        </w:rPr>
        <w:t xml:space="preserve"> report, we are not aware of any </w:t>
      </w:r>
      <w:r w:rsidRPr="00AC3E18">
        <w:rPr>
          <w:rStyle w:val="TEXT1"/>
        </w:rPr>
        <w:t>circumstance that would render any</w:t>
      </w:r>
      <w:r>
        <w:rPr>
          <w:rStyle w:val="TEXT1"/>
        </w:rPr>
        <w:t xml:space="preserve"> </w:t>
      </w:r>
      <w:r w:rsidRPr="00AC3E18">
        <w:rPr>
          <w:rStyle w:val="TEXT1"/>
        </w:rPr>
        <w:t>particulars included in the financial</w:t>
      </w:r>
      <w:r>
        <w:rPr>
          <w:rStyle w:val="TEXT1"/>
        </w:rPr>
        <w:t xml:space="preserve"> </w:t>
      </w:r>
      <w:r w:rsidRPr="00AC3E18">
        <w:rPr>
          <w:rStyle w:val="TEXT1"/>
        </w:rPr>
        <w:t xml:space="preserve">report to be misleading or </w:t>
      </w:r>
      <w:r>
        <w:rPr>
          <w:rStyle w:val="TEXT1"/>
        </w:rPr>
        <w:t xml:space="preserve">inaccurate. </w:t>
      </w:r>
      <w:r w:rsidRPr="00AC3E18">
        <w:rPr>
          <w:rStyle w:val="TEXT1"/>
        </w:rPr>
        <w:t>There are reasonable grounds to</w:t>
      </w:r>
      <w:r>
        <w:rPr>
          <w:rStyle w:val="TEXT1"/>
        </w:rPr>
        <w:t xml:space="preserve"> </w:t>
      </w:r>
      <w:r w:rsidRPr="00AC3E18">
        <w:rPr>
          <w:rStyle w:val="TEXT1"/>
        </w:rPr>
        <w:t>believe that the Institute and the</w:t>
      </w:r>
      <w:r>
        <w:rPr>
          <w:rStyle w:val="TEXT1"/>
        </w:rPr>
        <w:t xml:space="preserve"> </w:t>
      </w:r>
      <w:r w:rsidRPr="00AC3E18">
        <w:rPr>
          <w:rStyle w:val="TEXT1"/>
        </w:rPr>
        <w:t>Consolidated Group will be able to pay</w:t>
      </w:r>
      <w:r>
        <w:rPr>
          <w:rStyle w:val="TEXT1"/>
        </w:rPr>
        <w:t xml:space="preserve"> </w:t>
      </w:r>
      <w:r w:rsidRPr="00AC3E18">
        <w:rPr>
          <w:rStyle w:val="TEXT1"/>
        </w:rPr>
        <w:t>its debts as and when they became</w:t>
      </w:r>
      <w:r>
        <w:rPr>
          <w:rStyle w:val="TEXT1"/>
        </w:rPr>
        <w:t xml:space="preserve"> </w:t>
      </w:r>
      <w:r w:rsidRPr="00AC3E18">
        <w:rPr>
          <w:rStyle w:val="TEXT1"/>
        </w:rPr>
        <w:t>due and payable.</w:t>
      </w:r>
    </w:p>
    <w:p w:rsidR="00AC3E18" w:rsidRDefault="00AC3E18" w:rsidP="00AC3E18">
      <w:pPr>
        <w:autoSpaceDE w:val="0"/>
        <w:autoSpaceDN w:val="0"/>
        <w:adjustRightInd w:val="0"/>
        <w:spacing w:after="0" w:line="240" w:lineRule="auto"/>
        <w:rPr>
          <w:rStyle w:val="TEXT1"/>
        </w:rPr>
      </w:pPr>
    </w:p>
    <w:p w:rsidR="00AC3E18" w:rsidRDefault="00AC3E18" w:rsidP="00AC3E18">
      <w:pPr>
        <w:autoSpaceDE w:val="0"/>
        <w:autoSpaceDN w:val="0"/>
        <w:adjustRightInd w:val="0"/>
        <w:spacing w:after="0" w:line="240" w:lineRule="auto"/>
        <w:rPr>
          <w:rStyle w:val="TEXT1"/>
        </w:rPr>
      </w:pPr>
      <w:r w:rsidRPr="00AC3E18">
        <w:rPr>
          <w:rStyle w:val="TEXT1"/>
        </w:rPr>
        <w:t>The B</w:t>
      </w:r>
      <w:r>
        <w:rPr>
          <w:rStyle w:val="TEXT1"/>
        </w:rPr>
        <w:t xml:space="preserve">oard Chair, the Chief Executive </w:t>
      </w:r>
      <w:r w:rsidRPr="00AC3E18">
        <w:rPr>
          <w:rStyle w:val="TEXT1"/>
        </w:rPr>
        <w:t>Office</w:t>
      </w:r>
      <w:r>
        <w:rPr>
          <w:rStyle w:val="TEXT1"/>
        </w:rPr>
        <w:t xml:space="preserve">r and the Chief Finance Officer </w:t>
      </w:r>
      <w:r w:rsidRPr="00AC3E18">
        <w:rPr>
          <w:rStyle w:val="TEXT1"/>
        </w:rPr>
        <w:t>sign this declaration as delegates of,</w:t>
      </w:r>
      <w:r>
        <w:rPr>
          <w:rStyle w:val="TEXT1"/>
        </w:rPr>
        <w:t xml:space="preserve"> </w:t>
      </w:r>
      <w:r w:rsidRPr="00AC3E18">
        <w:rPr>
          <w:rStyle w:val="TEXT1"/>
        </w:rPr>
        <w:t>and in accordance with a resolution of,</w:t>
      </w:r>
      <w:r>
        <w:rPr>
          <w:rStyle w:val="TEXT1"/>
        </w:rPr>
        <w:t xml:space="preserve"> </w:t>
      </w:r>
      <w:r w:rsidRPr="00AC3E18">
        <w:rPr>
          <w:rStyle w:val="TEXT1"/>
        </w:rPr>
        <w:t>the Board of Chisholm Institute.</w:t>
      </w:r>
    </w:p>
    <w:p w:rsidR="00AC3E18" w:rsidRDefault="00AC3E18" w:rsidP="00AC3E18">
      <w:pPr>
        <w:autoSpaceDE w:val="0"/>
        <w:autoSpaceDN w:val="0"/>
        <w:adjustRightInd w:val="0"/>
        <w:spacing w:after="0" w:line="240" w:lineRule="auto"/>
        <w:rPr>
          <w:rStyle w:val="TEXT1"/>
        </w:rPr>
      </w:pPr>
    </w:p>
    <w:p w:rsidR="00AC3E18" w:rsidRPr="00AC3E18" w:rsidRDefault="00AC3E18" w:rsidP="00AC3E18">
      <w:pPr>
        <w:autoSpaceDE w:val="0"/>
        <w:autoSpaceDN w:val="0"/>
        <w:adjustRightInd w:val="0"/>
        <w:spacing w:after="0" w:line="240" w:lineRule="auto"/>
        <w:rPr>
          <w:rStyle w:val="TEXT1"/>
        </w:rPr>
      </w:pPr>
      <w:r w:rsidRPr="00AC3E18">
        <w:rPr>
          <w:rStyle w:val="TEXT1"/>
        </w:rPr>
        <w:t>STEPHEN G MARKS</w:t>
      </w:r>
    </w:p>
    <w:p w:rsidR="00AC3E18" w:rsidRPr="00AC3E18" w:rsidRDefault="00AC3E18" w:rsidP="00AC3E18">
      <w:pPr>
        <w:autoSpaceDE w:val="0"/>
        <w:autoSpaceDN w:val="0"/>
        <w:adjustRightInd w:val="0"/>
        <w:spacing w:after="0" w:line="240" w:lineRule="auto"/>
        <w:rPr>
          <w:rStyle w:val="TEXT1"/>
        </w:rPr>
      </w:pPr>
      <w:r w:rsidRPr="00AC3E18">
        <w:rPr>
          <w:rStyle w:val="TEXT1"/>
        </w:rPr>
        <w:t>Board Chair</w:t>
      </w:r>
    </w:p>
    <w:p w:rsidR="00AC3E18" w:rsidRPr="00AC3E18" w:rsidRDefault="00AC3E18" w:rsidP="00AC3E18">
      <w:pPr>
        <w:autoSpaceDE w:val="0"/>
        <w:autoSpaceDN w:val="0"/>
        <w:adjustRightInd w:val="0"/>
        <w:spacing w:after="0" w:line="240" w:lineRule="auto"/>
        <w:rPr>
          <w:rStyle w:val="TEXT1"/>
        </w:rPr>
      </w:pPr>
      <w:r w:rsidRPr="00AC3E18">
        <w:rPr>
          <w:rStyle w:val="TEXT1"/>
        </w:rPr>
        <w:t>Date: 27 February 2019</w:t>
      </w:r>
    </w:p>
    <w:p w:rsidR="00AC3E18" w:rsidRPr="00AC3E18" w:rsidRDefault="00AC3E18" w:rsidP="00AC3E18">
      <w:pPr>
        <w:autoSpaceDE w:val="0"/>
        <w:autoSpaceDN w:val="0"/>
        <w:adjustRightInd w:val="0"/>
        <w:spacing w:after="0" w:line="240" w:lineRule="auto"/>
        <w:rPr>
          <w:rStyle w:val="TEXT1"/>
        </w:rPr>
      </w:pPr>
      <w:r w:rsidRPr="00AC3E18">
        <w:rPr>
          <w:rStyle w:val="TEXT1"/>
        </w:rPr>
        <w:t>Place: Dandenong</w:t>
      </w:r>
    </w:p>
    <w:p w:rsidR="00AC3E18" w:rsidRPr="00AC3E18" w:rsidRDefault="00AC3E18" w:rsidP="00AC3E18">
      <w:pPr>
        <w:autoSpaceDE w:val="0"/>
        <w:autoSpaceDN w:val="0"/>
        <w:adjustRightInd w:val="0"/>
        <w:spacing w:after="0" w:line="240" w:lineRule="auto"/>
        <w:rPr>
          <w:rStyle w:val="TEXT1"/>
        </w:rPr>
      </w:pPr>
    </w:p>
    <w:p w:rsidR="00AC3E18" w:rsidRPr="00AC3E18" w:rsidRDefault="00AC3E18" w:rsidP="00AC3E18">
      <w:pPr>
        <w:autoSpaceDE w:val="0"/>
        <w:autoSpaceDN w:val="0"/>
        <w:adjustRightInd w:val="0"/>
        <w:spacing w:after="0" w:line="240" w:lineRule="auto"/>
        <w:rPr>
          <w:rStyle w:val="TEXT1"/>
        </w:rPr>
      </w:pPr>
      <w:r w:rsidRPr="00AC3E18">
        <w:rPr>
          <w:rStyle w:val="TEXT1"/>
        </w:rPr>
        <w:t>DR RICK EDE</w:t>
      </w:r>
    </w:p>
    <w:p w:rsidR="00AC3E18" w:rsidRPr="00AC3E18" w:rsidRDefault="00AC3E18" w:rsidP="00AC3E18">
      <w:pPr>
        <w:autoSpaceDE w:val="0"/>
        <w:autoSpaceDN w:val="0"/>
        <w:adjustRightInd w:val="0"/>
        <w:spacing w:after="0" w:line="240" w:lineRule="auto"/>
        <w:rPr>
          <w:rStyle w:val="TEXT1"/>
        </w:rPr>
      </w:pPr>
      <w:r w:rsidRPr="00AC3E18">
        <w:rPr>
          <w:rStyle w:val="TEXT1"/>
        </w:rPr>
        <w:t>Chief Executive Officer</w:t>
      </w:r>
    </w:p>
    <w:p w:rsidR="00AC3E18" w:rsidRPr="00AC3E18" w:rsidRDefault="00AC3E18" w:rsidP="00AC3E18">
      <w:pPr>
        <w:autoSpaceDE w:val="0"/>
        <w:autoSpaceDN w:val="0"/>
        <w:adjustRightInd w:val="0"/>
        <w:spacing w:after="0" w:line="240" w:lineRule="auto"/>
        <w:rPr>
          <w:rStyle w:val="TEXT1"/>
        </w:rPr>
      </w:pPr>
      <w:r w:rsidRPr="00AC3E18">
        <w:rPr>
          <w:rStyle w:val="TEXT1"/>
        </w:rPr>
        <w:t>Date: 27 February 2019</w:t>
      </w:r>
    </w:p>
    <w:p w:rsidR="00AC3E18" w:rsidRPr="00AC3E18" w:rsidRDefault="00AC3E18" w:rsidP="00AC3E18">
      <w:pPr>
        <w:autoSpaceDE w:val="0"/>
        <w:autoSpaceDN w:val="0"/>
        <w:adjustRightInd w:val="0"/>
        <w:spacing w:after="0" w:line="240" w:lineRule="auto"/>
        <w:rPr>
          <w:rStyle w:val="TEXT1"/>
        </w:rPr>
      </w:pPr>
      <w:r w:rsidRPr="00AC3E18">
        <w:rPr>
          <w:rStyle w:val="TEXT1"/>
        </w:rPr>
        <w:t>Place: Dandenong</w:t>
      </w:r>
    </w:p>
    <w:p w:rsidR="00AC3E18" w:rsidRPr="00AC3E18" w:rsidRDefault="00AC3E18" w:rsidP="00AC3E18">
      <w:pPr>
        <w:autoSpaceDE w:val="0"/>
        <w:autoSpaceDN w:val="0"/>
        <w:adjustRightInd w:val="0"/>
        <w:spacing w:after="0" w:line="240" w:lineRule="auto"/>
        <w:rPr>
          <w:rStyle w:val="TEXT1"/>
        </w:rPr>
      </w:pPr>
    </w:p>
    <w:p w:rsidR="00AC3E18" w:rsidRPr="00AC3E18" w:rsidRDefault="00AC3E18" w:rsidP="00AC3E18">
      <w:pPr>
        <w:autoSpaceDE w:val="0"/>
        <w:autoSpaceDN w:val="0"/>
        <w:adjustRightInd w:val="0"/>
        <w:spacing w:after="0" w:line="240" w:lineRule="auto"/>
        <w:rPr>
          <w:rStyle w:val="TEXT1"/>
        </w:rPr>
      </w:pPr>
      <w:r w:rsidRPr="00AC3E18">
        <w:rPr>
          <w:rStyle w:val="TEXT1"/>
        </w:rPr>
        <w:t>TONIANN STITZ</w:t>
      </w:r>
    </w:p>
    <w:p w:rsidR="00AC3E18" w:rsidRPr="00AC3E18" w:rsidRDefault="00AC3E18" w:rsidP="00AC3E18">
      <w:pPr>
        <w:autoSpaceDE w:val="0"/>
        <w:autoSpaceDN w:val="0"/>
        <w:adjustRightInd w:val="0"/>
        <w:spacing w:after="0" w:line="240" w:lineRule="auto"/>
        <w:rPr>
          <w:rStyle w:val="TEXT1"/>
        </w:rPr>
      </w:pPr>
      <w:r w:rsidRPr="00AC3E18">
        <w:rPr>
          <w:rStyle w:val="TEXT1"/>
        </w:rPr>
        <w:t>Interim Chief Finance Officer</w:t>
      </w:r>
    </w:p>
    <w:p w:rsidR="00AC3E18" w:rsidRPr="00AC3E18" w:rsidRDefault="00AC3E18" w:rsidP="00AC3E18">
      <w:pPr>
        <w:autoSpaceDE w:val="0"/>
        <w:autoSpaceDN w:val="0"/>
        <w:adjustRightInd w:val="0"/>
        <w:spacing w:after="0" w:line="240" w:lineRule="auto"/>
        <w:rPr>
          <w:rStyle w:val="TEXT1"/>
        </w:rPr>
      </w:pPr>
      <w:r w:rsidRPr="00AC3E18">
        <w:rPr>
          <w:rStyle w:val="TEXT1"/>
        </w:rPr>
        <w:t>Date: 27 February 2019</w:t>
      </w:r>
    </w:p>
    <w:p w:rsidR="00BF085F" w:rsidRPr="00AC3E18" w:rsidRDefault="00AC3E18" w:rsidP="00AC3E18">
      <w:pPr>
        <w:autoSpaceDE w:val="0"/>
        <w:autoSpaceDN w:val="0"/>
        <w:adjustRightInd w:val="0"/>
        <w:spacing w:after="0" w:line="240" w:lineRule="auto"/>
        <w:rPr>
          <w:rStyle w:val="TEXT1"/>
        </w:rPr>
      </w:pPr>
      <w:r w:rsidRPr="00AC3E18">
        <w:rPr>
          <w:rStyle w:val="TEXT1"/>
        </w:rPr>
        <w:t>Place: Dandenong</w:t>
      </w:r>
      <w:r w:rsidR="00F672E0" w:rsidRPr="00AC3E18">
        <w:rPr>
          <w:rStyle w:val="TEXT1"/>
        </w:rPr>
        <w:t xml:space="preserve"> </w:t>
      </w:r>
      <w:r w:rsidR="00BF085F" w:rsidRPr="00AC3E18">
        <w:rPr>
          <w:rStyle w:val="TEXT1"/>
        </w:rPr>
        <w:t xml:space="preserve">  </w:t>
      </w:r>
    </w:p>
    <w:p w:rsidR="004926AB" w:rsidRDefault="004926AB" w:rsidP="00CC14D5">
      <w:pPr>
        <w:autoSpaceDE w:val="0"/>
        <w:autoSpaceDN w:val="0"/>
        <w:adjustRightInd w:val="0"/>
        <w:spacing w:after="0" w:line="240" w:lineRule="auto"/>
        <w:rPr>
          <w:rStyle w:val="TEXT1"/>
        </w:rPr>
      </w:pPr>
    </w:p>
    <w:p w:rsidR="00AC3E18" w:rsidRDefault="00AC3E18" w:rsidP="00CC14D5">
      <w:pPr>
        <w:autoSpaceDE w:val="0"/>
        <w:autoSpaceDN w:val="0"/>
        <w:adjustRightInd w:val="0"/>
        <w:spacing w:after="0" w:line="240" w:lineRule="auto"/>
        <w:rPr>
          <w:rStyle w:val="TEXT1"/>
        </w:rPr>
      </w:pPr>
      <w:r>
        <w:rPr>
          <w:rStyle w:val="TEXT1"/>
        </w:rPr>
        <w:t>&lt;pp&gt;46</w:t>
      </w:r>
    </w:p>
    <w:p w:rsidR="00AC3E18" w:rsidRDefault="00AC3E18" w:rsidP="00CC14D5">
      <w:pPr>
        <w:autoSpaceDE w:val="0"/>
        <w:autoSpaceDN w:val="0"/>
        <w:adjustRightInd w:val="0"/>
        <w:spacing w:after="0" w:line="240" w:lineRule="auto"/>
        <w:rPr>
          <w:rStyle w:val="TEXT1"/>
        </w:rPr>
      </w:pPr>
    </w:p>
    <w:p w:rsidR="00CF7B95" w:rsidRDefault="00CF7B95" w:rsidP="00CC14D5">
      <w:pPr>
        <w:autoSpaceDE w:val="0"/>
        <w:autoSpaceDN w:val="0"/>
        <w:adjustRightInd w:val="0"/>
        <w:spacing w:after="0" w:line="240" w:lineRule="auto"/>
        <w:rPr>
          <w:rStyle w:val="TEXT1"/>
        </w:rPr>
        <w:sectPr w:rsidR="00CF7B95" w:rsidSect="006D1323">
          <w:pgSz w:w="11906" w:h="16838"/>
          <w:pgMar w:top="1440" w:right="1440" w:bottom="1440" w:left="1440" w:header="709" w:footer="709" w:gutter="0"/>
          <w:cols w:space="708"/>
          <w:docGrid w:linePitch="360"/>
        </w:sectPr>
      </w:pPr>
    </w:p>
    <w:p w:rsidR="00AC3E18" w:rsidRDefault="00AC3E18" w:rsidP="005D6C5D">
      <w:pPr>
        <w:pStyle w:val="Heading1"/>
        <w:rPr>
          <w:rStyle w:val="TEXT1"/>
        </w:rPr>
      </w:pPr>
      <w:r>
        <w:rPr>
          <w:rStyle w:val="TEXT1"/>
        </w:rPr>
        <w:lastRenderedPageBreak/>
        <w:t>Comprehensive Operating Statement</w:t>
      </w:r>
    </w:p>
    <w:p w:rsidR="00AC3E18" w:rsidRDefault="00AC3E18" w:rsidP="00CC14D5">
      <w:pPr>
        <w:autoSpaceDE w:val="0"/>
        <w:autoSpaceDN w:val="0"/>
        <w:adjustRightInd w:val="0"/>
        <w:spacing w:after="0" w:line="240" w:lineRule="auto"/>
        <w:rPr>
          <w:rStyle w:val="TEXT1"/>
        </w:rPr>
      </w:pPr>
    </w:p>
    <w:p w:rsidR="00CF7B95" w:rsidRDefault="00AC3E18" w:rsidP="00CC14D5">
      <w:pPr>
        <w:autoSpaceDE w:val="0"/>
        <w:autoSpaceDN w:val="0"/>
        <w:adjustRightInd w:val="0"/>
        <w:spacing w:after="0" w:line="240" w:lineRule="auto"/>
        <w:rPr>
          <w:rStyle w:val="TEXT1"/>
        </w:rPr>
      </w:pPr>
      <w:r>
        <w:rPr>
          <w:rStyle w:val="TEXT1"/>
        </w:rPr>
        <w:t>For the year ended 31 December 2018</w:t>
      </w:r>
    </w:p>
    <w:p w:rsidR="00CF7B95" w:rsidRDefault="00CF7B95"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B143F0" w:rsidTr="00392FD8">
        <w:tc>
          <w:tcPr>
            <w:tcW w:w="10207" w:type="dxa"/>
            <w:gridSpan w:val="2"/>
            <w:vMerge w:val="restart"/>
          </w:tcPr>
          <w:p w:rsidR="00B143F0" w:rsidRDefault="00B143F0" w:rsidP="00CC14D5">
            <w:pPr>
              <w:autoSpaceDE w:val="0"/>
              <w:autoSpaceDN w:val="0"/>
              <w:adjustRightInd w:val="0"/>
              <w:rPr>
                <w:rStyle w:val="TEXT1"/>
              </w:rPr>
            </w:pPr>
          </w:p>
        </w:tc>
        <w:tc>
          <w:tcPr>
            <w:tcW w:w="2693" w:type="dxa"/>
            <w:gridSpan w:val="2"/>
          </w:tcPr>
          <w:p w:rsidR="00B143F0" w:rsidRDefault="00B143F0" w:rsidP="00B143F0">
            <w:pPr>
              <w:autoSpaceDE w:val="0"/>
              <w:autoSpaceDN w:val="0"/>
              <w:adjustRightInd w:val="0"/>
              <w:jc w:val="center"/>
              <w:rPr>
                <w:rStyle w:val="TEXT1"/>
              </w:rPr>
            </w:pPr>
            <w:r>
              <w:rPr>
                <w:rStyle w:val="TEXT1"/>
              </w:rPr>
              <w:t>Consolidated</w:t>
            </w:r>
          </w:p>
        </w:tc>
        <w:tc>
          <w:tcPr>
            <w:tcW w:w="2551" w:type="dxa"/>
            <w:gridSpan w:val="2"/>
          </w:tcPr>
          <w:p w:rsidR="00B143F0" w:rsidRDefault="00B143F0" w:rsidP="00B143F0">
            <w:pPr>
              <w:autoSpaceDE w:val="0"/>
              <w:autoSpaceDN w:val="0"/>
              <w:adjustRightInd w:val="0"/>
              <w:jc w:val="center"/>
              <w:rPr>
                <w:rStyle w:val="TEXT1"/>
              </w:rPr>
            </w:pPr>
            <w:r>
              <w:rPr>
                <w:rStyle w:val="TEXT1"/>
              </w:rPr>
              <w:t>Chisholm</w:t>
            </w:r>
          </w:p>
        </w:tc>
      </w:tr>
      <w:tr w:rsidR="00B143F0" w:rsidTr="00392FD8">
        <w:tc>
          <w:tcPr>
            <w:tcW w:w="10207" w:type="dxa"/>
            <w:gridSpan w:val="2"/>
            <w:vMerge/>
          </w:tcPr>
          <w:p w:rsidR="00B143F0" w:rsidRDefault="00B143F0" w:rsidP="00CC14D5">
            <w:pPr>
              <w:autoSpaceDE w:val="0"/>
              <w:autoSpaceDN w:val="0"/>
              <w:adjustRightInd w:val="0"/>
              <w:rPr>
                <w:rStyle w:val="TEXT1"/>
              </w:rPr>
            </w:pPr>
          </w:p>
        </w:tc>
        <w:tc>
          <w:tcPr>
            <w:tcW w:w="1417" w:type="dxa"/>
          </w:tcPr>
          <w:p w:rsidR="00B143F0" w:rsidRDefault="00B143F0" w:rsidP="00B143F0">
            <w:pPr>
              <w:autoSpaceDE w:val="0"/>
              <w:autoSpaceDN w:val="0"/>
              <w:adjustRightInd w:val="0"/>
              <w:jc w:val="right"/>
              <w:rPr>
                <w:rStyle w:val="TEXT1"/>
              </w:rPr>
            </w:pPr>
            <w:r>
              <w:rPr>
                <w:rStyle w:val="TEXT1"/>
              </w:rPr>
              <w:t>2018</w:t>
            </w:r>
          </w:p>
        </w:tc>
        <w:tc>
          <w:tcPr>
            <w:tcW w:w="1276" w:type="dxa"/>
          </w:tcPr>
          <w:p w:rsidR="00B143F0" w:rsidRDefault="00B143F0" w:rsidP="00B143F0">
            <w:pPr>
              <w:autoSpaceDE w:val="0"/>
              <w:autoSpaceDN w:val="0"/>
              <w:adjustRightInd w:val="0"/>
              <w:jc w:val="right"/>
              <w:rPr>
                <w:rStyle w:val="TEXT1"/>
              </w:rPr>
            </w:pPr>
            <w:r>
              <w:rPr>
                <w:rStyle w:val="TEXT1"/>
              </w:rPr>
              <w:t>2017</w:t>
            </w:r>
          </w:p>
        </w:tc>
        <w:tc>
          <w:tcPr>
            <w:tcW w:w="1276" w:type="dxa"/>
          </w:tcPr>
          <w:p w:rsidR="00B143F0" w:rsidRDefault="00B143F0" w:rsidP="00B143F0">
            <w:pPr>
              <w:autoSpaceDE w:val="0"/>
              <w:autoSpaceDN w:val="0"/>
              <w:adjustRightInd w:val="0"/>
              <w:jc w:val="right"/>
              <w:rPr>
                <w:rStyle w:val="TEXT1"/>
              </w:rPr>
            </w:pPr>
            <w:r>
              <w:rPr>
                <w:rStyle w:val="TEXT1"/>
              </w:rPr>
              <w:t>2018</w:t>
            </w:r>
          </w:p>
        </w:tc>
        <w:tc>
          <w:tcPr>
            <w:tcW w:w="1275" w:type="dxa"/>
          </w:tcPr>
          <w:p w:rsidR="00B143F0" w:rsidRDefault="00B143F0" w:rsidP="00B143F0">
            <w:pPr>
              <w:autoSpaceDE w:val="0"/>
              <w:autoSpaceDN w:val="0"/>
              <w:adjustRightInd w:val="0"/>
              <w:jc w:val="right"/>
              <w:rPr>
                <w:rStyle w:val="TEXT1"/>
              </w:rPr>
            </w:pPr>
            <w:r>
              <w:rPr>
                <w:rStyle w:val="TEXT1"/>
              </w:rPr>
              <w:t>2017</w:t>
            </w:r>
          </w:p>
        </w:tc>
      </w:tr>
      <w:tr w:rsidR="00B143F0" w:rsidTr="00B143F0">
        <w:tc>
          <w:tcPr>
            <w:tcW w:w="8506" w:type="dxa"/>
          </w:tcPr>
          <w:p w:rsidR="00B143F0" w:rsidRDefault="00B143F0" w:rsidP="00B143F0">
            <w:pPr>
              <w:autoSpaceDE w:val="0"/>
              <w:autoSpaceDN w:val="0"/>
              <w:adjustRightInd w:val="0"/>
              <w:rPr>
                <w:rStyle w:val="TEXT1"/>
              </w:rPr>
            </w:pPr>
          </w:p>
        </w:tc>
        <w:tc>
          <w:tcPr>
            <w:tcW w:w="1701" w:type="dxa"/>
          </w:tcPr>
          <w:p w:rsidR="00B143F0" w:rsidRDefault="00B143F0" w:rsidP="00B143F0">
            <w:pPr>
              <w:autoSpaceDE w:val="0"/>
              <w:autoSpaceDN w:val="0"/>
              <w:adjustRightInd w:val="0"/>
              <w:rPr>
                <w:rStyle w:val="TEXT1"/>
              </w:rPr>
            </w:pPr>
            <w:r>
              <w:rPr>
                <w:rStyle w:val="TEXT1"/>
              </w:rPr>
              <w:t>Notes</w:t>
            </w:r>
          </w:p>
        </w:tc>
        <w:tc>
          <w:tcPr>
            <w:tcW w:w="1417" w:type="dxa"/>
          </w:tcPr>
          <w:p w:rsidR="00B143F0" w:rsidRDefault="00B143F0" w:rsidP="00B143F0">
            <w:pPr>
              <w:autoSpaceDE w:val="0"/>
              <w:autoSpaceDN w:val="0"/>
              <w:adjustRightInd w:val="0"/>
              <w:jc w:val="right"/>
              <w:rPr>
                <w:rStyle w:val="TEXT1"/>
              </w:rPr>
            </w:pPr>
            <w:r>
              <w:rPr>
                <w:rStyle w:val="TEXT1"/>
              </w:rPr>
              <w:t>$’000</w:t>
            </w:r>
          </w:p>
        </w:tc>
        <w:tc>
          <w:tcPr>
            <w:tcW w:w="1276" w:type="dxa"/>
          </w:tcPr>
          <w:p w:rsidR="00B143F0" w:rsidRDefault="00B143F0" w:rsidP="00B143F0">
            <w:pPr>
              <w:jc w:val="right"/>
            </w:pPr>
            <w:r w:rsidRPr="003A0D91">
              <w:rPr>
                <w:rStyle w:val="TEXT1"/>
              </w:rPr>
              <w:t>$’000</w:t>
            </w:r>
          </w:p>
        </w:tc>
        <w:tc>
          <w:tcPr>
            <w:tcW w:w="1276" w:type="dxa"/>
          </w:tcPr>
          <w:p w:rsidR="00B143F0" w:rsidRDefault="00B143F0" w:rsidP="00B143F0">
            <w:pPr>
              <w:jc w:val="right"/>
            </w:pPr>
            <w:r w:rsidRPr="003A0D91">
              <w:rPr>
                <w:rStyle w:val="TEXT1"/>
              </w:rPr>
              <w:t>$’000</w:t>
            </w:r>
          </w:p>
        </w:tc>
        <w:tc>
          <w:tcPr>
            <w:tcW w:w="1275" w:type="dxa"/>
          </w:tcPr>
          <w:p w:rsidR="00B143F0" w:rsidRDefault="00B143F0" w:rsidP="00B143F0">
            <w:pPr>
              <w:jc w:val="right"/>
            </w:pPr>
            <w:r w:rsidRPr="003A0D91">
              <w:rPr>
                <w:rStyle w:val="TEXT1"/>
              </w:rPr>
              <w:t>$’000</w:t>
            </w:r>
          </w:p>
        </w:tc>
      </w:tr>
      <w:tr w:rsidR="00B143F0" w:rsidTr="00B143F0">
        <w:tc>
          <w:tcPr>
            <w:tcW w:w="8506" w:type="dxa"/>
          </w:tcPr>
          <w:p w:rsidR="00B143F0" w:rsidRDefault="0070362F" w:rsidP="00CC14D5">
            <w:pPr>
              <w:autoSpaceDE w:val="0"/>
              <w:autoSpaceDN w:val="0"/>
              <w:adjustRightInd w:val="0"/>
              <w:rPr>
                <w:rStyle w:val="TEXT1"/>
              </w:rPr>
            </w:pPr>
            <w:r>
              <w:rPr>
                <w:rStyle w:val="TEXT1"/>
              </w:rPr>
              <w:t>Continuing operations</w:t>
            </w:r>
          </w:p>
        </w:tc>
        <w:tc>
          <w:tcPr>
            <w:tcW w:w="1701" w:type="dxa"/>
          </w:tcPr>
          <w:p w:rsidR="00B143F0" w:rsidRDefault="00B143F0" w:rsidP="00CC14D5">
            <w:pPr>
              <w:autoSpaceDE w:val="0"/>
              <w:autoSpaceDN w:val="0"/>
              <w:adjustRightInd w:val="0"/>
              <w:rPr>
                <w:rStyle w:val="TEXT1"/>
              </w:rPr>
            </w:pPr>
          </w:p>
        </w:tc>
        <w:tc>
          <w:tcPr>
            <w:tcW w:w="1417" w:type="dxa"/>
          </w:tcPr>
          <w:p w:rsidR="00B143F0" w:rsidRDefault="00B143F0" w:rsidP="0070362F">
            <w:pPr>
              <w:autoSpaceDE w:val="0"/>
              <w:autoSpaceDN w:val="0"/>
              <w:adjustRightInd w:val="0"/>
              <w:jc w:val="right"/>
              <w:rPr>
                <w:rStyle w:val="TEXT1"/>
              </w:rPr>
            </w:pPr>
          </w:p>
        </w:tc>
        <w:tc>
          <w:tcPr>
            <w:tcW w:w="1276" w:type="dxa"/>
          </w:tcPr>
          <w:p w:rsidR="00B143F0" w:rsidRDefault="00B143F0" w:rsidP="0070362F">
            <w:pPr>
              <w:autoSpaceDE w:val="0"/>
              <w:autoSpaceDN w:val="0"/>
              <w:adjustRightInd w:val="0"/>
              <w:jc w:val="right"/>
              <w:rPr>
                <w:rStyle w:val="TEXT1"/>
              </w:rPr>
            </w:pPr>
          </w:p>
        </w:tc>
        <w:tc>
          <w:tcPr>
            <w:tcW w:w="1276" w:type="dxa"/>
          </w:tcPr>
          <w:p w:rsidR="00B143F0" w:rsidRDefault="00B143F0" w:rsidP="0070362F">
            <w:pPr>
              <w:autoSpaceDE w:val="0"/>
              <w:autoSpaceDN w:val="0"/>
              <w:adjustRightInd w:val="0"/>
              <w:jc w:val="right"/>
              <w:rPr>
                <w:rStyle w:val="TEXT1"/>
              </w:rPr>
            </w:pPr>
          </w:p>
        </w:tc>
        <w:tc>
          <w:tcPr>
            <w:tcW w:w="1275" w:type="dxa"/>
          </w:tcPr>
          <w:p w:rsidR="00B143F0" w:rsidRDefault="00B143F0" w:rsidP="0070362F">
            <w:pPr>
              <w:autoSpaceDE w:val="0"/>
              <w:autoSpaceDN w:val="0"/>
              <w:adjustRightInd w:val="0"/>
              <w:jc w:val="right"/>
              <w:rPr>
                <w:rStyle w:val="TEXT1"/>
              </w:rPr>
            </w:pPr>
          </w:p>
        </w:tc>
      </w:tr>
      <w:tr w:rsidR="00B143F0" w:rsidTr="00B143F0">
        <w:tc>
          <w:tcPr>
            <w:tcW w:w="8506" w:type="dxa"/>
          </w:tcPr>
          <w:p w:rsidR="0070362F" w:rsidRDefault="0070362F" w:rsidP="00CC14D5">
            <w:pPr>
              <w:autoSpaceDE w:val="0"/>
              <w:autoSpaceDN w:val="0"/>
              <w:adjustRightInd w:val="0"/>
              <w:rPr>
                <w:rStyle w:val="TEXT1"/>
              </w:rPr>
            </w:pPr>
            <w:r>
              <w:rPr>
                <w:rStyle w:val="TEXT1"/>
              </w:rPr>
              <w:t>Income from transactions</w:t>
            </w:r>
          </w:p>
        </w:tc>
        <w:tc>
          <w:tcPr>
            <w:tcW w:w="1701" w:type="dxa"/>
          </w:tcPr>
          <w:p w:rsidR="00B143F0" w:rsidRDefault="00B143F0" w:rsidP="00CC14D5">
            <w:pPr>
              <w:autoSpaceDE w:val="0"/>
              <w:autoSpaceDN w:val="0"/>
              <w:adjustRightInd w:val="0"/>
              <w:rPr>
                <w:rStyle w:val="TEXT1"/>
              </w:rPr>
            </w:pPr>
          </w:p>
        </w:tc>
        <w:tc>
          <w:tcPr>
            <w:tcW w:w="1417" w:type="dxa"/>
          </w:tcPr>
          <w:p w:rsidR="00B143F0" w:rsidRDefault="00B143F0" w:rsidP="0070362F">
            <w:pPr>
              <w:autoSpaceDE w:val="0"/>
              <w:autoSpaceDN w:val="0"/>
              <w:adjustRightInd w:val="0"/>
              <w:jc w:val="right"/>
              <w:rPr>
                <w:rStyle w:val="TEXT1"/>
              </w:rPr>
            </w:pPr>
          </w:p>
        </w:tc>
        <w:tc>
          <w:tcPr>
            <w:tcW w:w="1276" w:type="dxa"/>
          </w:tcPr>
          <w:p w:rsidR="00B143F0" w:rsidRDefault="00B143F0" w:rsidP="0070362F">
            <w:pPr>
              <w:autoSpaceDE w:val="0"/>
              <w:autoSpaceDN w:val="0"/>
              <w:adjustRightInd w:val="0"/>
              <w:jc w:val="right"/>
              <w:rPr>
                <w:rStyle w:val="TEXT1"/>
              </w:rPr>
            </w:pPr>
          </w:p>
        </w:tc>
        <w:tc>
          <w:tcPr>
            <w:tcW w:w="1276" w:type="dxa"/>
          </w:tcPr>
          <w:p w:rsidR="00B143F0" w:rsidRDefault="00B143F0" w:rsidP="0070362F">
            <w:pPr>
              <w:autoSpaceDE w:val="0"/>
              <w:autoSpaceDN w:val="0"/>
              <w:adjustRightInd w:val="0"/>
              <w:jc w:val="right"/>
              <w:rPr>
                <w:rStyle w:val="TEXT1"/>
              </w:rPr>
            </w:pPr>
          </w:p>
        </w:tc>
        <w:tc>
          <w:tcPr>
            <w:tcW w:w="1275" w:type="dxa"/>
          </w:tcPr>
          <w:p w:rsidR="00B143F0" w:rsidRDefault="00B143F0" w:rsidP="0070362F">
            <w:pPr>
              <w:autoSpaceDE w:val="0"/>
              <w:autoSpaceDN w:val="0"/>
              <w:adjustRightInd w:val="0"/>
              <w:jc w:val="right"/>
              <w:rPr>
                <w:rStyle w:val="TEXT1"/>
              </w:rPr>
            </w:pPr>
          </w:p>
        </w:tc>
      </w:tr>
      <w:tr w:rsidR="00B143F0" w:rsidTr="00B143F0">
        <w:tc>
          <w:tcPr>
            <w:tcW w:w="8506" w:type="dxa"/>
          </w:tcPr>
          <w:p w:rsidR="00B143F0" w:rsidRDefault="0070362F" w:rsidP="00CC14D5">
            <w:pPr>
              <w:autoSpaceDE w:val="0"/>
              <w:autoSpaceDN w:val="0"/>
              <w:adjustRightInd w:val="0"/>
              <w:rPr>
                <w:rStyle w:val="TEXT1"/>
              </w:rPr>
            </w:pPr>
            <w:r>
              <w:rPr>
                <w:rStyle w:val="TEXT1"/>
              </w:rPr>
              <w:t>Government contributions</w:t>
            </w:r>
          </w:p>
        </w:tc>
        <w:tc>
          <w:tcPr>
            <w:tcW w:w="1701" w:type="dxa"/>
          </w:tcPr>
          <w:p w:rsidR="00B143F0" w:rsidRDefault="0070362F" w:rsidP="00CC14D5">
            <w:pPr>
              <w:autoSpaceDE w:val="0"/>
              <w:autoSpaceDN w:val="0"/>
              <w:adjustRightInd w:val="0"/>
              <w:rPr>
                <w:rStyle w:val="TEXT1"/>
              </w:rPr>
            </w:pPr>
            <w:r>
              <w:rPr>
                <w:rStyle w:val="TEXT1"/>
              </w:rPr>
              <w:t>2.1</w:t>
            </w:r>
          </w:p>
        </w:tc>
        <w:tc>
          <w:tcPr>
            <w:tcW w:w="1417" w:type="dxa"/>
          </w:tcPr>
          <w:p w:rsidR="00B143F0" w:rsidRDefault="0070362F" w:rsidP="0070362F">
            <w:pPr>
              <w:autoSpaceDE w:val="0"/>
              <w:autoSpaceDN w:val="0"/>
              <w:adjustRightInd w:val="0"/>
              <w:jc w:val="right"/>
              <w:rPr>
                <w:rStyle w:val="TEXT1"/>
              </w:rPr>
            </w:pPr>
            <w:r>
              <w:rPr>
                <w:rStyle w:val="TEXT1"/>
              </w:rPr>
              <w:t>110,414</w:t>
            </w:r>
          </w:p>
        </w:tc>
        <w:tc>
          <w:tcPr>
            <w:tcW w:w="1276" w:type="dxa"/>
          </w:tcPr>
          <w:p w:rsidR="00B143F0" w:rsidRDefault="0070362F" w:rsidP="0070362F">
            <w:pPr>
              <w:autoSpaceDE w:val="0"/>
              <w:autoSpaceDN w:val="0"/>
              <w:adjustRightInd w:val="0"/>
              <w:jc w:val="right"/>
              <w:rPr>
                <w:rStyle w:val="TEXT1"/>
              </w:rPr>
            </w:pPr>
            <w:r>
              <w:rPr>
                <w:rStyle w:val="TEXT1"/>
              </w:rPr>
              <w:t>111,468</w:t>
            </w:r>
          </w:p>
        </w:tc>
        <w:tc>
          <w:tcPr>
            <w:tcW w:w="1276" w:type="dxa"/>
          </w:tcPr>
          <w:p w:rsidR="00B143F0" w:rsidRDefault="0070362F" w:rsidP="0070362F">
            <w:pPr>
              <w:autoSpaceDE w:val="0"/>
              <w:autoSpaceDN w:val="0"/>
              <w:adjustRightInd w:val="0"/>
              <w:jc w:val="right"/>
              <w:rPr>
                <w:rStyle w:val="TEXT1"/>
              </w:rPr>
            </w:pPr>
            <w:r>
              <w:rPr>
                <w:rStyle w:val="TEXT1"/>
              </w:rPr>
              <w:t>108,650</w:t>
            </w:r>
          </w:p>
        </w:tc>
        <w:tc>
          <w:tcPr>
            <w:tcW w:w="1275" w:type="dxa"/>
          </w:tcPr>
          <w:p w:rsidR="00B143F0" w:rsidRDefault="0070362F" w:rsidP="0070362F">
            <w:pPr>
              <w:autoSpaceDE w:val="0"/>
              <w:autoSpaceDN w:val="0"/>
              <w:adjustRightInd w:val="0"/>
              <w:jc w:val="right"/>
              <w:rPr>
                <w:rStyle w:val="TEXT1"/>
              </w:rPr>
            </w:pPr>
            <w:r>
              <w:rPr>
                <w:rStyle w:val="TEXT1"/>
              </w:rPr>
              <w:t>108,090</w:t>
            </w:r>
          </w:p>
        </w:tc>
      </w:tr>
      <w:tr w:rsidR="00B143F0" w:rsidTr="00B143F0">
        <w:tc>
          <w:tcPr>
            <w:tcW w:w="8506" w:type="dxa"/>
          </w:tcPr>
          <w:p w:rsidR="0070362F" w:rsidRDefault="0070362F" w:rsidP="00CC14D5">
            <w:pPr>
              <w:autoSpaceDE w:val="0"/>
              <w:autoSpaceDN w:val="0"/>
              <w:adjustRightInd w:val="0"/>
              <w:rPr>
                <w:rStyle w:val="TEXT1"/>
              </w:rPr>
            </w:pPr>
            <w:r>
              <w:rPr>
                <w:rStyle w:val="TEXT1"/>
              </w:rPr>
              <w:t>Sale of goods and services</w:t>
            </w:r>
          </w:p>
        </w:tc>
        <w:tc>
          <w:tcPr>
            <w:tcW w:w="1701" w:type="dxa"/>
          </w:tcPr>
          <w:p w:rsidR="00B143F0" w:rsidRDefault="0070362F" w:rsidP="00CC14D5">
            <w:pPr>
              <w:autoSpaceDE w:val="0"/>
              <w:autoSpaceDN w:val="0"/>
              <w:adjustRightInd w:val="0"/>
              <w:rPr>
                <w:rStyle w:val="TEXT1"/>
              </w:rPr>
            </w:pPr>
            <w:r>
              <w:rPr>
                <w:rStyle w:val="TEXT1"/>
              </w:rPr>
              <w:t>2.2</w:t>
            </w:r>
          </w:p>
        </w:tc>
        <w:tc>
          <w:tcPr>
            <w:tcW w:w="1417" w:type="dxa"/>
          </w:tcPr>
          <w:p w:rsidR="00B143F0" w:rsidRDefault="0070362F" w:rsidP="0070362F">
            <w:pPr>
              <w:autoSpaceDE w:val="0"/>
              <w:autoSpaceDN w:val="0"/>
              <w:adjustRightInd w:val="0"/>
              <w:jc w:val="right"/>
              <w:rPr>
                <w:rStyle w:val="TEXT1"/>
              </w:rPr>
            </w:pPr>
            <w:r>
              <w:rPr>
                <w:rStyle w:val="TEXT1"/>
              </w:rPr>
              <w:t>62,351</w:t>
            </w:r>
          </w:p>
        </w:tc>
        <w:tc>
          <w:tcPr>
            <w:tcW w:w="1276" w:type="dxa"/>
          </w:tcPr>
          <w:p w:rsidR="00B143F0" w:rsidRDefault="0070362F" w:rsidP="0070362F">
            <w:pPr>
              <w:autoSpaceDE w:val="0"/>
              <w:autoSpaceDN w:val="0"/>
              <w:adjustRightInd w:val="0"/>
              <w:jc w:val="right"/>
              <w:rPr>
                <w:rStyle w:val="TEXT1"/>
              </w:rPr>
            </w:pPr>
            <w:r>
              <w:rPr>
                <w:rStyle w:val="TEXT1"/>
              </w:rPr>
              <w:t>51,081</w:t>
            </w:r>
          </w:p>
        </w:tc>
        <w:tc>
          <w:tcPr>
            <w:tcW w:w="1276" w:type="dxa"/>
          </w:tcPr>
          <w:p w:rsidR="00B143F0" w:rsidRDefault="0070362F" w:rsidP="0070362F">
            <w:pPr>
              <w:autoSpaceDE w:val="0"/>
              <w:autoSpaceDN w:val="0"/>
              <w:adjustRightInd w:val="0"/>
              <w:jc w:val="right"/>
              <w:rPr>
                <w:rStyle w:val="TEXT1"/>
              </w:rPr>
            </w:pPr>
            <w:r>
              <w:rPr>
                <w:rStyle w:val="TEXT1"/>
              </w:rPr>
              <w:t>60,933</w:t>
            </w:r>
          </w:p>
        </w:tc>
        <w:tc>
          <w:tcPr>
            <w:tcW w:w="1275" w:type="dxa"/>
          </w:tcPr>
          <w:p w:rsidR="00B143F0" w:rsidRDefault="0070362F" w:rsidP="0070362F">
            <w:pPr>
              <w:autoSpaceDE w:val="0"/>
              <w:autoSpaceDN w:val="0"/>
              <w:adjustRightInd w:val="0"/>
              <w:jc w:val="right"/>
              <w:rPr>
                <w:rStyle w:val="TEXT1"/>
              </w:rPr>
            </w:pPr>
            <w:r>
              <w:rPr>
                <w:rStyle w:val="TEXT1"/>
              </w:rPr>
              <w:t>49,028</w:t>
            </w:r>
          </w:p>
        </w:tc>
      </w:tr>
      <w:tr w:rsidR="00B143F0" w:rsidTr="00B143F0">
        <w:tc>
          <w:tcPr>
            <w:tcW w:w="8506" w:type="dxa"/>
          </w:tcPr>
          <w:p w:rsidR="00B143F0" w:rsidRDefault="0070362F" w:rsidP="00CC14D5">
            <w:pPr>
              <w:autoSpaceDE w:val="0"/>
              <w:autoSpaceDN w:val="0"/>
              <w:adjustRightInd w:val="0"/>
              <w:rPr>
                <w:rStyle w:val="TEXT1"/>
              </w:rPr>
            </w:pPr>
            <w:r>
              <w:rPr>
                <w:rStyle w:val="TEXT1"/>
              </w:rPr>
              <w:t>Other income</w:t>
            </w:r>
          </w:p>
        </w:tc>
        <w:tc>
          <w:tcPr>
            <w:tcW w:w="1701" w:type="dxa"/>
          </w:tcPr>
          <w:p w:rsidR="00B143F0" w:rsidRDefault="0070362F" w:rsidP="00CC14D5">
            <w:pPr>
              <w:autoSpaceDE w:val="0"/>
              <w:autoSpaceDN w:val="0"/>
              <w:adjustRightInd w:val="0"/>
              <w:rPr>
                <w:rStyle w:val="TEXT1"/>
              </w:rPr>
            </w:pPr>
            <w:r>
              <w:rPr>
                <w:rStyle w:val="TEXT1"/>
              </w:rPr>
              <w:t>2.3, 6.1.2</w:t>
            </w:r>
          </w:p>
        </w:tc>
        <w:tc>
          <w:tcPr>
            <w:tcW w:w="1417" w:type="dxa"/>
          </w:tcPr>
          <w:p w:rsidR="00B143F0" w:rsidRDefault="0070362F" w:rsidP="0070362F">
            <w:pPr>
              <w:autoSpaceDE w:val="0"/>
              <w:autoSpaceDN w:val="0"/>
              <w:adjustRightInd w:val="0"/>
              <w:jc w:val="right"/>
              <w:rPr>
                <w:rStyle w:val="TEXT1"/>
              </w:rPr>
            </w:pPr>
            <w:r>
              <w:rPr>
                <w:rStyle w:val="TEXT1"/>
              </w:rPr>
              <w:t>2,970</w:t>
            </w:r>
          </w:p>
        </w:tc>
        <w:tc>
          <w:tcPr>
            <w:tcW w:w="1276" w:type="dxa"/>
          </w:tcPr>
          <w:p w:rsidR="00B143F0" w:rsidRDefault="0070362F" w:rsidP="0070362F">
            <w:pPr>
              <w:autoSpaceDE w:val="0"/>
              <w:autoSpaceDN w:val="0"/>
              <w:adjustRightInd w:val="0"/>
              <w:jc w:val="right"/>
              <w:rPr>
                <w:rStyle w:val="TEXT1"/>
              </w:rPr>
            </w:pPr>
            <w:r>
              <w:rPr>
                <w:rStyle w:val="TEXT1"/>
              </w:rPr>
              <w:t>3,015</w:t>
            </w:r>
          </w:p>
        </w:tc>
        <w:tc>
          <w:tcPr>
            <w:tcW w:w="1276" w:type="dxa"/>
          </w:tcPr>
          <w:p w:rsidR="00B143F0" w:rsidRDefault="0070362F" w:rsidP="0070362F">
            <w:pPr>
              <w:autoSpaceDE w:val="0"/>
              <w:autoSpaceDN w:val="0"/>
              <w:adjustRightInd w:val="0"/>
              <w:jc w:val="right"/>
              <w:rPr>
                <w:rStyle w:val="TEXT1"/>
              </w:rPr>
            </w:pPr>
            <w:r>
              <w:rPr>
                <w:rStyle w:val="TEXT1"/>
              </w:rPr>
              <w:t>3,964</w:t>
            </w:r>
          </w:p>
        </w:tc>
        <w:tc>
          <w:tcPr>
            <w:tcW w:w="1275" w:type="dxa"/>
          </w:tcPr>
          <w:p w:rsidR="00B143F0" w:rsidRDefault="0070362F" w:rsidP="0070362F">
            <w:pPr>
              <w:autoSpaceDE w:val="0"/>
              <w:autoSpaceDN w:val="0"/>
              <w:adjustRightInd w:val="0"/>
              <w:jc w:val="right"/>
              <w:rPr>
                <w:rStyle w:val="TEXT1"/>
              </w:rPr>
            </w:pPr>
            <w:r>
              <w:rPr>
                <w:rStyle w:val="TEXT1"/>
              </w:rPr>
              <w:t>6,332</w:t>
            </w:r>
          </w:p>
        </w:tc>
      </w:tr>
      <w:tr w:rsidR="0070362F" w:rsidTr="00B143F0">
        <w:tc>
          <w:tcPr>
            <w:tcW w:w="8506" w:type="dxa"/>
          </w:tcPr>
          <w:p w:rsidR="0070362F" w:rsidRDefault="0070362F" w:rsidP="00CC14D5">
            <w:pPr>
              <w:autoSpaceDE w:val="0"/>
              <w:autoSpaceDN w:val="0"/>
              <w:adjustRightInd w:val="0"/>
              <w:rPr>
                <w:rStyle w:val="TEXT1"/>
              </w:rPr>
            </w:pPr>
            <w:r>
              <w:rPr>
                <w:rStyle w:val="TEXT1"/>
              </w:rPr>
              <w:t xml:space="preserve">Total income from transactions </w:t>
            </w:r>
          </w:p>
        </w:tc>
        <w:tc>
          <w:tcPr>
            <w:tcW w:w="1701" w:type="dxa"/>
          </w:tcPr>
          <w:p w:rsidR="0070362F" w:rsidRDefault="0070362F" w:rsidP="00CC14D5">
            <w:pPr>
              <w:autoSpaceDE w:val="0"/>
              <w:autoSpaceDN w:val="0"/>
              <w:adjustRightInd w:val="0"/>
              <w:rPr>
                <w:rStyle w:val="TEXT1"/>
              </w:rPr>
            </w:pPr>
          </w:p>
        </w:tc>
        <w:tc>
          <w:tcPr>
            <w:tcW w:w="1417" w:type="dxa"/>
          </w:tcPr>
          <w:p w:rsidR="0070362F" w:rsidRDefault="0070362F" w:rsidP="0070362F">
            <w:pPr>
              <w:autoSpaceDE w:val="0"/>
              <w:autoSpaceDN w:val="0"/>
              <w:adjustRightInd w:val="0"/>
              <w:jc w:val="right"/>
              <w:rPr>
                <w:rStyle w:val="TEXT1"/>
              </w:rPr>
            </w:pPr>
            <w:r>
              <w:rPr>
                <w:rStyle w:val="TEXT1"/>
              </w:rPr>
              <w:t>175,735</w:t>
            </w:r>
          </w:p>
        </w:tc>
        <w:tc>
          <w:tcPr>
            <w:tcW w:w="1276" w:type="dxa"/>
          </w:tcPr>
          <w:p w:rsidR="0070362F" w:rsidRDefault="0070362F" w:rsidP="0070362F">
            <w:pPr>
              <w:autoSpaceDE w:val="0"/>
              <w:autoSpaceDN w:val="0"/>
              <w:adjustRightInd w:val="0"/>
              <w:jc w:val="right"/>
              <w:rPr>
                <w:rStyle w:val="TEXT1"/>
              </w:rPr>
            </w:pPr>
            <w:r>
              <w:rPr>
                <w:rStyle w:val="TEXT1"/>
              </w:rPr>
              <w:t>165,564</w:t>
            </w:r>
          </w:p>
        </w:tc>
        <w:tc>
          <w:tcPr>
            <w:tcW w:w="1276" w:type="dxa"/>
          </w:tcPr>
          <w:p w:rsidR="0070362F" w:rsidRDefault="0070362F" w:rsidP="0070362F">
            <w:pPr>
              <w:autoSpaceDE w:val="0"/>
              <w:autoSpaceDN w:val="0"/>
              <w:adjustRightInd w:val="0"/>
              <w:jc w:val="right"/>
              <w:rPr>
                <w:rStyle w:val="TEXT1"/>
              </w:rPr>
            </w:pPr>
            <w:r>
              <w:rPr>
                <w:rStyle w:val="TEXT1"/>
              </w:rPr>
              <w:t>173,547</w:t>
            </w:r>
          </w:p>
        </w:tc>
        <w:tc>
          <w:tcPr>
            <w:tcW w:w="1275" w:type="dxa"/>
          </w:tcPr>
          <w:p w:rsidR="0070362F" w:rsidRDefault="0070362F" w:rsidP="0070362F">
            <w:pPr>
              <w:autoSpaceDE w:val="0"/>
              <w:autoSpaceDN w:val="0"/>
              <w:adjustRightInd w:val="0"/>
              <w:jc w:val="right"/>
              <w:rPr>
                <w:rStyle w:val="TEXT1"/>
              </w:rPr>
            </w:pPr>
            <w:r>
              <w:rPr>
                <w:rStyle w:val="TEXT1"/>
              </w:rPr>
              <w:t>163,450</w:t>
            </w:r>
          </w:p>
        </w:tc>
      </w:tr>
    </w:tbl>
    <w:p w:rsidR="00CF7B95" w:rsidRDefault="00CF7B95"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70362F" w:rsidTr="00392FD8">
        <w:tc>
          <w:tcPr>
            <w:tcW w:w="10207" w:type="dxa"/>
            <w:gridSpan w:val="2"/>
            <w:vMerge w:val="restart"/>
          </w:tcPr>
          <w:p w:rsidR="0070362F" w:rsidRDefault="0070362F" w:rsidP="00392FD8">
            <w:pPr>
              <w:autoSpaceDE w:val="0"/>
              <w:autoSpaceDN w:val="0"/>
              <w:adjustRightInd w:val="0"/>
              <w:rPr>
                <w:rStyle w:val="TEXT1"/>
              </w:rPr>
            </w:pPr>
          </w:p>
        </w:tc>
        <w:tc>
          <w:tcPr>
            <w:tcW w:w="2693" w:type="dxa"/>
            <w:gridSpan w:val="2"/>
          </w:tcPr>
          <w:p w:rsidR="0070362F" w:rsidRDefault="0070362F" w:rsidP="00392FD8">
            <w:pPr>
              <w:autoSpaceDE w:val="0"/>
              <w:autoSpaceDN w:val="0"/>
              <w:adjustRightInd w:val="0"/>
              <w:jc w:val="center"/>
              <w:rPr>
                <w:rStyle w:val="TEXT1"/>
              </w:rPr>
            </w:pPr>
            <w:r>
              <w:rPr>
                <w:rStyle w:val="TEXT1"/>
              </w:rPr>
              <w:t>Consolidated</w:t>
            </w:r>
          </w:p>
        </w:tc>
        <w:tc>
          <w:tcPr>
            <w:tcW w:w="2551" w:type="dxa"/>
            <w:gridSpan w:val="2"/>
          </w:tcPr>
          <w:p w:rsidR="0070362F" w:rsidRDefault="0070362F" w:rsidP="00392FD8">
            <w:pPr>
              <w:autoSpaceDE w:val="0"/>
              <w:autoSpaceDN w:val="0"/>
              <w:adjustRightInd w:val="0"/>
              <w:jc w:val="center"/>
              <w:rPr>
                <w:rStyle w:val="TEXT1"/>
              </w:rPr>
            </w:pPr>
            <w:r>
              <w:rPr>
                <w:rStyle w:val="TEXT1"/>
              </w:rPr>
              <w:t>Chisholm</w:t>
            </w:r>
          </w:p>
        </w:tc>
      </w:tr>
      <w:tr w:rsidR="0070362F" w:rsidTr="00392FD8">
        <w:tc>
          <w:tcPr>
            <w:tcW w:w="10207" w:type="dxa"/>
            <w:gridSpan w:val="2"/>
            <w:vMerge/>
          </w:tcPr>
          <w:p w:rsidR="0070362F" w:rsidRDefault="0070362F" w:rsidP="00392FD8">
            <w:pPr>
              <w:autoSpaceDE w:val="0"/>
              <w:autoSpaceDN w:val="0"/>
              <w:adjustRightInd w:val="0"/>
              <w:rPr>
                <w:rStyle w:val="TEXT1"/>
              </w:rPr>
            </w:pPr>
          </w:p>
        </w:tc>
        <w:tc>
          <w:tcPr>
            <w:tcW w:w="1417" w:type="dxa"/>
          </w:tcPr>
          <w:p w:rsidR="0070362F" w:rsidRDefault="0070362F" w:rsidP="00392FD8">
            <w:pPr>
              <w:autoSpaceDE w:val="0"/>
              <w:autoSpaceDN w:val="0"/>
              <w:adjustRightInd w:val="0"/>
              <w:jc w:val="right"/>
              <w:rPr>
                <w:rStyle w:val="TEXT1"/>
              </w:rPr>
            </w:pPr>
            <w:r>
              <w:rPr>
                <w:rStyle w:val="TEXT1"/>
              </w:rPr>
              <w:t>2018</w:t>
            </w:r>
          </w:p>
        </w:tc>
        <w:tc>
          <w:tcPr>
            <w:tcW w:w="1276" w:type="dxa"/>
          </w:tcPr>
          <w:p w:rsidR="0070362F" w:rsidRDefault="0070362F" w:rsidP="00392FD8">
            <w:pPr>
              <w:autoSpaceDE w:val="0"/>
              <w:autoSpaceDN w:val="0"/>
              <w:adjustRightInd w:val="0"/>
              <w:jc w:val="right"/>
              <w:rPr>
                <w:rStyle w:val="TEXT1"/>
              </w:rPr>
            </w:pPr>
            <w:r>
              <w:rPr>
                <w:rStyle w:val="TEXT1"/>
              </w:rPr>
              <w:t>2017</w:t>
            </w:r>
          </w:p>
        </w:tc>
        <w:tc>
          <w:tcPr>
            <w:tcW w:w="1276" w:type="dxa"/>
          </w:tcPr>
          <w:p w:rsidR="0070362F" w:rsidRDefault="0070362F" w:rsidP="00392FD8">
            <w:pPr>
              <w:autoSpaceDE w:val="0"/>
              <w:autoSpaceDN w:val="0"/>
              <w:adjustRightInd w:val="0"/>
              <w:jc w:val="right"/>
              <w:rPr>
                <w:rStyle w:val="TEXT1"/>
              </w:rPr>
            </w:pPr>
            <w:r>
              <w:rPr>
                <w:rStyle w:val="TEXT1"/>
              </w:rPr>
              <w:t>2018</w:t>
            </w:r>
          </w:p>
        </w:tc>
        <w:tc>
          <w:tcPr>
            <w:tcW w:w="1275" w:type="dxa"/>
          </w:tcPr>
          <w:p w:rsidR="0070362F" w:rsidRDefault="0070362F" w:rsidP="00392FD8">
            <w:pPr>
              <w:autoSpaceDE w:val="0"/>
              <w:autoSpaceDN w:val="0"/>
              <w:adjustRightInd w:val="0"/>
              <w:jc w:val="right"/>
              <w:rPr>
                <w:rStyle w:val="TEXT1"/>
              </w:rPr>
            </w:pPr>
            <w:r>
              <w:rPr>
                <w:rStyle w:val="TEXT1"/>
              </w:rPr>
              <w:t>2017</w:t>
            </w:r>
          </w:p>
        </w:tc>
      </w:tr>
      <w:tr w:rsidR="0070362F" w:rsidTr="00392FD8">
        <w:tc>
          <w:tcPr>
            <w:tcW w:w="8506" w:type="dxa"/>
          </w:tcPr>
          <w:p w:rsidR="0070362F" w:rsidRDefault="0070362F" w:rsidP="00392FD8">
            <w:pPr>
              <w:autoSpaceDE w:val="0"/>
              <w:autoSpaceDN w:val="0"/>
              <w:adjustRightInd w:val="0"/>
              <w:rPr>
                <w:rStyle w:val="TEXT1"/>
              </w:rPr>
            </w:pPr>
            <w:r>
              <w:rPr>
                <w:rStyle w:val="TEXT1"/>
              </w:rPr>
              <w:t>Expenses from transactions</w:t>
            </w:r>
          </w:p>
        </w:tc>
        <w:tc>
          <w:tcPr>
            <w:tcW w:w="1701" w:type="dxa"/>
          </w:tcPr>
          <w:p w:rsidR="0070362F" w:rsidRDefault="0070362F" w:rsidP="00392FD8">
            <w:pPr>
              <w:autoSpaceDE w:val="0"/>
              <w:autoSpaceDN w:val="0"/>
              <w:adjustRightInd w:val="0"/>
              <w:rPr>
                <w:rStyle w:val="TEXT1"/>
              </w:rPr>
            </w:pPr>
            <w:r>
              <w:rPr>
                <w:rStyle w:val="TEXT1"/>
              </w:rPr>
              <w:t>Notes</w:t>
            </w:r>
          </w:p>
        </w:tc>
        <w:tc>
          <w:tcPr>
            <w:tcW w:w="1417" w:type="dxa"/>
          </w:tcPr>
          <w:p w:rsidR="0070362F" w:rsidRDefault="0070362F" w:rsidP="00392FD8">
            <w:pPr>
              <w:autoSpaceDE w:val="0"/>
              <w:autoSpaceDN w:val="0"/>
              <w:adjustRightInd w:val="0"/>
              <w:jc w:val="right"/>
              <w:rPr>
                <w:rStyle w:val="TEXT1"/>
              </w:rPr>
            </w:pPr>
            <w:r>
              <w:rPr>
                <w:rStyle w:val="TEXT1"/>
              </w:rPr>
              <w:t>$’000</w:t>
            </w:r>
          </w:p>
        </w:tc>
        <w:tc>
          <w:tcPr>
            <w:tcW w:w="1276" w:type="dxa"/>
          </w:tcPr>
          <w:p w:rsidR="0070362F" w:rsidRDefault="0070362F" w:rsidP="00392FD8">
            <w:pPr>
              <w:jc w:val="right"/>
            </w:pPr>
            <w:r w:rsidRPr="003A0D91">
              <w:rPr>
                <w:rStyle w:val="TEXT1"/>
              </w:rPr>
              <w:t>$’000</w:t>
            </w:r>
          </w:p>
        </w:tc>
        <w:tc>
          <w:tcPr>
            <w:tcW w:w="1276" w:type="dxa"/>
          </w:tcPr>
          <w:p w:rsidR="0070362F" w:rsidRDefault="0070362F" w:rsidP="00392FD8">
            <w:pPr>
              <w:jc w:val="right"/>
            </w:pPr>
            <w:r w:rsidRPr="003A0D91">
              <w:rPr>
                <w:rStyle w:val="TEXT1"/>
              </w:rPr>
              <w:t>$’000</w:t>
            </w:r>
          </w:p>
        </w:tc>
        <w:tc>
          <w:tcPr>
            <w:tcW w:w="1275" w:type="dxa"/>
          </w:tcPr>
          <w:p w:rsidR="0070362F" w:rsidRDefault="0070362F" w:rsidP="00392FD8">
            <w:pPr>
              <w:jc w:val="right"/>
            </w:pPr>
            <w:r w:rsidRPr="003A0D91">
              <w:rPr>
                <w:rStyle w:val="TEXT1"/>
              </w:rPr>
              <w:t>$’000</w:t>
            </w:r>
          </w:p>
        </w:tc>
      </w:tr>
      <w:tr w:rsidR="0070362F" w:rsidTr="00392FD8">
        <w:tc>
          <w:tcPr>
            <w:tcW w:w="8506" w:type="dxa"/>
          </w:tcPr>
          <w:p w:rsidR="0070362F" w:rsidRDefault="0070362F" w:rsidP="00392FD8">
            <w:pPr>
              <w:autoSpaceDE w:val="0"/>
              <w:autoSpaceDN w:val="0"/>
              <w:adjustRightInd w:val="0"/>
              <w:rPr>
                <w:rStyle w:val="TEXT1"/>
              </w:rPr>
            </w:pPr>
            <w:r>
              <w:rPr>
                <w:rStyle w:val="TEXT1"/>
              </w:rPr>
              <w:t>Employee benefits</w:t>
            </w:r>
          </w:p>
        </w:tc>
        <w:tc>
          <w:tcPr>
            <w:tcW w:w="1701" w:type="dxa"/>
          </w:tcPr>
          <w:p w:rsidR="0070362F" w:rsidRDefault="0070362F" w:rsidP="00392FD8">
            <w:pPr>
              <w:autoSpaceDE w:val="0"/>
              <w:autoSpaceDN w:val="0"/>
              <w:adjustRightInd w:val="0"/>
              <w:rPr>
                <w:rStyle w:val="TEXT1"/>
              </w:rPr>
            </w:pPr>
            <w:r>
              <w:rPr>
                <w:rStyle w:val="TEXT1"/>
              </w:rPr>
              <w:t>3.1.1</w:t>
            </w:r>
          </w:p>
        </w:tc>
        <w:tc>
          <w:tcPr>
            <w:tcW w:w="1417" w:type="dxa"/>
          </w:tcPr>
          <w:p w:rsidR="0070362F" w:rsidRDefault="0070362F" w:rsidP="00392FD8">
            <w:pPr>
              <w:autoSpaceDE w:val="0"/>
              <w:autoSpaceDN w:val="0"/>
              <w:adjustRightInd w:val="0"/>
              <w:jc w:val="right"/>
              <w:rPr>
                <w:rStyle w:val="TEXT1"/>
              </w:rPr>
            </w:pPr>
            <w:r>
              <w:rPr>
                <w:rStyle w:val="TEXT1"/>
              </w:rPr>
              <w:t>89,490</w:t>
            </w:r>
          </w:p>
        </w:tc>
        <w:tc>
          <w:tcPr>
            <w:tcW w:w="1276" w:type="dxa"/>
          </w:tcPr>
          <w:p w:rsidR="0070362F" w:rsidRDefault="0070362F" w:rsidP="00392FD8">
            <w:pPr>
              <w:autoSpaceDE w:val="0"/>
              <w:autoSpaceDN w:val="0"/>
              <w:adjustRightInd w:val="0"/>
              <w:jc w:val="right"/>
              <w:rPr>
                <w:rStyle w:val="TEXT1"/>
              </w:rPr>
            </w:pPr>
            <w:r>
              <w:rPr>
                <w:rStyle w:val="TEXT1"/>
              </w:rPr>
              <w:t>79,455</w:t>
            </w:r>
          </w:p>
        </w:tc>
        <w:tc>
          <w:tcPr>
            <w:tcW w:w="1276" w:type="dxa"/>
          </w:tcPr>
          <w:p w:rsidR="0070362F" w:rsidRDefault="0070362F" w:rsidP="00392FD8">
            <w:pPr>
              <w:autoSpaceDE w:val="0"/>
              <w:autoSpaceDN w:val="0"/>
              <w:adjustRightInd w:val="0"/>
              <w:jc w:val="right"/>
              <w:rPr>
                <w:rStyle w:val="TEXT1"/>
              </w:rPr>
            </w:pPr>
            <w:r>
              <w:rPr>
                <w:rStyle w:val="TEXT1"/>
              </w:rPr>
              <w:t>87,091</w:t>
            </w:r>
          </w:p>
        </w:tc>
        <w:tc>
          <w:tcPr>
            <w:tcW w:w="1275" w:type="dxa"/>
          </w:tcPr>
          <w:p w:rsidR="0070362F" w:rsidRDefault="0070362F" w:rsidP="00392FD8">
            <w:pPr>
              <w:autoSpaceDE w:val="0"/>
              <w:autoSpaceDN w:val="0"/>
              <w:adjustRightInd w:val="0"/>
              <w:jc w:val="right"/>
              <w:rPr>
                <w:rStyle w:val="TEXT1"/>
              </w:rPr>
            </w:pPr>
            <w:r>
              <w:rPr>
                <w:rStyle w:val="TEXT1"/>
              </w:rPr>
              <w:t>76,402</w:t>
            </w:r>
          </w:p>
        </w:tc>
      </w:tr>
      <w:tr w:rsidR="0070362F" w:rsidTr="00392FD8">
        <w:tc>
          <w:tcPr>
            <w:tcW w:w="8506" w:type="dxa"/>
          </w:tcPr>
          <w:p w:rsidR="0070362F" w:rsidRDefault="0070362F" w:rsidP="00392FD8">
            <w:pPr>
              <w:autoSpaceDE w:val="0"/>
              <w:autoSpaceDN w:val="0"/>
              <w:adjustRightInd w:val="0"/>
              <w:rPr>
                <w:rStyle w:val="TEXT1"/>
              </w:rPr>
            </w:pPr>
            <w:r>
              <w:rPr>
                <w:rStyle w:val="TEXT1"/>
              </w:rPr>
              <w:t>Depreciation and amortisation</w:t>
            </w:r>
          </w:p>
        </w:tc>
        <w:tc>
          <w:tcPr>
            <w:tcW w:w="1701" w:type="dxa"/>
          </w:tcPr>
          <w:p w:rsidR="0070362F" w:rsidRDefault="0070362F" w:rsidP="00392FD8">
            <w:pPr>
              <w:autoSpaceDE w:val="0"/>
              <w:autoSpaceDN w:val="0"/>
              <w:adjustRightInd w:val="0"/>
              <w:rPr>
                <w:rStyle w:val="TEXT1"/>
              </w:rPr>
            </w:pPr>
            <w:r>
              <w:rPr>
                <w:rStyle w:val="TEXT1"/>
              </w:rPr>
              <w:t>4.1.1</w:t>
            </w:r>
          </w:p>
        </w:tc>
        <w:tc>
          <w:tcPr>
            <w:tcW w:w="1417" w:type="dxa"/>
          </w:tcPr>
          <w:p w:rsidR="0070362F" w:rsidRDefault="0070362F" w:rsidP="00392FD8">
            <w:pPr>
              <w:autoSpaceDE w:val="0"/>
              <w:autoSpaceDN w:val="0"/>
              <w:adjustRightInd w:val="0"/>
              <w:jc w:val="right"/>
              <w:rPr>
                <w:rStyle w:val="TEXT1"/>
              </w:rPr>
            </w:pPr>
            <w:r>
              <w:rPr>
                <w:rStyle w:val="TEXT1"/>
              </w:rPr>
              <w:t>8,232</w:t>
            </w:r>
          </w:p>
        </w:tc>
        <w:tc>
          <w:tcPr>
            <w:tcW w:w="1276" w:type="dxa"/>
          </w:tcPr>
          <w:p w:rsidR="0070362F" w:rsidRDefault="0070362F" w:rsidP="00392FD8">
            <w:pPr>
              <w:autoSpaceDE w:val="0"/>
              <w:autoSpaceDN w:val="0"/>
              <w:adjustRightInd w:val="0"/>
              <w:jc w:val="right"/>
              <w:rPr>
                <w:rStyle w:val="TEXT1"/>
              </w:rPr>
            </w:pPr>
            <w:r>
              <w:rPr>
                <w:rStyle w:val="TEXT1"/>
              </w:rPr>
              <w:t>8,213</w:t>
            </w:r>
          </w:p>
        </w:tc>
        <w:tc>
          <w:tcPr>
            <w:tcW w:w="1276" w:type="dxa"/>
          </w:tcPr>
          <w:p w:rsidR="0070362F" w:rsidRDefault="0070362F" w:rsidP="00392FD8">
            <w:pPr>
              <w:autoSpaceDE w:val="0"/>
              <w:autoSpaceDN w:val="0"/>
              <w:adjustRightInd w:val="0"/>
              <w:jc w:val="right"/>
              <w:rPr>
                <w:rStyle w:val="TEXT1"/>
              </w:rPr>
            </w:pPr>
            <w:r>
              <w:rPr>
                <w:rStyle w:val="TEXT1"/>
              </w:rPr>
              <w:t>7,949</w:t>
            </w:r>
          </w:p>
        </w:tc>
        <w:tc>
          <w:tcPr>
            <w:tcW w:w="1275" w:type="dxa"/>
          </w:tcPr>
          <w:p w:rsidR="0070362F" w:rsidRDefault="0070362F" w:rsidP="00392FD8">
            <w:pPr>
              <w:autoSpaceDE w:val="0"/>
              <w:autoSpaceDN w:val="0"/>
              <w:adjustRightInd w:val="0"/>
              <w:jc w:val="right"/>
              <w:rPr>
                <w:rStyle w:val="TEXT1"/>
              </w:rPr>
            </w:pPr>
            <w:r>
              <w:rPr>
                <w:rStyle w:val="TEXT1"/>
              </w:rPr>
              <w:t>7,593</w:t>
            </w:r>
          </w:p>
        </w:tc>
      </w:tr>
      <w:tr w:rsidR="0070362F" w:rsidTr="00392FD8">
        <w:tc>
          <w:tcPr>
            <w:tcW w:w="8506" w:type="dxa"/>
          </w:tcPr>
          <w:p w:rsidR="0070362F" w:rsidRDefault="0070362F" w:rsidP="00392FD8">
            <w:pPr>
              <w:autoSpaceDE w:val="0"/>
              <w:autoSpaceDN w:val="0"/>
              <w:adjustRightInd w:val="0"/>
              <w:rPr>
                <w:rStyle w:val="TEXT1"/>
              </w:rPr>
            </w:pPr>
            <w:r>
              <w:rPr>
                <w:rStyle w:val="TEXT1"/>
              </w:rPr>
              <w:t>Supplies and services</w:t>
            </w:r>
          </w:p>
        </w:tc>
        <w:tc>
          <w:tcPr>
            <w:tcW w:w="1701" w:type="dxa"/>
          </w:tcPr>
          <w:p w:rsidR="0070362F" w:rsidRDefault="0070362F" w:rsidP="00392FD8">
            <w:pPr>
              <w:autoSpaceDE w:val="0"/>
              <w:autoSpaceDN w:val="0"/>
              <w:adjustRightInd w:val="0"/>
              <w:rPr>
                <w:rStyle w:val="TEXT1"/>
              </w:rPr>
            </w:pPr>
            <w:r>
              <w:rPr>
                <w:rStyle w:val="TEXT1"/>
              </w:rPr>
              <w:t>3.3</w:t>
            </w:r>
          </w:p>
        </w:tc>
        <w:tc>
          <w:tcPr>
            <w:tcW w:w="1417" w:type="dxa"/>
          </w:tcPr>
          <w:p w:rsidR="0070362F" w:rsidRDefault="0070362F" w:rsidP="00392FD8">
            <w:pPr>
              <w:autoSpaceDE w:val="0"/>
              <w:autoSpaceDN w:val="0"/>
              <w:adjustRightInd w:val="0"/>
              <w:jc w:val="right"/>
              <w:rPr>
                <w:rStyle w:val="TEXT1"/>
              </w:rPr>
            </w:pPr>
            <w:r>
              <w:rPr>
                <w:rStyle w:val="TEXT1"/>
              </w:rPr>
              <w:t>32,269</w:t>
            </w:r>
          </w:p>
        </w:tc>
        <w:tc>
          <w:tcPr>
            <w:tcW w:w="1276" w:type="dxa"/>
          </w:tcPr>
          <w:p w:rsidR="0070362F" w:rsidRDefault="0070362F" w:rsidP="00392FD8">
            <w:pPr>
              <w:autoSpaceDE w:val="0"/>
              <w:autoSpaceDN w:val="0"/>
              <w:adjustRightInd w:val="0"/>
              <w:jc w:val="right"/>
              <w:rPr>
                <w:rStyle w:val="TEXT1"/>
              </w:rPr>
            </w:pPr>
            <w:r>
              <w:rPr>
                <w:rStyle w:val="TEXT1"/>
              </w:rPr>
              <w:t>30,526</w:t>
            </w:r>
          </w:p>
        </w:tc>
        <w:tc>
          <w:tcPr>
            <w:tcW w:w="1276" w:type="dxa"/>
          </w:tcPr>
          <w:p w:rsidR="0070362F" w:rsidRDefault="0070362F" w:rsidP="00392FD8">
            <w:pPr>
              <w:autoSpaceDE w:val="0"/>
              <w:autoSpaceDN w:val="0"/>
              <w:adjustRightInd w:val="0"/>
              <w:jc w:val="right"/>
              <w:rPr>
                <w:rStyle w:val="TEXT1"/>
              </w:rPr>
            </w:pPr>
            <w:r>
              <w:rPr>
                <w:rStyle w:val="TEXT1"/>
              </w:rPr>
              <w:t>32,166</w:t>
            </w:r>
          </w:p>
        </w:tc>
        <w:tc>
          <w:tcPr>
            <w:tcW w:w="1275" w:type="dxa"/>
          </w:tcPr>
          <w:p w:rsidR="0070362F" w:rsidRDefault="0070362F" w:rsidP="00392FD8">
            <w:pPr>
              <w:autoSpaceDE w:val="0"/>
              <w:autoSpaceDN w:val="0"/>
              <w:adjustRightInd w:val="0"/>
              <w:jc w:val="right"/>
              <w:rPr>
                <w:rStyle w:val="TEXT1"/>
              </w:rPr>
            </w:pPr>
            <w:r>
              <w:rPr>
                <w:rStyle w:val="TEXT1"/>
              </w:rPr>
              <w:t>29,949</w:t>
            </w:r>
          </w:p>
        </w:tc>
      </w:tr>
      <w:tr w:rsidR="0070362F" w:rsidTr="00392FD8">
        <w:tc>
          <w:tcPr>
            <w:tcW w:w="8506" w:type="dxa"/>
          </w:tcPr>
          <w:p w:rsidR="0070362F" w:rsidRDefault="0070362F" w:rsidP="00392FD8">
            <w:pPr>
              <w:autoSpaceDE w:val="0"/>
              <w:autoSpaceDN w:val="0"/>
              <w:adjustRightInd w:val="0"/>
              <w:rPr>
                <w:rStyle w:val="TEXT1"/>
              </w:rPr>
            </w:pPr>
            <w:r>
              <w:rPr>
                <w:rStyle w:val="TEXT1"/>
              </w:rPr>
              <w:t>Other operating expenses</w:t>
            </w:r>
          </w:p>
        </w:tc>
        <w:tc>
          <w:tcPr>
            <w:tcW w:w="1701" w:type="dxa"/>
          </w:tcPr>
          <w:p w:rsidR="0070362F" w:rsidRDefault="0070362F" w:rsidP="00392FD8">
            <w:pPr>
              <w:autoSpaceDE w:val="0"/>
              <w:autoSpaceDN w:val="0"/>
              <w:adjustRightInd w:val="0"/>
              <w:rPr>
                <w:rStyle w:val="TEXT1"/>
              </w:rPr>
            </w:pPr>
            <w:r>
              <w:rPr>
                <w:rStyle w:val="TEXT1"/>
              </w:rPr>
              <w:t>3.4, 3.5</w:t>
            </w:r>
          </w:p>
        </w:tc>
        <w:tc>
          <w:tcPr>
            <w:tcW w:w="1417" w:type="dxa"/>
          </w:tcPr>
          <w:p w:rsidR="0070362F" w:rsidRDefault="0070362F" w:rsidP="00392FD8">
            <w:pPr>
              <w:autoSpaceDE w:val="0"/>
              <w:autoSpaceDN w:val="0"/>
              <w:adjustRightInd w:val="0"/>
              <w:jc w:val="right"/>
              <w:rPr>
                <w:rStyle w:val="TEXT1"/>
              </w:rPr>
            </w:pPr>
            <w:r>
              <w:rPr>
                <w:rStyle w:val="TEXT1"/>
              </w:rPr>
              <w:t>18,431</w:t>
            </w:r>
          </w:p>
        </w:tc>
        <w:tc>
          <w:tcPr>
            <w:tcW w:w="1276" w:type="dxa"/>
          </w:tcPr>
          <w:p w:rsidR="0070362F" w:rsidRDefault="0070362F" w:rsidP="00392FD8">
            <w:pPr>
              <w:autoSpaceDE w:val="0"/>
              <w:autoSpaceDN w:val="0"/>
              <w:adjustRightInd w:val="0"/>
              <w:jc w:val="right"/>
              <w:rPr>
                <w:rStyle w:val="TEXT1"/>
              </w:rPr>
            </w:pPr>
            <w:r>
              <w:rPr>
                <w:rStyle w:val="TEXT1"/>
              </w:rPr>
              <w:t>14,022</w:t>
            </w:r>
          </w:p>
        </w:tc>
        <w:tc>
          <w:tcPr>
            <w:tcW w:w="1276" w:type="dxa"/>
          </w:tcPr>
          <w:p w:rsidR="0070362F" w:rsidRDefault="0070362F" w:rsidP="00392FD8">
            <w:pPr>
              <w:autoSpaceDE w:val="0"/>
              <w:autoSpaceDN w:val="0"/>
              <w:adjustRightInd w:val="0"/>
              <w:jc w:val="right"/>
              <w:rPr>
                <w:rStyle w:val="TEXT1"/>
              </w:rPr>
            </w:pPr>
            <w:r>
              <w:rPr>
                <w:rStyle w:val="TEXT1"/>
              </w:rPr>
              <w:t>18,248</w:t>
            </w:r>
          </w:p>
        </w:tc>
        <w:tc>
          <w:tcPr>
            <w:tcW w:w="1275" w:type="dxa"/>
          </w:tcPr>
          <w:p w:rsidR="0070362F" w:rsidRDefault="0070362F" w:rsidP="00392FD8">
            <w:pPr>
              <w:autoSpaceDE w:val="0"/>
              <w:autoSpaceDN w:val="0"/>
              <w:adjustRightInd w:val="0"/>
              <w:jc w:val="right"/>
              <w:rPr>
                <w:rStyle w:val="TEXT1"/>
              </w:rPr>
            </w:pPr>
            <w:r>
              <w:rPr>
                <w:rStyle w:val="TEXT1"/>
              </w:rPr>
              <w:t>16,967</w:t>
            </w:r>
          </w:p>
        </w:tc>
      </w:tr>
      <w:tr w:rsidR="0070362F" w:rsidTr="00392FD8">
        <w:tc>
          <w:tcPr>
            <w:tcW w:w="8506" w:type="dxa"/>
          </w:tcPr>
          <w:p w:rsidR="0070362F" w:rsidRDefault="0070362F" w:rsidP="00392FD8">
            <w:pPr>
              <w:autoSpaceDE w:val="0"/>
              <w:autoSpaceDN w:val="0"/>
              <w:adjustRightInd w:val="0"/>
              <w:rPr>
                <w:rStyle w:val="TEXT1"/>
              </w:rPr>
            </w:pPr>
            <w:r>
              <w:rPr>
                <w:rStyle w:val="TEXT1"/>
              </w:rPr>
              <w:t>Total expenses from transactions</w:t>
            </w:r>
          </w:p>
        </w:tc>
        <w:tc>
          <w:tcPr>
            <w:tcW w:w="1701" w:type="dxa"/>
          </w:tcPr>
          <w:p w:rsidR="0070362F" w:rsidRDefault="0070362F" w:rsidP="00392FD8">
            <w:pPr>
              <w:autoSpaceDE w:val="0"/>
              <w:autoSpaceDN w:val="0"/>
              <w:adjustRightInd w:val="0"/>
              <w:rPr>
                <w:rStyle w:val="TEXT1"/>
              </w:rPr>
            </w:pPr>
          </w:p>
        </w:tc>
        <w:tc>
          <w:tcPr>
            <w:tcW w:w="1417" w:type="dxa"/>
          </w:tcPr>
          <w:p w:rsidR="0070362F" w:rsidRDefault="0070362F" w:rsidP="00392FD8">
            <w:pPr>
              <w:autoSpaceDE w:val="0"/>
              <w:autoSpaceDN w:val="0"/>
              <w:adjustRightInd w:val="0"/>
              <w:jc w:val="right"/>
              <w:rPr>
                <w:rStyle w:val="TEXT1"/>
              </w:rPr>
            </w:pPr>
            <w:r>
              <w:rPr>
                <w:rStyle w:val="TEXT1"/>
              </w:rPr>
              <w:t>148,422</w:t>
            </w:r>
          </w:p>
        </w:tc>
        <w:tc>
          <w:tcPr>
            <w:tcW w:w="1276" w:type="dxa"/>
          </w:tcPr>
          <w:p w:rsidR="0070362F" w:rsidRDefault="0070362F" w:rsidP="00392FD8">
            <w:pPr>
              <w:autoSpaceDE w:val="0"/>
              <w:autoSpaceDN w:val="0"/>
              <w:adjustRightInd w:val="0"/>
              <w:jc w:val="right"/>
              <w:rPr>
                <w:rStyle w:val="TEXT1"/>
              </w:rPr>
            </w:pPr>
            <w:r>
              <w:rPr>
                <w:rStyle w:val="TEXT1"/>
              </w:rPr>
              <w:t>132,216</w:t>
            </w:r>
          </w:p>
        </w:tc>
        <w:tc>
          <w:tcPr>
            <w:tcW w:w="1276" w:type="dxa"/>
          </w:tcPr>
          <w:p w:rsidR="0070362F" w:rsidRDefault="0070362F" w:rsidP="00392FD8">
            <w:pPr>
              <w:autoSpaceDE w:val="0"/>
              <w:autoSpaceDN w:val="0"/>
              <w:adjustRightInd w:val="0"/>
              <w:jc w:val="right"/>
              <w:rPr>
                <w:rStyle w:val="TEXT1"/>
              </w:rPr>
            </w:pPr>
            <w:r>
              <w:rPr>
                <w:rStyle w:val="TEXT1"/>
              </w:rPr>
              <w:t>145,454</w:t>
            </w:r>
          </w:p>
        </w:tc>
        <w:tc>
          <w:tcPr>
            <w:tcW w:w="1275" w:type="dxa"/>
          </w:tcPr>
          <w:p w:rsidR="0070362F" w:rsidRDefault="0070362F" w:rsidP="00392FD8">
            <w:pPr>
              <w:autoSpaceDE w:val="0"/>
              <w:autoSpaceDN w:val="0"/>
              <w:adjustRightInd w:val="0"/>
              <w:jc w:val="right"/>
              <w:rPr>
                <w:rStyle w:val="TEXT1"/>
              </w:rPr>
            </w:pPr>
            <w:r>
              <w:rPr>
                <w:rStyle w:val="TEXT1"/>
              </w:rPr>
              <w:t>130,911</w:t>
            </w:r>
          </w:p>
        </w:tc>
      </w:tr>
    </w:tbl>
    <w:p w:rsidR="00CF7B95" w:rsidRDefault="00CF7B95"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70362F" w:rsidTr="00392FD8">
        <w:tc>
          <w:tcPr>
            <w:tcW w:w="8506" w:type="dxa"/>
          </w:tcPr>
          <w:p w:rsidR="0070362F" w:rsidRDefault="0070362F" w:rsidP="00392FD8">
            <w:pPr>
              <w:autoSpaceDE w:val="0"/>
              <w:autoSpaceDN w:val="0"/>
              <w:adjustRightInd w:val="0"/>
              <w:rPr>
                <w:rStyle w:val="TEXT1"/>
              </w:rPr>
            </w:pPr>
            <w:r>
              <w:rPr>
                <w:rStyle w:val="TEXT1"/>
              </w:rPr>
              <w:t>Net results from transactions</w:t>
            </w:r>
          </w:p>
        </w:tc>
        <w:tc>
          <w:tcPr>
            <w:tcW w:w="1701" w:type="dxa"/>
          </w:tcPr>
          <w:p w:rsidR="0070362F" w:rsidRDefault="0070362F" w:rsidP="00392FD8">
            <w:pPr>
              <w:autoSpaceDE w:val="0"/>
              <w:autoSpaceDN w:val="0"/>
              <w:adjustRightInd w:val="0"/>
              <w:rPr>
                <w:rStyle w:val="TEXT1"/>
              </w:rPr>
            </w:pPr>
          </w:p>
        </w:tc>
        <w:tc>
          <w:tcPr>
            <w:tcW w:w="1417" w:type="dxa"/>
          </w:tcPr>
          <w:p w:rsidR="0070362F" w:rsidRDefault="005D6C5D" w:rsidP="00392FD8">
            <w:pPr>
              <w:autoSpaceDE w:val="0"/>
              <w:autoSpaceDN w:val="0"/>
              <w:adjustRightInd w:val="0"/>
              <w:jc w:val="right"/>
              <w:rPr>
                <w:rStyle w:val="TEXT1"/>
              </w:rPr>
            </w:pPr>
            <w:r>
              <w:rPr>
                <w:rStyle w:val="TEXT1"/>
              </w:rPr>
              <w:t>27,313</w:t>
            </w:r>
          </w:p>
        </w:tc>
        <w:tc>
          <w:tcPr>
            <w:tcW w:w="1276" w:type="dxa"/>
          </w:tcPr>
          <w:p w:rsidR="0070362F" w:rsidRDefault="005D6C5D" w:rsidP="00392FD8">
            <w:pPr>
              <w:autoSpaceDE w:val="0"/>
              <w:autoSpaceDN w:val="0"/>
              <w:adjustRightInd w:val="0"/>
              <w:jc w:val="right"/>
              <w:rPr>
                <w:rStyle w:val="TEXT1"/>
              </w:rPr>
            </w:pPr>
            <w:r>
              <w:rPr>
                <w:rStyle w:val="TEXT1"/>
              </w:rPr>
              <w:t>33,348</w:t>
            </w:r>
          </w:p>
        </w:tc>
        <w:tc>
          <w:tcPr>
            <w:tcW w:w="1276" w:type="dxa"/>
          </w:tcPr>
          <w:p w:rsidR="0070362F" w:rsidRDefault="005D6C5D" w:rsidP="00392FD8">
            <w:pPr>
              <w:autoSpaceDE w:val="0"/>
              <w:autoSpaceDN w:val="0"/>
              <w:adjustRightInd w:val="0"/>
              <w:jc w:val="right"/>
              <w:rPr>
                <w:rStyle w:val="TEXT1"/>
              </w:rPr>
            </w:pPr>
            <w:r>
              <w:rPr>
                <w:rStyle w:val="TEXT1"/>
              </w:rPr>
              <w:t>28,093</w:t>
            </w:r>
          </w:p>
        </w:tc>
        <w:tc>
          <w:tcPr>
            <w:tcW w:w="1275" w:type="dxa"/>
          </w:tcPr>
          <w:p w:rsidR="0070362F" w:rsidRDefault="005D6C5D" w:rsidP="00392FD8">
            <w:pPr>
              <w:autoSpaceDE w:val="0"/>
              <w:autoSpaceDN w:val="0"/>
              <w:adjustRightInd w:val="0"/>
              <w:jc w:val="right"/>
              <w:rPr>
                <w:rStyle w:val="TEXT1"/>
              </w:rPr>
            </w:pPr>
            <w:r>
              <w:rPr>
                <w:rStyle w:val="TEXT1"/>
              </w:rPr>
              <w:t>32,539</w:t>
            </w:r>
          </w:p>
        </w:tc>
      </w:tr>
    </w:tbl>
    <w:p w:rsid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5D6C5D" w:rsidTr="00392FD8">
        <w:tc>
          <w:tcPr>
            <w:tcW w:w="8506" w:type="dxa"/>
          </w:tcPr>
          <w:p w:rsidR="005D6C5D" w:rsidRDefault="005D6C5D" w:rsidP="00392FD8">
            <w:pPr>
              <w:autoSpaceDE w:val="0"/>
              <w:autoSpaceDN w:val="0"/>
              <w:adjustRightInd w:val="0"/>
              <w:rPr>
                <w:rStyle w:val="TEXT1"/>
              </w:rPr>
            </w:pPr>
            <w:r>
              <w:rPr>
                <w:rStyle w:val="TEXT1"/>
              </w:rPr>
              <w:t xml:space="preserve">Other economic flows included in net result </w:t>
            </w:r>
          </w:p>
        </w:tc>
        <w:tc>
          <w:tcPr>
            <w:tcW w:w="1701" w:type="dxa"/>
          </w:tcPr>
          <w:p w:rsidR="005D6C5D" w:rsidRDefault="005D6C5D" w:rsidP="00392FD8">
            <w:pPr>
              <w:autoSpaceDE w:val="0"/>
              <w:autoSpaceDN w:val="0"/>
              <w:adjustRightInd w:val="0"/>
              <w:rPr>
                <w:rStyle w:val="TEXT1"/>
              </w:rPr>
            </w:pPr>
            <w:r>
              <w:rPr>
                <w:rStyle w:val="TEXT1"/>
              </w:rPr>
              <w:t>4.1.2, 9.1</w:t>
            </w:r>
          </w:p>
        </w:tc>
        <w:tc>
          <w:tcPr>
            <w:tcW w:w="1417" w:type="dxa"/>
          </w:tcPr>
          <w:p w:rsidR="005D6C5D" w:rsidRDefault="005D6C5D" w:rsidP="00392FD8">
            <w:pPr>
              <w:autoSpaceDE w:val="0"/>
              <w:autoSpaceDN w:val="0"/>
              <w:adjustRightInd w:val="0"/>
              <w:jc w:val="right"/>
              <w:rPr>
                <w:rStyle w:val="TEXT1"/>
              </w:rPr>
            </w:pPr>
            <w:r>
              <w:rPr>
                <w:rStyle w:val="TEXT1"/>
              </w:rPr>
              <w:t>(1,806)</w:t>
            </w:r>
          </w:p>
        </w:tc>
        <w:tc>
          <w:tcPr>
            <w:tcW w:w="1276" w:type="dxa"/>
          </w:tcPr>
          <w:p w:rsidR="005D6C5D" w:rsidRDefault="005D6C5D" w:rsidP="00392FD8">
            <w:pPr>
              <w:autoSpaceDE w:val="0"/>
              <w:autoSpaceDN w:val="0"/>
              <w:adjustRightInd w:val="0"/>
              <w:jc w:val="right"/>
              <w:rPr>
                <w:rStyle w:val="TEXT1"/>
              </w:rPr>
            </w:pPr>
            <w:r>
              <w:rPr>
                <w:rStyle w:val="TEXT1"/>
              </w:rPr>
              <w:t>(156)</w:t>
            </w:r>
          </w:p>
        </w:tc>
        <w:tc>
          <w:tcPr>
            <w:tcW w:w="1276" w:type="dxa"/>
          </w:tcPr>
          <w:p w:rsidR="005D6C5D" w:rsidRDefault="005D6C5D" w:rsidP="00392FD8">
            <w:pPr>
              <w:autoSpaceDE w:val="0"/>
              <w:autoSpaceDN w:val="0"/>
              <w:adjustRightInd w:val="0"/>
              <w:jc w:val="right"/>
              <w:rPr>
                <w:rStyle w:val="TEXT1"/>
              </w:rPr>
            </w:pPr>
            <w:r>
              <w:rPr>
                <w:rStyle w:val="TEXT1"/>
              </w:rPr>
              <w:t>(1,732)</w:t>
            </w:r>
          </w:p>
        </w:tc>
        <w:tc>
          <w:tcPr>
            <w:tcW w:w="1275" w:type="dxa"/>
          </w:tcPr>
          <w:p w:rsidR="005D6C5D" w:rsidRDefault="005D6C5D" w:rsidP="00392FD8">
            <w:pPr>
              <w:autoSpaceDE w:val="0"/>
              <w:autoSpaceDN w:val="0"/>
              <w:adjustRightInd w:val="0"/>
              <w:jc w:val="right"/>
              <w:rPr>
                <w:rStyle w:val="TEXT1"/>
              </w:rPr>
            </w:pPr>
            <w:r>
              <w:rPr>
                <w:rStyle w:val="TEXT1"/>
              </w:rPr>
              <w:t>(182)</w:t>
            </w:r>
          </w:p>
        </w:tc>
      </w:tr>
      <w:tr w:rsidR="005D6C5D" w:rsidTr="00392FD8">
        <w:tc>
          <w:tcPr>
            <w:tcW w:w="8506" w:type="dxa"/>
          </w:tcPr>
          <w:p w:rsidR="005D6C5D" w:rsidRDefault="005D6C5D" w:rsidP="00392FD8">
            <w:pPr>
              <w:autoSpaceDE w:val="0"/>
              <w:autoSpaceDN w:val="0"/>
              <w:adjustRightInd w:val="0"/>
              <w:rPr>
                <w:rStyle w:val="TEXT1"/>
              </w:rPr>
            </w:pPr>
            <w:r>
              <w:rPr>
                <w:rStyle w:val="TEXT1"/>
              </w:rPr>
              <w:t xml:space="preserve">Net results from continuing operations </w:t>
            </w:r>
          </w:p>
        </w:tc>
        <w:tc>
          <w:tcPr>
            <w:tcW w:w="1701" w:type="dxa"/>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r>
              <w:rPr>
                <w:rStyle w:val="TEXT1"/>
              </w:rPr>
              <w:t>25,507</w:t>
            </w:r>
          </w:p>
        </w:tc>
        <w:tc>
          <w:tcPr>
            <w:tcW w:w="1276" w:type="dxa"/>
          </w:tcPr>
          <w:p w:rsidR="005D6C5D" w:rsidRDefault="005D6C5D" w:rsidP="00392FD8">
            <w:pPr>
              <w:autoSpaceDE w:val="0"/>
              <w:autoSpaceDN w:val="0"/>
              <w:adjustRightInd w:val="0"/>
              <w:jc w:val="right"/>
              <w:rPr>
                <w:rStyle w:val="TEXT1"/>
              </w:rPr>
            </w:pPr>
            <w:r>
              <w:rPr>
                <w:rStyle w:val="TEXT1"/>
              </w:rPr>
              <w:t>33,192</w:t>
            </w:r>
          </w:p>
        </w:tc>
        <w:tc>
          <w:tcPr>
            <w:tcW w:w="1276" w:type="dxa"/>
          </w:tcPr>
          <w:p w:rsidR="005D6C5D" w:rsidRDefault="005D6C5D" w:rsidP="00392FD8">
            <w:pPr>
              <w:autoSpaceDE w:val="0"/>
              <w:autoSpaceDN w:val="0"/>
              <w:adjustRightInd w:val="0"/>
              <w:jc w:val="right"/>
              <w:rPr>
                <w:rStyle w:val="TEXT1"/>
              </w:rPr>
            </w:pPr>
            <w:r>
              <w:rPr>
                <w:rStyle w:val="TEXT1"/>
              </w:rPr>
              <w:t>26,361</w:t>
            </w:r>
          </w:p>
        </w:tc>
        <w:tc>
          <w:tcPr>
            <w:tcW w:w="1275" w:type="dxa"/>
          </w:tcPr>
          <w:p w:rsidR="005D6C5D" w:rsidRDefault="005D6C5D" w:rsidP="00392FD8">
            <w:pPr>
              <w:autoSpaceDE w:val="0"/>
              <w:autoSpaceDN w:val="0"/>
              <w:adjustRightInd w:val="0"/>
              <w:jc w:val="right"/>
              <w:rPr>
                <w:rStyle w:val="TEXT1"/>
              </w:rPr>
            </w:pPr>
            <w:r>
              <w:rPr>
                <w:rStyle w:val="TEXT1"/>
              </w:rPr>
              <w:t>32,357</w:t>
            </w:r>
          </w:p>
        </w:tc>
      </w:tr>
    </w:tbl>
    <w:p w:rsidR="00CF7B95" w:rsidRDefault="00CF7B95" w:rsidP="00CC14D5">
      <w:pPr>
        <w:autoSpaceDE w:val="0"/>
        <w:autoSpaceDN w:val="0"/>
        <w:adjustRightInd w:val="0"/>
        <w:spacing w:after="0" w:line="240" w:lineRule="auto"/>
        <w:rPr>
          <w:rStyle w:val="TEXT1"/>
        </w:rPr>
      </w:pPr>
    </w:p>
    <w:p w:rsidR="005D6C5D" w:rsidRDefault="005D6C5D" w:rsidP="00CC14D5">
      <w:pPr>
        <w:autoSpaceDE w:val="0"/>
        <w:autoSpaceDN w:val="0"/>
        <w:adjustRightInd w:val="0"/>
        <w:spacing w:after="0" w:line="240" w:lineRule="auto"/>
        <w:rPr>
          <w:rStyle w:val="TEXT1"/>
        </w:rPr>
      </w:pPr>
      <w:r>
        <w:rPr>
          <w:rStyle w:val="TEXT1"/>
        </w:rPr>
        <w:t>Other economic flows – other comprehensive income</w:t>
      </w: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5D6C5D" w:rsidTr="00392FD8">
        <w:tc>
          <w:tcPr>
            <w:tcW w:w="8506" w:type="dxa"/>
          </w:tcPr>
          <w:p w:rsidR="005D6C5D" w:rsidRDefault="005D6C5D" w:rsidP="00392FD8">
            <w:pPr>
              <w:autoSpaceDE w:val="0"/>
              <w:autoSpaceDN w:val="0"/>
              <w:adjustRightInd w:val="0"/>
              <w:rPr>
                <w:rStyle w:val="TEXT1"/>
              </w:rPr>
            </w:pPr>
            <w:r>
              <w:rPr>
                <w:rStyle w:val="TEXT1"/>
              </w:rPr>
              <w:t>Items that will not be reclassified to net result</w:t>
            </w:r>
          </w:p>
        </w:tc>
        <w:tc>
          <w:tcPr>
            <w:tcW w:w="1701" w:type="dxa"/>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p>
        </w:tc>
        <w:tc>
          <w:tcPr>
            <w:tcW w:w="1276" w:type="dxa"/>
          </w:tcPr>
          <w:p w:rsidR="005D6C5D" w:rsidRDefault="005D6C5D" w:rsidP="00392FD8">
            <w:pPr>
              <w:autoSpaceDE w:val="0"/>
              <w:autoSpaceDN w:val="0"/>
              <w:adjustRightInd w:val="0"/>
              <w:jc w:val="right"/>
              <w:rPr>
                <w:rStyle w:val="TEXT1"/>
              </w:rPr>
            </w:pPr>
          </w:p>
        </w:tc>
        <w:tc>
          <w:tcPr>
            <w:tcW w:w="1276" w:type="dxa"/>
          </w:tcPr>
          <w:p w:rsidR="005D6C5D" w:rsidRDefault="005D6C5D" w:rsidP="00392FD8">
            <w:pPr>
              <w:autoSpaceDE w:val="0"/>
              <w:autoSpaceDN w:val="0"/>
              <w:adjustRightInd w:val="0"/>
              <w:jc w:val="right"/>
              <w:rPr>
                <w:rStyle w:val="TEXT1"/>
              </w:rPr>
            </w:pPr>
          </w:p>
        </w:tc>
        <w:tc>
          <w:tcPr>
            <w:tcW w:w="1275" w:type="dxa"/>
          </w:tcPr>
          <w:p w:rsidR="005D6C5D" w:rsidRDefault="005D6C5D" w:rsidP="00392FD8">
            <w:pPr>
              <w:autoSpaceDE w:val="0"/>
              <w:autoSpaceDN w:val="0"/>
              <w:adjustRightInd w:val="0"/>
              <w:jc w:val="right"/>
              <w:rPr>
                <w:rStyle w:val="TEXT1"/>
              </w:rPr>
            </w:pPr>
          </w:p>
        </w:tc>
      </w:tr>
      <w:tr w:rsidR="005D6C5D" w:rsidTr="00392FD8">
        <w:tc>
          <w:tcPr>
            <w:tcW w:w="8506" w:type="dxa"/>
          </w:tcPr>
          <w:p w:rsidR="005D6C5D" w:rsidRDefault="005D6C5D" w:rsidP="00392FD8">
            <w:pPr>
              <w:autoSpaceDE w:val="0"/>
              <w:autoSpaceDN w:val="0"/>
              <w:adjustRightInd w:val="0"/>
              <w:rPr>
                <w:rStyle w:val="TEXT1"/>
              </w:rPr>
            </w:pPr>
            <w:r>
              <w:rPr>
                <w:rStyle w:val="TEXT1"/>
              </w:rPr>
              <w:t>Changes in physical asset revaluation surplus</w:t>
            </w:r>
          </w:p>
        </w:tc>
        <w:tc>
          <w:tcPr>
            <w:tcW w:w="1701" w:type="dxa"/>
          </w:tcPr>
          <w:p w:rsidR="005D6C5D" w:rsidRDefault="005D6C5D" w:rsidP="00392FD8">
            <w:pPr>
              <w:autoSpaceDE w:val="0"/>
              <w:autoSpaceDN w:val="0"/>
              <w:adjustRightInd w:val="0"/>
              <w:rPr>
                <w:rStyle w:val="TEXT1"/>
              </w:rPr>
            </w:pPr>
            <w:r>
              <w:rPr>
                <w:rStyle w:val="TEXT1"/>
              </w:rPr>
              <w:t>9.2</w:t>
            </w:r>
          </w:p>
        </w:tc>
        <w:tc>
          <w:tcPr>
            <w:tcW w:w="1417" w:type="dxa"/>
          </w:tcPr>
          <w:p w:rsidR="005D6C5D" w:rsidRDefault="005D6C5D" w:rsidP="00392FD8">
            <w:pPr>
              <w:autoSpaceDE w:val="0"/>
              <w:autoSpaceDN w:val="0"/>
              <w:adjustRightInd w:val="0"/>
              <w:jc w:val="right"/>
              <w:rPr>
                <w:rStyle w:val="TEXT1"/>
              </w:rPr>
            </w:pPr>
            <w:r>
              <w:rPr>
                <w:rStyle w:val="TEXT1"/>
              </w:rPr>
              <w:t>-</w:t>
            </w:r>
          </w:p>
        </w:tc>
        <w:tc>
          <w:tcPr>
            <w:tcW w:w="1276" w:type="dxa"/>
          </w:tcPr>
          <w:p w:rsidR="005D6C5D" w:rsidRDefault="005D6C5D" w:rsidP="00392FD8">
            <w:pPr>
              <w:autoSpaceDE w:val="0"/>
              <w:autoSpaceDN w:val="0"/>
              <w:adjustRightInd w:val="0"/>
              <w:jc w:val="right"/>
              <w:rPr>
                <w:rStyle w:val="TEXT1"/>
              </w:rPr>
            </w:pPr>
            <w:r>
              <w:rPr>
                <w:rStyle w:val="TEXT1"/>
              </w:rPr>
              <w:t>18,325</w:t>
            </w:r>
          </w:p>
        </w:tc>
        <w:tc>
          <w:tcPr>
            <w:tcW w:w="1276" w:type="dxa"/>
          </w:tcPr>
          <w:p w:rsidR="005D6C5D" w:rsidRDefault="005D6C5D" w:rsidP="00392FD8">
            <w:pPr>
              <w:autoSpaceDE w:val="0"/>
              <w:autoSpaceDN w:val="0"/>
              <w:adjustRightInd w:val="0"/>
              <w:jc w:val="right"/>
              <w:rPr>
                <w:rStyle w:val="TEXT1"/>
              </w:rPr>
            </w:pPr>
            <w:r>
              <w:rPr>
                <w:rStyle w:val="TEXT1"/>
              </w:rPr>
              <w:t>-</w:t>
            </w:r>
          </w:p>
        </w:tc>
        <w:tc>
          <w:tcPr>
            <w:tcW w:w="1275" w:type="dxa"/>
          </w:tcPr>
          <w:p w:rsidR="005D6C5D" w:rsidRDefault="005D6C5D" w:rsidP="00392FD8">
            <w:pPr>
              <w:autoSpaceDE w:val="0"/>
              <w:autoSpaceDN w:val="0"/>
              <w:adjustRightInd w:val="0"/>
              <w:jc w:val="right"/>
              <w:rPr>
                <w:rStyle w:val="TEXT1"/>
              </w:rPr>
            </w:pPr>
            <w:r>
              <w:rPr>
                <w:rStyle w:val="TEXT1"/>
              </w:rPr>
              <w:t>18,325</w:t>
            </w:r>
          </w:p>
        </w:tc>
      </w:tr>
      <w:tr w:rsidR="005D6C5D" w:rsidTr="00392FD8">
        <w:tc>
          <w:tcPr>
            <w:tcW w:w="8506" w:type="dxa"/>
          </w:tcPr>
          <w:p w:rsidR="005D6C5D" w:rsidRDefault="005D6C5D" w:rsidP="00392FD8">
            <w:pPr>
              <w:autoSpaceDE w:val="0"/>
              <w:autoSpaceDN w:val="0"/>
              <w:adjustRightInd w:val="0"/>
              <w:rPr>
                <w:rStyle w:val="TEXT1"/>
              </w:rPr>
            </w:pPr>
            <w:r>
              <w:rPr>
                <w:rStyle w:val="TEXT1"/>
              </w:rPr>
              <w:lastRenderedPageBreak/>
              <w:t>Comprehensive result</w:t>
            </w:r>
          </w:p>
        </w:tc>
        <w:tc>
          <w:tcPr>
            <w:tcW w:w="1701" w:type="dxa"/>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r>
              <w:rPr>
                <w:rStyle w:val="TEXT1"/>
              </w:rPr>
              <w:t>25,507</w:t>
            </w:r>
          </w:p>
        </w:tc>
        <w:tc>
          <w:tcPr>
            <w:tcW w:w="1276" w:type="dxa"/>
          </w:tcPr>
          <w:p w:rsidR="005D6C5D" w:rsidRDefault="005D6C5D" w:rsidP="00392FD8">
            <w:pPr>
              <w:autoSpaceDE w:val="0"/>
              <w:autoSpaceDN w:val="0"/>
              <w:adjustRightInd w:val="0"/>
              <w:jc w:val="right"/>
              <w:rPr>
                <w:rStyle w:val="TEXT1"/>
              </w:rPr>
            </w:pPr>
            <w:r>
              <w:rPr>
                <w:rStyle w:val="TEXT1"/>
              </w:rPr>
              <w:t>51,517</w:t>
            </w:r>
          </w:p>
        </w:tc>
        <w:tc>
          <w:tcPr>
            <w:tcW w:w="1276" w:type="dxa"/>
          </w:tcPr>
          <w:p w:rsidR="005D6C5D" w:rsidRDefault="005D6C5D" w:rsidP="00392FD8">
            <w:pPr>
              <w:autoSpaceDE w:val="0"/>
              <w:autoSpaceDN w:val="0"/>
              <w:adjustRightInd w:val="0"/>
              <w:jc w:val="right"/>
              <w:rPr>
                <w:rStyle w:val="TEXT1"/>
              </w:rPr>
            </w:pPr>
            <w:r>
              <w:rPr>
                <w:rStyle w:val="TEXT1"/>
              </w:rPr>
              <w:t>26,361</w:t>
            </w:r>
          </w:p>
        </w:tc>
        <w:tc>
          <w:tcPr>
            <w:tcW w:w="1275" w:type="dxa"/>
          </w:tcPr>
          <w:p w:rsidR="005D6C5D" w:rsidRDefault="005D6C5D" w:rsidP="00392FD8">
            <w:pPr>
              <w:autoSpaceDE w:val="0"/>
              <w:autoSpaceDN w:val="0"/>
              <w:adjustRightInd w:val="0"/>
              <w:jc w:val="right"/>
              <w:rPr>
                <w:rStyle w:val="TEXT1"/>
              </w:rPr>
            </w:pPr>
            <w:r>
              <w:rPr>
                <w:rStyle w:val="TEXT1"/>
              </w:rPr>
              <w:t>50,682</w:t>
            </w:r>
          </w:p>
        </w:tc>
      </w:tr>
    </w:tbl>
    <w:p w:rsidR="00392FD8" w:rsidRDefault="00392FD8" w:rsidP="00CC14D5">
      <w:pPr>
        <w:autoSpaceDE w:val="0"/>
        <w:autoSpaceDN w:val="0"/>
        <w:adjustRightInd w:val="0"/>
        <w:spacing w:after="0" w:line="240" w:lineRule="auto"/>
        <w:rPr>
          <w:rStyle w:val="TEXT1"/>
        </w:rPr>
      </w:pPr>
    </w:p>
    <w:p w:rsidR="005D6C5D" w:rsidRDefault="005D6C5D" w:rsidP="00CC14D5">
      <w:pPr>
        <w:autoSpaceDE w:val="0"/>
        <w:autoSpaceDN w:val="0"/>
        <w:adjustRightInd w:val="0"/>
        <w:spacing w:after="0" w:line="240" w:lineRule="auto"/>
        <w:rPr>
          <w:rStyle w:val="TEXT1"/>
        </w:rPr>
      </w:pPr>
      <w:r w:rsidRPr="005D6C5D">
        <w:rPr>
          <w:rStyle w:val="TEXT1"/>
        </w:rPr>
        <w:t>The above Comprehensive Operating Statement should be read in conjunction with the accompanying notes to the financial statements.</w:t>
      </w:r>
    </w:p>
    <w:p w:rsidR="005D6C5D" w:rsidRDefault="005D6C5D" w:rsidP="00CC14D5">
      <w:pPr>
        <w:autoSpaceDE w:val="0"/>
        <w:autoSpaceDN w:val="0"/>
        <w:adjustRightInd w:val="0"/>
        <w:spacing w:after="0" w:line="240" w:lineRule="auto"/>
        <w:rPr>
          <w:rStyle w:val="TEXT1"/>
        </w:rPr>
      </w:pPr>
    </w:p>
    <w:p w:rsidR="005D6C5D" w:rsidRDefault="005D6C5D" w:rsidP="00CC14D5">
      <w:pPr>
        <w:autoSpaceDE w:val="0"/>
        <w:autoSpaceDN w:val="0"/>
        <w:adjustRightInd w:val="0"/>
        <w:spacing w:after="0" w:line="240" w:lineRule="auto"/>
        <w:rPr>
          <w:rStyle w:val="TEXT1"/>
        </w:rPr>
      </w:pPr>
      <w:r>
        <w:rPr>
          <w:rStyle w:val="TEXT1"/>
        </w:rPr>
        <w:t>&lt;pp&gt;47</w:t>
      </w:r>
    </w:p>
    <w:p w:rsidR="005D6C5D" w:rsidRDefault="005D6C5D" w:rsidP="00CC14D5">
      <w:pPr>
        <w:autoSpaceDE w:val="0"/>
        <w:autoSpaceDN w:val="0"/>
        <w:adjustRightInd w:val="0"/>
        <w:spacing w:after="0" w:line="240" w:lineRule="auto"/>
        <w:rPr>
          <w:rStyle w:val="TEXT1"/>
        </w:rPr>
      </w:pPr>
    </w:p>
    <w:p w:rsidR="005D6C5D" w:rsidRDefault="005D6C5D" w:rsidP="00392FD8">
      <w:pPr>
        <w:pStyle w:val="Heading1"/>
        <w:rPr>
          <w:rStyle w:val="TEXT1"/>
        </w:rPr>
      </w:pPr>
      <w:r>
        <w:rPr>
          <w:rStyle w:val="TEXT1"/>
        </w:rPr>
        <w:t>Balance Sheet</w:t>
      </w:r>
    </w:p>
    <w:p w:rsidR="005D6C5D" w:rsidRDefault="005D6C5D" w:rsidP="00CC14D5">
      <w:pPr>
        <w:autoSpaceDE w:val="0"/>
        <w:autoSpaceDN w:val="0"/>
        <w:adjustRightInd w:val="0"/>
        <w:spacing w:after="0" w:line="240" w:lineRule="auto"/>
        <w:rPr>
          <w:rStyle w:val="TEXT1"/>
        </w:rPr>
      </w:pPr>
    </w:p>
    <w:p w:rsidR="005D6C5D" w:rsidRDefault="005D6C5D" w:rsidP="00CC14D5">
      <w:pPr>
        <w:autoSpaceDE w:val="0"/>
        <w:autoSpaceDN w:val="0"/>
        <w:adjustRightInd w:val="0"/>
        <w:spacing w:after="0" w:line="240" w:lineRule="auto"/>
        <w:rPr>
          <w:rStyle w:val="TEXT1"/>
        </w:rPr>
      </w:pPr>
      <w:r>
        <w:rPr>
          <w:rStyle w:val="TEXT1"/>
        </w:rPr>
        <w:t>As at 31 December 2018</w:t>
      </w:r>
    </w:p>
    <w:p w:rsid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5D6C5D" w:rsidTr="00392FD8">
        <w:tc>
          <w:tcPr>
            <w:tcW w:w="10207" w:type="dxa"/>
            <w:gridSpan w:val="2"/>
            <w:vMerge w:val="restart"/>
          </w:tcPr>
          <w:p w:rsidR="005D6C5D" w:rsidRDefault="005D6C5D" w:rsidP="00392FD8">
            <w:pPr>
              <w:autoSpaceDE w:val="0"/>
              <w:autoSpaceDN w:val="0"/>
              <w:adjustRightInd w:val="0"/>
              <w:rPr>
                <w:rStyle w:val="TEXT1"/>
              </w:rPr>
            </w:pPr>
          </w:p>
        </w:tc>
        <w:tc>
          <w:tcPr>
            <w:tcW w:w="2693" w:type="dxa"/>
            <w:gridSpan w:val="2"/>
          </w:tcPr>
          <w:p w:rsidR="005D6C5D" w:rsidRDefault="005D6C5D" w:rsidP="00392FD8">
            <w:pPr>
              <w:autoSpaceDE w:val="0"/>
              <w:autoSpaceDN w:val="0"/>
              <w:adjustRightInd w:val="0"/>
              <w:jc w:val="center"/>
              <w:rPr>
                <w:rStyle w:val="TEXT1"/>
              </w:rPr>
            </w:pPr>
            <w:r>
              <w:rPr>
                <w:rStyle w:val="TEXT1"/>
              </w:rPr>
              <w:t>Consolidated</w:t>
            </w:r>
          </w:p>
        </w:tc>
        <w:tc>
          <w:tcPr>
            <w:tcW w:w="2551" w:type="dxa"/>
            <w:gridSpan w:val="2"/>
          </w:tcPr>
          <w:p w:rsidR="005D6C5D" w:rsidRDefault="005D6C5D" w:rsidP="00392FD8">
            <w:pPr>
              <w:autoSpaceDE w:val="0"/>
              <w:autoSpaceDN w:val="0"/>
              <w:adjustRightInd w:val="0"/>
              <w:jc w:val="center"/>
              <w:rPr>
                <w:rStyle w:val="TEXT1"/>
              </w:rPr>
            </w:pPr>
            <w:r>
              <w:rPr>
                <w:rStyle w:val="TEXT1"/>
              </w:rPr>
              <w:t>Chisholm</w:t>
            </w:r>
          </w:p>
        </w:tc>
      </w:tr>
      <w:tr w:rsidR="005D6C5D" w:rsidTr="00392FD8">
        <w:tc>
          <w:tcPr>
            <w:tcW w:w="10207" w:type="dxa"/>
            <w:gridSpan w:val="2"/>
            <w:vMerge/>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r>
              <w:rPr>
                <w:rStyle w:val="TEXT1"/>
              </w:rPr>
              <w:t>2018</w:t>
            </w:r>
          </w:p>
        </w:tc>
        <w:tc>
          <w:tcPr>
            <w:tcW w:w="1276" w:type="dxa"/>
          </w:tcPr>
          <w:p w:rsidR="005D6C5D" w:rsidRDefault="005D6C5D" w:rsidP="00392FD8">
            <w:pPr>
              <w:autoSpaceDE w:val="0"/>
              <w:autoSpaceDN w:val="0"/>
              <w:adjustRightInd w:val="0"/>
              <w:jc w:val="right"/>
              <w:rPr>
                <w:rStyle w:val="TEXT1"/>
              </w:rPr>
            </w:pPr>
            <w:r>
              <w:rPr>
                <w:rStyle w:val="TEXT1"/>
              </w:rPr>
              <w:t>2017</w:t>
            </w:r>
          </w:p>
        </w:tc>
        <w:tc>
          <w:tcPr>
            <w:tcW w:w="1276" w:type="dxa"/>
          </w:tcPr>
          <w:p w:rsidR="005D6C5D" w:rsidRDefault="005D6C5D" w:rsidP="00392FD8">
            <w:pPr>
              <w:autoSpaceDE w:val="0"/>
              <w:autoSpaceDN w:val="0"/>
              <w:adjustRightInd w:val="0"/>
              <w:jc w:val="right"/>
              <w:rPr>
                <w:rStyle w:val="TEXT1"/>
              </w:rPr>
            </w:pPr>
            <w:r>
              <w:rPr>
                <w:rStyle w:val="TEXT1"/>
              </w:rPr>
              <w:t>2018</w:t>
            </w:r>
          </w:p>
        </w:tc>
        <w:tc>
          <w:tcPr>
            <w:tcW w:w="1275" w:type="dxa"/>
          </w:tcPr>
          <w:p w:rsidR="005D6C5D" w:rsidRDefault="005D6C5D" w:rsidP="00392FD8">
            <w:pPr>
              <w:autoSpaceDE w:val="0"/>
              <w:autoSpaceDN w:val="0"/>
              <w:adjustRightInd w:val="0"/>
              <w:jc w:val="right"/>
              <w:rPr>
                <w:rStyle w:val="TEXT1"/>
              </w:rPr>
            </w:pPr>
            <w:r>
              <w:rPr>
                <w:rStyle w:val="TEXT1"/>
              </w:rPr>
              <w:t>2017</w:t>
            </w:r>
          </w:p>
        </w:tc>
      </w:tr>
      <w:tr w:rsidR="005D6C5D" w:rsidTr="00392FD8">
        <w:tc>
          <w:tcPr>
            <w:tcW w:w="8506" w:type="dxa"/>
          </w:tcPr>
          <w:p w:rsidR="005D6C5D" w:rsidRDefault="005D6C5D" w:rsidP="00392FD8">
            <w:pPr>
              <w:autoSpaceDE w:val="0"/>
              <w:autoSpaceDN w:val="0"/>
              <w:adjustRightInd w:val="0"/>
              <w:rPr>
                <w:rStyle w:val="TEXT1"/>
              </w:rPr>
            </w:pPr>
            <w:r>
              <w:rPr>
                <w:rStyle w:val="TEXT1"/>
              </w:rPr>
              <w:t>Assets</w:t>
            </w:r>
          </w:p>
        </w:tc>
        <w:tc>
          <w:tcPr>
            <w:tcW w:w="1701" w:type="dxa"/>
          </w:tcPr>
          <w:p w:rsidR="005D6C5D" w:rsidRDefault="005D6C5D" w:rsidP="00392FD8">
            <w:pPr>
              <w:autoSpaceDE w:val="0"/>
              <w:autoSpaceDN w:val="0"/>
              <w:adjustRightInd w:val="0"/>
              <w:rPr>
                <w:rStyle w:val="TEXT1"/>
              </w:rPr>
            </w:pPr>
            <w:r>
              <w:rPr>
                <w:rStyle w:val="TEXT1"/>
              </w:rPr>
              <w:t>Notes</w:t>
            </w:r>
          </w:p>
        </w:tc>
        <w:tc>
          <w:tcPr>
            <w:tcW w:w="1417" w:type="dxa"/>
          </w:tcPr>
          <w:p w:rsidR="005D6C5D" w:rsidRDefault="005D6C5D" w:rsidP="00392FD8">
            <w:pPr>
              <w:autoSpaceDE w:val="0"/>
              <w:autoSpaceDN w:val="0"/>
              <w:adjustRightInd w:val="0"/>
              <w:jc w:val="right"/>
              <w:rPr>
                <w:rStyle w:val="TEXT1"/>
              </w:rPr>
            </w:pPr>
            <w:r>
              <w:rPr>
                <w:rStyle w:val="TEXT1"/>
              </w:rPr>
              <w:t>$’000</w:t>
            </w:r>
          </w:p>
        </w:tc>
        <w:tc>
          <w:tcPr>
            <w:tcW w:w="1276" w:type="dxa"/>
          </w:tcPr>
          <w:p w:rsidR="005D6C5D" w:rsidRDefault="005D6C5D" w:rsidP="00392FD8">
            <w:pPr>
              <w:jc w:val="right"/>
            </w:pPr>
            <w:r w:rsidRPr="003A0D91">
              <w:rPr>
                <w:rStyle w:val="TEXT1"/>
              </w:rPr>
              <w:t>$’000</w:t>
            </w:r>
          </w:p>
        </w:tc>
        <w:tc>
          <w:tcPr>
            <w:tcW w:w="1276" w:type="dxa"/>
          </w:tcPr>
          <w:p w:rsidR="005D6C5D" w:rsidRDefault="005D6C5D" w:rsidP="00392FD8">
            <w:pPr>
              <w:jc w:val="right"/>
            </w:pPr>
            <w:r w:rsidRPr="003A0D91">
              <w:rPr>
                <w:rStyle w:val="TEXT1"/>
              </w:rPr>
              <w:t>$’000</w:t>
            </w:r>
          </w:p>
        </w:tc>
        <w:tc>
          <w:tcPr>
            <w:tcW w:w="1275" w:type="dxa"/>
          </w:tcPr>
          <w:p w:rsidR="005D6C5D" w:rsidRDefault="005D6C5D" w:rsidP="00392FD8">
            <w:pPr>
              <w:jc w:val="right"/>
            </w:pPr>
            <w:r w:rsidRPr="003A0D91">
              <w:rPr>
                <w:rStyle w:val="TEXT1"/>
              </w:rPr>
              <w:t>$’000</w:t>
            </w:r>
          </w:p>
        </w:tc>
      </w:tr>
      <w:tr w:rsidR="005D6C5D" w:rsidTr="00392FD8">
        <w:tc>
          <w:tcPr>
            <w:tcW w:w="8506" w:type="dxa"/>
          </w:tcPr>
          <w:p w:rsidR="005D6C5D" w:rsidRDefault="005D6C5D" w:rsidP="00392FD8">
            <w:pPr>
              <w:autoSpaceDE w:val="0"/>
              <w:autoSpaceDN w:val="0"/>
              <w:adjustRightInd w:val="0"/>
              <w:rPr>
                <w:rStyle w:val="TEXT1"/>
              </w:rPr>
            </w:pPr>
          </w:p>
        </w:tc>
        <w:tc>
          <w:tcPr>
            <w:tcW w:w="1701" w:type="dxa"/>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p>
        </w:tc>
        <w:tc>
          <w:tcPr>
            <w:tcW w:w="1276" w:type="dxa"/>
          </w:tcPr>
          <w:p w:rsidR="005D6C5D" w:rsidRDefault="005D6C5D" w:rsidP="00392FD8">
            <w:pPr>
              <w:autoSpaceDE w:val="0"/>
              <w:autoSpaceDN w:val="0"/>
              <w:adjustRightInd w:val="0"/>
              <w:jc w:val="right"/>
              <w:rPr>
                <w:rStyle w:val="TEXT1"/>
              </w:rPr>
            </w:pPr>
          </w:p>
        </w:tc>
        <w:tc>
          <w:tcPr>
            <w:tcW w:w="1276" w:type="dxa"/>
          </w:tcPr>
          <w:p w:rsidR="005D6C5D" w:rsidRDefault="005D6C5D" w:rsidP="00392FD8">
            <w:pPr>
              <w:autoSpaceDE w:val="0"/>
              <w:autoSpaceDN w:val="0"/>
              <w:adjustRightInd w:val="0"/>
              <w:jc w:val="right"/>
              <w:rPr>
                <w:rStyle w:val="TEXT1"/>
              </w:rPr>
            </w:pPr>
          </w:p>
        </w:tc>
        <w:tc>
          <w:tcPr>
            <w:tcW w:w="1275" w:type="dxa"/>
          </w:tcPr>
          <w:p w:rsidR="005D6C5D" w:rsidRDefault="005D6C5D" w:rsidP="00392FD8">
            <w:pPr>
              <w:autoSpaceDE w:val="0"/>
              <w:autoSpaceDN w:val="0"/>
              <w:adjustRightInd w:val="0"/>
              <w:jc w:val="right"/>
              <w:rPr>
                <w:rStyle w:val="TEXT1"/>
              </w:rPr>
            </w:pPr>
          </w:p>
        </w:tc>
      </w:tr>
      <w:tr w:rsidR="005D6C5D" w:rsidTr="00392FD8">
        <w:tc>
          <w:tcPr>
            <w:tcW w:w="8506" w:type="dxa"/>
          </w:tcPr>
          <w:p w:rsidR="005D6C5D" w:rsidRDefault="005D6C5D" w:rsidP="00392FD8">
            <w:pPr>
              <w:autoSpaceDE w:val="0"/>
              <w:autoSpaceDN w:val="0"/>
              <w:adjustRightInd w:val="0"/>
              <w:rPr>
                <w:rStyle w:val="TEXT1"/>
              </w:rPr>
            </w:pPr>
            <w:r>
              <w:rPr>
                <w:rStyle w:val="TEXT1"/>
              </w:rPr>
              <w:t>Financial assets</w:t>
            </w:r>
          </w:p>
        </w:tc>
        <w:tc>
          <w:tcPr>
            <w:tcW w:w="1701" w:type="dxa"/>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p>
        </w:tc>
        <w:tc>
          <w:tcPr>
            <w:tcW w:w="1276" w:type="dxa"/>
          </w:tcPr>
          <w:p w:rsidR="005D6C5D" w:rsidRDefault="005D6C5D" w:rsidP="00392FD8">
            <w:pPr>
              <w:autoSpaceDE w:val="0"/>
              <w:autoSpaceDN w:val="0"/>
              <w:adjustRightInd w:val="0"/>
              <w:jc w:val="right"/>
              <w:rPr>
                <w:rStyle w:val="TEXT1"/>
              </w:rPr>
            </w:pPr>
          </w:p>
        </w:tc>
        <w:tc>
          <w:tcPr>
            <w:tcW w:w="1276" w:type="dxa"/>
          </w:tcPr>
          <w:p w:rsidR="005D6C5D" w:rsidRDefault="005D6C5D" w:rsidP="00392FD8">
            <w:pPr>
              <w:autoSpaceDE w:val="0"/>
              <w:autoSpaceDN w:val="0"/>
              <w:adjustRightInd w:val="0"/>
              <w:jc w:val="right"/>
              <w:rPr>
                <w:rStyle w:val="TEXT1"/>
              </w:rPr>
            </w:pPr>
          </w:p>
        </w:tc>
        <w:tc>
          <w:tcPr>
            <w:tcW w:w="1275" w:type="dxa"/>
          </w:tcPr>
          <w:p w:rsidR="005D6C5D" w:rsidRDefault="005D6C5D" w:rsidP="00392FD8">
            <w:pPr>
              <w:autoSpaceDE w:val="0"/>
              <w:autoSpaceDN w:val="0"/>
              <w:adjustRightInd w:val="0"/>
              <w:jc w:val="right"/>
              <w:rPr>
                <w:rStyle w:val="TEXT1"/>
              </w:rPr>
            </w:pPr>
          </w:p>
        </w:tc>
      </w:tr>
      <w:tr w:rsidR="005D6C5D" w:rsidTr="00392FD8">
        <w:tc>
          <w:tcPr>
            <w:tcW w:w="8506" w:type="dxa"/>
          </w:tcPr>
          <w:p w:rsidR="005D6C5D" w:rsidRDefault="005D6C5D" w:rsidP="00392FD8">
            <w:pPr>
              <w:autoSpaceDE w:val="0"/>
              <w:autoSpaceDN w:val="0"/>
              <w:adjustRightInd w:val="0"/>
              <w:rPr>
                <w:rStyle w:val="TEXT1"/>
              </w:rPr>
            </w:pPr>
            <w:r>
              <w:rPr>
                <w:rStyle w:val="TEXT1"/>
              </w:rPr>
              <w:t>Cash and deposits</w:t>
            </w:r>
          </w:p>
        </w:tc>
        <w:tc>
          <w:tcPr>
            <w:tcW w:w="1701" w:type="dxa"/>
          </w:tcPr>
          <w:p w:rsidR="005D6C5D" w:rsidRDefault="005D6C5D" w:rsidP="00392FD8">
            <w:pPr>
              <w:autoSpaceDE w:val="0"/>
              <w:autoSpaceDN w:val="0"/>
              <w:adjustRightInd w:val="0"/>
              <w:rPr>
                <w:rStyle w:val="TEXT1"/>
              </w:rPr>
            </w:pPr>
            <w:r>
              <w:rPr>
                <w:rStyle w:val="TEXT1"/>
              </w:rPr>
              <w:t>6.1</w:t>
            </w:r>
          </w:p>
        </w:tc>
        <w:tc>
          <w:tcPr>
            <w:tcW w:w="1417" w:type="dxa"/>
          </w:tcPr>
          <w:p w:rsidR="005D6C5D" w:rsidRDefault="005D6C5D" w:rsidP="00392FD8">
            <w:pPr>
              <w:autoSpaceDE w:val="0"/>
              <w:autoSpaceDN w:val="0"/>
              <w:adjustRightInd w:val="0"/>
              <w:jc w:val="right"/>
              <w:rPr>
                <w:rStyle w:val="TEXT1"/>
              </w:rPr>
            </w:pPr>
            <w:r>
              <w:rPr>
                <w:rStyle w:val="TEXT1"/>
              </w:rPr>
              <w:t>36,338</w:t>
            </w:r>
          </w:p>
        </w:tc>
        <w:tc>
          <w:tcPr>
            <w:tcW w:w="1276" w:type="dxa"/>
          </w:tcPr>
          <w:p w:rsidR="005D6C5D" w:rsidRDefault="00392FD8" w:rsidP="00392FD8">
            <w:pPr>
              <w:autoSpaceDE w:val="0"/>
              <w:autoSpaceDN w:val="0"/>
              <w:adjustRightInd w:val="0"/>
              <w:jc w:val="right"/>
              <w:rPr>
                <w:rStyle w:val="TEXT1"/>
              </w:rPr>
            </w:pPr>
            <w:r>
              <w:rPr>
                <w:rStyle w:val="TEXT1"/>
              </w:rPr>
              <w:t>46.437</w:t>
            </w:r>
          </w:p>
        </w:tc>
        <w:tc>
          <w:tcPr>
            <w:tcW w:w="1276" w:type="dxa"/>
          </w:tcPr>
          <w:p w:rsidR="005D6C5D" w:rsidRDefault="00392FD8" w:rsidP="00392FD8">
            <w:pPr>
              <w:autoSpaceDE w:val="0"/>
              <w:autoSpaceDN w:val="0"/>
              <w:adjustRightInd w:val="0"/>
              <w:jc w:val="right"/>
              <w:rPr>
                <w:rStyle w:val="TEXT1"/>
              </w:rPr>
            </w:pPr>
            <w:r>
              <w:rPr>
                <w:rStyle w:val="TEXT1"/>
              </w:rPr>
              <w:t>35,359</w:t>
            </w:r>
          </w:p>
        </w:tc>
        <w:tc>
          <w:tcPr>
            <w:tcW w:w="1275" w:type="dxa"/>
          </w:tcPr>
          <w:p w:rsidR="005D6C5D" w:rsidRDefault="00392FD8" w:rsidP="00392FD8">
            <w:pPr>
              <w:autoSpaceDE w:val="0"/>
              <w:autoSpaceDN w:val="0"/>
              <w:adjustRightInd w:val="0"/>
              <w:jc w:val="right"/>
              <w:rPr>
                <w:rStyle w:val="TEXT1"/>
              </w:rPr>
            </w:pPr>
            <w:r>
              <w:rPr>
                <w:rStyle w:val="TEXT1"/>
              </w:rPr>
              <w:t>45,691</w:t>
            </w:r>
          </w:p>
        </w:tc>
      </w:tr>
      <w:tr w:rsidR="005D6C5D" w:rsidTr="00392FD8">
        <w:tc>
          <w:tcPr>
            <w:tcW w:w="8506" w:type="dxa"/>
          </w:tcPr>
          <w:p w:rsidR="005D6C5D" w:rsidRDefault="005D6C5D" w:rsidP="00392FD8">
            <w:pPr>
              <w:autoSpaceDE w:val="0"/>
              <w:autoSpaceDN w:val="0"/>
              <w:adjustRightInd w:val="0"/>
              <w:rPr>
                <w:rStyle w:val="TEXT1"/>
              </w:rPr>
            </w:pPr>
            <w:r>
              <w:rPr>
                <w:rStyle w:val="TEXT1"/>
              </w:rPr>
              <w:t>Investments and other financial assets</w:t>
            </w:r>
          </w:p>
        </w:tc>
        <w:tc>
          <w:tcPr>
            <w:tcW w:w="1701" w:type="dxa"/>
          </w:tcPr>
          <w:p w:rsidR="005D6C5D" w:rsidRDefault="005D6C5D" w:rsidP="00392FD8">
            <w:pPr>
              <w:autoSpaceDE w:val="0"/>
              <w:autoSpaceDN w:val="0"/>
              <w:adjustRightInd w:val="0"/>
              <w:rPr>
                <w:rStyle w:val="TEXT1"/>
              </w:rPr>
            </w:pPr>
            <w:r>
              <w:rPr>
                <w:rStyle w:val="TEXT1"/>
              </w:rPr>
              <w:t>4.3</w:t>
            </w:r>
          </w:p>
        </w:tc>
        <w:tc>
          <w:tcPr>
            <w:tcW w:w="1417" w:type="dxa"/>
          </w:tcPr>
          <w:p w:rsidR="005D6C5D" w:rsidRDefault="005D6C5D" w:rsidP="00392FD8">
            <w:pPr>
              <w:autoSpaceDE w:val="0"/>
              <w:autoSpaceDN w:val="0"/>
              <w:adjustRightInd w:val="0"/>
              <w:jc w:val="right"/>
              <w:rPr>
                <w:rStyle w:val="TEXT1"/>
              </w:rPr>
            </w:pPr>
            <w:r>
              <w:rPr>
                <w:rStyle w:val="TEXT1"/>
              </w:rPr>
              <w:t>26,387</w:t>
            </w:r>
          </w:p>
        </w:tc>
        <w:tc>
          <w:tcPr>
            <w:tcW w:w="1276" w:type="dxa"/>
          </w:tcPr>
          <w:p w:rsidR="005D6C5D" w:rsidRDefault="00392FD8" w:rsidP="00392FD8">
            <w:pPr>
              <w:autoSpaceDE w:val="0"/>
              <w:autoSpaceDN w:val="0"/>
              <w:adjustRightInd w:val="0"/>
              <w:jc w:val="right"/>
              <w:rPr>
                <w:rStyle w:val="TEXT1"/>
              </w:rPr>
            </w:pPr>
            <w:r>
              <w:rPr>
                <w:rStyle w:val="TEXT1"/>
              </w:rPr>
              <w:t>51,261</w:t>
            </w:r>
          </w:p>
        </w:tc>
        <w:tc>
          <w:tcPr>
            <w:tcW w:w="1276" w:type="dxa"/>
          </w:tcPr>
          <w:p w:rsidR="005D6C5D" w:rsidRDefault="00392FD8" w:rsidP="00392FD8">
            <w:pPr>
              <w:autoSpaceDE w:val="0"/>
              <w:autoSpaceDN w:val="0"/>
              <w:adjustRightInd w:val="0"/>
              <w:jc w:val="right"/>
              <w:rPr>
                <w:rStyle w:val="TEXT1"/>
              </w:rPr>
            </w:pPr>
            <w:r>
              <w:rPr>
                <w:rStyle w:val="TEXT1"/>
              </w:rPr>
              <w:t>31,000</w:t>
            </w:r>
          </w:p>
        </w:tc>
        <w:tc>
          <w:tcPr>
            <w:tcW w:w="1275" w:type="dxa"/>
          </w:tcPr>
          <w:p w:rsidR="005D6C5D" w:rsidRDefault="00392FD8" w:rsidP="00392FD8">
            <w:pPr>
              <w:autoSpaceDE w:val="0"/>
              <w:autoSpaceDN w:val="0"/>
              <w:adjustRightInd w:val="0"/>
              <w:jc w:val="right"/>
              <w:rPr>
                <w:rStyle w:val="TEXT1"/>
              </w:rPr>
            </w:pPr>
            <w:r>
              <w:rPr>
                <w:rStyle w:val="TEXT1"/>
              </w:rPr>
              <w:t>56,000</w:t>
            </w:r>
          </w:p>
        </w:tc>
      </w:tr>
      <w:tr w:rsidR="005D6C5D" w:rsidTr="00392FD8">
        <w:tc>
          <w:tcPr>
            <w:tcW w:w="8506" w:type="dxa"/>
          </w:tcPr>
          <w:p w:rsidR="005D6C5D" w:rsidRDefault="005D6C5D" w:rsidP="00392FD8">
            <w:pPr>
              <w:autoSpaceDE w:val="0"/>
              <w:autoSpaceDN w:val="0"/>
              <w:adjustRightInd w:val="0"/>
              <w:rPr>
                <w:rStyle w:val="TEXT1"/>
              </w:rPr>
            </w:pPr>
            <w:r>
              <w:rPr>
                <w:rStyle w:val="TEXT1"/>
              </w:rPr>
              <w:t>Receivables</w:t>
            </w:r>
          </w:p>
        </w:tc>
        <w:tc>
          <w:tcPr>
            <w:tcW w:w="1701" w:type="dxa"/>
          </w:tcPr>
          <w:p w:rsidR="005D6C5D" w:rsidRDefault="005D6C5D" w:rsidP="00392FD8">
            <w:pPr>
              <w:autoSpaceDE w:val="0"/>
              <w:autoSpaceDN w:val="0"/>
              <w:adjustRightInd w:val="0"/>
              <w:rPr>
                <w:rStyle w:val="TEXT1"/>
              </w:rPr>
            </w:pPr>
            <w:r>
              <w:rPr>
                <w:rStyle w:val="TEXT1"/>
              </w:rPr>
              <w:t>5.1</w:t>
            </w:r>
          </w:p>
        </w:tc>
        <w:tc>
          <w:tcPr>
            <w:tcW w:w="1417" w:type="dxa"/>
          </w:tcPr>
          <w:p w:rsidR="005D6C5D" w:rsidRDefault="005D6C5D" w:rsidP="00392FD8">
            <w:pPr>
              <w:autoSpaceDE w:val="0"/>
              <w:autoSpaceDN w:val="0"/>
              <w:adjustRightInd w:val="0"/>
              <w:jc w:val="right"/>
              <w:rPr>
                <w:rStyle w:val="TEXT1"/>
              </w:rPr>
            </w:pPr>
            <w:r>
              <w:rPr>
                <w:rStyle w:val="TEXT1"/>
              </w:rPr>
              <w:t>18,510</w:t>
            </w:r>
          </w:p>
        </w:tc>
        <w:tc>
          <w:tcPr>
            <w:tcW w:w="1276" w:type="dxa"/>
          </w:tcPr>
          <w:p w:rsidR="005D6C5D" w:rsidRDefault="00392FD8" w:rsidP="00392FD8">
            <w:pPr>
              <w:autoSpaceDE w:val="0"/>
              <w:autoSpaceDN w:val="0"/>
              <w:adjustRightInd w:val="0"/>
              <w:jc w:val="right"/>
              <w:rPr>
                <w:rStyle w:val="TEXT1"/>
              </w:rPr>
            </w:pPr>
            <w:r>
              <w:rPr>
                <w:rStyle w:val="TEXT1"/>
              </w:rPr>
              <w:t>14,606</w:t>
            </w:r>
          </w:p>
        </w:tc>
        <w:tc>
          <w:tcPr>
            <w:tcW w:w="1276" w:type="dxa"/>
          </w:tcPr>
          <w:p w:rsidR="005D6C5D" w:rsidRDefault="00392FD8" w:rsidP="00392FD8">
            <w:pPr>
              <w:autoSpaceDE w:val="0"/>
              <w:autoSpaceDN w:val="0"/>
              <w:adjustRightInd w:val="0"/>
              <w:jc w:val="right"/>
              <w:rPr>
                <w:rStyle w:val="TEXT1"/>
              </w:rPr>
            </w:pPr>
            <w:r>
              <w:rPr>
                <w:rStyle w:val="TEXT1"/>
              </w:rPr>
              <w:t>21,436</w:t>
            </w:r>
          </w:p>
        </w:tc>
        <w:tc>
          <w:tcPr>
            <w:tcW w:w="1275" w:type="dxa"/>
          </w:tcPr>
          <w:p w:rsidR="005D6C5D" w:rsidRDefault="00392FD8" w:rsidP="00392FD8">
            <w:pPr>
              <w:autoSpaceDE w:val="0"/>
              <w:autoSpaceDN w:val="0"/>
              <w:adjustRightInd w:val="0"/>
              <w:jc w:val="right"/>
              <w:rPr>
                <w:rStyle w:val="TEXT1"/>
              </w:rPr>
            </w:pPr>
            <w:r>
              <w:rPr>
                <w:rStyle w:val="TEXT1"/>
              </w:rPr>
              <w:t>16,341</w:t>
            </w:r>
          </w:p>
        </w:tc>
      </w:tr>
      <w:tr w:rsidR="005D6C5D" w:rsidTr="00392FD8">
        <w:tc>
          <w:tcPr>
            <w:tcW w:w="8506" w:type="dxa"/>
          </w:tcPr>
          <w:p w:rsidR="005D6C5D" w:rsidRDefault="005D6C5D" w:rsidP="00392FD8">
            <w:pPr>
              <w:autoSpaceDE w:val="0"/>
              <w:autoSpaceDN w:val="0"/>
              <w:adjustRightInd w:val="0"/>
              <w:rPr>
                <w:rStyle w:val="TEXT1"/>
              </w:rPr>
            </w:pPr>
            <w:r>
              <w:rPr>
                <w:rStyle w:val="TEXT1"/>
              </w:rPr>
              <w:t>Total financial assets</w:t>
            </w:r>
          </w:p>
        </w:tc>
        <w:tc>
          <w:tcPr>
            <w:tcW w:w="1701" w:type="dxa"/>
          </w:tcPr>
          <w:p w:rsidR="005D6C5D" w:rsidRDefault="005D6C5D" w:rsidP="00392FD8">
            <w:pPr>
              <w:autoSpaceDE w:val="0"/>
              <w:autoSpaceDN w:val="0"/>
              <w:adjustRightInd w:val="0"/>
              <w:rPr>
                <w:rStyle w:val="TEXT1"/>
              </w:rPr>
            </w:pPr>
          </w:p>
        </w:tc>
        <w:tc>
          <w:tcPr>
            <w:tcW w:w="1417" w:type="dxa"/>
          </w:tcPr>
          <w:p w:rsidR="005D6C5D" w:rsidRDefault="005D6C5D" w:rsidP="00392FD8">
            <w:pPr>
              <w:autoSpaceDE w:val="0"/>
              <w:autoSpaceDN w:val="0"/>
              <w:adjustRightInd w:val="0"/>
              <w:jc w:val="right"/>
              <w:rPr>
                <w:rStyle w:val="TEXT1"/>
              </w:rPr>
            </w:pPr>
            <w:r>
              <w:rPr>
                <w:rStyle w:val="TEXT1"/>
              </w:rPr>
              <w:t>81,235</w:t>
            </w:r>
          </w:p>
        </w:tc>
        <w:tc>
          <w:tcPr>
            <w:tcW w:w="1276" w:type="dxa"/>
          </w:tcPr>
          <w:p w:rsidR="005D6C5D" w:rsidRDefault="00392FD8" w:rsidP="00392FD8">
            <w:pPr>
              <w:autoSpaceDE w:val="0"/>
              <w:autoSpaceDN w:val="0"/>
              <w:adjustRightInd w:val="0"/>
              <w:jc w:val="right"/>
              <w:rPr>
                <w:rStyle w:val="TEXT1"/>
              </w:rPr>
            </w:pPr>
            <w:r>
              <w:rPr>
                <w:rStyle w:val="TEXT1"/>
              </w:rPr>
              <w:t>112,304</w:t>
            </w:r>
          </w:p>
        </w:tc>
        <w:tc>
          <w:tcPr>
            <w:tcW w:w="1276" w:type="dxa"/>
          </w:tcPr>
          <w:p w:rsidR="005D6C5D" w:rsidRDefault="00392FD8" w:rsidP="00392FD8">
            <w:pPr>
              <w:autoSpaceDE w:val="0"/>
              <w:autoSpaceDN w:val="0"/>
              <w:adjustRightInd w:val="0"/>
              <w:jc w:val="right"/>
              <w:rPr>
                <w:rStyle w:val="TEXT1"/>
              </w:rPr>
            </w:pPr>
            <w:r>
              <w:rPr>
                <w:rStyle w:val="TEXT1"/>
              </w:rPr>
              <w:t>87,795</w:t>
            </w:r>
          </w:p>
        </w:tc>
        <w:tc>
          <w:tcPr>
            <w:tcW w:w="1275" w:type="dxa"/>
          </w:tcPr>
          <w:p w:rsidR="005D6C5D" w:rsidRDefault="00392FD8" w:rsidP="00392FD8">
            <w:pPr>
              <w:autoSpaceDE w:val="0"/>
              <w:autoSpaceDN w:val="0"/>
              <w:adjustRightInd w:val="0"/>
              <w:jc w:val="right"/>
              <w:rPr>
                <w:rStyle w:val="TEXT1"/>
              </w:rPr>
            </w:pPr>
            <w:r>
              <w:rPr>
                <w:rStyle w:val="TEXT1"/>
              </w:rPr>
              <w:t>118,032</w:t>
            </w:r>
          </w:p>
        </w:tc>
      </w:tr>
    </w:tbl>
    <w:p w:rsidR="005D6C5D" w:rsidRP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392FD8" w:rsidTr="00392FD8">
        <w:tc>
          <w:tcPr>
            <w:tcW w:w="8506" w:type="dxa"/>
          </w:tcPr>
          <w:p w:rsidR="00392FD8" w:rsidRDefault="00392FD8" w:rsidP="00392FD8">
            <w:pPr>
              <w:autoSpaceDE w:val="0"/>
              <w:autoSpaceDN w:val="0"/>
              <w:adjustRightInd w:val="0"/>
              <w:rPr>
                <w:rStyle w:val="TEXT1"/>
              </w:rPr>
            </w:pPr>
            <w:r>
              <w:rPr>
                <w:rStyle w:val="TEXT1"/>
              </w:rPr>
              <w:t>Non-financial assets</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p>
        </w:tc>
        <w:tc>
          <w:tcPr>
            <w:tcW w:w="1276" w:type="dxa"/>
          </w:tcPr>
          <w:p w:rsidR="00392FD8" w:rsidRDefault="00392FD8" w:rsidP="00392FD8">
            <w:pPr>
              <w:autoSpaceDE w:val="0"/>
              <w:autoSpaceDN w:val="0"/>
              <w:adjustRightInd w:val="0"/>
              <w:jc w:val="right"/>
              <w:rPr>
                <w:rStyle w:val="TEXT1"/>
              </w:rPr>
            </w:pPr>
          </w:p>
        </w:tc>
        <w:tc>
          <w:tcPr>
            <w:tcW w:w="1276" w:type="dxa"/>
          </w:tcPr>
          <w:p w:rsidR="00392FD8" w:rsidRDefault="00392FD8" w:rsidP="00392FD8">
            <w:pPr>
              <w:autoSpaceDE w:val="0"/>
              <w:autoSpaceDN w:val="0"/>
              <w:adjustRightInd w:val="0"/>
              <w:jc w:val="right"/>
              <w:rPr>
                <w:rStyle w:val="TEXT1"/>
              </w:rPr>
            </w:pPr>
          </w:p>
        </w:tc>
        <w:tc>
          <w:tcPr>
            <w:tcW w:w="1275" w:type="dxa"/>
          </w:tcPr>
          <w:p w:rsidR="00392FD8" w:rsidRDefault="00392FD8" w:rsidP="00392FD8">
            <w:pPr>
              <w:autoSpaceDE w:val="0"/>
              <w:autoSpaceDN w:val="0"/>
              <w:adjustRightInd w:val="0"/>
              <w:jc w:val="right"/>
              <w:rPr>
                <w:rStyle w:val="TEXT1"/>
              </w:rPr>
            </w:pPr>
          </w:p>
        </w:tc>
      </w:tr>
      <w:tr w:rsidR="00392FD8" w:rsidTr="00392FD8">
        <w:tc>
          <w:tcPr>
            <w:tcW w:w="8506" w:type="dxa"/>
          </w:tcPr>
          <w:p w:rsidR="00392FD8" w:rsidRDefault="00392FD8" w:rsidP="00392FD8">
            <w:pPr>
              <w:autoSpaceDE w:val="0"/>
              <w:autoSpaceDN w:val="0"/>
              <w:adjustRightInd w:val="0"/>
              <w:rPr>
                <w:rStyle w:val="TEXT1"/>
              </w:rPr>
            </w:pPr>
            <w:r>
              <w:rPr>
                <w:rStyle w:val="TEXT1"/>
              </w:rPr>
              <w:t>Property, plant and equipment</w:t>
            </w:r>
          </w:p>
        </w:tc>
        <w:tc>
          <w:tcPr>
            <w:tcW w:w="1701" w:type="dxa"/>
          </w:tcPr>
          <w:p w:rsidR="00392FD8" w:rsidRDefault="00392FD8" w:rsidP="00392FD8">
            <w:pPr>
              <w:autoSpaceDE w:val="0"/>
              <w:autoSpaceDN w:val="0"/>
              <w:adjustRightInd w:val="0"/>
              <w:rPr>
                <w:rStyle w:val="TEXT1"/>
              </w:rPr>
            </w:pPr>
            <w:r>
              <w:rPr>
                <w:rStyle w:val="TEXT1"/>
              </w:rPr>
              <w:t>4.1</w:t>
            </w:r>
          </w:p>
        </w:tc>
        <w:tc>
          <w:tcPr>
            <w:tcW w:w="1417" w:type="dxa"/>
          </w:tcPr>
          <w:p w:rsidR="00392FD8" w:rsidRDefault="00392FD8" w:rsidP="00392FD8">
            <w:pPr>
              <w:autoSpaceDE w:val="0"/>
              <w:autoSpaceDN w:val="0"/>
              <w:adjustRightInd w:val="0"/>
              <w:jc w:val="right"/>
              <w:rPr>
                <w:rStyle w:val="TEXT1"/>
              </w:rPr>
            </w:pPr>
            <w:r>
              <w:rPr>
                <w:rStyle w:val="TEXT1"/>
              </w:rPr>
              <w:t>343,574</w:t>
            </w:r>
          </w:p>
        </w:tc>
        <w:tc>
          <w:tcPr>
            <w:tcW w:w="1276" w:type="dxa"/>
          </w:tcPr>
          <w:p w:rsidR="00392FD8" w:rsidRDefault="00392FD8" w:rsidP="00392FD8">
            <w:pPr>
              <w:autoSpaceDE w:val="0"/>
              <w:autoSpaceDN w:val="0"/>
              <w:adjustRightInd w:val="0"/>
              <w:jc w:val="right"/>
              <w:rPr>
                <w:rStyle w:val="TEXT1"/>
              </w:rPr>
            </w:pPr>
            <w:r>
              <w:rPr>
                <w:rStyle w:val="TEXT1"/>
              </w:rPr>
              <w:t>279,271</w:t>
            </w:r>
          </w:p>
        </w:tc>
        <w:tc>
          <w:tcPr>
            <w:tcW w:w="1276" w:type="dxa"/>
          </w:tcPr>
          <w:p w:rsidR="00392FD8" w:rsidRDefault="00392FD8" w:rsidP="00392FD8">
            <w:pPr>
              <w:autoSpaceDE w:val="0"/>
              <w:autoSpaceDN w:val="0"/>
              <w:adjustRightInd w:val="0"/>
              <w:jc w:val="right"/>
              <w:rPr>
                <w:rStyle w:val="TEXT1"/>
              </w:rPr>
            </w:pPr>
            <w:r>
              <w:rPr>
                <w:rStyle w:val="TEXT1"/>
              </w:rPr>
              <w:t>343,574</w:t>
            </w:r>
          </w:p>
        </w:tc>
        <w:tc>
          <w:tcPr>
            <w:tcW w:w="1275" w:type="dxa"/>
          </w:tcPr>
          <w:p w:rsidR="00392FD8" w:rsidRDefault="00392FD8" w:rsidP="00392FD8">
            <w:pPr>
              <w:autoSpaceDE w:val="0"/>
              <w:autoSpaceDN w:val="0"/>
              <w:adjustRightInd w:val="0"/>
              <w:jc w:val="right"/>
              <w:rPr>
                <w:rStyle w:val="TEXT1"/>
              </w:rPr>
            </w:pPr>
            <w:r>
              <w:rPr>
                <w:rStyle w:val="TEXT1"/>
              </w:rPr>
              <w:t>279,271</w:t>
            </w:r>
          </w:p>
        </w:tc>
      </w:tr>
      <w:tr w:rsidR="00392FD8" w:rsidTr="00392FD8">
        <w:tc>
          <w:tcPr>
            <w:tcW w:w="8506" w:type="dxa"/>
          </w:tcPr>
          <w:p w:rsidR="00392FD8" w:rsidRDefault="00392FD8" w:rsidP="00392FD8">
            <w:pPr>
              <w:autoSpaceDE w:val="0"/>
              <w:autoSpaceDN w:val="0"/>
              <w:adjustRightInd w:val="0"/>
              <w:rPr>
                <w:rStyle w:val="TEXT1"/>
              </w:rPr>
            </w:pPr>
            <w:r>
              <w:rPr>
                <w:rStyle w:val="TEXT1"/>
              </w:rPr>
              <w:t>Intangible assets</w:t>
            </w:r>
          </w:p>
        </w:tc>
        <w:tc>
          <w:tcPr>
            <w:tcW w:w="1701" w:type="dxa"/>
          </w:tcPr>
          <w:p w:rsidR="00392FD8" w:rsidRDefault="00392FD8" w:rsidP="00392FD8">
            <w:pPr>
              <w:autoSpaceDE w:val="0"/>
              <w:autoSpaceDN w:val="0"/>
              <w:adjustRightInd w:val="0"/>
              <w:rPr>
                <w:rStyle w:val="TEXT1"/>
              </w:rPr>
            </w:pPr>
            <w:r>
              <w:rPr>
                <w:rStyle w:val="TEXT1"/>
              </w:rPr>
              <w:t>4.2</w:t>
            </w:r>
          </w:p>
        </w:tc>
        <w:tc>
          <w:tcPr>
            <w:tcW w:w="1417" w:type="dxa"/>
          </w:tcPr>
          <w:p w:rsidR="00392FD8" w:rsidRDefault="00392FD8" w:rsidP="00392FD8">
            <w:pPr>
              <w:autoSpaceDE w:val="0"/>
              <w:autoSpaceDN w:val="0"/>
              <w:adjustRightInd w:val="0"/>
              <w:jc w:val="right"/>
              <w:rPr>
                <w:rStyle w:val="TEXT1"/>
              </w:rPr>
            </w:pPr>
            <w:r>
              <w:rPr>
                <w:rStyle w:val="TEXT1"/>
              </w:rPr>
              <w:t>5,250</w:t>
            </w:r>
          </w:p>
        </w:tc>
        <w:tc>
          <w:tcPr>
            <w:tcW w:w="1276" w:type="dxa"/>
          </w:tcPr>
          <w:p w:rsidR="00392FD8" w:rsidRDefault="00392FD8" w:rsidP="00392FD8">
            <w:pPr>
              <w:autoSpaceDE w:val="0"/>
              <w:autoSpaceDN w:val="0"/>
              <w:adjustRightInd w:val="0"/>
              <w:jc w:val="right"/>
              <w:rPr>
                <w:rStyle w:val="TEXT1"/>
              </w:rPr>
            </w:pPr>
            <w:r>
              <w:rPr>
                <w:rStyle w:val="TEXT1"/>
              </w:rPr>
              <w:t>3,214</w:t>
            </w:r>
          </w:p>
        </w:tc>
        <w:tc>
          <w:tcPr>
            <w:tcW w:w="1276" w:type="dxa"/>
          </w:tcPr>
          <w:p w:rsidR="00392FD8" w:rsidRDefault="00392FD8" w:rsidP="00392FD8">
            <w:pPr>
              <w:autoSpaceDE w:val="0"/>
              <w:autoSpaceDN w:val="0"/>
              <w:adjustRightInd w:val="0"/>
              <w:jc w:val="right"/>
              <w:rPr>
                <w:rStyle w:val="TEXT1"/>
              </w:rPr>
            </w:pPr>
            <w:r>
              <w:rPr>
                <w:rStyle w:val="TEXT1"/>
              </w:rPr>
              <w:t>4,668</w:t>
            </w:r>
          </w:p>
        </w:tc>
        <w:tc>
          <w:tcPr>
            <w:tcW w:w="1275" w:type="dxa"/>
          </w:tcPr>
          <w:p w:rsidR="00392FD8" w:rsidRDefault="00392FD8" w:rsidP="00392FD8">
            <w:pPr>
              <w:autoSpaceDE w:val="0"/>
              <w:autoSpaceDN w:val="0"/>
              <w:adjustRightInd w:val="0"/>
              <w:jc w:val="right"/>
              <w:rPr>
                <w:rStyle w:val="TEXT1"/>
              </w:rPr>
            </w:pPr>
            <w:r>
              <w:rPr>
                <w:rStyle w:val="TEXT1"/>
              </w:rPr>
              <w:t>2,715</w:t>
            </w:r>
          </w:p>
        </w:tc>
      </w:tr>
      <w:tr w:rsidR="00392FD8" w:rsidTr="00392FD8">
        <w:tc>
          <w:tcPr>
            <w:tcW w:w="8506" w:type="dxa"/>
          </w:tcPr>
          <w:p w:rsidR="00392FD8" w:rsidRDefault="00392FD8" w:rsidP="00392FD8">
            <w:pPr>
              <w:autoSpaceDE w:val="0"/>
              <w:autoSpaceDN w:val="0"/>
              <w:adjustRightInd w:val="0"/>
              <w:rPr>
                <w:rStyle w:val="TEXT1"/>
              </w:rPr>
            </w:pPr>
            <w:r>
              <w:rPr>
                <w:rStyle w:val="TEXT1"/>
              </w:rPr>
              <w:t>Other non-financial assets</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2,513</w:t>
            </w:r>
          </w:p>
        </w:tc>
        <w:tc>
          <w:tcPr>
            <w:tcW w:w="1276" w:type="dxa"/>
          </w:tcPr>
          <w:p w:rsidR="00392FD8" w:rsidRDefault="00392FD8" w:rsidP="00392FD8">
            <w:pPr>
              <w:autoSpaceDE w:val="0"/>
              <w:autoSpaceDN w:val="0"/>
              <w:adjustRightInd w:val="0"/>
              <w:jc w:val="right"/>
              <w:rPr>
                <w:rStyle w:val="TEXT1"/>
              </w:rPr>
            </w:pPr>
            <w:r>
              <w:rPr>
                <w:rStyle w:val="TEXT1"/>
              </w:rPr>
              <w:t>2,228</w:t>
            </w:r>
          </w:p>
        </w:tc>
        <w:tc>
          <w:tcPr>
            <w:tcW w:w="1276" w:type="dxa"/>
          </w:tcPr>
          <w:p w:rsidR="00392FD8" w:rsidRDefault="00392FD8" w:rsidP="00392FD8">
            <w:pPr>
              <w:autoSpaceDE w:val="0"/>
              <w:autoSpaceDN w:val="0"/>
              <w:adjustRightInd w:val="0"/>
              <w:jc w:val="right"/>
              <w:rPr>
                <w:rStyle w:val="TEXT1"/>
              </w:rPr>
            </w:pPr>
            <w:r>
              <w:rPr>
                <w:rStyle w:val="TEXT1"/>
              </w:rPr>
              <w:t>2,494</w:t>
            </w:r>
          </w:p>
        </w:tc>
        <w:tc>
          <w:tcPr>
            <w:tcW w:w="1275" w:type="dxa"/>
          </w:tcPr>
          <w:p w:rsidR="00392FD8" w:rsidRDefault="00392FD8" w:rsidP="00392FD8">
            <w:pPr>
              <w:autoSpaceDE w:val="0"/>
              <w:autoSpaceDN w:val="0"/>
              <w:adjustRightInd w:val="0"/>
              <w:jc w:val="right"/>
              <w:rPr>
                <w:rStyle w:val="TEXT1"/>
              </w:rPr>
            </w:pPr>
            <w:r>
              <w:rPr>
                <w:rStyle w:val="TEXT1"/>
              </w:rPr>
              <w:t>2,221</w:t>
            </w:r>
          </w:p>
        </w:tc>
      </w:tr>
      <w:tr w:rsidR="00392FD8" w:rsidTr="00392FD8">
        <w:tc>
          <w:tcPr>
            <w:tcW w:w="8506" w:type="dxa"/>
          </w:tcPr>
          <w:p w:rsidR="00392FD8" w:rsidRDefault="00392FD8" w:rsidP="00392FD8">
            <w:pPr>
              <w:autoSpaceDE w:val="0"/>
              <w:autoSpaceDN w:val="0"/>
              <w:adjustRightInd w:val="0"/>
              <w:rPr>
                <w:rStyle w:val="TEXT1"/>
              </w:rPr>
            </w:pPr>
            <w:r>
              <w:rPr>
                <w:rStyle w:val="TEXT1"/>
              </w:rPr>
              <w:t>Total non-financial assets</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351,337</w:t>
            </w:r>
          </w:p>
        </w:tc>
        <w:tc>
          <w:tcPr>
            <w:tcW w:w="1276" w:type="dxa"/>
          </w:tcPr>
          <w:p w:rsidR="00392FD8" w:rsidRDefault="00392FD8" w:rsidP="00392FD8">
            <w:pPr>
              <w:autoSpaceDE w:val="0"/>
              <w:autoSpaceDN w:val="0"/>
              <w:adjustRightInd w:val="0"/>
              <w:jc w:val="right"/>
              <w:rPr>
                <w:rStyle w:val="TEXT1"/>
              </w:rPr>
            </w:pPr>
            <w:r>
              <w:rPr>
                <w:rStyle w:val="TEXT1"/>
              </w:rPr>
              <w:t>284,713</w:t>
            </w:r>
          </w:p>
        </w:tc>
        <w:tc>
          <w:tcPr>
            <w:tcW w:w="1276" w:type="dxa"/>
          </w:tcPr>
          <w:p w:rsidR="00392FD8" w:rsidRDefault="00392FD8" w:rsidP="00392FD8">
            <w:pPr>
              <w:autoSpaceDE w:val="0"/>
              <w:autoSpaceDN w:val="0"/>
              <w:adjustRightInd w:val="0"/>
              <w:jc w:val="right"/>
              <w:rPr>
                <w:rStyle w:val="TEXT1"/>
              </w:rPr>
            </w:pPr>
            <w:r>
              <w:rPr>
                <w:rStyle w:val="TEXT1"/>
              </w:rPr>
              <w:t>350,736</w:t>
            </w:r>
          </w:p>
        </w:tc>
        <w:tc>
          <w:tcPr>
            <w:tcW w:w="1275" w:type="dxa"/>
          </w:tcPr>
          <w:p w:rsidR="00392FD8" w:rsidRDefault="00392FD8" w:rsidP="00392FD8">
            <w:pPr>
              <w:autoSpaceDE w:val="0"/>
              <w:autoSpaceDN w:val="0"/>
              <w:adjustRightInd w:val="0"/>
              <w:jc w:val="right"/>
              <w:rPr>
                <w:rStyle w:val="TEXT1"/>
              </w:rPr>
            </w:pPr>
            <w:r>
              <w:rPr>
                <w:rStyle w:val="TEXT1"/>
              </w:rPr>
              <w:t>284,207</w:t>
            </w:r>
          </w:p>
        </w:tc>
      </w:tr>
    </w:tbl>
    <w:p w:rsid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392FD8" w:rsidTr="00392FD8">
        <w:tc>
          <w:tcPr>
            <w:tcW w:w="8506" w:type="dxa"/>
          </w:tcPr>
          <w:p w:rsidR="00392FD8" w:rsidRDefault="00392FD8" w:rsidP="00392FD8">
            <w:pPr>
              <w:autoSpaceDE w:val="0"/>
              <w:autoSpaceDN w:val="0"/>
              <w:adjustRightInd w:val="0"/>
              <w:rPr>
                <w:rStyle w:val="TEXT1"/>
              </w:rPr>
            </w:pPr>
            <w:r>
              <w:rPr>
                <w:rStyle w:val="TEXT1"/>
              </w:rPr>
              <w:t>Total assets</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432,572</w:t>
            </w:r>
          </w:p>
        </w:tc>
        <w:tc>
          <w:tcPr>
            <w:tcW w:w="1276" w:type="dxa"/>
          </w:tcPr>
          <w:p w:rsidR="00392FD8" w:rsidRDefault="00392FD8" w:rsidP="00392FD8">
            <w:pPr>
              <w:autoSpaceDE w:val="0"/>
              <w:autoSpaceDN w:val="0"/>
              <w:adjustRightInd w:val="0"/>
              <w:jc w:val="right"/>
              <w:rPr>
                <w:rStyle w:val="TEXT1"/>
              </w:rPr>
            </w:pPr>
            <w:r>
              <w:rPr>
                <w:rStyle w:val="TEXT1"/>
              </w:rPr>
              <w:t>397,017</w:t>
            </w:r>
          </w:p>
        </w:tc>
        <w:tc>
          <w:tcPr>
            <w:tcW w:w="1276" w:type="dxa"/>
          </w:tcPr>
          <w:p w:rsidR="00392FD8" w:rsidRDefault="00392FD8" w:rsidP="00392FD8">
            <w:pPr>
              <w:autoSpaceDE w:val="0"/>
              <w:autoSpaceDN w:val="0"/>
              <w:adjustRightInd w:val="0"/>
              <w:jc w:val="right"/>
              <w:rPr>
                <w:rStyle w:val="TEXT1"/>
              </w:rPr>
            </w:pPr>
            <w:r>
              <w:rPr>
                <w:rStyle w:val="TEXT1"/>
              </w:rPr>
              <w:t>438,531</w:t>
            </w:r>
          </w:p>
        </w:tc>
        <w:tc>
          <w:tcPr>
            <w:tcW w:w="1275" w:type="dxa"/>
          </w:tcPr>
          <w:p w:rsidR="00392FD8" w:rsidRDefault="00392FD8" w:rsidP="00392FD8">
            <w:pPr>
              <w:autoSpaceDE w:val="0"/>
              <w:autoSpaceDN w:val="0"/>
              <w:adjustRightInd w:val="0"/>
              <w:jc w:val="right"/>
              <w:rPr>
                <w:rStyle w:val="TEXT1"/>
              </w:rPr>
            </w:pPr>
            <w:r>
              <w:rPr>
                <w:rStyle w:val="TEXT1"/>
              </w:rPr>
              <w:t>402,239</w:t>
            </w:r>
          </w:p>
        </w:tc>
      </w:tr>
    </w:tbl>
    <w:p w:rsid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392FD8" w:rsidTr="00392FD8">
        <w:tc>
          <w:tcPr>
            <w:tcW w:w="10207" w:type="dxa"/>
            <w:gridSpan w:val="2"/>
            <w:vMerge w:val="restart"/>
          </w:tcPr>
          <w:p w:rsidR="00392FD8" w:rsidRDefault="00392FD8" w:rsidP="00392FD8">
            <w:pPr>
              <w:autoSpaceDE w:val="0"/>
              <w:autoSpaceDN w:val="0"/>
              <w:adjustRightInd w:val="0"/>
              <w:rPr>
                <w:rStyle w:val="TEXT1"/>
              </w:rPr>
            </w:pPr>
          </w:p>
        </w:tc>
        <w:tc>
          <w:tcPr>
            <w:tcW w:w="2693" w:type="dxa"/>
            <w:gridSpan w:val="2"/>
          </w:tcPr>
          <w:p w:rsidR="00392FD8" w:rsidRDefault="00392FD8" w:rsidP="00392FD8">
            <w:pPr>
              <w:autoSpaceDE w:val="0"/>
              <w:autoSpaceDN w:val="0"/>
              <w:adjustRightInd w:val="0"/>
              <w:jc w:val="center"/>
              <w:rPr>
                <w:rStyle w:val="TEXT1"/>
              </w:rPr>
            </w:pPr>
            <w:r>
              <w:rPr>
                <w:rStyle w:val="TEXT1"/>
              </w:rPr>
              <w:t>Consolidated</w:t>
            </w:r>
          </w:p>
        </w:tc>
        <w:tc>
          <w:tcPr>
            <w:tcW w:w="2551" w:type="dxa"/>
            <w:gridSpan w:val="2"/>
          </w:tcPr>
          <w:p w:rsidR="00392FD8" w:rsidRDefault="00392FD8" w:rsidP="00392FD8">
            <w:pPr>
              <w:autoSpaceDE w:val="0"/>
              <w:autoSpaceDN w:val="0"/>
              <w:adjustRightInd w:val="0"/>
              <w:jc w:val="center"/>
              <w:rPr>
                <w:rStyle w:val="TEXT1"/>
              </w:rPr>
            </w:pPr>
            <w:r>
              <w:rPr>
                <w:rStyle w:val="TEXT1"/>
              </w:rPr>
              <w:t>Chisholm</w:t>
            </w:r>
          </w:p>
        </w:tc>
      </w:tr>
      <w:tr w:rsidR="00392FD8" w:rsidTr="00392FD8">
        <w:tc>
          <w:tcPr>
            <w:tcW w:w="10207" w:type="dxa"/>
            <w:gridSpan w:val="2"/>
            <w:vMerge/>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2018</w:t>
            </w:r>
          </w:p>
        </w:tc>
        <w:tc>
          <w:tcPr>
            <w:tcW w:w="1276" w:type="dxa"/>
          </w:tcPr>
          <w:p w:rsidR="00392FD8" w:rsidRDefault="00392FD8" w:rsidP="00392FD8">
            <w:pPr>
              <w:autoSpaceDE w:val="0"/>
              <w:autoSpaceDN w:val="0"/>
              <w:adjustRightInd w:val="0"/>
              <w:jc w:val="right"/>
              <w:rPr>
                <w:rStyle w:val="TEXT1"/>
              </w:rPr>
            </w:pPr>
            <w:r>
              <w:rPr>
                <w:rStyle w:val="TEXT1"/>
              </w:rPr>
              <w:t>2017</w:t>
            </w:r>
          </w:p>
        </w:tc>
        <w:tc>
          <w:tcPr>
            <w:tcW w:w="1276" w:type="dxa"/>
          </w:tcPr>
          <w:p w:rsidR="00392FD8" w:rsidRDefault="00392FD8" w:rsidP="00392FD8">
            <w:pPr>
              <w:autoSpaceDE w:val="0"/>
              <w:autoSpaceDN w:val="0"/>
              <w:adjustRightInd w:val="0"/>
              <w:jc w:val="right"/>
              <w:rPr>
                <w:rStyle w:val="TEXT1"/>
              </w:rPr>
            </w:pPr>
            <w:r>
              <w:rPr>
                <w:rStyle w:val="TEXT1"/>
              </w:rPr>
              <w:t>2018</w:t>
            </w:r>
          </w:p>
        </w:tc>
        <w:tc>
          <w:tcPr>
            <w:tcW w:w="1275" w:type="dxa"/>
          </w:tcPr>
          <w:p w:rsidR="00392FD8" w:rsidRDefault="00392FD8" w:rsidP="00392FD8">
            <w:pPr>
              <w:autoSpaceDE w:val="0"/>
              <w:autoSpaceDN w:val="0"/>
              <w:adjustRightInd w:val="0"/>
              <w:jc w:val="right"/>
              <w:rPr>
                <w:rStyle w:val="TEXT1"/>
              </w:rPr>
            </w:pPr>
            <w:r>
              <w:rPr>
                <w:rStyle w:val="TEXT1"/>
              </w:rPr>
              <w:t>2017</w:t>
            </w:r>
          </w:p>
        </w:tc>
      </w:tr>
      <w:tr w:rsidR="00392FD8" w:rsidTr="00392FD8">
        <w:tc>
          <w:tcPr>
            <w:tcW w:w="8506" w:type="dxa"/>
          </w:tcPr>
          <w:p w:rsidR="00392FD8" w:rsidRDefault="00392FD8" w:rsidP="00392FD8">
            <w:pPr>
              <w:autoSpaceDE w:val="0"/>
              <w:autoSpaceDN w:val="0"/>
              <w:adjustRightInd w:val="0"/>
              <w:rPr>
                <w:rStyle w:val="TEXT1"/>
              </w:rPr>
            </w:pPr>
            <w:r>
              <w:rPr>
                <w:rStyle w:val="TEXT1"/>
              </w:rPr>
              <w:t xml:space="preserve">Liabilities </w:t>
            </w:r>
          </w:p>
        </w:tc>
        <w:tc>
          <w:tcPr>
            <w:tcW w:w="1701" w:type="dxa"/>
          </w:tcPr>
          <w:p w:rsidR="00392FD8" w:rsidRDefault="00392FD8" w:rsidP="00392FD8">
            <w:pPr>
              <w:autoSpaceDE w:val="0"/>
              <w:autoSpaceDN w:val="0"/>
              <w:adjustRightInd w:val="0"/>
              <w:rPr>
                <w:rStyle w:val="TEXT1"/>
              </w:rPr>
            </w:pPr>
            <w:r>
              <w:rPr>
                <w:rStyle w:val="TEXT1"/>
              </w:rPr>
              <w:t>Notes</w:t>
            </w:r>
          </w:p>
        </w:tc>
        <w:tc>
          <w:tcPr>
            <w:tcW w:w="1417" w:type="dxa"/>
          </w:tcPr>
          <w:p w:rsidR="00392FD8" w:rsidRDefault="00392FD8" w:rsidP="00392FD8">
            <w:pPr>
              <w:autoSpaceDE w:val="0"/>
              <w:autoSpaceDN w:val="0"/>
              <w:adjustRightInd w:val="0"/>
              <w:jc w:val="right"/>
              <w:rPr>
                <w:rStyle w:val="TEXT1"/>
              </w:rPr>
            </w:pPr>
            <w:r>
              <w:rPr>
                <w:rStyle w:val="TEXT1"/>
              </w:rPr>
              <w:t>$’000</w:t>
            </w:r>
          </w:p>
        </w:tc>
        <w:tc>
          <w:tcPr>
            <w:tcW w:w="1276" w:type="dxa"/>
          </w:tcPr>
          <w:p w:rsidR="00392FD8" w:rsidRDefault="00392FD8" w:rsidP="00392FD8">
            <w:pPr>
              <w:jc w:val="right"/>
            </w:pPr>
            <w:r w:rsidRPr="003A0D91">
              <w:rPr>
                <w:rStyle w:val="TEXT1"/>
              </w:rPr>
              <w:t>$’000</w:t>
            </w:r>
          </w:p>
        </w:tc>
        <w:tc>
          <w:tcPr>
            <w:tcW w:w="1276" w:type="dxa"/>
          </w:tcPr>
          <w:p w:rsidR="00392FD8" w:rsidRDefault="00392FD8" w:rsidP="00392FD8">
            <w:pPr>
              <w:jc w:val="right"/>
            </w:pPr>
            <w:r w:rsidRPr="003A0D91">
              <w:rPr>
                <w:rStyle w:val="TEXT1"/>
              </w:rPr>
              <w:t>$’000</w:t>
            </w:r>
          </w:p>
        </w:tc>
        <w:tc>
          <w:tcPr>
            <w:tcW w:w="1275" w:type="dxa"/>
          </w:tcPr>
          <w:p w:rsidR="00392FD8" w:rsidRDefault="00392FD8" w:rsidP="00392FD8">
            <w:pPr>
              <w:jc w:val="right"/>
            </w:pPr>
            <w:r w:rsidRPr="003A0D91">
              <w:rPr>
                <w:rStyle w:val="TEXT1"/>
              </w:rPr>
              <w:t>$’000</w:t>
            </w:r>
          </w:p>
        </w:tc>
      </w:tr>
      <w:tr w:rsidR="00392FD8" w:rsidTr="00392FD8">
        <w:tc>
          <w:tcPr>
            <w:tcW w:w="8506" w:type="dxa"/>
          </w:tcPr>
          <w:p w:rsidR="00392FD8" w:rsidRDefault="00392FD8" w:rsidP="00392FD8">
            <w:pPr>
              <w:autoSpaceDE w:val="0"/>
              <w:autoSpaceDN w:val="0"/>
              <w:adjustRightInd w:val="0"/>
              <w:rPr>
                <w:rStyle w:val="TEXT1"/>
              </w:rPr>
            </w:pP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p>
        </w:tc>
        <w:tc>
          <w:tcPr>
            <w:tcW w:w="1276" w:type="dxa"/>
          </w:tcPr>
          <w:p w:rsidR="00392FD8" w:rsidRDefault="00392FD8" w:rsidP="00392FD8">
            <w:pPr>
              <w:autoSpaceDE w:val="0"/>
              <w:autoSpaceDN w:val="0"/>
              <w:adjustRightInd w:val="0"/>
              <w:jc w:val="right"/>
              <w:rPr>
                <w:rStyle w:val="TEXT1"/>
              </w:rPr>
            </w:pPr>
          </w:p>
        </w:tc>
        <w:tc>
          <w:tcPr>
            <w:tcW w:w="1276" w:type="dxa"/>
          </w:tcPr>
          <w:p w:rsidR="00392FD8" w:rsidRDefault="00392FD8" w:rsidP="00392FD8">
            <w:pPr>
              <w:autoSpaceDE w:val="0"/>
              <w:autoSpaceDN w:val="0"/>
              <w:adjustRightInd w:val="0"/>
              <w:jc w:val="right"/>
              <w:rPr>
                <w:rStyle w:val="TEXT1"/>
              </w:rPr>
            </w:pPr>
          </w:p>
        </w:tc>
        <w:tc>
          <w:tcPr>
            <w:tcW w:w="1275" w:type="dxa"/>
          </w:tcPr>
          <w:p w:rsidR="00392FD8" w:rsidRDefault="00392FD8" w:rsidP="00392FD8">
            <w:pPr>
              <w:autoSpaceDE w:val="0"/>
              <w:autoSpaceDN w:val="0"/>
              <w:adjustRightInd w:val="0"/>
              <w:jc w:val="right"/>
              <w:rPr>
                <w:rStyle w:val="TEXT1"/>
              </w:rPr>
            </w:pPr>
          </w:p>
        </w:tc>
      </w:tr>
      <w:tr w:rsidR="00392FD8" w:rsidTr="00392FD8">
        <w:tc>
          <w:tcPr>
            <w:tcW w:w="8506" w:type="dxa"/>
          </w:tcPr>
          <w:p w:rsidR="00392FD8" w:rsidRDefault="00392FD8" w:rsidP="00392FD8">
            <w:pPr>
              <w:autoSpaceDE w:val="0"/>
              <w:autoSpaceDN w:val="0"/>
              <w:adjustRightInd w:val="0"/>
              <w:rPr>
                <w:rStyle w:val="TEXT1"/>
              </w:rPr>
            </w:pPr>
            <w:r>
              <w:rPr>
                <w:rStyle w:val="TEXT1"/>
              </w:rPr>
              <w:t xml:space="preserve">Employee provisions </w:t>
            </w:r>
          </w:p>
        </w:tc>
        <w:tc>
          <w:tcPr>
            <w:tcW w:w="1701" w:type="dxa"/>
          </w:tcPr>
          <w:p w:rsidR="00392FD8" w:rsidRDefault="00392FD8" w:rsidP="00392FD8">
            <w:pPr>
              <w:autoSpaceDE w:val="0"/>
              <w:autoSpaceDN w:val="0"/>
              <w:adjustRightInd w:val="0"/>
              <w:rPr>
                <w:rStyle w:val="TEXT1"/>
              </w:rPr>
            </w:pPr>
            <w:r>
              <w:rPr>
                <w:rStyle w:val="TEXT1"/>
              </w:rPr>
              <w:t>3.1.2</w:t>
            </w:r>
          </w:p>
        </w:tc>
        <w:tc>
          <w:tcPr>
            <w:tcW w:w="1417" w:type="dxa"/>
          </w:tcPr>
          <w:p w:rsidR="00392FD8" w:rsidRDefault="00392FD8" w:rsidP="00392FD8">
            <w:pPr>
              <w:autoSpaceDE w:val="0"/>
              <w:autoSpaceDN w:val="0"/>
              <w:adjustRightInd w:val="0"/>
              <w:jc w:val="right"/>
              <w:rPr>
                <w:rStyle w:val="TEXT1"/>
              </w:rPr>
            </w:pPr>
            <w:r>
              <w:rPr>
                <w:rStyle w:val="TEXT1"/>
              </w:rPr>
              <w:t>10,964</w:t>
            </w:r>
          </w:p>
        </w:tc>
        <w:tc>
          <w:tcPr>
            <w:tcW w:w="1276" w:type="dxa"/>
          </w:tcPr>
          <w:p w:rsidR="00392FD8" w:rsidRDefault="00392FD8" w:rsidP="00392FD8">
            <w:pPr>
              <w:autoSpaceDE w:val="0"/>
              <w:autoSpaceDN w:val="0"/>
              <w:adjustRightInd w:val="0"/>
              <w:jc w:val="right"/>
              <w:rPr>
                <w:rStyle w:val="TEXT1"/>
              </w:rPr>
            </w:pPr>
            <w:r>
              <w:rPr>
                <w:rStyle w:val="TEXT1"/>
              </w:rPr>
              <w:t>9,272</w:t>
            </w:r>
          </w:p>
        </w:tc>
        <w:tc>
          <w:tcPr>
            <w:tcW w:w="1276" w:type="dxa"/>
          </w:tcPr>
          <w:p w:rsidR="00392FD8" w:rsidRDefault="00392FD8" w:rsidP="00392FD8">
            <w:pPr>
              <w:autoSpaceDE w:val="0"/>
              <w:autoSpaceDN w:val="0"/>
              <w:adjustRightInd w:val="0"/>
              <w:jc w:val="right"/>
              <w:rPr>
                <w:rStyle w:val="TEXT1"/>
              </w:rPr>
            </w:pPr>
            <w:r>
              <w:rPr>
                <w:rStyle w:val="TEXT1"/>
              </w:rPr>
              <w:t>10,827</w:t>
            </w:r>
          </w:p>
        </w:tc>
        <w:tc>
          <w:tcPr>
            <w:tcW w:w="1275" w:type="dxa"/>
          </w:tcPr>
          <w:p w:rsidR="00392FD8" w:rsidRDefault="00392FD8" w:rsidP="00392FD8">
            <w:pPr>
              <w:autoSpaceDE w:val="0"/>
              <w:autoSpaceDN w:val="0"/>
              <w:adjustRightInd w:val="0"/>
              <w:jc w:val="right"/>
              <w:rPr>
                <w:rStyle w:val="TEXT1"/>
              </w:rPr>
            </w:pPr>
            <w:r>
              <w:rPr>
                <w:rStyle w:val="TEXT1"/>
              </w:rPr>
              <w:t>9,208</w:t>
            </w:r>
          </w:p>
        </w:tc>
      </w:tr>
      <w:tr w:rsidR="00392FD8" w:rsidTr="00392FD8">
        <w:tc>
          <w:tcPr>
            <w:tcW w:w="8506" w:type="dxa"/>
          </w:tcPr>
          <w:p w:rsidR="00392FD8" w:rsidRDefault="00392FD8" w:rsidP="00392FD8">
            <w:pPr>
              <w:autoSpaceDE w:val="0"/>
              <w:autoSpaceDN w:val="0"/>
              <w:adjustRightInd w:val="0"/>
              <w:rPr>
                <w:rStyle w:val="TEXT1"/>
              </w:rPr>
            </w:pPr>
            <w:r>
              <w:rPr>
                <w:rStyle w:val="TEXT1"/>
              </w:rPr>
              <w:t>Payables</w:t>
            </w:r>
          </w:p>
        </w:tc>
        <w:tc>
          <w:tcPr>
            <w:tcW w:w="1701" w:type="dxa"/>
          </w:tcPr>
          <w:p w:rsidR="00392FD8" w:rsidRDefault="00392FD8" w:rsidP="00392FD8">
            <w:pPr>
              <w:autoSpaceDE w:val="0"/>
              <w:autoSpaceDN w:val="0"/>
              <w:adjustRightInd w:val="0"/>
              <w:rPr>
                <w:rStyle w:val="TEXT1"/>
              </w:rPr>
            </w:pPr>
            <w:r>
              <w:rPr>
                <w:rStyle w:val="TEXT1"/>
              </w:rPr>
              <w:t>5.2</w:t>
            </w:r>
          </w:p>
        </w:tc>
        <w:tc>
          <w:tcPr>
            <w:tcW w:w="1417" w:type="dxa"/>
          </w:tcPr>
          <w:p w:rsidR="00392FD8" w:rsidRDefault="00392FD8" w:rsidP="00392FD8">
            <w:pPr>
              <w:autoSpaceDE w:val="0"/>
              <w:autoSpaceDN w:val="0"/>
              <w:adjustRightInd w:val="0"/>
              <w:jc w:val="right"/>
              <w:rPr>
                <w:rStyle w:val="TEXT1"/>
              </w:rPr>
            </w:pPr>
            <w:r>
              <w:rPr>
                <w:rStyle w:val="TEXT1"/>
              </w:rPr>
              <w:t>11,116</w:t>
            </w:r>
          </w:p>
        </w:tc>
        <w:tc>
          <w:tcPr>
            <w:tcW w:w="1276" w:type="dxa"/>
          </w:tcPr>
          <w:p w:rsidR="00392FD8" w:rsidRDefault="00392FD8" w:rsidP="00392FD8">
            <w:pPr>
              <w:autoSpaceDE w:val="0"/>
              <w:autoSpaceDN w:val="0"/>
              <w:adjustRightInd w:val="0"/>
              <w:jc w:val="right"/>
              <w:rPr>
                <w:rStyle w:val="TEXT1"/>
              </w:rPr>
            </w:pPr>
            <w:r>
              <w:rPr>
                <w:rStyle w:val="TEXT1"/>
              </w:rPr>
              <w:t>8,410</w:t>
            </w:r>
          </w:p>
        </w:tc>
        <w:tc>
          <w:tcPr>
            <w:tcW w:w="1276" w:type="dxa"/>
          </w:tcPr>
          <w:p w:rsidR="00392FD8" w:rsidRDefault="00392FD8" w:rsidP="00392FD8">
            <w:pPr>
              <w:autoSpaceDE w:val="0"/>
              <w:autoSpaceDN w:val="0"/>
              <w:adjustRightInd w:val="0"/>
              <w:jc w:val="right"/>
              <w:rPr>
                <w:rStyle w:val="TEXT1"/>
              </w:rPr>
            </w:pPr>
            <w:r>
              <w:rPr>
                <w:rStyle w:val="TEXT1"/>
              </w:rPr>
              <w:t>11,194</w:t>
            </w:r>
          </w:p>
        </w:tc>
        <w:tc>
          <w:tcPr>
            <w:tcW w:w="1275" w:type="dxa"/>
          </w:tcPr>
          <w:p w:rsidR="00392FD8" w:rsidRDefault="00392FD8" w:rsidP="00392FD8">
            <w:pPr>
              <w:autoSpaceDE w:val="0"/>
              <w:autoSpaceDN w:val="0"/>
              <w:adjustRightInd w:val="0"/>
              <w:jc w:val="right"/>
              <w:rPr>
                <w:rStyle w:val="TEXT1"/>
              </w:rPr>
            </w:pPr>
            <w:r>
              <w:rPr>
                <w:rStyle w:val="TEXT1"/>
              </w:rPr>
              <w:t>8,533</w:t>
            </w:r>
          </w:p>
        </w:tc>
      </w:tr>
      <w:tr w:rsidR="00392FD8" w:rsidTr="00392FD8">
        <w:tc>
          <w:tcPr>
            <w:tcW w:w="8506" w:type="dxa"/>
          </w:tcPr>
          <w:p w:rsidR="00392FD8" w:rsidRDefault="00392FD8" w:rsidP="00392FD8">
            <w:pPr>
              <w:autoSpaceDE w:val="0"/>
              <w:autoSpaceDN w:val="0"/>
              <w:adjustRightInd w:val="0"/>
              <w:rPr>
                <w:rStyle w:val="TEXT1"/>
              </w:rPr>
            </w:pPr>
            <w:r>
              <w:rPr>
                <w:rStyle w:val="TEXT1"/>
              </w:rPr>
              <w:t>Borrowings</w:t>
            </w:r>
          </w:p>
        </w:tc>
        <w:tc>
          <w:tcPr>
            <w:tcW w:w="1701" w:type="dxa"/>
          </w:tcPr>
          <w:p w:rsidR="00392FD8" w:rsidRDefault="00392FD8" w:rsidP="00392FD8">
            <w:pPr>
              <w:autoSpaceDE w:val="0"/>
              <w:autoSpaceDN w:val="0"/>
              <w:adjustRightInd w:val="0"/>
              <w:rPr>
                <w:rStyle w:val="TEXT1"/>
              </w:rPr>
            </w:pPr>
            <w:r>
              <w:rPr>
                <w:rStyle w:val="TEXT1"/>
              </w:rPr>
              <w:t>6.2</w:t>
            </w:r>
          </w:p>
        </w:tc>
        <w:tc>
          <w:tcPr>
            <w:tcW w:w="1417" w:type="dxa"/>
          </w:tcPr>
          <w:p w:rsidR="00392FD8" w:rsidRDefault="00392FD8" w:rsidP="00392FD8">
            <w:pPr>
              <w:autoSpaceDE w:val="0"/>
              <w:autoSpaceDN w:val="0"/>
              <w:adjustRightInd w:val="0"/>
              <w:jc w:val="right"/>
              <w:rPr>
                <w:rStyle w:val="TEXT1"/>
              </w:rPr>
            </w:pPr>
            <w:r>
              <w:rPr>
                <w:rStyle w:val="TEXT1"/>
              </w:rPr>
              <w:t>1,324</w:t>
            </w:r>
          </w:p>
        </w:tc>
        <w:tc>
          <w:tcPr>
            <w:tcW w:w="1276" w:type="dxa"/>
          </w:tcPr>
          <w:p w:rsidR="00392FD8" w:rsidRDefault="00392FD8" w:rsidP="00392FD8">
            <w:pPr>
              <w:autoSpaceDE w:val="0"/>
              <w:autoSpaceDN w:val="0"/>
              <w:adjustRightInd w:val="0"/>
              <w:jc w:val="right"/>
              <w:rPr>
                <w:rStyle w:val="TEXT1"/>
              </w:rPr>
            </w:pPr>
            <w:r>
              <w:rPr>
                <w:rStyle w:val="TEXT1"/>
              </w:rPr>
              <w:t>1,630</w:t>
            </w:r>
          </w:p>
        </w:tc>
        <w:tc>
          <w:tcPr>
            <w:tcW w:w="1276" w:type="dxa"/>
          </w:tcPr>
          <w:p w:rsidR="00392FD8" w:rsidRDefault="00392FD8" w:rsidP="00392FD8">
            <w:pPr>
              <w:autoSpaceDE w:val="0"/>
              <w:autoSpaceDN w:val="0"/>
              <w:adjustRightInd w:val="0"/>
              <w:jc w:val="right"/>
              <w:rPr>
                <w:rStyle w:val="TEXT1"/>
              </w:rPr>
            </w:pPr>
            <w:r>
              <w:rPr>
                <w:rStyle w:val="TEXT1"/>
              </w:rPr>
              <w:t>1,324</w:t>
            </w:r>
          </w:p>
        </w:tc>
        <w:tc>
          <w:tcPr>
            <w:tcW w:w="1275" w:type="dxa"/>
          </w:tcPr>
          <w:p w:rsidR="00392FD8" w:rsidRDefault="00392FD8" w:rsidP="00392FD8">
            <w:pPr>
              <w:autoSpaceDE w:val="0"/>
              <w:autoSpaceDN w:val="0"/>
              <w:adjustRightInd w:val="0"/>
              <w:jc w:val="right"/>
              <w:rPr>
                <w:rStyle w:val="TEXT1"/>
              </w:rPr>
            </w:pPr>
            <w:r>
              <w:rPr>
                <w:rStyle w:val="TEXT1"/>
              </w:rPr>
              <w:t>1,630</w:t>
            </w:r>
          </w:p>
        </w:tc>
      </w:tr>
      <w:tr w:rsidR="00392FD8" w:rsidTr="00392FD8">
        <w:tc>
          <w:tcPr>
            <w:tcW w:w="8506" w:type="dxa"/>
          </w:tcPr>
          <w:p w:rsidR="00392FD8" w:rsidRDefault="00392FD8" w:rsidP="00392FD8">
            <w:pPr>
              <w:autoSpaceDE w:val="0"/>
              <w:autoSpaceDN w:val="0"/>
              <w:adjustRightInd w:val="0"/>
              <w:rPr>
                <w:rStyle w:val="TEXT1"/>
              </w:rPr>
            </w:pPr>
            <w:r>
              <w:rPr>
                <w:rStyle w:val="TEXT1"/>
              </w:rPr>
              <w:t>Other liabilities</w:t>
            </w:r>
          </w:p>
        </w:tc>
        <w:tc>
          <w:tcPr>
            <w:tcW w:w="1701" w:type="dxa"/>
          </w:tcPr>
          <w:p w:rsidR="00392FD8" w:rsidRDefault="00392FD8" w:rsidP="00392FD8">
            <w:pPr>
              <w:autoSpaceDE w:val="0"/>
              <w:autoSpaceDN w:val="0"/>
              <w:adjustRightInd w:val="0"/>
              <w:rPr>
                <w:rStyle w:val="TEXT1"/>
              </w:rPr>
            </w:pPr>
            <w:r>
              <w:rPr>
                <w:rStyle w:val="TEXT1"/>
              </w:rPr>
              <w:t>5.3</w:t>
            </w:r>
          </w:p>
        </w:tc>
        <w:tc>
          <w:tcPr>
            <w:tcW w:w="1417" w:type="dxa"/>
          </w:tcPr>
          <w:p w:rsidR="00392FD8" w:rsidRDefault="00392FD8" w:rsidP="00392FD8">
            <w:pPr>
              <w:autoSpaceDE w:val="0"/>
              <w:autoSpaceDN w:val="0"/>
              <w:adjustRightInd w:val="0"/>
              <w:jc w:val="right"/>
              <w:rPr>
                <w:rStyle w:val="TEXT1"/>
              </w:rPr>
            </w:pPr>
            <w:r>
              <w:rPr>
                <w:rStyle w:val="TEXT1"/>
              </w:rPr>
              <w:t>9,055</w:t>
            </w:r>
          </w:p>
        </w:tc>
        <w:tc>
          <w:tcPr>
            <w:tcW w:w="1276" w:type="dxa"/>
          </w:tcPr>
          <w:p w:rsidR="00392FD8" w:rsidRDefault="00392FD8" w:rsidP="00392FD8">
            <w:pPr>
              <w:autoSpaceDE w:val="0"/>
              <w:autoSpaceDN w:val="0"/>
              <w:adjustRightInd w:val="0"/>
              <w:jc w:val="right"/>
              <w:rPr>
                <w:rStyle w:val="TEXT1"/>
              </w:rPr>
            </w:pPr>
            <w:r>
              <w:rPr>
                <w:rStyle w:val="TEXT1"/>
              </w:rPr>
              <w:t>3,099</w:t>
            </w:r>
          </w:p>
        </w:tc>
        <w:tc>
          <w:tcPr>
            <w:tcW w:w="1276" w:type="dxa"/>
          </w:tcPr>
          <w:p w:rsidR="00392FD8" w:rsidRDefault="00392FD8" w:rsidP="00392FD8">
            <w:pPr>
              <w:autoSpaceDE w:val="0"/>
              <w:autoSpaceDN w:val="0"/>
              <w:adjustRightInd w:val="0"/>
              <w:jc w:val="right"/>
              <w:rPr>
                <w:rStyle w:val="TEXT1"/>
              </w:rPr>
            </w:pPr>
            <w:r>
              <w:rPr>
                <w:rStyle w:val="TEXT1"/>
              </w:rPr>
              <w:t>9,001</w:t>
            </w:r>
          </w:p>
        </w:tc>
        <w:tc>
          <w:tcPr>
            <w:tcW w:w="1275" w:type="dxa"/>
          </w:tcPr>
          <w:p w:rsidR="00392FD8" w:rsidRDefault="00392FD8" w:rsidP="00392FD8">
            <w:pPr>
              <w:autoSpaceDE w:val="0"/>
              <w:autoSpaceDN w:val="0"/>
              <w:adjustRightInd w:val="0"/>
              <w:jc w:val="right"/>
              <w:rPr>
                <w:rStyle w:val="TEXT1"/>
              </w:rPr>
            </w:pPr>
            <w:r>
              <w:rPr>
                <w:rStyle w:val="TEXT1"/>
              </w:rPr>
              <w:t>3,044</w:t>
            </w:r>
          </w:p>
        </w:tc>
      </w:tr>
      <w:tr w:rsidR="00392FD8" w:rsidTr="00392FD8">
        <w:tc>
          <w:tcPr>
            <w:tcW w:w="8506" w:type="dxa"/>
          </w:tcPr>
          <w:p w:rsidR="00392FD8" w:rsidRDefault="00392FD8" w:rsidP="00392FD8">
            <w:pPr>
              <w:autoSpaceDE w:val="0"/>
              <w:autoSpaceDN w:val="0"/>
              <w:adjustRightInd w:val="0"/>
              <w:rPr>
                <w:rStyle w:val="TEXT1"/>
              </w:rPr>
            </w:pPr>
            <w:r>
              <w:rPr>
                <w:rStyle w:val="TEXT1"/>
              </w:rPr>
              <w:t xml:space="preserve">Total liabilities </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32,459</w:t>
            </w:r>
          </w:p>
        </w:tc>
        <w:tc>
          <w:tcPr>
            <w:tcW w:w="1276" w:type="dxa"/>
          </w:tcPr>
          <w:p w:rsidR="00392FD8" w:rsidRDefault="00392FD8" w:rsidP="00392FD8">
            <w:pPr>
              <w:autoSpaceDE w:val="0"/>
              <w:autoSpaceDN w:val="0"/>
              <w:adjustRightInd w:val="0"/>
              <w:jc w:val="right"/>
              <w:rPr>
                <w:rStyle w:val="TEXT1"/>
              </w:rPr>
            </w:pPr>
            <w:r>
              <w:rPr>
                <w:rStyle w:val="TEXT1"/>
              </w:rPr>
              <w:t>22,411</w:t>
            </w:r>
          </w:p>
        </w:tc>
        <w:tc>
          <w:tcPr>
            <w:tcW w:w="1276" w:type="dxa"/>
          </w:tcPr>
          <w:p w:rsidR="00392FD8" w:rsidRDefault="00392FD8" w:rsidP="00392FD8">
            <w:pPr>
              <w:autoSpaceDE w:val="0"/>
              <w:autoSpaceDN w:val="0"/>
              <w:adjustRightInd w:val="0"/>
              <w:jc w:val="right"/>
              <w:rPr>
                <w:rStyle w:val="TEXT1"/>
              </w:rPr>
            </w:pPr>
            <w:r>
              <w:rPr>
                <w:rStyle w:val="TEXT1"/>
              </w:rPr>
              <w:t>32,346</w:t>
            </w:r>
          </w:p>
        </w:tc>
        <w:tc>
          <w:tcPr>
            <w:tcW w:w="1275" w:type="dxa"/>
          </w:tcPr>
          <w:p w:rsidR="00392FD8" w:rsidRDefault="00392FD8" w:rsidP="00392FD8">
            <w:pPr>
              <w:autoSpaceDE w:val="0"/>
              <w:autoSpaceDN w:val="0"/>
              <w:adjustRightInd w:val="0"/>
              <w:jc w:val="right"/>
              <w:rPr>
                <w:rStyle w:val="TEXT1"/>
              </w:rPr>
            </w:pPr>
            <w:r>
              <w:rPr>
                <w:rStyle w:val="TEXT1"/>
              </w:rPr>
              <w:t>22,415</w:t>
            </w:r>
          </w:p>
        </w:tc>
      </w:tr>
    </w:tbl>
    <w:p w:rsid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392FD8" w:rsidTr="00392FD8">
        <w:tc>
          <w:tcPr>
            <w:tcW w:w="8506" w:type="dxa"/>
          </w:tcPr>
          <w:p w:rsidR="00392FD8" w:rsidRDefault="00392FD8" w:rsidP="00392FD8">
            <w:pPr>
              <w:autoSpaceDE w:val="0"/>
              <w:autoSpaceDN w:val="0"/>
              <w:adjustRightInd w:val="0"/>
              <w:rPr>
                <w:rStyle w:val="TEXT1"/>
              </w:rPr>
            </w:pPr>
            <w:r>
              <w:rPr>
                <w:rStyle w:val="TEXT1"/>
              </w:rPr>
              <w:t>Net assets</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400,113</w:t>
            </w:r>
          </w:p>
        </w:tc>
        <w:tc>
          <w:tcPr>
            <w:tcW w:w="1276" w:type="dxa"/>
          </w:tcPr>
          <w:p w:rsidR="00392FD8" w:rsidRDefault="00392FD8" w:rsidP="00392FD8">
            <w:pPr>
              <w:autoSpaceDE w:val="0"/>
              <w:autoSpaceDN w:val="0"/>
              <w:adjustRightInd w:val="0"/>
              <w:jc w:val="right"/>
              <w:rPr>
                <w:rStyle w:val="TEXT1"/>
              </w:rPr>
            </w:pPr>
            <w:r>
              <w:rPr>
                <w:rStyle w:val="TEXT1"/>
              </w:rPr>
              <w:t>374,606</w:t>
            </w:r>
          </w:p>
        </w:tc>
        <w:tc>
          <w:tcPr>
            <w:tcW w:w="1276" w:type="dxa"/>
          </w:tcPr>
          <w:p w:rsidR="00392FD8" w:rsidRDefault="00392FD8" w:rsidP="00392FD8">
            <w:pPr>
              <w:autoSpaceDE w:val="0"/>
              <w:autoSpaceDN w:val="0"/>
              <w:adjustRightInd w:val="0"/>
              <w:jc w:val="right"/>
              <w:rPr>
                <w:rStyle w:val="TEXT1"/>
              </w:rPr>
            </w:pPr>
            <w:r>
              <w:rPr>
                <w:rStyle w:val="TEXT1"/>
              </w:rPr>
              <w:t>406,185</w:t>
            </w:r>
          </w:p>
        </w:tc>
        <w:tc>
          <w:tcPr>
            <w:tcW w:w="1275" w:type="dxa"/>
          </w:tcPr>
          <w:p w:rsidR="00392FD8" w:rsidRDefault="00392FD8" w:rsidP="00392FD8">
            <w:pPr>
              <w:autoSpaceDE w:val="0"/>
              <w:autoSpaceDN w:val="0"/>
              <w:adjustRightInd w:val="0"/>
              <w:jc w:val="right"/>
              <w:rPr>
                <w:rStyle w:val="TEXT1"/>
              </w:rPr>
            </w:pPr>
            <w:r>
              <w:rPr>
                <w:rStyle w:val="TEXT1"/>
              </w:rPr>
              <w:t>379,824</w:t>
            </w:r>
          </w:p>
        </w:tc>
      </w:tr>
    </w:tbl>
    <w:p w:rsidR="005D6C5D" w:rsidRDefault="005D6C5D"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392FD8" w:rsidTr="00392FD8">
        <w:tc>
          <w:tcPr>
            <w:tcW w:w="8506" w:type="dxa"/>
          </w:tcPr>
          <w:p w:rsidR="00392FD8" w:rsidRDefault="00392FD8" w:rsidP="00392FD8">
            <w:pPr>
              <w:autoSpaceDE w:val="0"/>
              <w:autoSpaceDN w:val="0"/>
              <w:adjustRightInd w:val="0"/>
              <w:rPr>
                <w:rStyle w:val="TEXT1"/>
              </w:rPr>
            </w:pPr>
            <w:r>
              <w:rPr>
                <w:rStyle w:val="TEXT1"/>
              </w:rPr>
              <w:t xml:space="preserve">Equity </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p>
        </w:tc>
        <w:tc>
          <w:tcPr>
            <w:tcW w:w="1276" w:type="dxa"/>
          </w:tcPr>
          <w:p w:rsidR="00392FD8" w:rsidRDefault="00392FD8" w:rsidP="00392FD8">
            <w:pPr>
              <w:autoSpaceDE w:val="0"/>
              <w:autoSpaceDN w:val="0"/>
              <w:adjustRightInd w:val="0"/>
              <w:jc w:val="right"/>
              <w:rPr>
                <w:rStyle w:val="TEXT1"/>
              </w:rPr>
            </w:pPr>
          </w:p>
        </w:tc>
        <w:tc>
          <w:tcPr>
            <w:tcW w:w="1276" w:type="dxa"/>
          </w:tcPr>
          <w:p w:rsidR="00392FD8" w:rsidRDefault="00392FD8" w:rsidP="00392FD8">
            <w:pPr>
              <w:autoSpaceDE w:val="0"/>
              <w:autoSpaceDN w:val="0"/>
              <w:adjustRightInd w:val="0"/>
              <w:jc w:val="right"/>
              <w:rPr>
                <w:rStyle w:val="TEXT1"/>
              </w:rPr>
            </w:pPr>
          </w:p>
        </w:tc>
        <w:tc>
          <w:tcPr>
            <w:tcW w:w="1275" w:type="dxa"/>
          </w:tcPr>
          <w:p w:rsidR="00392FD8" w:rsidRDefault="00392FD8" w:rsidP="00392FD8">
            <w:pPr>
              <w:autoSpaceDE w:val="0"/>
              <w:autoSpaceDN w:val="0"/>
              <w:adjustRightInd w:val="0"/>
              <w:jc w:val="right"/>
              <w:rPr>
                <w:rStyle w:val="TEXT1"/>
              </w:rPr>
            </w:pPr>
          </w:p>
        </w:tc>
      </w:tr>
      <w:tr w:rsidR="00392FD8" w:rsidTr="00392FD8">
        <w:tc>
          <w:tcPr>
            <w:tcW w:w="8506" w:type="dxa"/>
          </w:tcPr>
          <w:p w:rsidR="00392FD8" w:rsidRDefault="00392FD8" w:rsidP="00392FD8">
            <w:pPr>
              <w:autoSpaceDE w:val="0"/>
              <w:autoSpaceDN w:val="0"/>
              <w:adjustRightInd w:val="0"/>
              <w:rPr>
                <w:rStyle w:val="TEXT1"/>
              </w:rPr>
            </w:pPr>
            <w:r>
              <w:rPr>
                <w:rStyle w:val="TEXT1"/>
              </w:rPr>
              <w:t>Accumulated surplus</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235,888</w:t>
            </w:r>
          </w:p>
        </w:tc>
        <w:tc>
          <w:tcPr>
            <w:tcW w:w="1276" w:type="dxa"/>
          </w:tcPr>
          <w:p w:rsidR="00392FD8" w:rsidRDefault="00392FD8" w:rsidP="00392FD8">
            <w:pPr>
              <w:autoSpaceDE w:val="0"/>
              <w:autoSpaceDN w:val="0"/>
              <w:adjustRightInd w:val="0"/>
              <w:jc w:val="right"/>
              <w:rPr>
                <w:rStyle w:val="TEXT1"/>
              </w:rPr>
            </w:pPr>
            <w:r>
              <w:rPr>
                <w:rStyle w:val="TEXT1"/>
              </w:rPr>
              <w:t>210,381</w:t>
            </w:r>
          </w:p>
        </w:tc>
        <w:tc>
          <w:tcPr>
            <w:tcW w:w="1276" w:type="dxa"/>
          </w:tcPr>
          <w:p w:rsidR="00392FD8" w:rsidRDefault="00392FD8" w:rsidP="00392FD8">
            <w:pPr>
              <w:autoSpaceDE w:val="0"/>
              <w:autoSpaceDN w:val="0"/>
              <w:adjustRightInd w:val="0"/>
              <w:jc w:val="right"/>
              <w:rPr>
                <w:rStyle w:val="TEXT1"/>
              </w:rPr>
            </w:pPr>
            <w:r>
              <w:rPr>
                <w:rStyle w:val="TEXT1"/>
              </w:rPr>
              <w:t>241,960</w:t>
            </w:r>
          </w:p>
        </w:tc>
        <w:tc>
          <w:tcPr>
            <w:tcW w:w="1275" w:type="dxa"/>
          </w:tcPr>
          <w:p w:rsidR="00392FD8" w:rsidRDefault="00392FD8" w:rsidP="00392FD8">
            <w:pPr>
              <w:autoSpaceDE w:val="0"/>
              <w:autoSpaceDN w:val="0"/>
              <w:adjustRightInd w:val="0"/>
              <w:jc w:val="right"/>
              <w:rPr>
                <w:rStyle w:val="TEXT1"/>
              </w:rPr>
            </w:pPr>
            <w:r>
              <w:rPr>
                <w:rStyle w:val="TEXT1"/>
              </w:rPr>
              <w:t>215,599</w:t>
            </w:r>
          </w:p>
        </w:tc>
      </w:tr>
      <w:tr w:rsidR="00392FD8" w:rsidTr="00392FD8">
        <w:tc>
          <w:tcPr>
            <w:tcW w:w="8506" w:type="dxa"/>
          </w:tcPr>
          <w:p w:rsidR="00392FD8" w:rsidRDefault="00392FD8" w:rsidP="00392FD8">
            <w:pPr>
              <w:autoSpaceDE w:val="0"/>
              <w:autoSpaceDN w:val="0"/>
              <w:adjustRightInd w:val="0"/>
              <w:rPr>
                <w:rStyle w:val="TEXT1"/>
              </w:rPr>
            </w:pPr>
            <w:r>
              <w:rPr>
                <w:rStyle w:val="TEXT1"/>
              </w:rPr>
              <w:t>Contributed capital</w:t>
            </w:r>
          </w:p>
        </w:tc>
        <w:tc>
          <w:tcPr>
            <w:tcW w:w="1701" w:type="dxa"/>
          </w:tcPr>
          <w:p w:rsidR="00392FD8" w:rsidRDefault="00392FD8" w:rsidP="00392FD8">
            <w:pPr>
              <w:autoSpaceDE w:val="0"/>
              <w:autoSpaceDN w:val="0"/>
              <w:adjustRightInd w:val="0"/>
              <w:rPr>
                <w:rStyle w:val="TEXT1"/>
              </w:rPr>
            </w:pPr>
            <w:r>
              <w:rPr>
                <w:rStyle w:val="TEXT1"/>
              </w:rPr>
              <w:t>6.3</w:t>
            </w:r>
          </w:p>
        </w:tc>
        <w:tc>
          <w:tcPr>
            <w:tcW w:w="1417" w:type="dxa"/>
          </w:tcPr>
          <w:p w:rsidR="00392FD8" w:rsidRDefault="00392FD8" w:rsidP="00392FD8">
            <w:pPr>
              <w:autoSpaceDE w:val="0"/>
              <w:autoSpaceDN w:val="0"/>
              <w:adjustRightInd w:val="0"/>
              <w:jc w:val="right"/>
              <w:rPr>
                <w:rStyle w:val="TEXT1"/>
              </w:rPr>
            </w:pPr>
            <w:r>
              <w:rPr>
                <w:rStyle w:val="TEXT1"/>
              </w:rPr>
              <w:t>85,387</w:t>
            </w:r>
          </w:p>
        </w:tc>
        <w:tc>
          <w:tcPr>
            <w:tcW w:w="1276" w:type="dxa"/>
          </w:tcPr>
          <w:p w:rsidR="00392FD8" w:rsidRDefault="00392FD8" w:rsidP="00392FD8">
            <w:pPr>
              <w:autoSpaceDE w:val="0"/>
              <w:autoSpaceDN w:val="0"/>
              <w:adjustRightInd w:val="0"/>
              <w:jc w:val="right"/>
              <w:rPr>
                <w:rStyle w:val="TEXT1"/>
              </w:rPr>
            </w:pPr>
            <w:r>
              <w:rPr>
                <w:rStyle w:val="TEXT1"/>
              </w:rPr>
              <w:t>85,387</w:t>
            </w:r>
          </w:p>
        </w:tc>
        <w:tc>
          <w:tcPr>
            <w:tcW w:w="1276" w:type="dxa"/>
          </w:tcPr>
          <w:p w:rsidR="00392FD8" w:rsidRDefault="00392FD8" w:rsidP="00392FD8">
            <w:pPr>
              <w:autoSpaceDE w:val="0"/>
              <w:autoSpaceDN w:val="0"/>
              <w:adjustRightInd w:val="0"/>
              <w:jc w:val="right"/>
              <w:rPr>
                <w:rStyle w:val="TEXT1"/>
              </w:rPr>
            </w:pPr>
            <w:r>
              <w:rPr>
                <w:rStyle w:val="TEXT1"/>
              </w:rPr>
              <w:t>85,387</w:t>
            </w:r>
          </w:p>
        </w:tc>
        <w:tc>
          <w:tcPr>
            <w:tcW w:w="1275" w:type="dxa"/>
          </w:tcPr>
          <w:p w:rsidR="00392FD8" w:rsidRDefault="00392FD8" w:rsidP="00392FD8">
            <w:pPr>
              <w:autoSpaceDE w:val="0"/>
              <w:autoSpaceDN w:val="0"/>
              <w:adjustRightInd w:val="0"/>
              <w:jc w:val="right"/>
              <w:rPr>
                <w:rStyle w:val="TEXT1"/>
              </w:rPr>
            </w:pPr>
            <w:r>
              <w:rPr>
                <w:rStyle w:val="TEXT1"/>
              </w:rPr>
              <w:t>85,387</w:t>
            </w:r>
          </w:p>
        </w:tc>
      </w:tr>
      <w:tr w:rsidR="00392FD8" w:rsidTr="00392FD8">
        <w:tc>
          <w:tcPr>
            <w:tcW w:w="8506" w:type="dxa"/>
          </w:tcPr>
          <w:p w:rsidR="00392FD8" w:rsidRDefault="00392FD8" w:rsidP="00392FD8">
            <w:pPr>
              <w:autoSpaceDE w:val="0"/>
              <w:autoSpaceDN w:val="0"/>
              <w:adjustRightInd w:val="0"/>
              <w:rPr>
                <w:rStyle w:val="TEXT1"/>
              </w:rPr>
            </w:pPr>
            <w:r>
              <w:rPr>
                <w:rStyle w:val="TEXT1"/>
              </w:rPr>
              <w:t>Reserves</w:t>
            </w:r>
          </w:p>
        </w:tc>
        <w:tc>
          <w:tcPr>
            <w:tcW w:w="1701" w:type="dxa"/>
          </w:tcPr>
          <w:p w:rsidR="00392FD8" w:rsidRDefault="00392FD8" w:rsidP="00392FD8">
            <w:pPr>
              <w:autoSpaceDE w:val="0"/>
              <w:autoSpaceDN w:val="0"/>
              <w:adjustRightInd w:val="0"/>
              <w:rPr>
                <w:rStyle w:val="TEXT1"/>
              </w:rPr>
            </w:pPr>
            <w:r>
              <w:rPr>
                <w:rStyle w:val="TEXT1"/>
              </w:rPr>
              <w:t>9.2</w:t>
            </w:r>
          </w:p>
        </w:tc>
        <w:tc>
          <w:tcPr>
            <w:tcW w:w="1417" w:type="dxa"/>
          </w:tcPr>
          <w:p w:rsidR="00392FD8" w:rsidRDefault="00392FD8" w:rsidP="00392FD8">
            <w:pPr>
              <w:autoSpaceDE w:val="0"/>
              <w:autoSpaceDN w:val="0"/>
              <w:adjustRightInd w:val="0"/>
              <w:jc w:val="right"/>
              <w:rPr>
                <w:rStyle w:val="TEXT1"/>
              </w:rPr>
            </w:pPr>
            <w:r>
              <w:rPr>
                <w:rStyle w:val="TEXT1"/>
              </w:rPr>
              <w:t>78,838</w:t>
            </w:r>
          </w:p>
        </w:tc>
        <w:tc>
          <w:tcPr>
            <w:tcW w:w="1276" w:type="dxa"/>
          </w:tcPr>
          <w:p w:rsidR="00392FD8" w:rsidRDefault="00392FD8" w:rsidP="00392FD8">
            <w:pPr>
              <w:autoSpaceDE w:val="0"/>
              <w:autoSpaceDN w:val="0"/>
              <w:adjustRightInd w:val="0"/>
              <w:jc w:val="right"/>
              <w:rPr>
                <w:rStyle w:val="TEXT1"/>
              </w:rPr>
            </w:pPr>
            <w:r>
              <w:rPr>
                <w:rStyle w:val="TEXT1"/>
              </w:rPr>
              <w:t>78,838</w:t>
            </w:r>
          </w:p>
        </w:tc>
        <w:tc>
          <w:tcPr>
            <w:tcW w:w="1276" w:type="dxa"/>
          </w:tcPr>
          <w:p w:rsidR="00392FD8" w:rsidRDefault="00392FD8" w:rsidP="00392FD8">
            <w:pPr>
              <w:autoSpaceDE w:val="0"/>
              <w:autoSpaceDN w:val="0"/>
              <w:adjustRightInd w:val="0"/>
              <w:jc w:val="right"/>
              <w:rPr>
                <w:rStyle w:val="TEXT1"/>
              </w:rPr>
            </w:pPr>
            <w:r>
              <w:rPr>
                <w:rStyle w:val="TEXT1"/>
              </w:rPr>
              <w:t>78,838</w:t>
            </w:r>
          </w:p>
        </w:tc>
        <w:tc>
          <w:tcPr>
            <w:tcW w:w="1275" w:type="dxa"/>
          </w:tcPr>
          <w:p w:rsidR="00392FD8" w:rsidRDefault="00392FD8" w:rsidP="00392FD8">
            <w:pPr>
              <w:autoSpaceDE w:val="0"/>
              <w:autoSpaceDN w:val="0"/>
              <w:adjustRightInd w:val="0"/>
              <w:jc w:val="right"/>
              <w:rPr>
                <w:rStyle w:val="TEXT1"/>
              </w:rPr>
            </w:pPr>
            <w:r>
              <w:rPr>
                <w:rStyle w:val="TEXT1"/>
              </w:rPr>
              <w:t>78,838</w:t>
            </w:r>
          </w:p>
        </w:tc>
      </w:tr>
      <w:tr w:rsidR="00392FD8" w:rsidTr="00392FD8">
        <w:tc>
          <w:tcPr>
            <w:tcW w:w="8506" w:type="dxa"/>
          </w:tcPr>
          <w:p w:rsidR="00392FD8" w:rsidRDefault="00392FD8" w:rsidP="00392FD8">
            <w:pPr>
              <w:autoSpaceDE w:val="0"/>
              <w:autoSpaceDN w:val="0"/>
              <w:adjustRightInd w:val="0"/>
              <w:rPr>
                <w:rStyle w:val="TEXT1"/>
              </w:rPr>
            </w:pPr>
            <w:r>
              <w:rPr>
                <w:rStyle w:val="TEXT1"/>
              </w:rPr>
              <w:t>Net worth</w:t>
            </w:r>
          </w:p>
        </w:tc>
        <w:tc>
          <w:tcPr>
            <w:tcW w:w="1701" w:type="dxa"/>
          </w:tcPr>
          <w:p w:rsidR="00392FD8" w:rsidRDefault="00392FD8" w:rsidP="00392FD8">
            <w:pPr>
              <w:autoSpaceDE w:val="0"/>
              <w:autoSpaceDN w:val="0"/>
              <w:adjustRightInd w:val="0"/>
              <w:rPr>
                <w:rStyle w:val="TEXT1"/>
              </w:rPr>
            </w:pPr>
          </w:p>
        </w:tc>
        <w:tc>
          <w:tcPr>
            <w:tcW w:w="1417" w:type="dxa"/>
          </w:tcPr>
          <w:p w:rsidR="00392FD8" w:rsidRDefault="00392FD8" w:rsidP="00392FD8">
            <w:pPr>
              <w:autoSpaceDE w:val="0"/>
              <w:autoSpaceDN w:val="0"/>
              <w:adjustRightInd w:val="0"/>
              <w:jc w:val="right"/>
              <w:rPr>
                <w:rStyle w:val="TEXT1"/>
              </w:rPr>
            </w:pPr>
            <w:r>
              <w:rPr>
                <w:rStyle w:val="TEXT1"/>
              </w:rPr>
              <w:t>400,113</w:t>
            </w:r>
          </w:p>
        </w:tc>
        <w:tc>
          <w:tcPr>
            <w:tcW w:w="1276" w:type="dxa"/>
          </w:tcPr>
          <w:p w:rsidR="00392FD8" w:rsidRDefault="00392FD8" w:rsidP="00392FD8">
            <w:pPr>
              <w:autoSpaceDE w:val="0"/>
              <w:autoSpaceDN w:val="0"/>
              <w:adjustRightInd w:val="0"/>
              <w:jc w:val="right"/>
              <w:rPr>
                <w:rStyle w:val="TEXT1"/>
              </w:rPr>
            </w:pPr>
            <w:r>
              <w:rPr>
                <w:rStyle w:val="TEXT1"/>
              </w:rPr>
              <w:t>374,606</w:t>
            </w:r>
          </w:p>
        </w:tc>
        <w:tc>
          <w:tcPr>
            <w:tcW w:w="1276" w:type="dxa"/>
          </w:tcPr>
          <w:p w:rsidR="00392FD8" w:rsidRDefault="00392FD8" w:rsidP="00392FD8">
            <w:pPr>
              <w:autoSpaceDE w:val="0"/>
              <w:autoSpaceDN w:val="0"/>
              <w:adjustRightInd w:val="0"/>
              <w:jc w:val="right"/>
              <w:rPr>
                <w:rStyle w:val="TEXT1"/>
              </w:rPr>
            </w:pPr>
            <w:r>
              <w:rPr>
                <w:rStyle w:val="TEXT1"/>
              </w:rPr>
              <w:t>406,185</w:t>
            </w:r>
          </w:p>
        </w:tc>
        <w:tc>
          <w:tcPr>
            <w:tcW w:w="1275" w:type="dxa"/>
          </w:tcPr>
          <w:p w:rsidR="00392FD8" w:rsidRDefault="00392FD8" w:rsidP="00392FD8">
            <w:pPr>
              <w:autoSpaceDE w:val="0"/>
              <w:autoSpaceDN w:val="0"/>
              <w:adjustRightInd w:val="0"/>
              <w:jc w:val="right"/>
              <w:rPr>
                <w:rStyle w:val="TEXT1"/>
              </w:rPr>
            </w:pPr>
            <w:r>
              <w:rPr>
                <w:rStyle w:val="TEXT1"/>
              </w:rPr>
              <w:t>379,824</w:t>
            </w:r>
          </w:p>
        </w:tc>
      </w:tr>
    </w:tbl>
    <w:p w:rsidR="00392FD8" w:rsidRDefault="00392FD8" w:rsidP="00CC14D5">
      <w:pPr>
        <w:autoSpaceDE w:val="0"/>
        <w:autoSpaceDN w:val="0"/>
        <w:adjustRightInd w:val="0"/>
        <w:spacing w:after="0" w:line="240" w:lineRule="auto"/>
        <w:rPr>
          <w:rStyle w:val="TEXT1"/>
        </w:rPr>
      </w:pPr>
    </w:p>
    <w:p w:rsidR="00392FD8" w:rsidRDefault="00392FD8" w:rsidP="00CC14D5">
      <w:pPr>
        <w:autoSpaceDE w:val="0"/>
        <w:autoSpaceDN w:val="0"/>
        <w:adjustRightInd w:val="0"/>
        <w:spacing w:after="0" w:line="240" w:lineRule="auto"/>
        <w:rPr>
          <w:rStyle w:val="TEXT1"/>
        </w:rPr>
      </w:pPr>
      <w:r w:rsidRPr="00392FD8">
        <w:rPr>
          <w:rStyle w:val="TEXT1"/>
        </w:rPr>
        <w:t>The above Balance Sheet should be read in conjunction with the accompanying notes to the financial statements.</w:t>
      </w:r>
    </w:p>
    <w:p w:rsidR="00392FD8" w:rsidRDefault="00392FD8" w:rsidP="00CC14D5">
      <w:pPr>
        <w:autoSpaceDE w:val="0"/>
        <w:autoSpaceDN w:val="0"/>
        <w:adjustRightInd w:val="0"/>
        <w:spacing w:after="0" w:line="240" w:lineRule="auto"/>
        <w:rPr>
          <w:rStyle w:val="TEXT1"/>
        </w:rPr>
      </w:pPr>
    </w:p>
    <w:p w:rsidR="00392FD8" w:rsidRDefault="00392FD8" w:rsidP="00CC14D5">
      <w:pPr>
        <w:autoSpaceDE w:val="0"/>
        <w:autoSpaceDN w:val="0"/>
        <w:adjustRightInd w:val="0"/>
        <w:spacing w:after="0" w:line="240" w:lineRule="auto"/>
        <w:rPr>
          <w:rStyle w:val="TEXT1"/>
        </w:rPr>
      </w:pPr>
      <w:r>
        <w:rPr>
          <w:rStyle w:val="TEXT1"/>
        </w:rPr>
        <w:t>&lt;pp&gt;48</w:t>
      </w:r>
    </w:p>
    <w:p w:rsidR="00392FD8" w:rsidRDefault="00392FD8" w:rsidP="00CC14D5">
      <w:pPr>
        <w:autoSpaceDE w:val="0"/>
        <w:autoSpaceDN w:val="0"/>
        <w:adjustRightInd w:val="0"/>
        <w:spacing w:after="0" w:line="240" w:lineRule="auto"/>
        <w:rPr>
          <w:rStyle w:val="TEXT1"/>
        </w:rPr>
      </w:pPr>
    </w:p>
    <w:p w:rsidR="00392FD8" w:rsidRDefault="00392FD8" w:rsidP="00F019A9">
      <w:pPr>
        <w:pStyle w:val="Heading1"/>
        <w:rPr>
          <w:rStyle w:val="TEXT1"/>
        </w:rPr>
      </w:pPr>
      <w:r>
        <w:rPr>
          <w:rStyle w:val="TEXT1"/>
        </w:rPr>
        <w:t xml:space="preserve">Statement of Changes in Equity </w:t>
      </w:r>
    </w:p>
    <w:p w:rsidR="00392FD8" w:rsidRDefault="00392FD8" w:rsidP="00CC14D5">
      <w:pPr>
        <w:autoSpaceDE w:val="0"/>
        <w:autoSpaceDN w:val="0"/>
        <w:adjustRightInd w:val="0"/>
        <w:spacing w:after="0" w:line="240" w:lineRule="auto"/>
        <w:rPr>
          <w:rStyle w:val="TEXT1"/>
        </w:rPr>
      </w:pPr>
    </w:p>
    <w:p w:rsidR="00392FD8" w:rsidRDefault="00392FD8" w:rsidP="00CC14D5">
      <w:pPr>
        <w:autoSpaceDE w:val="0"/>
        <w:autoSpaceDN w:val="0"/>
        <w:adjustRightInd w:val="0"/>
        <w:spacing w:after="0" w:line="240" w:lineRule="auto"/>
        <w:rPr>
          <w:rStyle w:val="TEXT1"/>
        </w:rPr>
      </w:pPr>
      <w:r>
        <w:rPr>
          <w:rStyle w:val="TEXT1"/>
        </w:rPr>
        <w:t>For the year ended 31 December 2018</w:t>
      </w:r>
    </w:p>
    <w:p w:rsidR="00392FD8" w:rsidRDefault="00392FD8"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F019A9" w:rsidTr="00F019A9">
        <w:tc>
          <w:tcPr>
            <w:tcW w:w="8080" w:type="dxa"/>
            <w:vMerge w:val="restart"/>
          </w:tcPr>
          <w:p w:rsidR="00F019A9" w:rsidRDefault="00F019A9" w:rsidP="00CC14D5">
            <w:pPr>
              <w:autoSpaceDE w:val="0"/>
              <w:autoSpaceDN w:val="0"/>
              <w:adjustRightInd w:val="0"/>
              <w:rPr>
                <w:rStyle w:val="TEXT1"/>
              </w:rPr>
            </w:pPr>
          </w:p>
        </w:tc>
        <w:tc>
          <w:tcPr>
            <w:tcW w:w="1985" w:type="dxa"/>
            <w:vAlign w:val="bottom"/>
          </w:tcPr>
          <w:p w:rsidR="00F019A9" w:rsidRDefault="00F019A9" w:rsidP="00F019A9">
            <w:pPr>
              <w:autoSpaceDE w:val="0"/>
              <w:autoSpaceDN w:val="0"/>
              <w:adjustRightInd w:val="0"/>
              <w:jc w:val="right"/>
              <w:rPr>
                <w:rStyle w:val="TEXT1"/>
              </w:rPr>
            </w:pPr>
            <w:r>
              <w:rPr>
                <w:rStyle w:val="TEXT1"/>
              </w:rPr>
              <w:t>Physical assets revaluation surplus</w:t>
            </w:r>
          </w:p>
        </w:tc>
        <w:tc>
          <w:tcPr>
            <w:tcW w:w="1701" w:type="dxa"/>
            <w:vAlign w:val="bottom"/>
          </w:tcPr>
          <w:p w:rsidR="00F019A9" w:rsidRDefault="00F019A9" w:rsidP="00F019A9">
            <w:pPr>
              <w:autoSpaceDE w:val="0"/>
              <w:autoSpaceDN w:val="0"/>
              <w:adjustRightInd w:val="0"/>
              <w:jc w:val="right"/>
              <w:rPr>
                <w:rStyle w:val="TEXT1"/>
              </w:rPr>
            </w:pPr>
            <w:r>
              <w:rPr>
                <w:rStyle w:val="TEXT1"/>
              </w:rPr>
              <w:t>Accumulated surplus</w:t>
            </w:r>
          </w:p>
        </w:tc>
        <w:tc>
          <w:tcPr>
            <w:tcW w:w="1843" w:type="dxa"/>
            <w:vAlign w:val="bottom"/>
          </w:tcPr>
          <w:p w:rsidR="00F019A9" w:rsidRDefault="00F019A9" w:rsidP="00F019A9">
            <w:pPr>
              <w:autoSpaceDE w:val="0"/>
              <w:autoSpaceDN w:val="0"/>
              <w:adjustRightInd w:val="0"/>
              <w:jc w:val="right"/>
              <w:rPr>
                <w:rStyle w:val="TEXT1"/>
              </w:rPr>
            </w:pPr>
            <w:r>
              <w:rPr>
                <w:rStyle w:val="TEXT1"/>
              </w:rPr>
              <w:t>Contributions by owners</w:t>
            </w:r>
          </w:p>
        </w:tc>
        <w:tc>
          <w:tcPr>
            <w:tcW w:w="1842" w:type="dxa"/>
            <w:vAlign w:val="bottom"/>
          </w:tcPr>
          <w:p w:rsidR="00F019A9" w:rsidRDefault="00F019A9" w:rsidP="00F019A9">
            <w:pPr>
              <w:autoSpaceDE w:val="0"/>
              <w:autoSpaceDN w:val="0"/>
              <w:adjustRightInd w:val="0"/>
              <w:jc w:val="right"/>
              <w:rPr>
                <w:rStyle w:val="TEXT1"/>
              </w:rPr>
            </w:pPr>
            <w:r>
              <w:rPr>
                <w:rStyle w:val="TEXT1"/>
              </w:rPr>
              <w:t>Total equity</w:t>
            </w:r>
          </w:p>
        </w:tc>
      </w:tr>
      <w:tr w:rsidR="00F019A9" w:rsidTr="00F019A9">
        <w:tc>
          <w:tcPr>
            <w:tcW w:w="8080" w:type="dxa"/>
            <w:vMerge/>
          </w:tcPr>
          <w:p w:rsidR="00F019A9" w:rsidRDefault="00F019A9" w:rsidP="00F019A9">
            <w:pPr>
              <w:autoSpaceDE w:val="0"/>
              <w:autoSpaceDN w:val="0"/>
              <w:adjustRightInd w:val="0"/>
              <w:rPr>
                <w:rStyle w:val="TEXT1"/>
              </w:rPr>
            </w:pPr>
          </w:p>
        </w:tc>
        <w:tc>
          <w:tcPr>
            <w:tcW w:w="1985" w:type="dxa"/>
          </w:tcPr>
          <w:p w:rsidR="00F019A9" w:rsidRDefault="00F019A9" w:rsidP="00F019A9">
            <w:pPr>
              <w:autoSpaceDE w:val="0"/>
              <w:autoSpaceDN w:val="0"/>
              <w:adjustRightInd w:val="0"/>
              <w:jc w:val="right"/>
              <w:rPr>
                <w:rStyle w:val="TEXT1"/>
              </w:rPr>
            </w:pPr>
            <w:r>
              <w:rPr>
                <w:rStyle w:val="TEXT1"/>
              </w:rPr>
              <w:t>$’000</w:t>
            </w:r>
          </w:p>
        </w:tc>
        <w:tc>
          <w:tcPr>
            <w:tcW w:w="1701" w:type="dxa"/>
          </w:tcPr>
          <w:p w:rsidR="00F019A9" w:rsidRDefault="00F019A9" w:rsidP="00F019A9">
            <w:pPr>
              <w:jc w:val="right"/>
            </w:pPr>
            <w:r w:rsidRPr="00E83406">
              <w:rPr>
                <w:rStyle w:val="TEXT1"/>
              </w:rPr>
              <w:t>$’000</w:t>
            </w:r>
          </w:p>
        </w:tc>
        <w:tc>
          <w:tcPr>
            <w:tcW w:w="1843" w:type="dxa"/>
          </w:tcPr>
          <w:p w:rsidR="00F019A9" w:rsidRDefault="00F019A9" w:rsidP="00F019A9">
            <w:pPr>
              <w:jc w:val="right"/>
            </w:pPr>
            <w:r w:rsidRPr="00E83406">
              <w:rPr>
                <w:rStyle w:val="TEXT1"/>
              </w:rPr>
              <w:t>$’000</w:t>
            </w:r>
          </w:p>
        </w:tc>
        <w:tc>
          <w:tcPr>
            <w:tcW w:w="1842" w:type="dxa"/>
          </w:tcPr>
          <w:p w:rsidR="00F019A9" w:rsidRDefault="00F019A9" w:rsidP="00F019A9">
            <w:pPr>
              <w:jc w:val="right"/>
            </w:pPr>
            <w:r w:rsidRPr="00E83406">
              <w:rPr>
                <w:rStyle w:val="TEXT1"/>
              </w:rPr>
              <w:t>$’000</w:t>
            </w:r>
          </w:p>
        </w:tc>
      </w:tr>
      <w:tr w:rsidR="00961C8C" w:rsidTr="002E72DA">
        <w:tc>
          <w:tcPr>
            <w:tcW w:w="15451" w:type="dxa"/>
            <w:gridSpan w:val="5"/>
          </w:tcPr>
          <w:p w:rsidR="00961C8C" w:rsidRDefault="00961C8C" w:rsidP="00961C8C">
            <w:pPr>
              <w:autoSpaceDE w:val="0"/>
              <w:autoSpaceDN w:val="0"/>
              <w:adjustRightInd w:val="0"/>
              <w:rPr>
                <w:rStyle w:val="TEXT1"/>
              </w:rPr>
            </w:pPr>
            <w:r>
              <w:rPr>
                <w:rStyle w:val="TEXT1"/>
              </w:rPr>
              <w:t>Consolidated</w:t>
            </w:r>
          </w:p>
        </w:tc>
      </w:tr>
      <w:tr w:rsidR="00F019A9" w:rsidTr="00F019A9">
        <w:tc>
          <w:tcPr>
            <w:tcW w:w="8080" w:type="dxa"/>
          </w:tcPr>
          <w:p w:rsidR="00F019A9" w:rsidRDefault="00F019A9" w:rsidP="00CC14D5">
            <w:pPr>
              <w:autoSpaceDE w:val="0"/>
              <w:autoSpaceDN w:val="0"/>
              <w:adjustRightInd w:val="0"/>
              <w:rPr>
                <w:rStyle w:val="TEXT1"/>
              </w:rPr>
            </w:pPr>
            <w:r>
              <w:rPr>
                <w:rStyle w:val="TEXT1"/>
              </w:rPr>
              <w:t>As 1 January 2017</w:t>
            </w:r>
          </w:p>
        </w:tc>
        <w:tc>
          <w:tcPr>
            <w:tcW w:w="1985" w:type="dxa"/>
          </w:tcPr>
          <w:p w:rsidR="00F019A9" w:rsidRDefault="00961C8C" w:rsidP="00F019A9">
            <w:pPr>
              <w:autoSpaceDE w:val="0"/>
              <w:autoSpaceDN w:val="0"/>
              <w:adjustRightInd w:val="0"/>
              <w:jc w:val="right"/>
              <w:rPr>
                <w:rStyle w:val="TEXT1"/>
              </w:rPr>
            </w:pPr>
            <w:r>
              <w:rPr>
                <w:rStyle w:val="TEXT1"/>
              </w:rPr>
              <w:t>60,513</w:t>
            </w:r>
          </w:p>
        </w:tc>
        <w:tc>
          <w:tcPr>
            <w:tcW w:w="1701" w:type="dxa"/>
          </w:tcPr>
          <w:p w:rsidR="00F019A9" w:rsidRDefault="00961C8C" w:rsidP="00F019A9">
            <w:pPr>
              <w:autoSpaceDE w:val="0"/>
              <w:autoSpaceDN w:val="0"/>
              <w:adjustRightInd w:val="0"/>
              <w:jc w:val="right"/>
              <w:rPr>
                <w:rStyle w:val="TEXT1"/>
              </w:rPr>
            </w:pPr>
            <w:r>
              <w:rPr>
                <w:rStyle w:val="TEXT1"/>
              </w:rPr>
              <w:t>177,189</w:t>
            </w:r>
          </w:p>
        </w:tc>
        <w:tc>
          <w:tcPr>
            <w:tcW w:w="1843" w:type="dxa"/>
          </w:tcPr>
          <w:p w:rsidR="00F019A9" w:rsidRDefault="00961C8C" w:rsidP="00F019A9">
            <w:pPr>
              <w:autoSpaceDE w:val="0"/>
              <w:autoSpaceDN w:val="0"/>
              <w:adjustRightInd w:val="0"/>
              <w:jc w:val="right"/>
              <w:rPr>
                <w:rStyle w:val="TEXT1"/>
              </w:rPr>
            </w:pPr>
            <w:r>
              <w:rPr>
                <w:rStyle w:val="TEXT1"/>
              </w:rPr>
              <w:t>85,387</w:t>
            </w:r>
          </w:p>
        </w:tc>
        <w:tc>
          <w:tcPr>
            <w:tcW w:w="1842" w:type="dxa"/>
          </w:tcPr>
          <w:p w:rsidR="00F019A9" w:rsidRDefault="00961C8C" w:rsidP="00F019A9">
            <w:pPr>
              <w:autoSpaceDE w:val="0"/>
              <w:autoSpaceDN w:val="0"/>
              <w:adjustRightInd w:val="0"/>
              <w:jc w:val="right"/>
              <w:rPr>
                <w:rStyle w:val="TEXT1"/>
              </w:rPr>
            </w:pPr>
            <w:r>
              <w:rPr>
                <w:rStyle w:val="TEXT1"/>
              </w:rPr>
              <w:t>323,089</w:t>
            </w:r>
          </w:p>
        </w:tc>
      </w:tr>
      <w:tr w:rsidR="00F019A9" w:rsidTr="00F019A9">
        <w:tc>
          <w:tcPr>
            <w:tcW w:w="8080" w:type="dxa"/>
          </w:tcPr>
          <w:p w:rsidR="00F019A9" w:rsidRDefault="00F019A9" w:rsidP="00CC14D5">
            <w:pPr>
              <w:autoSpaceDE w:val="0"/>
              <w:autoSpaceDN w:val="0"/>
              <w:adjustRightInd w:val="0"/>
              <w:rPr>
                <w:rStyle w:val="TEXT1"/>
              </w:rPr>
            </w:pPr>
            <w:r>
              <w:rPr>
                <w:rStyle w:val="TEXT1"/>
              </w:rPr>
              <w:t>Net result for the year</w:t>
            </w:r>
          </w:p>
        </w:tc>
        <w:tc>
          <w:tcPr>
            <w:tcW w:w="1985" w:type="dxa"/>
          </w:tcPr>
          <w:p w:rsidR="00F019A9" w:rsidRDefault="00961C8C" w:rsidP="00F019A9">
            <w:pPr>
              <w:autoSpaceDE w:val="0"/>
              <w:autoSpaceDN w:val="0"/>
              <w:adjustRightInd w:val="0"/>
              <w:jc w:val="right"/>
              <w:rPr>
                <w:rStyle w:val="TEXT1"/>
              </w:rPr>
            </w:pPr>
            <w:r>
              <w:rPr>
                <w:rStyle w:val="TEXT1"/>
              </w:rPr>
              <w:t>-</w:t>
            </w:r>
          </w:p>
        </w:tc>
        <w:tc>
          <w:tcPr>
            <w:tcW w:w="1701" w:type="dxa"/>
          </w:tcPr>
          <w:p w:rsidR="00F019A9" w:rsidRDefault="00961C8C" w:rsidP="00F019A9">
            <w:pPr>
              <w:autoSpaceDE w:val="0"/>
              <w:autoSpaceDN w:val="0"/>
              <w:adjustRightInd w:val="0"/>
              <w:jc w:val="right"/>
              <w:rPr>
                <w:rStyle w:val="TEXT1"/>
              </w:rPr>
            </w:pPr>
            <w:r>
              <w:rPr>
                <w:rStyle w:val="TEXT1"/>
              </w:rPr>
              <w:t>33,192</w:t>
            </w:r>
          </w:p>
        </w:tc>
        <w:tc>
          <w:tcPr>
            <w:tcW w:w="1843" w:type="dxa"/>
          </w:tcPr>
          <w:p w:rsidR="00F019A9" w:rsidRDefault="00961C8C" w:rsidP="00F019A9">
            <w:pPr>
              <w:autoSpaceDE w:val="0"/>
              <w:autoSpaceDN w:val="0"/>
              <w:adjustRightInd w:val="0"/>
              <w:jc w:val="right"/>
              <w:rPr>
                <w:rStyle w:val="TEXT1"/>
              </w:rPr>
            </w:pPr>
            <w:r>
              <w:rPr>
                <w:rStyle w:val="TEXT1"/>
              </w:rPr>
              <w:t>-</w:t>
            </w:r>
          </w:p>
        </w:tc>
        <w:tc>
          <w:tcPr>
            <w:tcW w:w="1842" w:type="dxa"/>
          </w:tcPr>
          <w:p w:rsidR="00F019A9" w:rsidRDefault="00961C8C" w:rsidP="00F019A9">
            <w:pPr>
              <w:autoSpaceDE w:val="0"/>
              <w:autoSpaceDN w:val="0"/>
              <w:adjustRightInd w:val="0"/>
              <w:jc w:val="right"/>
              <w:rPr>
                <w:rStyle w:val="TEXT1"/>
              </w:rPr>
            </w:pPr>
            <w:r>
              <w:rPr>
                <w:rStyle w:val="TEXT1"/>
              </w:rPr>
              <w:t>33,192</w:t>
            </w:r>
          </w:p>
        </w:tc>
      </w:tr>
      <w:tr w:rsidR="00F019A9" w:rsidTr="00F019A9">
        <w:tc>
          <w:tcPr>
            <w:tcW w:w="8080" w:type="dxa"/>
          </w:tcPr>
          <w:p w:rsidR="00F019A9" w:rsidRDefault="00F019A9" w:rsidP="00CC14D5">
            <w:pPr>
              <w:autoSpaceDE w:val="0"/>
              <w:autoSpaceDN w:val="0"/>
              <w:adjustRightInd w:val="0"/>
              <w:rPr>
                <w:rStyle w:val="TEXT1"/>
              </w:rPr>
            </w:pPr>
            <w:r>
              <w:rPr>
                <w:rStyle w:val="TEXT1"/>
              </w:rPr>
              <w:t>Other economic flows – other comprehensive income</w:t>
            </w:r>
          </w:p>
        </w:tc>
        <w:tc>
          <w:tcPr>
            <w:tcW w:w="1985" w:type="dxa"/>
          </w:tcPr>
          <w:p w:rsidR="00F019A9" w:rsidRDefault="00961C8C" w:rsidP="00F019A9">
            <w:pPr>
              <w:autoSpaceDE w:val="0"/>
              <w:autoSpaceDN w:val="0"/>
              <w:adjustRightInd w:val="0"/>
              <w:jc w:val="right"/>
              <w:rPr>
                <w:rStyle w:val="TEXT1"/>
              </w:rPr>
            </w:pPr>
            <w:r>
              <w:rPr>
                <w:rStyle w:val="TEXT1"/>
              </w:rPr>
              <w:t>18,325</w:t>
            </w:r>
          </w:p>
        </w:tc>
        <w:tc>
          <w:tcPr>
            <w:tcW w:w="1701" w:type="dxa"/>
          </w:tcPr>
          <w:p w:rsidR="00F019A9" w:rsidRDefault="00961C8C" w:rsidP="00F019A9">
            <w:pPr>
              <w:autoSpaceDE w:val="0"/>
              <w:autoSpaceDN w:val="0"/>
              <w:adjustRightInd w:val="0"/>
              <w:jc w:val="right"/>
              <w:rPr>
                <w:rStyle w:val="TEXT1"/>
              </w:rPr>
            </w:pPr>
            <w:r>
              <w:rPr>
                <w:rStyle w:val="TEXT1"/>
              </w:rPr>
              <w:t>-</w:t>
            </w:r>
          </w:p>
        </w:tc>
        <w:tc>
          <w:tcPr>
            <w:tcW w:w="1843" w:type="dxa"/>
          </w:tcPr>
          <w:p w:rsidR="00F019A9" w:rsidRDefault="00961C8C" w:rsidP="00F019A9">
            <w:pPr>
              <w:autoSpaceDE w:val="0"/>
              <w:autoSpaceDN w:val="0"/>
              <w:adjustRightInd w:val="0"/>
              <w:jc w:val="right"/>
              <w:rPr>
                <w:rStyle w:val="TEXT1"/>
              </w:rPr>
            </w:pPr>
            <w:r>
              <w:rPr>
                <w:rStyle w:val="TEXT1"/>
              </w:rPr>
              <w:t>-</w:t>
            </w:r>
          </w:p>
        </w:tc>
        <w:tc>
          <w:tcPr>
            <w:tcW w:w="1842" w:type="dxa"/>
          </w:tcPr>
          <w:p w:rsidR="00F019A9" w:rsidRDefault="00961C8C" w:rsidP="00F019A9">
            <w:pPr>
              <w:autoSpaceDE w:val="0"/>
              <w:autoSpaceDN w:val="0"/>
              <w:adjustRightInd w:val="0"/>
              <w:jc w:val="right"/>
              <w:rPr>
                <w:rStyle w:val="TEXT1"/>
              </w:rPr>
            </w:pPr>
            <w:r>
              <w:rPr>
                <w:rStyle w:val="TEXT1"/>
              </w:rPr>
              <w:t>18,325</w:t>
            </w:r>
          </w:p>
        </w:tc>
      </w:tr>
      <w:tr w:rsidR="00F019A9" w:rsidTr="00F019A9">
        <w:tc>
          <w:tcPr>
            <w:tcW w:w="8080" w:type="dxa"/>
          </w:tcPr>
          <w:p w:rsidR="00F019A9" w:rsidRDefault="00F019A9" w:rsidP="00CC14D5">
            <w:pPr>
              <w:autoSpaceDE w:val="0"/>
              <w:autoSpaceDN w:val="0"/>
              <w:adjustRightInd w:val="0"/>
              <w:rPr>
                <w:rStyle w:val="TEXT1"/>
              </w:rPr>
            </w:pPr>
            <w:r>
              <w:rPr>
                <w:rStyle w:val="TEXT1"/>
              </w:rPr>
              <w:t>Year ended 31 December 2017</w:t>
            </w:r>
          </w:p>
        </w:tc>
        <w:tc>
          <w:tcPr>
            <w:tcW w:w="1985" w:type="dxa"/>
          </w:tcPr>
          <w:p w:rsidR="00F019A9" w:rsidRDefault="00961C8C" w:rsidP="00F019A9">
            <w:pPr>
              <w:autoSpaceDE w:val="0"/>
              <w:autoSpaceDN w:val="0"/>
              <w:adjustRightInd w:val="0"/>
              <w:jc w:val="right"/>
              <w:rPr>
                <w:rStyle w:val="TEXT1"/>
              </w:rPr>
            </w:pPr>
            <w:r>
              <w:rPr>
                <w:rStyle w:val="TEXT1"/>
              </w:rPr>
              <w:t>78,838</w:t>
            </w:r>
          </w:p>
        </w:tc>
        <w:tc>
          <w:tcPr>
            <w:tcW w:w="1701" w:type="dxa"/>
          </w:tcPr>
          <w:p w:rsidR="00F019A9" w:rsidRDefault="00961C8C" w:rsidP="00F019A9">
            <w:pPr>
              <w:autoSpaceDE w:val="0"/>
              <w:autoSpaceDN w:val="0"/>
              <w:adjustRightInd w:val="0"/>
              <w:jc w:val="right"/>
              <w:rPr>
                <w:rStyle w:val="TEXT1"/>
              </w:rPr>
            </w:pPr>
            <w:r>
              <w:rPr>
                <w:rStyle w:val="TEXT1"/>
              </w:rPr>
              <w:t>210,381</w:t>
            </w:r>
          </w:p>
        </w:tc>
        <w:tc>
          <w:tcPr>
            <w:tcW w:w="1843" w:type="dxa"/>
          </w:tcPr>
          <w:p w:rsidR="00F019A9" w:rsidRDefault="00961C8C" w:rsidP="00F019A9">
            <w:pPr>
              <w:autoSpaceDE w:val="0"/>
              <w:autoSpaceDN w:val="0"/>
              <w:adjustRightInd w:val="0"/>
              <w:jc w:val="right"/>
              <w:rPr>
                <w:rStyle w:val="TEXT1"/>
              </w:rPr>
            </w:pPr>
            <w:r>
              <w:rPr>
                <w:rStyle w:val="TEXT1"/>
              </w:rPr>
              <w:t>85,387</w:t>
            </w:r>
          </w:p>
        </w:tc>
        <w:tc>
          <w:tcPr>
            <w:tcW w:w="1842" w:type="dxa"/>
          </w:tcPr>
          <w:p w:rsidR="00F019A9" w:rsidRDefault="00961C8C" w:rsidP="00F019A9">
            <w:pPr>
              <w:autoSpaceDE w:val="0"/>
              <w:autoSpaceDN w:val="0"/>
              <w:adjustRightInd w:val="0"/>
              <w:jc w:val="right"/>
              <w:rPr>
                <w:rStyle w:val="TEXT1"/>
              </w:rPr>
            </w:pPr>
            <w:r>
              <w:rPr>
                <w:rStyle w:val="TEXT1"/>
              </w:rPr>
              <w:t>374,606</w:t>
            </w:r>
          </w:p>
        </w:tc>
      </w:tr>
      <w:tr w:rsidR="00F019A9" w:rsidTr="00F019A9">
        <w:tc>
          <w:tcPr>
            <w:tcW w:w="8080" w:type="dxa"/>
          </w:tcPr>
          <w:p w:rsidR="00F019A9" w:rsidRDefault="00F019A9" w:rsidP="00CC14D5">
            <w:pPr>
              <w:autoSpaceDE w:val="0"/>
              <w:autoSpaceDN w:val="0"/>
              <w:adjustRightInd w:val="0"/>
              <w:rPr>
                <w:rStyle w:val="TEXT1"/>
              </w:rPr>
            </w:pPr>
            <w:r>
              <w:rPr>
                <w:rStyle w:val="TEXT1"/>
              </w:rPr>
              <w:lastRenderedPageBreak/>
              <w:t>Net result for the year</w:t>
            </w:r>
          </w:p>
        </w:tc>
        <w:tc>
          <w:tcPr>
            <w:tcW w:w="1985" w:type="dxa"/>
          </w:tcPr>
          <w:p w:rsidR="00F019A9" w:rsidRDefault="00961C8C" w:rsidP="00F019A9">
            <w:pPr>
              <w:autoSpaceDE w:val="0"/>
              <w:autoSpaceDN w:val="0"/>
              <w:adjustRightInd w:val="0"/>
              <w:jc w:val="right"/>
              <w:rPr>
                <w:rStyle w:val="TEXT1"/>
              </w:rPr>
            </w:pPr>
            <w:r>
              <w:rPr>
                <w:rStyle w:val="TEXT1"/>
              </w:rPr>
              <w:t>-</w:t>
            </w:r>
          </w:p>
        </w:tc>
        <w:tc>
          <w:tcPr>
            <w:tcW w:w="1701" w:type="dxa"/>
          </w:tcPr>
          <w:p w:rsidR="00F019A9" w:rsidRDefault="00961C8C" w:rsidP="00F019A9">
            <w:pPr>
              <w:autoSpaceDE w:val="0"/>
              <w:autoSpaceDN w:val="0"/>
              <w:adjustRightInd w:val="0"/>
              <w:jc w:val="right"/>
              <w:rPr>
                <w:rStyle w:val="TEXT1"/>
              </w:rPr>
            </w:pPr>
            <w:r>
              <w:rPr>
                <w:rStyle w:val="TEXT1"/>
              </w:rPr>
              <w:t>25,507</w:t>
            </w:r>
          </w:p>
        </w:tc>
        <w:tc>
          <w:tcPr>
            <w:tcW w:w="1843" w:type="dxa"/>
          </w:tcPr>
          <w:p w:rsidR="00F019A9" w:rsidRDefault="00961C8C" w:rsidP="00F019A9">
            <w:pPr>
              <w:autoSpaceDE w:val="0"/>
              <w:autoSpaceDN w:val="0"/>
              <w:adjustRightInd w:val="0"/>
              <w:jc w:val="right"/>
              <w:rPr>
                <w:rStyle w:val="TEXT1"/>
              </w:rPr>
            </w:pPr>
            <w:r>
              <w:rPr>
                <w:rStyle w:val="TEXT1"/>
              </w:rPr>
              <w:t>-</w:t>
            </w:r>
          </w:p>
        </w:tc>
        <w:tc>
          <w:tcPr>
            <w:tcW w:w="1842" w:type="dxa"/>
          </w:tcPr>
          <w:p w:rsidR="00F019A9" w:rsidRDefault="00961C8C" w:rsidP="00F019A9">
            <w:pPr>
              <w:autoSpaceDE w:val="0"/>
              <w:autoSpaceDN w:val="0"/>
              <w:adjustRightInd w:val="0"/>
              <w:jc w:val="right"/>
              <w:rPr>
                <w:rStyle w:val="TEXT1"/>
              </w:rPr>
            </w:pPr>
            <w:r>
              <w:rPr>
                <w:rStyle w:val="TEXT1"/>
              </w:rPr>
              <w:t>25,507</w:t>
            </w:r>
          </w:p>
        </w:tc>
      </w:tr>
      <w:tr w:rsidR="00F019A9" w:rsidTr="00F019A9">
        <w:tc>
          <w:tcPr>
            <w:tcW w:w="8080" w:type="dxa"/>
          </w:tcPr>
          <w:p w:rsidR="00F019A9" w:rsidRDefault="00F019A9" w:rsidP="00CC14D5">
            <w:pPr>
              <w:autoSpaceDE w:val="0"/>
              <w:autoSpaceDN w:val="0"/>
              <w:adjustRightInd w:val="0"/>
              <w:rPr>
                <w:rStyle w:val="TEXT1"/>
              </w:rPr>
            </w:pPr>
            <w:r>
              <w:rPr>
                <w:rStyle w:val="TEXT1"/>
              </w:rPr>
              <w:t>Year ended 31 December 2018</w:t>
            </w:r>
          </w:p>
        </w:tc>
        <w:tc>
          <w:tcPr>
            <w:tcW w:w="1985" w:type="dxa"/>
          </w:tcPr>
          <w:p w:rsidR="00F019A9" w:rsidRDefault="00961C8C" w:rsidP="00F019A9">
            <w:pPr>
              <w:autoSpaceDE w:val="0"/>
              <w:autoSpaceDN w:val="0"/>
              <w:adjustRightInd w:val="0"/>
              <w:jc w:val="right"/>
              <w:rPr>
                <w:rStyle w:val="TEXT1"/>
              </w:rPr>
            </w:pPr>
            <w:r>
              <w:rPr>
                <w:rStyle w:val="TEXT1"/>
              </w:rPr>
              <w:t>78,838</w:t>
            </w:r>
          </w:p>
        </w:tc>
        <w:tc>
          <w:tcPr>
            <w:tcW w:w="1701" w:type="dxa"/>
          </w:tcPr>
          <w:p w:rsidR="00F019A9" w:rsidRDefault="00961C8C" w:rsidP="00F019A9">
            <w:pPr>
              <w:autoSpaceDE w:val="0"/>
              <w:autoSpaceDN w:val="0"/>
              <w:adjustRightInd w:val="0"/>
              <w:jc w:val="right"/>
              <w:rPr>
                <w:rStyle w:val="TEXT1"/>
              </w:rPr>
            </w:pPr>
            <w:r>
              <w:rPr>
                <w:rStyle w:val="TEXT1"/>
              </w:rPr>
              <w:t>235,888</w:t>
            </w:r>
          </w:p>
        </w:tc>
        <w:tc>
          <w:tcPr>
            <w:tcW w:w="1843" w:type="dxa"/>
          </w:tcPr>
          <w:p w:rsidR="00F019A9" w:rsidRDefault="00961C8C" w:rsidP="00F019A9">
            <w:pPr>
              <w:autoSpaceDE w:val="0"/>
              <w:autoSpaceDN w:val="0"/>
              <w:adjustRightInd w:val="0"/>
              <w:jc w:val="right"/>
              <w:rPr>
                <w:rStyle w:val="TEXT1"/>
              </w:rPr>
            </w:pPr>
            <w:r>
              <w:rPr>
                <w:rStyle w:val="TEXT1"/>
              </w:rPr>
              <w:t>85,387</w:t>
            </w:r>
          </w:p>
        </w:tc>
        <w:tc>
          <w:tcPr>
            <w:tcW w:w="1842" w:type="dxa"/>
          </w:tcPr>
          <w:p w:rsidR="00F019A9" w:rsidRDefault="00961C8C" w:rsidP="00F019A9">
            <w:pPr>
              <w:autoSpaceDE w:val="0"/>
              <w:autoSpaceDN w:val="0"/>
              <w:adjustRightInd w:val="0"/>
              <w:jc w:val="right"/>
              <w:rPr>
                <w:rStyle w:val="TEXT1"/>
              </w:rPr>
            </w:pPr>
            <w:r>
              <w:rPr>
                <w:rStyle w:val="TEXT1"/>
              </w:rPr>
              <w:t>400,113</w:t>
            </w:r>
          </w:p>
        </w:tc>
      </w:tr>
    </w:tbl>
    <w:p w:rsidR="00392FD8" w:rsidRPr="00392FD8" w:rsidRDefault="00392FD8"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961C8C" w:rsidTr="002E72DA">
        <w:tc>
          <w:tcPr>
            <w:tcW w:w="15451" w:type="dxa"/>
            <w:gridSpan w:val="5"/>
          </w:tcPr>
          <w:p w:rsidR="00961C8C" w:rsidRDefault="00961C8C" w:rsidP="00961C8C">
            <w:pPr>
              <w:autoSpaceDE w:val="0"/>
              <w:autoSpaceDN w:val="0"/>
              <w:adjustRightInd w:val="0"/>
              <w:rPr>
                <w:rStyle w:val="TEXT1"/>
              </w:rPr>
            </w:pPr>
            <w:r>
              <w:rPr>
                <w:rStyle w:val="TEXT1"/>
              </w:rPr>
              <w:t>Chisholm</w:t>
            </w:r>
          </w:p>
        </w:tc>
      </w:tr>
      <w:tr w:rsidR="00F019A9" w:rsidTr="002E72DA">
        <w:tc>
          <w:tcPr>
            <w:tcW w:w="8080" w:type="dxa"/>
          </w:tcPr>
          <w:p w:rsidR="00F019A9" w:rsidRDefault="00F019A9" w:rsidP="002E72DA">
            <w:pPr>
              <w:autoSpaceDE w:val="0"/>
              <w:autoSpaceDN w:val="0"/>
              <w:adjustRightInd w:val="0"/>
              <w:rPr>
                <w:rStyle w:val="TEXT1"/>
              </w:rPr>
            </w:pPr>
            <w:r>
              <w:rPr>
                <w:rStyle w:val="TEXT1"/>
              </w:rPr>
              <w:t>As 1 January 2017</w:t>
            </w:r>
          </w:p>
        </w:tc>
        <w:tc>
          <w:tcPr>
            <w:tcW w:w="1985" w:type="dxa"/>
          </w:tcPr>
          <w:p w:rsidR="00F019A9" w:rsidRDefault="00961C8C" w:rsidP="002E72DA">
            <w:pPr>
              <w:autoSpaceDE w:val="0"/>
              <w:autoSpaceDN w:val="0"/>
              <w:adjustRightInd w:val="0"/>
              <w:jc w:val="right"/>
              <w:rPr>
                <w:rStyle w:val="TEXT1"/>
              </w:rPr>
            </w:pPr>
            <w:r>
              <w:rPr>
                <w:rStyle w:val="TEXT1"/>
              </w:rPr>
              <w:t>60,513</w:t>
            </w:r>
          </w:p>
        </w:tc>
        <w:tc>
          <w:tcPr>
            <w:tcW w:w="1701" w:type="dxa"/>
          </w:tcPr>
          <w:p w:rsidR="00F019A9" w:rsidRDefault="00961C8C" w:rsidP="002E72DA">
            <w:pPr>
              <w:autoSpaceDE w:val="0"/>
              <w:autoSpaceDN w:val="0"/>
              <w:adjustRightInd w:val="0"/>
              <w:jc w:val="right"/>
              <w:rPr>
                <w:rStyle w:val="TEXT1"/>
              </w:rPr>
            </w:pPr>
            <w:r>
              <w:rPr>
                <w:rStyle w:val="TEXT1"/>
              </w:rPr>
              <w:t>183,242</w:t>
            </w:r>
          </w:p>
        </w:tc>
        <w:tc>
          <w:tcPr>
            <w:tcW w:w="1843" w:type="dxa"/>
          </w:tcPr>
          <w:p w:rsidR="00F019A9" w:rsidRDefault="00961C8C" w:rsidP="002E72DA">
            <w:pPr>
              <w:autoSpaceDE w:val="0"/>
              <w:autoSpaceDN w:val="0"/>
              <w:adjustRightInd w:val="0"/>
              <w:jc w:val="right"/>
              <w:rPr>
                <w:rStyle w:val="TEXT1"/>
              </w:rPr>
            </w:pPr>
            <w:r>
              <w:rPr>
                <w:rStyle w:val="TEXT1"/>
              </w:rPr>
              <w:t>85,387</w:t>
            </w:r>
          </w:p>
        </w:tc>
        <w:tc>
          <w:tcPr>
            <w:tcW w:w="1842" w:type="dxa"/>
          </w:tcPr>
          <w:p w:rsidR="00F019A9" w:rsidRDefault="00961C8C" w:rsidP="002E72DA">
            <w:pPr>
              <w:autoSpaceDE w:val="0"/>
              <w:autoSpaceDN w:val="0"/>
              <w:adjustRightInd w:val="0"/>
              <w:jc w:val="right"/>
              <w:rPr>
                <w:rStyle w:val="TEXT1"/>
              </w:rPr>
            </w:pPr>
            <w:r>
              <w:rPr>
                <w:rStyle w:val="TEXT1"/>
              </w:rPr>
              <w:t>329,142</w:t>
            </w:r>
          </w:p>
        </w:tc>
      </w:tr>
      <w:tr w:rsidR="00F019A9" w:rsidTr="002E72DA">
        <w:tc>
          <w:tcPr>
            <w:tcW w:w="8080" w:type="dxa"/>
          </w:tcPr>
          <w:p w:rsidR="00F019A9" w:rsidRDefault="00F019A9" w:rsidP="002E72DA">
            <w:pPr>
              <w:autoSpaceDE w:val="0"/>
              <w:autoSpaceDN w:val="0"/>
              <w:adjustRightInd w:val="0"/>
              <w:rPr>
                <w:rStyle w:val="TEXT1"/>
              </w:rPr>
            </w:pPr>
            <w:r>
              <w:rPr>
                <w:rStyle w:val="TEXT1"/>
              </w:rPr>
              <w:t>Net result for the year</w:t>
            </w:r>
          </w:p>
        </w:tc>
        <w:tc>
          <w:tcPr>
            <w:tcW w:w="1985" w:type="dxa"/>
          </w:tcPr>
          <w:p w:rsidR="00F019A9" w:rsidRDefault="00961C8C" w:rsidP="00961C8C">
            <w:pPr>
              <w:autoSpaceDE w:val="0"/>
              <w:autoSpaceDN w:val="0"/>
              <w:adjustRightInd w:val="0"/>
              <w:jc w:val="right"/>
              <w:rPr>
                <w:rStyle w:val="TEXT1"/>
              </w:rPr>
            </w:pPr>
            <w:r>
              <w:rPr>
                <w:rStyle w:val="TEXT1"/>
              </w:rPr>
              <w:t>-</w:t>
            </w:r>
          </w:p>
        </w:tc>
        <w:tc>
          <w:tcPr>
            <w:tcW w:w="1701" w:type="dxa"/>
          </w:tcPr>
          <w:p w:rsidR="00F019A9" w:rsidRDefault="00961C8C" w:rsidP="002E72DA">
            <w:pPr>
              <w:autoSpaceDE w:val="0"/>
              <w:autoSpaceDN w:val="0"/>
              <w:adjustRightInd w:val="0"/>
              <w:jc w:val="right"/>
              <w:rPr>
                <w:rStyle w:val="TEXT1"/>
              </w:rPr>
            </w:pPr>
            <w:r>
              <w:rPr>
                <w:rStyle w:val="TEXT1"/>
              </w:rPr>
              <w:t>32,357</w:t>
            </w:r>
          </w:p>
        </w:tc>
        <w:tc>
          <w:tcPr>
            <w:tcW w:w="1843" w:type="dxa"/>
          </w:tcPr>
          <w:p w:rsidR="00F019A9" w:rsidRDefault="00961C8C" w:rsidP="002E72DA">
            <w:pPr>
              <w:autoSpaceDE w:val="0"/>
              <w:autoSpaceDN w:val="0"/>
              <w:adjustRightInd w:val="0"/>
              <w:jc w:val="right"/>
              <w:rPr>
                <w:rStyle w:val="TEXT1"/>
              </w:rPr>
            </w:pPr>
            <w:r>
              <w:rPr>
                <w:rStyle w:val="TEXT1"/>
              </w:rPr>
              <w:t>-</w:t>
            </w:r>
          </w:p>
        </w:tc>
        <w:tc>
          <w:tcPr>
            <w:tcW w:w="1842" w:type="dxa"/>
          </w:tcPr>
          <w:p w:rsidR="00F019A9" w:rsidRDefault="00961C8C" w:rsidP="002E72DA">
            <w:pPr>
              <w:autoSpaceDE w:val="0"/>
              <w:autoSpaceDN w:val="0"/>
              <w:adjustRightInd w:val="0"/>
              <w:jc w:val="right"/>
              <w:rPr>
                <w:rStyle w:val="TEXT1"/>
              </w:rPr>
            </w:pPr>
            <w:r>
              <w:rPr>
                <w:rStyle w:val="TEXT1"/>
              </w:rPr>
              <w:t>32,357</w:t>
            </w:r>
          </w:p>
        </w:tc>
      </w:tr>
      <w:tr w:rsidR="00F019A9" w:rsidTr="002E72DA">
        <w:tc>
          <w:tcPr>
            <w:tcW w:w="8080" w:type="dxa"/>
          </w:tcPr>
          <w:p w:rsidR="00F019A9" w:rsidRDefault="00F019A9" w:rsidP="002E72DA">
            <w:pPr>
              <w:autoSpaceDE w:val="0"/>
              <w:autoSpaceDN w:val="0"/>
              <w:adjustRightInd w:val="0"/>
              <w:rPr>
                <w:rStyle w:val="TEXT1"/>
              </w:rPr>
            </w:pPr>
            <w:r>
              <w:rPr>
                <w:rStyle w:val="TEXT1"/>
              </w:rPr>
              <w:t>Other economic flows – other comprehensive income</w:t>
            </w:r>
          </w:p>
        </w:tc>
        <w:tc>
          <w:tcPr>
            <w:tcW w:w="1985" w:type="dxa"/>
          </w:tcPr>
          <w:p w:rsidR="00F019A9" w:rsidRDefault="00961C8C" w:rsidP="002E72DA">
            <w:pPr>
              <w:autoSpaceDE w:val="0"/>
              <w:autoSpaceDN w:val="0"/>
              <w:adjustRightInd w:val="0"/>
              <w:jc w:val="right"/>
              <w:rPr>
                <w:rStyle w:val="TEXT1"/>
              </w:rPr>
            </w:pPr>
            <w:r>
              <w:rPr>
                <w:rStyle w:val="TEXT1"/>
              </w:rPr>
              <w:t>18,325</w:t>
            </w:r>
          </w:p>
        </w:tc>
        <w:tc>
          <w:tcPr>
            <w:tcW w:w="1701" w:type="dxa"/>
          </w:tcPr>
          <w:p w:rsidR="00F019A9" w:rsidRDefault="00961C8C" w:rsidP="002E72DA">
            <w:pPr>
              <w:autoSpaceDE w:val="0"/>
              <w:autoSpaceDN w:val="0"/>
              <w:adjustRightInd w:val="0"/>
              <w:jc w:val="right"/>
              <w:rPr>
                <w:rStyle w:val="TEXT1"/>
              </w:rPr>
            </w:pPr>
            <w:r>
              <w:rPr>
                <w:rStyle w:val="TEXT1"/>
              </w:rPr>
              <w:t>-</w:t>
            </w:r>
          </w:p>
        </w:tc>
        <w:tc>
          <w:tcPr>
            <w:tcW w:w="1843" w:type="dxa"/>
          </w:tcPr>
          <w:p w:rsidR="00F019A9" w:rsidRDefault="00961C8C" w:rsidP="002E72DA">
            <w:pPr>
              <w:autoSpaceDE w:val="0"/>
              <w:autoSpaceDN w:val="0"/>
              <w:adjustRightInd w:val="0"/>
              <w:jc w:val="right"/>
              <w:rPr>
                <w:rStyle w:val="TEXT1"/>
              </w:rPr>
            </w:pPr>
            <w:r>
              <w:rPr>
                <w:rStyle w:val="TEXT1"/>
              </w:rPr>
              <w:t>-</w:t>
            </w:r>
          </w:p>
        </w:tc>
        <w:tc>
          <w:tcPr>
            <w:tcW w:w="1842" w:type="dxa"/>
          </w:tcPr>
          <w:p w:rsidR="00F019A9" w:rsidRDefault="00961C8C" w:rsidP="002E72DA">
            <w:pPr>
              <w:autoSpaceDE w:val="0"/>
              <w:autoSpaceDN w:val="0"/>
              <w:adjustRightInd w:val="0"/>
              <w:jc w:val="right"/>
              <w:rPr>
                <w:rStyle w:val="TEXT1"/>
              </w:rPr>
            </w:pPr>
            <w:r>
              <w:rPr>
                <w:rStyle w:val="TEXT1"/>
              </w:rPr>
              <w:t>18,325</w:t>
            </w:r>
          </w:p>
        </w:tc>
      </w:tr>
      <w:tr w:rsidR="00F019A9" w:rsidTr="002E72DA">
        <w:tc>
          <w:tcPr>
            <w:tcW w:w="8080" w:type="dxa"/>
          </w:tcPr>
          <w:p w:rsidR="00F019A9" w:rsidRDefault="00F019A9" w:rsidP="002E72DA">
            <w:pPr>
              <w:autoSpaceDE w:val="0"/>
              <w:autoSpaceDN w:val="0"/>
              <w:adjustRightInd w:val="0"/>
              <w:rPr>
                <w:rStyle w:val="TEXT1"/>
              </w:rPr>
            </w:pPr>
            <w:r>
              <w:rPr>
                <w:rStyle w:val="TEXT1"/>
              </w:rPr>
              <w:t>Year ended 31 December 2017</w:t>
            </w:r>
          </w:p>
        </w:tc>
        <w:tc>
          <w:tcPr>
            <w:tcW w:w="1985" w:type="dxa"/>
          </w:tcPr>
          <w:p w:rsidR="00F019A9" w:rsidRDefault="00961C8C" w:rsidP="002E72DA">
            <w:pPr>
              <w:autoSpaceDE w:val="0"/>
              <w:autoSpaceDN w:val="0"/>
              <w:adjustRightInd w:val="0"/>
              <w:jc w:val="right"/>
              <w:rPr>
                <w:rStyle w:val="TEXT1"/>
              </w:rPr>
            </w:pPr>
            <w:r>
              <w:rPr>
                <w:rStyle w:val="TEXT1"/>
              </w:rPr>
              <w:t>78,838</w:t>
            </w:r>
          </w:p>
        </w:tc>
        <w:tc>
          <w:tcPr>
            <w:tcW w:w="1701" w:type="dxa"/>
          </w:tcPr>
          <w:p w:rsidR="00F019A9" w:rsidRDefault="00961C8C" w:rsidP="002E72DA">
            <w:pPr>
              <w:autoSpaceDE w:val="0"/>
              <w:autoSpaceDN w:val="0"/>
              <w:adjustRightInd w:val="0"/>
              <w:jc w:val="right"/>
              <w:rPr>
                <w:rStyle w:val="TEXT1"/>
              </w:rPr>
            </w:pPr>
            <w:r>
              <w:rPr>
                <w:rStyle w:val="TEXT1"/>
              </w:rPr>
              <w:t>215,599</w:t>
            </w:r>
          </w:p>
        </w:tc>
        <w:tc>
          <w:tcPr>
            <w:tcW w:w="1843" w:type="dxa"/>
          </w:tcPr>
          <w:p w:rsidR="00F019A9" w:rsidRDefault="00961C8C" w:rsidP="002E72DA">
            <w:pPr>
              <w:autoSpaceDE w:val="0"/>
              <w:autoSpaceDN w:val="0"/>
              <w:adjustRightInd w:val="0"/>
              <w:jc w:val="right"/>
              <w:rPr>
                <w:rStyle w:val="TEXT1"/>
              </w:rPr>
            </w:pPr>
            <w:r>
              <w:rPr>
                <w:rStyle w:val="TEXT1"/>
              </w:rPr>
              <w:t>85,387</w:t>
            </w:r>
          </w:p>
        </w:tc>
        <w:tc>
          <w:tcPr>
            <w:tcW w:w="1842" w:type="dxa"/>
          </w:tcPr>
          <w:p w:rsidR="00F019A9" w:rsidRDefault="00961C8C" w:rsidP="002E72DA">
            <w:pPr>
              <w:autoSpaceDE w:val="0"/>
              <w:autoSpaceDN w:val="0"/>
              <w:adjustRightInd w:val="0"/>
              <w:jc w:val="right"/>
              <w:rPr>
                <w:rStyle w:val="TEXT1"/>
              </w:rPr>
            </w:pPr>
            <w:r>
              <w:rPr>
                <w:rStyle w:val="TEXT1"/>
              </w:rPr>
              <w:t>379,824</w:t>
            </w:r>
          </w:p>
        </w:tc>
      </w:tr>
      <w:tr w:rsidR="00F019A9" w:rsidTr="002E72DA">
        <w:tc>
          <w:tcPr>
            <w:tcW w:w="8080" w:type="dxa"/>
          </w:tcPr>
          <w:p w:rsidR="00F019A9" w:rsidRDefault="00F019A9" w:rsidP="002E72DA">
            <w:pPr>
              <w:autoSpaceDE w:val="0"/>
              <w:autoSpaceDN w:val="0"/>
              <w:adjustRightInd w:val="0"/>
              <w:rPr>
                <w:rStyle w:val="TEXT1"/>
              </w:rPr>
            </w:pPr>
            <w:r>
              <w:rPr>
                <w:rStyle w:val="TEXT1"/>
              </w:rPr>
              <w:t>Net result for the year</w:t>
            </w:r>
          </w:p>
        </w:tc>
        <w:tc>
          <w:tcPr>
            <w:tcW w:w="1985" w:type="dxa"/>
          </w:tcPr>
          <w:p w:rsidR="00F019A9" w:rsidRDefault="00961C8C" w:rsidP="002E72DA">
            <w:pPr>
              <w:autoSpaceDE w:val="0"/>
              <w:autoSpaceDN w:val="0"/>
              <w:adjustRightInd w:val="0"/>
              <w:jc w:val="right"/>
              <w:rPr>
                <w:rStyle w:val="TEXT1"/>
              </w:rPr>
            </w:pPr>
            <w:r>
              <w:rPr>
                <w:rStyle w:val="TEXT1"/>
              </w:rPr>
              <w:t>-</w:t>
            </w:r>
          </w:p>
        </w:tc>
        <w:tc>
          <w:tcPr>
            <w:tcW w:w="1701" w:type="dxa"/>
          </w:tcPr>
          <w:p w:rsidR="00F019A9" w:rsidRDefault="00961C8C" w:rsidP="002E72DA">
            <w:pPr>
              <w:autoSpaceDE w:val="0"/>
              <w:autoSpaceDN w:val="0"/>
              <w:adjustRightInd w:val="0"/>
              <w:jc w:val="right"/>
              <w:rPr>
                <w:rStyle w:val="TEXT1"/>
              </w:rPr>
            </w:pPr>
            <w:r>
              <w:rPr>
                <w:rStyle w:val="TEXT1"/>
              </w:rPr>
              <w:t>26,361</w:t>
            </w:r>
          </w:p>
        </w:tc>
        <w:tc>
          <w:tcPr>
            <w:tcW w:w="1843" w:type="dxa"/>
          </w:tcPr>
          <w:p w:rsidR="00F019A9" w:rsidRDefault="00961C8C" w:rsidP="002E72DA">
            <w:pPr>
              <w:autoSpaceDE w:val="0"/>
              <w:autoSpaceDN w:val="0"/>
              <w:adjustRightInd w:val="0"/>
              <w:jc w:val="right"/>
              <w:rPr>
                <w:rStyle w:val="TEXT1"/>
              </w:rPr>
            </w:pPr>
            <w:r>
              <w:rPr>
                <w:rStyle w:val="TEXT1"/>
              </w:rPr>
              <w:t>-</w:t>
            </w:r>
          </w:p>
        </w:tc>
        <w:tc>
          <w:tcPr>
            <w:tcW w:w="1842" w:type="dxa"/>
          </w:tcPr>
          <w:p w:rsidR="00F019A9" w:rsidRDefault="00961C8C" w:rsidP="002E72DA">
            <w:pPr>
              <w:autoSpaceDE w:val="0"/>
              <w:autoSpaceDN w:val="0"/>
              <w:adjustRightInd w:val="0"/>
              <w:jc w:val="right"/>
              <w:rPr>
                <w:rStyle w:val="TEXT1"/>
              </w:rPr>
            </w:pPr>
            <w:r>
              <w:rPr>
                <w:rStyle w:val="TEXT1"/>
              </w:rPr>
              <w:t>26,361</w:t>
            </w:r>
          </w:p>
        </w:tc>
      </w:tr>
      <w:tr w:rsidR="00F019A9" w:rsidTr="002E72DA">
        <w:tc>
          <w:tcPr>
            <w:tcW w:w="8080" w:type="dxa"/>
          </w:tcPr>
          <w:p w:rsidR="00F019A9" w:rsidRDefault="00F019A9" w:rsidP="002E72DA">
            <w:pPr>
              <w:autoSpaceDE w:val="0"/>
              <w:autoSpaceDN w:val="0"/>
              <w:adjustRightInd w:val="0"/>
              <w:rPr>
                <w:rStyle w:val="TEXT1"/>
              </w:rPr>
            </w:pPr>
            <w:r>
              <w:rPr>
                <w:rStyle w:val="TEXT1"/>
              </w:rPr>
              <w:t>Year ended 31 December 2018</w:t>
            </w:r>
          </w:p>
        </w:tc>
        <w:tc>
          <w:tcPr>
            <w:tcW w:w="1985" w:type="dxa"/>
          </w:tcPr>
          <w:p w:rsidR="00F019A9" w:rsidRDefault="00961C8C" w:rsidP="002E72DA">
            <w:pPr>
              <w:autoSpaceDE w:val="0"/>
              <w:autoSpaceDN w:val="0"/>
              <w:adjustRightInd w:val="0"/>
              <w:jc w:val="right"/>
              <w:rPr>
                <w:rStyle w:val="TEXT1"/>
              </w:rPr>
            </w:pPr>
            <w:r>
              <w:rPr>
                <w:rStyle w:val="TEXT1"/>
              </w:rPr>
              <w:t>78,838</w:t>
            </w:r>
          </w:p>
        </w:tc>
        <w:tc>
          <w:tcPr>
            <w:tcW w:w="1701" w:type="dxa"/>
          </w:tcPr>
          <w:p w:rsidR="00F019A9" w:rsidRDefault="00961C8C" w:rsidP="002E72DA">
            <w:pPr>
              <w:autoSpaceDE w:val="0"/>
              <w:autoSpaceDN w:val="0"/>
              <w:adjustRightInd w:val="0"/>
              <w:jc w:val="right"/>
              <w:rPr>
                <w:rStyle w:val="TEXT1"/>
              </w:rPr>
            </w:pPr>
            <w:r>
              <w:rPr>
                <w:rStyle w:val="TEXT1"/>
              </w:rPr>
              <w:t>241,960</w:t>
            </w:r>
          </w:p>
        </w:tc>
        <w:tc>
          <w:tcPr>
            <w:tcW w:w="1843" w:type="dxa"/>
          </w:tcPr>
          <w:p w:rsidR="00F019A9" w:rsidRDefault="00961C8C" w:rsidP="002E72DA">
            <w:pPr>
              <w:autoSpaceDE w:val="0"/>
              <w:autoSpaceDN w:val="0"/>
              <w:adjustRightInd w:val="0"/>
              <w:jc w:val="right"/>
              <w:rPr>
                <w:rStyle w:val="TEXT1"/>
              </w:rPr>
            </w:pPr>
            <w:r>
              <w:rPr>
                <w:rStyle w:val="TEXT1"/>
              </w:rPr>
              <w:t>85,387</w:t>
            </w:r>
          </w:p>
        </w:tc>
        <w:tc>
          <w:tcPr>
            <w:tcW w:w="1842" w:type="dxa"/>
          </w:tcPr>
          <w:p w:rsidR="00F019A9" w:rsidRDefault="00961C8C" w:rsidP="002E72DA">
            <w:pPr>
              <w:autoSpaceDE w:val="0"/>
              <w:autoSpaceDN w:val="0"/>
              <w:adjustRightInd w:val="0"/>
              <w:jc w:val="right"/>
              <w:rPr>
                <w:rStyle w:val="TEXT1"/>
              </w:rPr>
            </w:pPr>
            <w:r>
              <w:rPr>
                <w:rStyle w:val="TEXT1"/>
              </w:rPr>
              <w:t>406,185</w:t>
            </w:r>
          </w:p>
        </w:tc>
      </w:tr>
    </w:tbl>
    <w:p w:rsidR="005D6C5D" w:rsidRDefault="005D6C5D" w:rsidP="00CC14D5">
      <w:pPr>
        <w:autoSpaceDE w:val="0"/>
        <w:autoSpaceDN w:val="0"/>
        <w:adjustRightInd w:val="0"/>
        <w:spacing w:after="0" w:line="240" w:lineRule="auto"/>
        <w:rPr>
          <w:rStyle w:val="TEXT1"/>
        </w:rPr>
      </w:pPr>
    </w:p>
    <w:p w:rsidR="003D0389" w:rsidRDefault="003D0389" w:rsidP="00CC14D5">
      <w:pPr>
        <w:autoSpaceDE w:val="0"/>
        <w:autoSpaceDN w:val="0"/>
        <w:adjustRightInd w:val="0"/>
        <w:spacing w:after="0" w:line="240" w:lineRule="auto"/>
        <w:rPr>
          <w:rStyle w:val="TEXT1"/>
        </w:rPr>
      </w:pPr>
      <w:r w:rsidRPr="003D0389">
        <w:rPr>
          <w:rStyle w:val="TEXT1"/>
        </w:rPr>
        <w:t>The above Statement of Changes in Equity should be read in conjunction with the accompanying notes to the financial statements.</w:t>
      </w:r>
    </w:p>
    <w:p w:rsidR="003D0389" w:rsidRDefault="003D0389" w:rsidP="00CC14D5">
      <w:pPr>
        <w:autoSpaceDE w:val="0"/>
        <w:autoSpaceDN w:val="0"/>
        <w:adjustRightInd w:val="0"/>
        <w:spacing w:after="0" w:line="240" w:lineRule="auto"/>
        <w:rPr>
          <w:rStyle w:val="TEXT1"/>
        </w:rPr>
      </w:pPr>
    </w:p>
    <w:p w:rsidR="003D0389" w:rsidRDefault="003D0389" w:rsidP="00CC14D5">
      <w:pPr>
        <w:autoSpaceDE w:val="0"/>
        <w:autoSpaceDN w:val="0"/>
        <w:adjustRightInd w:val="0"/>
        <w:spacing w:after="0" w:line="240" w:lineRule="auto"/>
        <w:rPr>
          <w:rStyle w:val="TEXT1"/>
        </w:rPr>
      </w:pPr>
      <w:r>
        <w:rPr>
          <w:rStyle w:val="TEXT1"/>
        </w:rPr>
        <w:t>&lt;pp&gt;49</w:t>
      </w:r>
    </w:p>
    <w:p w:rsidR="003D0389" w:rsidRDefault="003D0389" w:rsidP="00CC14D5">
      <w:pPr>
        <w:autoSpaceDE w:val="0"/>
        <w:autoSpaceDN w:val="0"/>
        <w:adjustRightInd w:val="0"/>
        <w:spacing w:after="0" w:line="240" w:lineRule="auto"/>
        <w:rPr>
          <w:rStyle w:val="TEXT1"/>
        </w:rPr>
      </w:pPr>
    </w:p>
    <w:p w:rsidR="003D0389" w:rsidRDefault="003D0389" w:rsidP="00666697">
      <w:pPr>
        <w:pStyle w:val="Heading1"/>
        <w:rPr>
          <w:rStyle w:val="TEXT1"/>
        </w:rPr>
      </w:pPr>
      <w:r>
        <w:rPr>
          <w:rStyle w:val="TEXT1"/>
        </w:rPr>
        <w:t xml:space="preserve">Cash Flow Statement </w:t>
      </w:r>
    </w:p>
    <w:p w:rsidR="003D0389" w:rsidRDefault="003D0389" w:rsidP="00CC14D5">
      <w:pPr>
        <w:autoSpaceDE w:val="0"/>
        <w:autoSpaceDN w:val="0"/>
        <w:adjustRightInd w:val="0"/>
        <w:spacing w:after="0" w:line="240" w:lineRule="auto"/>
        <w:rPr>
          <w:rStyle w:val="TEXT1"/>
        </w:rPr>
      </w:pPr>
    </w:p>
    <w:p w:rsidR="003D0389" w:rsidRDefault="003D0389" w:rsidP="00CC14D5">
      <w:pPr>
        <w:autoSpaceDE w:val="0"/>
        <w:autoSpaceDN w:val="0"/>
        <w:adjustRightInd w:val="0"/>
        <w:spacing w:after="0" w:line="240" w:lineRule="auto"/>
        <w:rPr>
          <w:rStyle w:val="TEXT1"/>
        </w:rPr>
      </w:pPr>
      <w:r>
        <w:rPr>
          <w:rStyle w:val="TEXT1"/>
        </w:rPr>
        <w:t>For the year ended at 31 December 2018</w:t>
      </w:r>
    </w:p>
    <w:p w:rsidR="003D0389" w:rsidRDefault="003D0389"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3D0389" w:rsidTr="002E72DA">
        <w:tc>
          <w:tcPr>
            <w:tcW w:w="10207" w:type="dxa"/>
            <w:gridSpan w:val="2"/>
            <w:vMerge w:val="restart"/>
          </w:tcPr>
          <w:p w:rsidR="003D0389" w:rsidRDefault="003D0389" w:rsidP="002E72DA">
            <w:pPr>
              <w:autoSpaceDE w:val="0"/>
              <w:autoSpaceDN w:val="0"/>
              <w:adjustRightInd w:val="0"/>
              <w:rPr>
                <w:rStyle w:val="TEXT1"/>
              </w:rPr>
            </w:pPr>
          </w:p>
        </w:tc>
        <w:tc>
          <w:tcPr>
            <w:tcW w:w="2693" w:type="dxa"/>
            <w:gridSpan w:val="2"/>
          </w:tcPr>
          <w:p w:rsidR="003D0389" w:rsidRDefault="003D0389" w:rsidP="002E72DA">
            <w:pPr>
              <w:autoSpaceDE w:val="0"/>
              <w:autoSpaceDN w:val="0"/>
              <w:adjustRightInd w:val="0"/>
              <w:jc w:val="center"/>
              <w:rPr>
                <w:rStyle w:val="TEXT1"/>
              </w:rPr>
            </w:pPr>
            <w:r>
              <w:rPr>
                <w:rStyle w:val="TEXT1"/>
              </w:rPr>
              <w:t>Consolidated</w:t>
            </w:r>
          </w:p>
        </w:tc>
        <w:tc>
          <w:tcPr>
            <w:tcW w:w="2551" w:type="dxa"/>
            <w:gridSpan w:val="2"/>
          </w:tcPr>
          <w:p w:rsidR="003D0389" w:rsidRDefault="003D0389" w:rsidP="002E72DA">
            <w:pPr>
              <w:autoSpaceDE w:val="0"/>
              <w:autoSpaceDN w:val="0"/>
              <w:adjustRightInd w:val="0"/>
              <w:jc w:val="center"/>
              <w:rPr>
                <w:rStyle w:val="TEXT1"/>
              </w:rPr>
            </w:pPr>
            <w:r>
              <w:rPr>
                <w:rStyle w:val="TEXT1"/>
              </w:rPr>
              <w:t>Chisholm</w:t>
            </w:r>
          </w:p>
        </w:tc>
      </w:tr>
      <w:tr w:rsidR="003D0389" w:rsidTr="002E72DA">
        <w:tc>
          <w:tcPr>
            <w:tcW w:w="10207" w:type="dxa"/>
            <w:gridSpan w:val="2"/>
            <w:vMerge/>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2018</w:t>
            </w:r>
          </w:p>
        </w:tc>
        <w:tc>
          <w:tcPr>
            <w:tcW w:w="1276" w:type="dxa"/>
          </w:tcPr>
          <w:p w:rsidR="003D0389" w:rsidRDefault="003D0389" w:rsidP="002E72DA">
            <w:pPr>
              <w:autoSpaceDE w:val="0"/>
              <w:autoSpaceDN w:val="0"/>
              <w:adjustRightInd w:val="0"/>
              <w:jc w:val="right"/>
              <w:rPr>
                <w:rStyle w:val="TEXT1"/>
              </w:rPr>
            </w:pPr>
            <w:r>
              <w:rPr>
                <w:rStyle w:val="TEXT1"/>
              </w:rPr>
              <w:t>2017</w:t>
            </w:r>
          </w:p>
        </w:tc>
        <w:tc>
          <w:tcPr>
            <w:tcW w:w="1276" w:type="dxa"/>
          </w:tcPr>
          <w:p w:rsidR="003D0389" w:rsidRDefault="003D0389" w:rsidP="002E72DA">
            <w:pPr>
              <w:autoSpaceDE w:val="0"/>
              <w:autoSpaceDN w:val="0"/>
              <w:adjustRightInd w:val="0"/>
              <w:jc w:val="right"/>
              <w:rPr>
                <w:rStyle w:val="TEXT1"/>
              </w:rPr>
            </w:pPr>
            <w:r>
              <w:rPr>
                <w:rStyle w:val="TEXT1"/>
              </w:rPr>
              <w:t>2018</w:t>
            </w:r>
          </w:p>
        </w:tc>
        <w:tc>
          <w:tcPr>
            <w:tcW w:w="1275" w:type="dxa"/>
          </w:tcPr>
          <w:p w:rsidR="003D0389" w:rsidRDefault="003D0389" w:rsidP="002E72DA">
            <w:pPr>
              <w:autoSpaceDE w:val="0"/>
              <w:autoSpaceDN w:val="0"/>
              <w:adjustRightInd w:val="0"/>
              <w:jc w:val="right"/>
              <w:rPr>
                <w:rStyle w:val="TEXT1"/>
              </w:rPr>
            </w:pPr>
            <w:r>
              <w:rPr>
                <w:rStyle w:val="TEXT1"/>
              </w:rPr>
              <w:t>2017</w:t>
            </w:r>
          </w:p>
        </w:tc>
      </w:tr>
      <w:tr w:rsidR="003D0389" w:rsidTr="002E72DA">
        <w:tc>
          <w:tcPr>
            <w:tcW w:w="8506" w:type="dxa"/>
          </w:tcPr>
          <w:p w:rsidR="003D0389" w:rsidRDefault="003D0389" w:rsidP="002E72DA">
            <w:pPr>
              <w:autoSpaceDE w:val="0"/>
              <w:autoSpaceDN w:val="0"/>
              <w:adjustRightInd w:val="0"/>
              <w:rPr>
                <w:rStyle w:val="TEXT1"/>
              </w:rPr>
            </w:pPr>
          </w:p>
        </w:tc>
        <w:tc>
          <w:tcPr>
            <w:tcW w:w="1701" w:type="dxa"/>
          </w:tcPr>
          <w:p w:rsidR="003D0389" w:rsidRDefault="003D0389" w:rsidP="002E72DA">
            <w:pPr>
              <w:autoSpaceDE w:val="0"/>
              <w:autoSpaceDN w:val="0"/>
              <w:adjustRightInd w:val="0"/>
              <w:rPr>
                <w:rStyle w:val="TEXT1"/>
              </w:rPr>
            </w:pPr>
            <w:r>
              <w:rPr>
                <w:rStyle w:val="TEXT1"/>
              </w:rPr>
              <w:t>Notes</w:t>
            </w:r>
          </w:p>
        </w:tc>
        <w:tc>
          <w:tcPr>
            <w:tcW w:w="1417" w:type="dxa"/>
          </w:tcPr>
          <w:p w:rsidR="003D0389" w:rsidRDefault="003D0389" w:rsidP="002E72DA">
            <w:pPr>
              <w:autoSpaceDE w:val="0"/>
              <w:autoSpaceDN w:val="0"/>
              <w:adjustRightInd w:val="0"/>
              <w:jc w:val="right"/>
              <w:rPr>
                <w:rStyle w:val="TEXT1"/>
              </w:rPr>
            </w:pPr>
            <w:r>
              <w:rPr>
                <w:rStyle w:val="TEXT1"/>
              </w:rPr>
              <w:t>$’000</w:t>
            </w:r>
          </w:p>
        </w:tc>
        <w:tc>
          <w:tcPr>
            <w:tcW w:w="1276" w:type="dxa"/>
          </w:tcPr>
          <w:p w:rsidR="003D0389" w:rsidRDefault="003D0389" w:rsidP="002E72DA">
            <w:pPr>
              <w:jc w:val="right"/>
            </w:pPr>
            <w:r w:rsidRPr="003A0D91">
              <w:rPr>
                <w:rStyle w:val="TEXT1"/>
              </w:rPr>
              <w:t>$’000</w:t>
            </w:r>
          </w:p>
        </w:tc>
        <w:tc>
          <w:tcPr>
            <w:tcW w:w="1276" w:type="dxa"/>
          </w:tcPr>
          <w:p w:rsidR="003D0389" w:rsidRDefault="003D0389" w:rsidP="002E72DA">
            <w:pPr>
              <w:jc w:val="right"/>
            </w:pPr>
            <w:r w:rsidRPr="003A0D91">
              <w:rPr>
                <w:rStyle w:val="TEXT1"/>
              </w:rPr>
              <w:t>$’000</w:t>
            </w:r>
          </w:p>
        </w:tc>
        <w:tc>
          <w:tcPr>
            <w:tcW w:w="1275" w:type="dxa"/>
          </w:tcPr>
          <w:p w:rsidR="003D0389" w:rsidRDefault="003D0389" w:rsidP="002E72DA">
            <w:pPr>
              <w:jc w:val="right"/>
            </w:pPr>
            <w:r w:rsidRPr="003A0D91">
              <w:rPr>
                <w:rStyle w:val="TEXT1"/>
              </w:rPr>
              <w:t>$’000</w:t>
            </w:r>
          </w:p>
        </w:tc>
      </w:tr>
      <w:tr w:rsidR="003D0389" w:rsidTr="002E72DA">
        <w:tc>
          <w:tcPr>
            <w:tcW w:w="15451" w:type="dxa"/>
            <w:gridSpan w:val="6"/>
          </w:tcPr>
          <w:p w:rsidR="003D0389" w:rsidRDefault="003D0389" w:rsidP="003D0389">
            <w:pPr>
              <w:autoSpaceDE w:val="0"/>
              <w:autoSpaceDN w:val="0"/>
              <w:adjustRightInd w:val="0"/>
              <w:rPr>
                <w:rStyle w:val="TEXT1"/>
              </w:rPr>
            </w:pPr>
            <w:r>
              <w:rPr>
                <w:rStyle w:val="TEXT1"/>
              </w:rPr>
              <w:t>Cash flows from operating activities</w:t>
            </w:r>
          </w:p>
        </w:tc>
      </w:tr>
      <w:tr w:rsidR="00B5462C" w:rsidTr="002E72DA">
        <w:tc>
          <w:tcPr>
            <w:tcW w:w="15451" w:type="dxa"/>
            <w:gridSpan w:val="6"/>
          </w:tcPr>
          <w:p w:rsidR="00B5462C" w:rsidRDefault="00B5462C" w:rsidP="00B5462C">
            <w:pPr>
              <w:autoSpaceDE w:val="0"/>
              <w:autoSpaceDN w:val="0"/>
              <w:adjustRightInd w:val="0"/>
              <w:rPr>
                <w:rStyle w:val="TEXT1"/>
              </w:rPr>
            </w:pPr>
            <w:r>
              <w:rPr>
                <w:rStyle w:val="TEXT1"/>
              </w:rPr>
              <w:t xml:space="preserve">Receipts </w:t>
            </w:r>
          </w:p>
        </w:tc>
      </w:tr>
      <w:tr w:rsidR="003D0389" w:rsidTr="002E72DA">
        <w:tc>
          <w:tcPr>
            <w:tcW w:w="8506" w:type="dxa"/>
          </w:tcPr>
          <w:p w:rsidR="003D0389" w:rsidRDefault="003D0389" w:rsidP="002E72DA">
            <w:pPr>
              <w:autoSpaceDE w:val="0"/>
              <w:autoSpaceDN w:val="0"/>
              <w:adjustRightInd w:val="0"/>
              <w:rPr>
                <w:rStyle w:val="TEXT1"/>
              </w:rPr>
            </w:pPr>
            <w:r>
              <w:rPr>
                <w:rStyle w:val="TEXT1"/>
              </w:rPr>
              <w:t xml:space="preserve">Government contributions </w:t>
            </w:r>
          </w:p>
        </w:tc>
        <w:tc>
          <w:tcPr>
            <w:tcW w:w="1701" w:type="dxa"/>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117,988</w:t>
            </w:r>
          </w:p>
        </w:tc>
        <w:tc>
          <w:tcPr>
            <w:tcW w:w="1276" w:type="dxa"/>
          </w:tcPr>
          <w:p w:rsidR="003D0389" w:rsidRDefault="003D0389" w:rsidP="002E72DA">
            <w:pPr>
              <w:autoSpaceDE w:val="0"/>
              <w:autoSpaceDN w:val="0"/>
              <w:adjustRightInd w:val="0"/>
              <w:jc w:val="right"/>
              <w:rPr>
                <w:rStyle w:val="TEXT1"/>
              </w:rPr>
            </w:pPr>
            <w:r>
              <w:rPr>
                <w:rStyle w:val="TEXT1"/>
              </w:rPr>
              <w:t>118,817</w:t>
            </w:r>
          </w:p>
        </w:tc>
        <w:tc>
          <w:tcPr>
            <w:tcW w:w="1276" w:type="dxa"/>
          </w:tcPr>
          <w:p w:rsidR="003D0389" w:rsidRDefault="003D0389" w:rsidP="002E72DA">
            <w:pPr>
              <w:autoSpaceDE w:val="0"/>
              <w:autoSpaceDN w:val="0"/>
              <w:adjustRightInd w:val="0"/>
              <w:jc w:val="right"/>
              <w:rPr>
                <w:rStyle w:val="TEXT1"/>
              </w:rPr>
            </w:pPr>
            <w:r>
              <w:rPr>
                <w:rStyle w:val="TEXT1"/>
              </w:rPr>
              <w:t>116,012</w:t>
            </w:r>
          </w:p>
        </w:tc>
        <w:tc>
          <w:tcPr>
            <w:tcW w:w="1275" w:type="dxa"/>
          </w:tcPr>
          <w:p w:rsidR="003D0389" w:rsidRDefault="003D0389" w:rsidP="002E72DA">
            <w:pPr>
              <w:autoSpaceDE w:val="0"/>
              <w:autoSpaceDN w:val="0"/>
              <w:adjustRightInd w:val="0"/>
              <w:jc w:val="right"/>
              <w:rPr>
                <w:rStyle w:val="TEXT1"/>
              </w:rPr>
            </w:pPr>
            <w:r>
              <w:rPr>
                <w:rStyle w:val="TEXT1"/>
              </w:rPr>
              <w:t>116,919</w:t>
            </w:r>
          </w:p>
        </w:tc>
      </w:tr>
      <w:tr w:rsidR="003D0389" w:rsidTr="002E72DA">
        <w:tc>
          <w:tcPr>
            <w:tcW w:w="8506" w:type="dxa"/>
          </w:tcPr>
          <w:p w:rsidR="003D0389" w:rsidRDefault="003D0389" w:rsidP="002E72DA">
            <w:pPr>
              <w:autoSpaceDE w:val="0"/>
              <w:autoSpaceDN w:val="0"/>
              <w:adjustRightInd w:val="0"/>
              <w:rPr>
                <w:rStyle w:val="TEXT1"/>
              </w:rPr>
            </w:pPr>
            <w:r>
              <w:rPr>
                <w:rStyle w:val="TEXT1"/>
              </w:rPr>
              <w:t>User fees and charges received</w:t>
            </w:r>
          </w:p>
        </w:tc>
        <w:tc>
          <w:tcPr>
            <w:tcW w:w="1701" w:type="dxa"/>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57,370</w:t>
            </w:r>
          </w:p>
        </w:tc>
        <w:tc>
          <w:tcPr>
            <w:tcW w:w="1276" w:type="dxa"/>
          </w:tcPr>
          <w:p w:rsidR="003D0389" w:rsidRDefault="003D0389" w:rsidP="002E72DA">
            <w:pPr>
              <w:autoSpaceDE w:val="0"/>
              <w:autoSpaceDN w:val="0"/>
              <w:adjustRightInd w:val="0"/>
              <w:jc w:val="right"/>
              <w:rPr>
                <w:rStyle w:val="TEXT1"/>
              </w:rPr>
            </w:pPr>
            <w:r>
              <w:rPr>
                <w:rStyle w:val="TEXT1"/>
              </w:rPr>
              <w:t>44,631</w:t>
            </w:r>
          </w:p>
        </w:tc>
        <w:tc>
          <w:tcPr>
            <w:tcW w:w="1276" w:type="dxa"/>
          </w:tcPr>
          <w:p w:rsidR="003D0389" w:rsidRDefault="003D0389" w:rsidP="002E72DA">
            <w:pPr>
              <w:autoSpaceDE w:val="0"/>
              <w:autoSpaceDN w:val="0"/>
              <w:adjustRightInd w:val="0"/>
              <w:jc w:val="right"/>
              <w:rPr>
                <w:rStyle w:val="TEXT1"/>
              </w:rPr>
            </w:pPr>
            <w:r>
              <w:rPr>
                <w:rStyle w:val="TEXT1"/>
              </w:rPr>
              <w:t>56,212</w:t>
            </w:r>
          </w:p>
        </w:tc>
        <w:tc>
          <w:tcPr>
            <w:tcW w:w="1275" w:type="dxa"/>
          </w:tcPr>
          <w:p w:rsidR="003D0389" w:rsidRDefault="003D0389" w:rsidP="002E72DA">
            <w:pPr>
              <w:autoSpaceDE w:val="0"/>
              <w:autoSpaceDN w:val="0"/>
              <w:adjustRightInd w:val="0"/>
              <w:jc w:val="right"/>
              <w:rPr>
                <w:rStyle w:val="TEXT1"/>
              </w:rPr>
            </w:pPr>
            <w:r>
              <w:rPr>
                <w:rStyle w:val="TEXT1"/>
              </w:rPr>
              <w:t>43,064</w:t>
            </w:r>
          </w:p>
        </w:tc>
      </w:tr>
      <w:tr w:rsidR="003D0389" w:rsidTr="002E72DA">
        <w:tc>
          <w:tcPr>
            <w:tcW w:w="8506" w:type="dxa"/>
          </w:tcPr>
          <w:p w:rsidR="003D0389" w:rsidRDefault="003D0389" w:rsidP="002E72DA">
            <w:pPr>
              <w:autoSpaceDE w:val="0"/>
              <w:autoSpaceDN w:val="0"/>
              <w:adjustRightInd w:val="0"/>
              <w:rPr>
                <w:rStyle w:val="TEXT1"/>
              </w:rPr>
            </w:pPr>
            <w:r>
              <w:rPr>
                <w:rStyle w:val="TEXT1"/>
              </w:rPr>
              <w:t>Good and services tax recovered</w:t>
            </w:r>
          </w:p>
        </w:tc>
        <w:tc>
          <w:tcPr>
            <w:tcW w:w="1701" w:type="dxa"/>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935</w:t>
            </w:r>
          </w:p>
        </w:tc>
        <w:tc>
          <w:tcPr>
            <w:tcW w:w="1276" w:type="dxa"/>
          </w:tcPr>
          <w:p w:rsidR="003D0389" w:rsidRDefault="003D0389" w:rsidP="002E72DA">
            <w:pPr>
              <w:autoSpaceDE w:val="0"/>
              <w:autoSpaceDN w:val="0"/>
              <w:adjustRightInd w:val="0"/>
              <w:jc w:val="right"/>
              <w:rPr>
                <w:rStyle w:val="TEXT1"/>
              </w:rPr>
            </w:pPr>
            <w:r>
              <w:rPr>
                <w:rStyle w:val="TEXT1"/>
              </w:rPr>
              <w:t>218</w:t>
            </w:r>
          </w:p>
        </w:tc>
        <w:tc>
          <w:tcPr>
            <w:tcW w:w="1276" w:type="dxa"/>
          </w:tcPr>
          <w:p w:rsidR="003D0389" w:rsidRDefault="003D0389" w:rsidP="002E72DA">
            <w:pPr>
              <w:autoSpaceDE w:val="0"/>
              <w:autoSpaceDN w:val="0"/>
              <w:adjustRightInd w:val="0"/>
              <w:jc w:val="right"/>
              <w:rPr>
                <w:rStyle w:val="TEXT1"/>
              </w:rPr>
            </w:pPr>
            <w:r>
              <w:rPr>
                <w:rStyle w:val="TEXT1"/>
              </w:rPr>
              <w:t>935</w:t>
            </w:r>
          </w:p>
        </w:tc>
        <w:tc>
          <w:tcPr>
            <w:tcW w:w="1275" w:type="dxa"/>
          </w:tcPr>
          <w:p w:rsidR="003D0389" w:rsidRDefault="003D0389" w:rsidP="002E72DA">
            <w:pPr>
              <w:autoSpaceDE w:val="0"/>
              <w:autoSpaceDN w:val="0"/>
              <w:adjustRightInd w:val="0"/>
              <w:jc w:val="right"/>
              <w:rPr>
                <w:rStyle w:val="TEXT1"/>
              </w:rPr>
            </w:pPr>
            <w:r>
              <w:rPr>
                <w:rStyle w:val="TEXT1"/>
              </w:rPr>
              <w:t>-</w:t>
            </w:r>
          </w:p>
        </w:tc>
      </w:tr>
      <w:tr w:rsidR="003D0389" w:rsidTr="002E72DA">
        <w:tc>
          <w:tcPr>
            <w:tcW w:w="8506" w:type="dxa"/>
          </w:tcPr>
          <w:p w:rsidR="003D0389" w:rsidRDefault="003D0389" w:rsidP="002E72DA">
            <w:pPr>
              <w:autoSpaceDE w:val="0"/>
              <w:autoSpaceDN w:val="0"/>
              <w:adjustRightInd w:val="0"/>
              <w:rPr>
                <w:rStyle w:val="TEXT1"/>
              </w:rPr>
            </w:pPr>
            <w:r>
              <w:rPr>
                <w:rStyle w:val="TEXT1"/>
              </w:rPr>
              <w:t xml:space="preserve">Interest received </w:t>
            </w:r>
          </w:p>
        </w:tc>
        <w:tc>
          <w:tcPr>
            <w:tcW w:w="1701" w:type="dxa"/>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1,754</w:t>
            </w:r>
          </w:p>
        </w:tc>
        <w:tc>
          <w:tcPr>
            <w:tcW w:w="1276" w:type="dxa"/>
          </w:tcPr>
          <w:p w:rsidR="003D0389" w:rsidRDefault="003D0389" w:rsidP="002E72DA">
            <w:pPr>
              <w:autoSpaceDE w:val="0"/>
              <w:autoSpaceDN w:val="0"/>
              <w:adjustRightInd w:val="0"/>
              <w:jc w:val="right"/>
              <w:rPr>
                <w:rStyle w:val="TEXT1"/>
              </w:rPr>
            </w:pPr>
            <w:r>
              <w:rPr>
                <w:rStyle w:val="TEXT1"/>
              </w:rPr>
              <w:t>1,212</w:t>
            </w:r>
          </w:p>
        </w:tc>
        <w:tc>
          <w:tcPr>
            <w:tcW w:w="1276" w:type="dxa"/>
          </w:tcPr>
          <w:p w:rsidR="003D0389" w:rsidRDefault="003D0389" w:rsidP="002E72DA">
            <w:pPr>
              <w:autoSpaceDE w:val="0"/>
              <w:autoSpaceDN w:val="0"/>
              <w:adjustRightInd w:val="0"/>
              <w:jc w:val="right"/>
              <w:rPr>
                <w:rStyle w:val="TEXT1"/>
              </w:rPr>
            </w:pPr>
            <w:r>
              <w:rPr>
                <w:rStyle w:val="TEXT1"/>
              </w:rPr>
              <w:t>1,750</w:t>
            </w:r>
          </w:p>
        </w:tc>
        <w:tc>
          <w:tcPr>
            <w:tcW w:w="1275" w:type="dxa"/>
          </w:tcPr>
          <w:p w:rsidR="003D0389" w:rsidRDefault="003D0389" w:rsidP="002E72DA">
            <w:pPr>
              <w:autoSpaceDE w:val="0"/>
              <w:autoSpaceDN w:val="0"/>
              <w:adjustRightInd w:val="0"/>
              <w:jc w:val="right"/>
              <w:rPr>
                <w:rStyle w:val="TEXT1"/>
              </w:rPr>
            </w:pPr>
            <w:r>
              <w:rPr>
                <w:rStyle w:val="TEXT1"/>
              </w:rPr>
              <w:t>1,204</w:t>
            </w:r>
          </w:p>
        </w:tc>
      </w:tr>
      <w:tr w:rsidR="003D0389" w:rsidTr="002E72DA">
        <w:tc>
          <w:tcPr>
            <w:tcW w:w="8506" w:type="dxa"/>
          </w:tcPr>
          <w:p w:rsidR="003D0389" w:rsidRDefault="003D0389" w:rsidP="002E72DA">
            <w:pPr>
              <w:autoSpaceDE w:val="0"/>
              <w:autoSpaceDN w:val="0"/>
              <w:adjustRightInd w:val="0"/>
              <w:rPr>
                <w:rStyle w:val="TEXT1"/>
              </w:rPr>
            </w:pPr>
            <w:r>
              <w:rPr>
                <w:rStyle w:val="TEXT1"/>
              </w:rPr>
              <w:t>Other receipts</w:t>
            </w:r>
          </w:p>
        </w:tc>
        <w:tc>
          <w:tcPr>
            <w:tcW w:w="1701" w:type="dxa"/>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5,029</w:t>
            </w:r>
          </w:p>
        </w:tc>
        <w:tc>
          <w:tcPr>
            <w:tcW w:w="1276" w:type="dxa"/>
          </w:tcPr>
          <w:p w:rsidR="003D0389" w:rsidRDefault="003D0389" w:rsidP="002E72DA">
            <w:pPr>
              <w:autoSpaceDE w:val="0"/>
              <w:autoSpaceDN w:val="0"/>
              <w:adjustRightInd w:val="0"/>
              <w:jc w:val="right"/>
              <w:rPr>
                <w:rStyle w:val="TEXT1"/>
              </w:rPr>
            </w:pPr>
            <w:r>
              <w:rPr>
                <w:rStyle w:val="TEXT1"/>
              </w:rPr>
              <w:t>2,690</w:t>
            </w:r>
          </w:p>
        </w:tc>
        <w:tc>
          <w:tcPr>
            <w:tcW w:w="1276" w:type="dxa"/>
          </w:tcPr>
          <w:p w:rsidR="003D0389" w:rsidRDefault="003D0389" w:rsidP="002E72DA">
            <w:pPr>
              <w:autoSpaceDE w:val="0"/>
              <w:autoSpaceDN w:val="0"/>
              <w:adjustRightInd w:val="0"/>
              <w:jc w:val="right"/>
              <w:rPr>
                <w:rStyle w:val="TEXT1"/>
              </w:rPr>
            </w:pPr>
            <w:r>
              <w:rPr>
                <w:rStyle w:val="TEXT1"/>
              </w:rPr>
              <w:t>2,601</w:t>
            </w:r>
          </w:p>
        </w:tc>
        <w:tc>
          <w:tcPr>
            <w:tcW w:w="1275" w:type="dxa"/>
          </w:tcPr>
          <w:p w:rsidR="003D0389" w:rsidRDefault="003D0389" w:rsidP="002E72DA">
            <w:pPr>
              <w:autoSpaceDE w:val="0"/>
              <w:autoSpaceDN w:val="0"/>
              <w:adjustRightInd w:val="0"/>
              <w:jc w:val="right"/>
              <w:rPr>
                <w:rStyle w:val="TEXT1"/>
              </w:rPr>
            </w:pPr>
            <w:r>
              <w:rPr>
                <w:rStyle w:val="TEXT1"/>
              </w:rPr>
              <w:t>5,471</w:t>
            </w:r>
          </w:p>
        </w:tc>
      </w:tr>
      <w:tr w:rsidR="003D0389" w:rsidTr="002E72DA">
        <w:tc>
          <w:tcPr>
            <w:tcW w:w="8506" w:type="dxa"/>
          </w:tcPr>
          <w:p w:rsidR="003D0389" w:rsidRDefault="003D0389" w:rsidP="002E72DA">
            <w:pPr>
              <w:autoSpaceDE w:val="0"/>
              <w:autoSpaceDN w:val="0"/>
              <w:adjustRightInd w:val="0"/>
              <w:rPr>
                <w:rStyle w:val="TEXT1"/>
              </w:rPr>
            </w:pPr>
            <w:r>
              <w:rPr>
                <w:rStyle w:val="TEXT1"/>
              </w:rPr>
              <w:t xml:space="preserve">Total receipts </w:t>
            </w:r>
          </w:p>
        </w:tc>
        <w:tc>
          <w:tcPr>
            <w:tcW w:w="1701" w:type="dxa"/>
          </w:tcPr>
          <w:p w:rsidR="003D0389" w:rsidRDefault="003D0389" w:rsidP="002E72DA">
            <w:pPr>
              <w:autoSpaceDE w:val="0"/>
              <w:autoSpaceDN w:val="0"/>
              <w:adjustRightInd w:val="0"/>
              <w:rPr>
                <w:rStyle w:val="TEXT1"/>
              </w:rPr>
            </w:pPr>
          </w:p>
        </w:tc>
        <w:tc>
          <w:tcPr>
            <w:tcW w:w="1417" w:type="dxa"/>
          </w:tcPr>
          <w:p w:rsidR="003D0389" w:rsidRDefault="003D0389" w:rsidP="002E72DA">
            <w:pPr>
              <w:autoSpaceDE w:val="0"/>
              <w:autoSpaceDN w:val="0"/>
              <w:adjustRightInd w:val="0"/>
              <w:jc w:val="right"/>
              <w:rPr>
                <w:rStyle w:val="TEXT1"/>
              </w:rPr>
            </w:pPr>
            <w:r>
              <w:rPr>
                <w:rStyle w:val="TEXT1"/>
              </w:rPr>
              <w:t>183,076</w:t>
            </w:r>
          </w:p>
        </w:tc>
        <w:tc>
          <w:tcPr>
            <w:tcW w:w="1276" w:type="dxa"/>
          </w:tcPr>
          <w:p w:rsidR="003D0389" w:rsidRDefault="003D0389" w:rsidP="002E72DA">
            <w:pPr>
              <w:autoSpaceDE w:val="0"/>
              <w:autoSpaceDN w:val="0"/>
              <w:adjustRightInd w:val="0"/>
              <w:jc w:val="right"/>
              <w:rPr>
                <w:rStyle w:val="TEXT1"/>
              </w:rPr>
            </w:pPr>
            <w:r>
              <w:rPr>
                <w:rStyle w:val="TEXT1"/>
              </w:rPr>
              <w:t>167,568</w:t>
            </w:r>
          </w:p>
        </w:tc>
        <w:tc>
          <w:tcPr>
            <w:tcW w:w="1276" w:type="dxa"/>
          </w:tcPr>
          <w:p w:rsidR="003D0389" w:rsidRDefault="003D0389" w:rsidP="002E72DA">
            <w:pPr>
              <w:autoSpaceDE w:val="0"/>
              <w:autoSpaceDN w:val="0"/>
              <w:adjustRightInd w:val="0"/>
              <w:jc w:val="right"/>
              <w:rPr>
                <w:rStyle w:val="TEXT1"/>
              </w:rPr>
            </w:pPr>
            <w:r>
              <w:rPr>
                <w:rStyle w:val="TEXT1"/>
              </w:rPr>
              <w:t>177,510</w:t>
            </w:r>
          </w:p>
        </w:tc>
        <w:tc>
          <w:tcPr>
            <w:tcW w:w="1275" w:type="dxa"/>
          </w:tcPr>
          <w:p w:rsidR="003D0389" w:rsidRDefault="003D0389" w:rsidP="002E72DA">
            <w:pPr>
              <w:autoSpaceDE w:val="0"/>
              <w:autoSpaceDN w:val="0"/>
              <w:adjustRightInd w:val="0"/>
              <w:jc w:val="right"/>
              <w:rPr>
                <w:rStyle w:val="TEXT1"/>
              </w:rPr>
            </w:pPr>
            <w:r>
              <w:rPr>
                <w:rStyle w:val="TEXT1"/>
              </w:rPr>
              <w:t>166,658</w:t>
            </w:r>
          </w:p>
        </w:tc>
      </w:tr>
    </w:tbl>
    <w:p w:rsidR="003D0389" w:rsidRDefault="003D0389"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B5462C" w:rsidTr="002E72DA">
        <w:tc>
          <w:tcPr>
            <w:tcW w:w="8506" w:type="dxa"/>
          </w:tcPr>
          <w:p w:rsidR="00B5462C" w:rsidRDefault="00B5462C" w:rsidP="002E72DA">
            <w:pPr>
              <w:autoSpaceDE w:val="0"/>
              <w:autoSpaceDN w:val="0"/>
              <w:adjustRightInd w:val="0"/>
              <w:rPr>
                <w:rStyle w:val="TEXT1"/>
              </w:rPr>
            </w:pPr>
            <w:r>
              <w:rPr>
                <w:rStyle w:val="TEXT1"/>
              </w:rPr>
              <w:lastRenderedPageBreak/>
              <w:t xml:space="preserve">Payments </w:t>
            </w:r>
          </w:p>
        </w:tc>
        <w:tc>
          <w:tcPr>
            <w:tcW w:w="1701" w:type="dxa"/>
          </w:tcPr>
          <w:p w:rsidR="00B5462C" w:rsidRDefault="00B5462C" w:rsidP="002E72DA">
            <w:pPr>
              <w:autoSpaceDE w:val="0"/>
              <w:autoSpaceDN w:val="0"/>
              <w:adjustRightInd w:val="0"/>
              <w:rPr>
                <w:rStyle w:val="TEXT1"/>
              </w:rPr>
            </w:pPr>
          </w:p>
        </w:tc>
        <w:tc>
          <w:tcPr>
            <w:tcW w:w="1417" w:type="dxa"/>
          </w:tcPr>
          <w:p w:rsidR="00B5462C" w:rsidRDefault="00B5462C" w:rsidP="002E72DA">
            <w:pPr>
              <w:autoSpaceDE w:val="0"/>
              <w:autoSpaceDN w:val="0"/>
              <w:adjustRightInd w:val="0"/>
              <w:jc w:val="center"/>
              <w:rPr>
                <w:rStyle w:val="TEXT1"/>
              </w:rPr>
            </w:pPr>
          </w:p>
        </w:tc>
        <w:tc>
          <w:tcPr>
            <w:tcW w:w="1276" w:type="dxa"/>
          </w:tcPr>
          <w:p w:rsidR="00B5462C" w:rsidRDefault="00B5462C" w:rsidP="002E72DA">
            <w:pPr>
              <w:autoSpaceDE w:val="0"/>
              <w:autoSpaceDN w:val="0"/>
              <w:adjustRightInd w:val="0"/>
              <w:jc w:val="right"/>
              <w:rPr>
                <w:rStyle w:val="TEXT1"/>
              </w:rPr>
            </w:pPr>
          </w:p>
        </w:tc>
        <w:tc>
          <w:tcPr>
            <w:tcW w:w="1276" w:type="dxa"/>
          </w:tcPr>
          <w:p w:rsidR="00B5462C" w:rsidRDefault="00B5462C" w:rsidP="002E72DA">
            <w:pPr>
              <w:autoSpaceDE w:val="0"/>
              <w:autoSpaceDN w:val="0"/>
              <w:adjustRightInd w:val="0"/>
              <w:jc w:val="right"/>
              <w:rPr>
                <w:rStyle w:val="TEXT1"/>
              </w:rPr>
            </w:pPr>
          </w:p>
        </w:tc>
        <w:tc>
          <w:tcPr>
            <w:tcW w:w="1275" w:type="dxa"/>
          </w:tcPr>
          <w:p w:rsidR="00B5462C" w:rsidRDefault="00B5462C" w:rsidP="002E72DA">
            <w:pPr>
              <w:autoSpaceDE w:val="0"/>
              <w:autoSpaceDN w:val="0"/>
              <w:adjustRightInd w:val="0"/>
              <w:jc w:val="right"/>
              <w:rPr>
                <w:rStyle w:val="TEXT1"/>
              </w:rPr>
            </w:pPr>
          </w:p>
        </w:tc>
      </w:tr>
      <w:tr w:rsidR="00B5462C" w:rsidTr="002E72DA">
        <w:tc>
          <w:tcPr>
            <w:tcW w:w="8506" w:type="dxa"/>
          </w:tcPr>
          <w:p w:rsidR="00B5462C" w:rsidRDefault="00B5462C" w:rsidP="002E72DA">
            <w:pPr>
              <w:autoSpaceDE w:val="0"/>
              <w:autoSpaceDN w:val="0"/>
              <w:adjustRightInd w:val="0"/>
              <w:rPr>
                <w:rStyle w:val="TEXT1"/>
              </w:rPr>
            </w:pPr>
            <w:r>
              <w:rPr>
                <w:rStyle w:val="TEXT1"/>
              </w:rPr>
              <w:t>Payments to employees</w:t>
            </w:r>
          </w:p>
        </w:tc>
        <w:tc>
          <w:tcPr>
            <w:tcW w:w="1701" w:type="dxa"/>
          </w:tcPr>
          <w:p w:rsidR="00B5462C" w:rsidRDefault="00B5462C" w:rsidP="002E72DA">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Pr>
                <w:rStyle w:val="TEXT1"/>
              </w:rPr>
              <w:t>(88,926)</w:t>
            </w:r>
          </w:p>
        </w:tc>
        <w:tc>
          <w:tcPr>
            <w:tcW w:w="1276" w:type="dxa"/>
          </w:tcPr>
          <w:p w:rsidR="00B5462C" w:rsidRDefault="00B5462C" w:rsidP="002E72DA">
            <w:pPr>
              <w:autoSpaceDE w:val="0"/>
              <w:autoSpaceDN w:val="0"/>
              <w:adjustRightInd w:val="0"/>
              <w:jc w:val="right"/>
              <w:rPr>
                <w:rStyle w:val="TEXT1"/>
              </w:rPr>
            </w:pPr>
            <w:r w:rsidRPr="00B5462C">
              <w:rPr>
                <w:rStyle w:val="TEXT1"/>
              </w:rPr>
              <w:t>(78,346)</w:t>
            </w:r>
          </w:p>
        </w:tc>
        <w:tc>
          <w:tcPr>
            <w:tcW w:w="1276" w:type="dxa"/>
          </w:tcPr>
          <w:p w:rsidR="00B5462C" w:rsidRPr="00B5462C" w:rsidRDefault="00B5462C" w:rsidP="002E72DA">
            <w:pPr>
              <w:autoSpaceDE w:val="0"/>
              <w:autoSpaceDN w:val="0"/>
              <w:adjustRightInd w:val="0"/>
              <w:jc w:val="right"/>
              <w:rPr>
                <w:rStyle w:val="TEXT1"/>
              </w:rPr>
            </w:pPr>
            <w:r w:rsidRPr="00B5462C">
              <w:rPr>
                <w:rStyle w:val="TEXT1"/>
              </w:rPr>
              <w:t>(86,685)</w:t>
            </w:r>
          </w:p>
        </w:tc>
        <w:tc>
          <w:tcPr>
            <w:tcW w:w="1275" w:type="dxa"/>
          </w:tcPr>
          <w:p w:rsidR="00B5462C" w:rsidRPr="00B5462C" w:rsidRDefault="00B5462C" w:rsidP="002E72DA">
            <w:pPr>
              <w:autoSpaceDE w:val="0"/>
              <w:autoSpaceDN w:val="0"/>
              <w:adjustRightInd w:val="0"/>
              <w:jc w:val="right"/>
              <w:rPr>
                <w:rStyle w:val="TEXT1"/>
              </w:rPr>
            </w:pPr>
            <w:r w:rsidRPr="00B5462C">
              <w:rPr>
                <w:rStyle w:val="TEXT1"/>
              </w:rPr>
              <w:t>(75,970)</w:t>
            </w:r>
          </w:p>
        </w:tc>
      </w:tr>
      <w:tr w:rsidR="00B5462C" w:rsidTr="002E72DA">
        <w:tc>
          <w:tcPr>
            <w:tcW w:w="8506" w:type="dxa"/>
          </w:tcPr>
          <w:p w:rsidR="00B5462C" w:rsidRDefault="00B5462C" w:rsidP="002E72DA">
            <w:pPr>
              <w:autoSpaceDE w:val="0"/>
              <w:autoSpaceDN w:val="0"/>
              <w:adjustRightInd w:val="0"/>
              <w:rPr>
                <w:rStyle w:val="TEXT1"/>
              </w:rPr>
            </w:pPr>
            <w:r>
              <w:rPr>
                <w:rStyle w:val="TEXT1"/>
              </w:rPr>
              <w:t>Payments to suppliers</w:t>
            </w:r>
          </w:p>
        </w:tc>
        <w:tc>
          <w:tcPr>
            <w:tcW w:w="1701" w:type="dxa"/>
          </w:tcPr>
          <w:p w:rsidR="00B5462C" w:rsidRPr="00B5462C" w:rsidRDefault="00B5462C" w:rsidP="002E72DA">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sidRPr="00B5462C">
              <w:rPr>
                <w:rStyle w:val="TEXT1"/>
              </w:rPr>
              <w:t>(54,219)</w:t>
            </w:r>
          </w:p>
        </w:tc>
        <w:tc>
          <w:tcPr>
            <w:tcW w:w="1276" w:type="dxa"/>
          </w:tcPr>
          <w:p w:rsidR="00B5462C" w:rsidRDefault="00B5462C" w:rsidP="002E72DA">
            <w:pPr>
              <w:autoSpaceDE w:val="0"/>
              <w:autoSpaceDN w:val="0"/>
              <w:adjustRightInd w:val="0"/>
              <w:jc w:val="right"/>
              <w:rPr>
                <w:rStyle w:val="TEXT1"/>
              </w:rPr>
            </w:pPr>
            <w:r w:rsidRPr="00B5462C">
              <w:rPr>
                <w:rStyle w:val="TEXT1"/>
              </w:rPr>
              <w:t>(50,849)</w:t>
            </w:r>
          </w:p>
        </w:tc>
        <w:tc>
          <w:tcPr>
            <w:tcW w:w="1276" w:type="dxa"/>
          </w:tcPr>
          <w:p w:rsidR="00B5462C" w:rsidRPr="00B5462C" w:rsidRDefault="00B5462C" w:rsidP="002E72DA">
            <w:pPr>
              <w:autoSpaceDE w:val="0"/>
              <w:autoSpaceDN w:val="0"/>
              <w:adjustRightInd w:val="0"/>
              <w:jc w:val="right"/>
              <w:rPr>
                <w:rStyle w:val="TEXT1"/>
              </w:rPr>
            </w:pPr>
            <w:r w:rsidRPr="00B5462C">
              <w:rPr>
                <w:rStyle w:val="TEXT1"/>
              </w:rPr>
              <w:t>(51,597)</w:t>
            </w:r>
          </w:p>
        </w:tc>
        <w:tc>
          <w:tcPr>
            <w:tcW w:w="1275" w:type="dxa"/>
          </w:tcPr>
          <w:p w:rsidR="00B5462C" w:rsidRPr="00B5462C" w:rsidRDefault="00B5462C" w:rsidP="002E72DA">
            <w:pPr>
              <w:autoSpaceDE w:val="0"/>
              <w:autoSpaceDN w:val="0"/>
              <w:adjustRightInd w:val="0"/>
              <w:jc w:val="right"/>
              <w:rPr>
                <w:rStyle w:val="TEXT1"/>
              </w:rPr>
            </w:pPr>
            <w:r w:rsidRPr="00B5462C">
              <w:rPr>
                <w:rStyle w:val="TEXT1"/>
              </w:rPr>
              <w:t>(52,388)</w:t>
            </w:r>
          </w:p>
        </w:tc>
      </w:tr>
      <w:tr w:rsidR="00B5462C" w:rsidTr="002E72DA">
        <w:tc>
          <w:tcPr>
            <w:tcW w:w="8506" w:type="dxa"/>
          </w:tcPr>
          <w:p w:rsidR="00B5462C" w:rsidRDefault="00B5462C" w:rsidP="002E72DA">
            <w:pPr>
              <w:autoSpaceDE w:val="0"/>
              <w:autoSpaceDN w:val="0"/>
              <w:adjustRightInd w:val="0"/>
              <w:rPr>
                <w:rStyle w:val="TEXT1"/>
              </w:rPr>
            </w:pPr>
            <w:r>
              <w:rPr>
                <w:rStyle w:val="TEXT1"/>
              </w:rPr>
              <w:t>Goods and services tax paid</w:t>
            </w:r>
          </w:p>
        </w:tc>
        <w:tc>
          <w:tcPr>
            <w:tcW w:w="1701" w:type="dxa"/>
          </w:tcPr>
          <w:p w:rsidR="00B5462C" w:rsidRPr="00B5462C" w:rsidRDefault="00B5462C" w:rsidP="002E72DA">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sidRPr="00B5462C">
              <w:rPr>
                <w:rStyle w:val="TEXT1"/>
              </w:rPr>
              <w:t>(105)</w:t>
            </w:r>
          </w:p>
        </w:tc>
        <w:tc>
          <w:tcPr>
            <w:tcW w:w="1276" w:type="dxa"/>
          </w:tcPr>
          <w:p w:rsidR="00B5462C" w:rsidRDefault="00B5462C" w:rsidP="002E72DA">
            <w:pPr>
              <w:autoSpaceDE w:val="0"/>
              <w:autoSpaceDN w:val="0"/>
              <w:adjustRightInd w:val="0"/>
              <w:jc w:val="right"/>
              <w:rPr>
                <w:rStyle w:val="TEXT1"/>
              </w:rPr>
            </w:pPr>
            <w:r w:rsidRPr="00B5462C">
              <w:rPr>
                <w:rStyle w:val="TEXT1"/>
              </w:rPr>
              <w:t>(1,873)</w:t>
            </w:r>
          </w:p>
        </w:tc>
        <w:tc>
          <w:tcPr>
            <w:tcW w:w="1276" w:type="dxa"/>
          </w:tcPr>
          <w:p w:rsidR="00B5462C" w:rsidRPr="00B5462C" w:rsidRDefault="00B5462C" w:rsidP="002E72DA">
            <w:pPr>
              <w:autoSpaceDE w:val="0"/>
              <w:autoSpaceDN w:val="0"/>
              <w:adjustRightInd w:val="0"/>
              <w:jc w:val="right"/>
              <w:rPr>
                <w:rStyle w:val="TEXT1"/>
              </w:rPr>
            </w:pPr>
            <w:r w:rsidRPr="00B5462C">
              <w:rPr>
                <w:rStyle w:val="TEXT1"/>
              </w:rPr>
              <w:t>-</w:t>
            </w:r>
          </w:p>
        </w:tc>
        <w:tc>
          <w:tcPr>
            <w:tcW w:w="1275" w:type="dxa"/>
          </w:tcPr>
          <w:p w:rsidR="00B5462C" w:rsidRPr="00B5462C" w:rsidRDefault="00B5462C" w:rsidP="002E72DA">
            <w:pPr>
              <w:autoSpaceDE w:val="0"/>
              <w:autoSpaceDN w:val="0"/>
              <w:adjustRightInd w:val="0"/>
              <w:jc w:val="right"/>
              <w:rPr>
                <w:rStyle w:val="TEXT1"/>
              </w:rPr>
            </w:pPr>
            <w:r w:rsidRPr="00B5462C">
              <w:rPr>
                <w:rStyle w:val="TEXT1"/>
              </w:rPr>
              <w:t>(1,873)</w:t>
            </w:r>
          </w:p>
        </w:tc>
      </w:tr>
      <w:tr w:rsidR="00B5462C" w:rsidTr="002E72DA">
        <w:tc>
          <w:tcPr>
            <w:tcW w:w="8506" w:type="dxa"/>
          </w:tcPr>
          <w:p w:rsidR="00B5462C" w:rsidRDefault="00B5462C" w:rsidP="002E72DA">
            <w:pPr>
              <w:autoSpaceDE w:val="0"/>
              <w:autoSpaceDN w:val="0"/>
              <w:adjustRightInd w:val="0"/>
              <w:rPr>
                <w:rStyle w:val="TEXT1"/>
              </w:rPr>
            </w:pPr>
            <w:r>
              <w:rPr>
                <w:rStyle w:val="TEXT1"/>
              </w:rPr>
              <w:t xml:space="preserve">Total payments </w:t>
            </w:r>
          </w:p>
        </w:tc>
        <w:tc>
          <w:tcPr>
            <w:tcW w:w="1701" w:type="dxa"/>
          </w:tcPr>
          <w:p w:rsidR="00B5462C" w:rsidRPr="00B5462C" w:rsidRDefault="00B5462C" w:rsidP="002E72DA">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sidRPr="00B5462C">
              <w:rPr>
                <w:rStyle w:val="TEXT1"/>
              </w:rPr>
              <w:t>(143,250)</w:t>
            </w:r>
          </w:p>
        </w:tc>
        <w:tc>
          <w:tcPr>
            <w:tcW w:w="1276" w:type="dxa"/>
          </w:tcPr>
          <w:p w:rsidR="00B5462C" w:rsidRDefault="00B5462C" w:rsidP="002E72DA">
            <w:pPr>
              <w:autoSpaceDE w:val="0"/>
              <w:autoSpaceDN w:val="0"/>
              <w:adjustRightInd w:val="0"/>
              <w:jc w:val="right"/>
              <w:rPr>
                <w:rStyle w:val="TEXT1"/>
              </w:rPr>
            </w:pPr>
            <w:r w:rsidRPr="00B5462C">
              <w:rPr>
                <w:rStyle w:val="TEXT1"/>
              </w:rPr>
              <w:t>(131,068)</w:t>
            </w:r>
          </w:p>
        </w:tc>
        <w:tc>
          <w:tcPr>
            <w:tcW w:w="1276" w:type="dxa"/>
          </w:tcPr>
          <w:p w:rsidR="00B5462C" w:rsidRPr="00B5462C" w:rsidRDefault="00B5462C" w:rsidP="002E72DA">
            <w:pPr>
              <w:autoSpaceDE w:val="0"/>
              <w:autoSpaceDN w:val="0"/>
              <w:adjustRightInd w:val="0"/>
              <w:jc w:val="right"/>
              <w:rPr>
                <w:rStyle w:val="TEXT1"/>
              </w:rPr>
            </w:pPr>
            <w:r w:rsidRPr="00B5462C">
              <w:rPr>
                <w:rStyle w:val="TEXT1"/>
              </w:rPr>
              <w:t>(138,282)</w:t>
            </w:r>
          </w:p>
        </w:tc>
        <w:tc>
          <w:tcPr>
            <w:tcW w:w="1275" w:type="dxa"/>
          </w:tcPr>
          <w:p w:rsidR="00B5462C" w:rsidRPr="00B5462C" w:rsidRDefault="00B5462C" w:rsidP="002E72DA">
            <w:pPr>
              <w:autoSpaceDE w:val="0"/>
              <w:autoSpaceDN w:val="0"/>
              <w:adjustRightInd w:val="0"/>
              <w:jc w:val="right"/>
              <w:rPr>
                <w:rStyle w:val="TEXT1"/>
              </w:rPr>
            </w:pPr>
            <w:r w:rsidRPr="00B5462C">
              <w:rPr>
                <w:rStyle w:val="TEXT1"/>
              </w:rPr>
              <w:t>(130,231)</w:t>
            </w:r>
          </w:p>
        </w:tc>
      </w:tr>
    </w:tbl>
    <w:p w:rsidR="00B5462C" w:rsidRDefault="00B5462C"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B5462C" w:rsidRPr="00B5462C" w:rsidTr="002E72DA">
        <w:tc>
          <w:tcPr>
            <w:tcW w:w="8506" w:type="dxa"/>
          </w:tcPr>
          <w:p w:rsidR="00B5462C" w:rsidRDefault="00B5462C" w:rsidP="002E72DA">
            <w:pPr>
              <w:autoSpaceDE w:val="0"/>
              <w:autoSpaceDN w:val="0"/>
              <w:adjustRightInd w:val="0"/>
              <w:rPr>
                <w:rStyle w:val="TEXT1"/>
              </w:rPr>
            </w:pPr>
            <w:r>
              <w:rPr>
                <w:rStyle w:val="TEXT1"/>
              </w:rPr>
              <w:t>Net cash flows from/(used in) operating activities</w:t>
            </w:r>
          </w:p>
        </w:tc>
        <w:tc>
          <w:tcPr>
            <w:tcW w:w="1701" w:type="dxa"/>
          </w:tcPr>
          <w:p w:rsidR="00B5462C" w:rsidRPr="00B5462C" w:rsidRDefault="00B5462C" w:rsidP="002E72DA">
            <w:pPr>
              <w:autoSpaceDE w:val="0"/>
              <w:autoSpaceDN w:val="0"/>
              <w:adjustRightInd w:val="0"/>
              <w:rPr>
                <w:rStyle w:val="TEXT1"/>
              </w:rPr>
            </w:pPr>
            <w:r>
              <w:rPr>
                <w:rStyle w:val="TEXT1"/>
              </w:rPr>
              <w:t>6.1.1</w:t>
            </w:r>
          </w:p>
        </w:tc>
        <w:tc>
          <w:tcPr>
            <w:tcW w:w="1417" w:type="dxa"/>
          </w:tcPr>
          <w:p w:rsidR="00B5462C" w:rsidRPr="00B5462C" w:rsidRDefault="00B5462C" w:rsidP="002E72DA">
            <w:pPr>
              <w:autoSpaceDE w:val="0"/>
              <w:autoSpaceDN w:val="0"/>
              <w:adjustRightInd w:val="0"/>
              <w:jc w:val="right"/>
              <w:rPr>
                <w:rStyle w:val="TEXT1"/>
              </w:rPr>
            </w:pPr>
            <w:r>
              <w:rPr>
                <w:rStyle w:val="TEXT1"/>
              </w:rPr>
              <w:t>39,826</w:t>
            </w:r>
          </w:p>
        </w:tc>
        <w:tc>
          <w:tcPr>
            <w:tcW w:w="1276" w:type="dxa"/>
          </w:tcPr>
          <w:p w:rsidR="00B5462C" w:rsidRDefault="00B5462C" w:rsidP="002E72DA">
            <w:pPr>
              <w:autoSpaceDE w:val="0"/>
              <w:autoSpaceDN w:val="0"/>
              <w:adjustRightInd w:val="0"/>
              <w:jc w:val="right"/>
              <w:rPr>
                <w:rStyle w:val="TEXT1"/>
              </w:rPr>
            </w:pPr>
            <w:r>
              <w:rPr>
                <w:rStyle w:val="TEXT1"/>
              </w:rPr>
              <w:t>36,500</w:t>
            </w:r>
          </w:p>
        </w:tc>
        <w:tc>
          <w:tcPr>
            <w:tcW w:w="1276" w:type="dxa"/>
          </w:tcPr>
          <w:p w:rsidR="00B5462C" w:rsidRPr="00B5462C" w:rsidRDefault="00B5462C" w:rsidP="002E72DA">
            <w:pPr>
              <w:autoSpaceDE w:val="0"/>
              <w:autoSpaceDN w:val="0"/>
              <w:adjustRightInd w:val="0"/>
              <w:jc w:val="right"/>
              <w:rPr>
                <w:rStyle w:val="TEXT1"/>
              </w:rPr>
            </w:pPr>
            <w:r>
              <w:rPr>
                <w:rStyle w:val="TEXT1"/>
              </w:rPr>
              <w:t>39,228</w:t>
            </w:r>
          </w:p>
        </w:tc>
        <w:tc>
          <w:tcPr>
            <w:tcW w:w="1275" w:type="dxa"/>
          </w:tcPr>
          <w:p w:rsidR="00B5462C" w:rsidRPr="00B5462C" w:rsidRDefault="00B5462C" w:rsidP="002E72DA">
            <w:pPr>
              <w:autoSpaceDE w:val="0"/>
              <w:autoSpaceDN w:val="0"/>
              <w:adjustRightInd w:val="0"/>
              <w:jc w:val="right"/>
              <w:rPr>
                <w:rStyle w:val="TEXT1"/>
              </w:rPr>
            </w:pPr>
            <w:r>
              <w:rPr>
                <w:rStyle w:val="TEXT1"/>
              </w:rPr>
              <w:t>36,427</w:t>
            </w:r>
          </w:p>
        </w:tc>
      </w:tr>
    </w:tbl>
    <w:p w:rsidR="003D0389" w:rsidRDefault="003D0389"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B5462C" w:rsidTr="002E72DA">
        <w:tc>
          <w:tcPr>
            <w:tcW w:w="8506" w:type="dxa"/>
          </w:tcPr>
          <w:p w:rsidR="00B5462C" w:rsidRDefault="00B5462C" w:rsidP="002E72DA">
            <w:pPr>
              <w:autoSpaceDE w:val="0"/>
              <w:autoSpaceDN w:val="0"/>
              <w:adjustRightInd w:val="0"/>
              <w:rPr>
                <w:rStyle w:val="TEXT1"/>
              </w:rPr>
            </w:pPr>
            <w:r>
              <w:rPr>
                <w:rStyle w:val="TEXT1"/>
              </w:rPr>
              <w:t>Cash flows from investing activities</w:t>
            </w:r>
          </w:p>
        </w:tc>
        <w:tc>
          <w:tcPr>
            <w:tcW w:w="1701" w:type="dxa"/>
          </w:tcPr>
          <w:p w:rsidR="00B5462C" w:rsidRDefault="00B5462C" w:rsidP="002E72DA">
            <w:pPr>
              <w:autoSpaceDE w:val="0"/>
              <w:autoSpaceDN w:val="0"/>
              <w:adjustRightInd w:val="0"/>
              <w:rPr>
                <w:rStyle w:val="TEXT1"/>
              </w:rPr>
            </w:pPr>
          </w:p>
        </w:tc>
        <w:tc>
          <w:tcPr>
            <w:tcW w:w="1417" w:type="dxa"/>
          </w:tcPr>
          <w:p w:rsidR="00B5462C" w:rsidRDefault="00B5462C" w:rsidP="00B5462C">
            <w:pPr>
              <w:autoSpaceDE w:val="0"/>
              <w:autoSpaceDN w:val="0"/>
              <w:adjustRightInd w:val="0"/>
              <w:jc w:val="right"/>
              <w:rPr>
                <w:rStyle w:val="TEXT1"/>
              </w:rPr>
            </w:pPr>
          </w:p>
        </w:tc>
        <w:tc>
          <w:tcPr>
            <w:tcW w:w="1276" w:type="dxa"/>
          </w:tcPr>
          <w:p w:rsidR="00B5462C" w:rsidRDefault="00B5462C" w:rsidP="00B5462C">
            <w:pPr>
              <w:autoSpaceDE w:val="0"/>
              <w:autoSpaceDN w:val="0"/>
              <w:adjustRightInd w:val="0"/>
              <w:jc w:val="right"/>
              <w:rPr>
                <w:rStyle w:val="TEXT1"/>
              </w:rPr>
            </w:pPr>
          </w:p>
        </w:tc>
        <w:tc>
          <w:tcPr>
            <w:tcW w:w="1276" w:type="dxa"/>
          </w:tcPr>
          <w:p w:rsidR="00B5462C" w:rsidRDefault="00B5462C" w:rsidP="00B5462C">
            <w:pPr>
              <w:autoSpaceDE w:val="0"/>
              <w:autoSpaceDN w:val="0"/>
              <w:adjustRightInd w:val="0"/>
              <w:jc w:val="right"/>
              <w:rPr>
                <w:rStyle w:val="TEXT1"/>
              </w:rPr>
            </w:pPr>
          </w:p>
        </w:tc>
        <w:tc>
          <w:tcPr>
            <w:tcW w:w="1275" w:type="dxa"/>
          </w:tcPr>
          <w:p w:rsidR="00B5462C" w:rsidRDefault="00B5462C" w:rsidP="00B5462C">
            <w:pPr>
              <w:autoSpaceDE w:val="0"/>
              <w:autoSpaceDN w:val="0"/>
              <w:adjustRightInd w:val="0"/>
              <w:jc w:val="right"/>
              <w:rPr>
                <w:rStyle w:val="TEXT1"/>
              </w:rPr>
            </w:pPr>
          </w:p>
        </w:tc>
      </w:tr>
      <w:tr w:rsidR="00B5462C" w:rsidRPr="00B5462C" w:rsidTr="002E72DA">
        <w:tc>
          <w:tcPr>
            <w:tcW w:w="8506" w:type="dxa"/>
          </w:tcPr>
          <w:p w:rsidR="00B5462C" w:rsidRDefault="00B5462C" w:rsidP="00B5462C">
            <w:pPr>
              <w:autoSpaceDE w:val="0"/>
              <w:autoSpaceDN w:val="0"/>
              <w:adjustRightInd w:val="0"/>
              <w:rPr>
                <w:rStyle w:val="TEXT1"/>
              </w:rPr>
            </w:pPr>
            <w:r>
              <w:rPr>
                <w:rStyle w:val="TEXT1"/>
              </w:rPr>
              <w:t>Redemptions of/(payments for) investments</w:t>
            </w:r>
          </w:p>
        </w:tc>
        <w:tc>
          <w:tcPr>
            <w:tcW w:w="1701" w:type="dxa"/>
          </w:tcPr>
          <w:p w:rsidR="00B5462C" w:rsidRDefault="00B5462C" w:rsidP="00B5462C">
            <w:pPr>
              <w:autoSpaceDE w:val="0"/>
              <w:autoSpaceDN w:val="0"/>
              <w:adjustRightInd w:val="0"/>
              <w:rPr>
                <w:rStyle w:val="TEXT1"/>
              </w:rPr>
            </w:pPr>
          </w:p>
        </w:tc>
        <w:tc>
          <w:tcPr>
            <w:tcW w:w="1417" w:type="dxa"/>
          </w:tcPr>
          <w:p w:rsidR="00B5462C" w:rsidRDefault="00B5462C" w:rsidP="00B5462C">
            <w:pPr>
              <w:autoSpaceDE w:val="0"/>
              <w:autoSpaceDN w:val="0"/>
              <w:adjustRightInd w:val="0"/>
              <w:jc w:val="right"/>
              <w:rPr>
                <w:rStyle w:val="TEXT1"/>
              </w:rPr>
            </w:pPr>
            <w:r>
              <w:rPr>
                <w:rStyle w:val="TEXT1"/>
              </w:rPr>
              <w:t>25,000</w:t>
            </w:r>
          </w:p>
        </w:tc>
        <w:tc>
          <w:tcPr>
            <w:tcW w:w="1276" w:type="dxa"/>
          </w:tcPr>
          <w:p w:rsidR="00B5462C" w:rsidRDefault="00B5462C" w:rsidP="00B5462C">
            <w:pPr>
              <w:autoSpaceDE w:val="0"/>
              <w:autoSpaceDN w:val="0"/>
              <w:adjustRightInd w:val="0"/>
              <w:jc w:val="right"/>
              <w:rPr>
                <w:rStyle w:val="TEXT1"/>
              </w:rPr>
            </w:pPr>
            <w:r>
              <w:rPr>
                <w:rStyle w:val="TEXT1"/>
              </w:rPr>
              <w:t>(30,000)</w:t>
            </w:r>
          </w:p>
        </w:tc>
        <w:tc>
          <w:tcPr>
            <w:tcW w:w="1276" w:type="dxa"/>
          </w:tcPr>
          <w:p w:rsidR="00B5462C" w:rsidRPr="00B5462C" w:rsidRDefault="00B5462C" w:rsidP="00B5462C">
            <w:pPr>
              <w:autoSpaceDE w:val="0"/>
              <w:autoSpaceDN w:val="0"/>
              <w:adjustRightInd w:val="0"/>
              <w:jc w:val="right"/>
              <w:rPr>
                <w:rStyle w:val="TEXT1"/>
              </w:rPr>
            </w:pPr>
            <w:r>
              <w:rPr>
                <w:rStyle w:val="TEXT1"/>
              </w:rPr>
              <w:t>25,000</w:t>
            </w:r>
          </w:p>
        </w:tc>
        <w:tc>
          <w:tcPr>
            <w:tcW w:w="1275" w:type="dxa"/>
          </w:tcPr>
          <w:p w:rsidR="00B5462C" w:rsidRPr="00B5462C" w:rsidRDefault="00B5462C" w:rsidP="00B5462C">
            <w:pPr>
              <w:autoSpaceDE w:val="0"/>
              <w:autoSpaceDN w:val="0"/>
              <w:adjustRightInd w:val="0"/>
              <w:jc w:val="right"/>
              <w:rPr>
                <w:rStyle w:val="TEXT1"/>
              </w:rPr>
            </w:pPr>
            <w:r>
              <w:rPr>
                <w:rStyle w:val="TEXT1"/>
              </w:rPr>
              <w:t>(30,000)</w:t>
            </w:r>
          </w:p>
        </w:tc>
      </w:tr>
      <w:tr w:rsidR="00B5462C" w:rsidRPr="00B5462C" w:rsidTr="002E72DA">
        <w:tc>
          <w:tcPr>
            <w:tcW w:w="8506" w:type="dxa"/>
          </w:tcPr>
          <w:p w:rsidR="00B5462C" w:rsidRDefault="00B5462C" w:rsidP="00B5462C">
            <w:pPr>
              <w:autoSpaceDE w:val="0"/>
              <w:autoSpaceDN w:val="0"/>
              <w:adjustRightInd w:val="0"/>
              <w:rPr>
                <w:rStyle w:val="TEXT1"/>
              </w:rPr>
            </w:pPr>
            <w:r>
              <w:rPr>
                <w:rStyle w:val="TEXT1"/>
              </w:rPr>
              <w:t>Payments for non-financial assets</w:t>
            </w:r>
          </w:p>
        </w:tc>
        <w:tc>
          <w:tcPr>
            <w:tcW w:w="1701" w:type="dxa"/>
          </w:tcPr>
          <w:p w:rsidR="00B5462C" w:rsidRPr="00B5462C" w:rsidRDefault="00B5462C" w:rsidP="00B5462C">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Pr>
                <w:rStyle w:val="TEXT1"/>
              </w:rPr>
              <w:t>(74,587)</w:t>
            </w:r>
          </w:p>
        </w:tc>
        <w:tc>
          <w:tcPr>
            <w:tcW w:w="1276" w:type="dxa"/>
          </w:tcPr>
          <w:p w:rsidR="00B5462C" w:rsidRDefault="00B5462C" w:rsidP="00B5462C">
            <w:pPr>
              <w:autoSpaceDE w:val="0"/>
              <w:autoSpaceDN w:val="0"/>
              <w:adjustRightInd w:val="0"/>
              <w:jc w:val="right"/>
              <w:rPr>
                <w:rStyle w:val="TEXT1"/>
              </w:rPr>
            </w:pPr>
            <w:r>
              <w:rPr>
                <w:rStyle w:val="TEXT1"/>
              </w:rPr>
              <w:t>(16,884</w:t>
            </w:r>
          </w:p>
        </w:tc>
        <w:tc>
          <w:tcPr>
            <w:tcW w:w="1276" w:type="dxa"/>
          </w:tcPr>
          <w:p w:rsidR="00B5462C" w:rsidRPr="00B5462C" w:rsidRDefault="00B5462C" w:rsidP="00B5462C">
            <w:pPr>
              <w:autoSpaceDE w:val="0"/>
              <w:autoSpaceDN w:val="0"/>
              <w:adjustRightInd w:val="0"/>
              <w:jc w:val="right"/>
              <w:rPr>
                <w:rStyle w:val="TEXT1"/>
              </w:rPr>
            </w:pPr>
            <w:r>
              <w:rPr>
                <w:rStyle w:val="TEXT1"/>
              </w:rPr>
              <w:t>(74,222)</w:t>
            </w:r>
          </w:p>
        </w:tc>
        <w:tc>
          <w:tcPr>
            <w:tcW w:w="1275" w:type="dxa"/>
          </w:tcPr>
          <w:p w:rsidR="00B5462C" w:rsidRPr="00B5462C" w:rsidRDefault="00B5462C" w:rsidP="00B5462C">
            <w:pPr>
              <w:autoSpaceDE w:val="0"/>
              <w:autoSpaceDN w:val="0"/>
              <w:adjustRightInd w:val="0"/>
              <w:jc w:val="right"/>
              <w:rPr>
                <w:rStyle w:val="TEXT1"/>
              </w:rPr>
            </w:pPr>
            <w:r>
              <w:rPr>
                <w:rStyle w:val="TEXT1"/>
              </w:rPr>
              <w:t>(16,681)</w:t>
            </w:r>
          </w:p>
        </w:tc>
      </w:tr>
      <w:tr w:rsidR="00B5462C" w:rsidRPr="00B5462C" w:rsidTr="002E72DA">
        <w:tc>
          <w:tcPr>
            <w:tcW w:w="8506" w:type="dxa"/>
          </w:tcPr>
          <w:p w:rsidR="00B5462C" w:rsidRDefault="00B5462C" w:rsidP="00B5462C">
            <w:pPr>
              <w:autoSpaceDE w:val="0"/>
              <w:autoSpaceDN w:val="0"/>
              <w:adjustRightInd w:val="0"/>
              <w:rPr>
                <w:rStyle w:val="TEXT1"/>
              </w:rPr>
            </w:pPr>
            <w:r>
              <w:rPr>
                <w:rStyle w:val="TEXT1"/>
              </w:rPr>
              <w:t>Proceeds from sales of non-financial assets</w:t>
            </w:r>
          </w:p>
        </w:tc>
        <w:tc>
          <w:tcPr>
            <w:tcW w:w="1701" w:type="dxa"/>
          </w:tcPr>
          <w:p w:rsidR="00B5462C" w:rsidRPr="00B5462C" w:rsidRDefault="00B5462C" w:rsidP="00B5462C">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Pr>
                <w:rStyle w:val="TEXT1"/>
              </w:rPr>
              <w:t>13</w:t>
            </w:r>
          </w:p>
        </w:tc>
        <w:tc>
          <w:tcPr>
            <w:tcW w:w="1276" w:type="dxa"/>
          </w:tcPr>
          <w:p w:rsidR="00B5462C" w:rsidRDefault="00B5462C" w:rsidP="00B5462C">
            <w:pPr>
              <w:autoSpaceDE w:val="0"/>
              <w:autoSpaceDN w:val="0"/>
              <w:adjustRightInd w:val="0"/>
              <w:jc w:val="right"/>
              <w:rPr>
                <w:rStyle w:val="TEXT1"/>
              </w:rPr>
            </w:pPr>
            <w:r>
              <w:rPr>
                <w:rStyle w:val="TEXT1"/>
              </w:rPr>
              <w:t>11</w:t>
            </w:r>
          </w:p>
        </w:tc>
        <w:tc>
          <w:tcPr>
            <w:tcW w:w="1276" w:type="dxa"/>
          </w:tcPr>
          <w:p w:rsidR="00B5462C" w:rsidRPr="00B5462C" w:rsidRDefault="00B5462C" w:rsidP="00B5462C">
            <w:pPr>
              <w:autoSpaceDE w:val="0"/>
              <w:autoSpaceDN w:val="0"/>
              <w:adjustRightInd w:val="0"/>
              <w:jc w:val="right"/>
              <w:rPr>
                <w:rStyle w:val="TEXT1"/>
              </w:rPr>
            </w:pPr>
            <w:r>
              <w:rPr>
                <w:rStyle w:val="TEXT1"/>
              </w:rPr>
              <w:t>13</w:t>
            </w:r>
          </w:p>
        </w:tc>
        <w:tc>
          <w:tcPr>
            <w:tcW w:w="1275" w:type="dxa"/>
          </w:tcPr>
          <w:p w:rsidR="00B5462C" w:rsidRPr="00B5462C" w:rsidRDefault="00B5462C" w:rsidP="00B5462C">
            <w:pPr>
              <w:autoSpaceDE w:val="0"/>
              <w:autoSpaceDN w:val="0"/>
              <w:adjustRightInd w:val="0"/>
              <w:jc w:val="right"/>
              <w:rPr>
                <w:rStyle w:val="TEXT1"/>
              </w:rPr>
            </w:pPr>
            <w:r>
              <w:rPr>
                <w:rStyle w:val="TEXT1"/>
              </w:rPr>
              <w:t>11</w:t>
            </w:r>
          </w:p>
        </w:tc>
      </w:tr>
      <w:tr w:rsidR="00B5462C" w:rsidRPr="00B5462C" w:rsidTr="002E72DA">
        <w:tc>
          <w:tcPr>
            <w:tcW w:w="8506" w:type="dxa"/>
          </w:tcPr>
          <w:p w:rsidR="00B5462C" w:rsidRDefault="00B5462C" w:rsidP="002E72DA">
            <w:pPr>
              <w:autoSpaceDE w:val="0"/>
              <w:autoSpaceDN w:val="0"/>
              <w:adjustRightInd w:val="0"/>
              <w:rPr>
                <w:rStyle w:val="TEXT1"/>
              </w:rPr>
            </w:pPr>
            <w:r>
              <w:rPr>
                <w:rStyle w:val="TEXT1"/>
              </w:rPr>
              <w:t>Net cash flows provided by/(used in) investing activities</w:t>
            </w:r>
          </w:p>
        </w:tc>
        <w:tc>
          <w:tcPr>
            <w:tcW w:w="1701" w:type="dxa"/>
          </w:tcPr>
          <w:p w:rsidR="00B5462C" w:rsidRPr="00B5462C" w:rsidRDefault="00B5462C" w:rsidP="002E72DA">
            <w:pPr>
              <w:autoSpaceDE w:val="0"/>
              <w:autoSpaceDN w:val="0"/>
              <w:adjustRightInd w:val="0"/>
              <w:rPr>
                <w:rStyle w:val="TEXT1"/>
              </w:rPr>
            </w:pPr>
          </w:p>
        </w:tc>
        <w:tc>
          <w:tcPr>
            <w:tcW w:w="1417" w:type="dxa"/>
          </w:tcPr>
          <w:p w:rsidR="00B5462C" w:rsidRPr="00B5462C" w:rsidRDefault="00B5462C" w:rsidP="00B5462C">
            <w:pPr>
              <w:autoSpaceDE w:val="0"/>
              <w:autoSpaceDN w:val="0"/>
              <w:adjustRightInd w:val="0"/>
              <w:jc w:val="right"/>
              <w:rPr>
                <w:rStyle w:val="TEXT1"/>
              </w:rPr>
            </w:pPr>
            <w:r>
              <w:rPr>
                <w:rStyle w:val="TEXT1"/>
              </w:rPr>
              <w:t>(49,574)</w:t>
            </w:r>
          </w:p>
        </w:tc>
        <w:tc>
          <w:tcPr>
            <w:tcW w:w="1276" w:type="dxa"/>
          </w:tcPr>
          <w:p w:rsidR="00B5462C" w:rsidRDefault="00B5462C" w:rsidP="00B5462C">
            <w:pPr>
              <w:autoSpaceDE w:val="0"/>
              <w:autoSpaceDN w:val="0"/>
              <w:adjustRightInd w:val="0"/>
              <w:jc w:val="right"/>
              <w:rPr>
                <w:rStyle w:val="TEXT1"/>
              </w:rPr>
            </w:pPr>
            <w:r>
              <w:rPr>
                <w:rStyle w:val="TEXT1"/>
              </w:rPr>
              <w:t>(46,873)</w:t>
            </w:r>
          </w:p>
        </w:tc>
        <w:tc>
          <w:tcPr>
            <w:tcW w:w="1276" w:type="dxa"/>
          </w:tcPr>
          <w:p w:rsidR="00B5462C" w:rsidRPr="00B5462C" w:rsidRDefault="00B5462C" w:rsidP="00B5462C">
            <w:pPr>
              <w:autoSpaceDE w:val="0"/>
              <w:autoSpaceDN w:val="0"/>
              <w:adjustRightInd w:val="0"/>
              <w:jc w:val="right"/>
              <w:rPr>
                <w:rStyle w:val="TEXT1"/>
              </w:rPr>
            </w:pPr>
            <w:r>
              <w:rPr>
                <w:rStyle w:val="TEXT1"/>
              </w:rPr>
              <w:t>(49,209)</w:t>
            </w:r>
          </w:p>
        </w:tc>
        <w:tc>
          <w:tcPr>
            <w:tcW w:w="1275" w:type="dxa"/>
          </w:tcPr>
          <w:p w:rsidR="00B5462C" w:rsidRPr="00B5462C" w:rsidRDefault="00B5462C" w:rsidP="00B5462C">
            <w:pPr>
              <w:autoSpaceDE w:val="0"/>
              <w:autoSpaceDN w:val="0"/>
              <w:adjustRightInd w:val="0"/>
              <w:jc w:val="right"/>
              <w:rPr>
                <w:rStyle w:val="TEXT1"/>
              </w:rPr>
            </w:pPr>
            <w:r>
              <w:rPr>
                <w:rStyle w:val="TEXT1"/>
              </w:rPr>
              <w:t>(46,670)</w:t>
            </w:r>
          </w:p>
        </w:tc>
      </w:tr>
    </w:tbl>
    <w:p w:rsidR="00B5462C" w:rsidRDefault="00B5462C"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B5462C" w:rsidTr="002E72DA">
        <w:tc>
          <w:tcPr>
            <w:tcW w:w="8506" w:type="dxa"/>
          </w:tcPr>
          <w:p w:rsidR="00B5462C" w:rsidRDefault="00B5462C" w:rsidP="00B5462C">
            <w:pPr>
              <w:autoSpaceDE w:val="0"/>
              <w:autoSpaceDN w:val="0"/>
              <w:adjustRightInd w:val="0"/>
              <w:rPr>
                <w:rStyle w:val="TEXT1"/>
              </w:rPr>
            </w:pPr>
            <w:r>
              <w:rPr>
                <w:rStyle w:val="TEXT1"/>
              </w:rPr>
              <w:t>Cash flows from financing activities</w:t>
            </w:r>
          </w:p>
        </w:tc>
        <w:tc>
          <w:tcPr>
            <w:tcW w:w="1701" w:type="dxa"/>
          </w:tcPr>
          <w:p w:rsidR="00B5462C" w:rsidRDefault="00B5462C" w:rsidP="002E72DA">
            <w:pPr>
              <w:autoSpaceDE w:val="0"/>
              <w:autoSpaceDN w:val="0"/>
              <w:adjustRightInd w:val="0"/>
              <w:rPr>
                <w:rStyle w:val="TEXT1"/>
              </w:rPr>
            </w:pPr>
          </w:p>
        </w:tc>
        <w:tc>
          <w:tcPr>
            <w:tcW w:w="1417" w:type="dxa"/>
          </w:tcPr>
          <w:p w:rsidR="00B5462C" w:rsidRDefault="00B5462C" w:rsidP="002E72DA">
            <w:pPr>
              <w:autoSpaceDE w:val="0"/>
              <w:autoSpaceDN w:val="0"/>
              <w:adjustRightInd w:val="0"/>
              <w:jc w:val="right"/>
              <w:rPr>
                <w:rStyle w:val="TEXT1"/>
              </w:rPr>
            </w:pPr>
          </w:p>
        </w:tc>
        <w:tc>
          <w:tcPr>
            <w:tcW w:w="1276" w:type="dxa"/>
          </w:tcPr>
          <w:p w:rsidR="00B5462C" w:rsidRDefault="00B5462C" w:rsidP="002E72DA">
            <w:pPr>
              <w:autoSpaceDE w:val="0"/>
              <w:autoSpaceDN w:val="0"/>
              <w:adjustRightInd w:val="0"/>
              <w:jc w:val="right"/>
              <w:rPr>
                <w:rStyle w:val="TEXT1"/>
              </w:rPr>
            </w:pPr>
          </w:p>
        </w:tc>
        <w:tc>
          <w:tcPr>
            <w:tcW w:w="1276" w:type="dxa"/>
          </w:tcPr>
          <w:p w:rsidR="00B5462C" w:rsidRDefault="00B5462C" w:rsidP="002E72DA">
            <w:pPr>
              <w:autoSpaceDE w:val="0"/>
              <w:autoSpaceDN w:val="0"/>
              <w:adjustRightInd w:val="0"/>
              <w:jc w:val="right"/>
              <w:rPr>
                <w:rStyle w:val="TEXT1"/>
              </w:rPr>
            </w:pPr>
          </w:p>
        </w:tc>
        <w:tc>
          <w:tcPr>
            <w:tcW w:w="1275" w:type="dxa"/>
          </w:tcPr>
          <w:p w:rsidR="00B5462C" w:rsidRDefault="00B5462C" w:rsidP="002E72DA">
            <w:pPr>
              <w:autoSpaceDE w:val="0"/>
              <w:autoSpaceDN w:val="0"/>
              <w:adjustRightInd w:val="0"/>
              <w:jc w:val="right"/>
              <w:rPr>
                <w:rStyle w:val="TEXT1"/>
              </w:rPr>
            </w:pPr>
          </w:p>
        </w:tc>
      </w:tr>
      <w:tr w:rsidR="00666697" w:rsidRPr="00B5462C" w:rsidTr="002E72DA">
        <w:tc>
          <w:tcPr>
            <w:tcW w:w="8506" w:type="dxa"/>
          </w:tcPr>
          <w:p w:rsidR="00666697" w:rsidRDefault="00666697" w:rsidP="00666697">
            <w:pPr>
              <w:autoSpaceDE w:val="0"/>
              <w:autoSpaceDN w:val="0"/>
              <w:adjustRightInd w:val="0"/>
              <w:rPr>
                <w:rStyle w:val="TEXT1"/>
              </w:rPr>
            </w:pPr>
            <w:r>
              <w:rPr>
                <w:rStyle w:val="TEXT1"/>
              </w:rPr>
              <w:t xml:space="preserve">Repayment of borrowings </w:t>
            </w:r>
          </w:p>
        </w:tc>
        <w:tc>
          <w:tcPr>
            <w:tcW w:w="1701" w:type="dxa"/>
          </w:tcPr>
          <w:p w:rsidR="00666697" w:rsidRDefault="00666697" w:rsidP="00666697">
            <w:pPr>
              <w:autoSpaceDE w:val="0"/>
              <w:autoSpaceDN w:val="0"/>
              <w:adjustRightInd w:val="0"/>
              <w:rPr>
                <w:rStyle w:val="TEXT1"/>
              </w:rPr>
            </w:pPr>
          </w:p>
        </w:tc>
        <w:tc>
          <w:tcPr>
            <w:tcW w:w="1417" w:type="dxa"/>
          </w:tcPr>
          <w:p w:rsidR="00666697" w:rsidRDefault="00666697" w:rsidP="00666697">
            <w:pPr>
              <w:autoSpaceDE w:val="0"/>
              <w:autoSpaceDN w:val="0"/>
              <w:adjustRightInd w:val="0"/>
              <w:jc w:val="right"/>
              <w:rPr>
                <w:rStyle w:val="TEXT1"/>
              </w:rPr>
            </w:pPr>
            <w:r>
              <w:rPr>
                <w:rStyle w:val="TEXT1"/>
              </w:rPr>
              <w:t>(351)</w:t>
            </w:r>
          </w:p>
        </w:tc>
        <w:tc>
          <w:tcPr>
            <w:tcW w:w="1276" w:type="dxa"/>
          </w:tcPr>
          <w:p w:rsidR="00666697" w:rsidRDefault="00666697" w:rsidP="00666697">
            <w:pPr>
              <w:jc w:val="right"/>
            </w:pPr>
            <w:r w:rsidRPr="006F1D41">
              <w:rPr>
                <w:rStyle w:val="TEXT1"/>
              </w:rPr>
              <w:t>(351)</w:t>
            </w:r>
          </w:p>
        </w:tc>
        <w:tc>
          <w:tcPr>
            <w:tcW w:w="1276" w:type="dxa"/>
          </w:tcPr>
          <w:p w:rsidR="00666697" w:rsidRDefault="00666697" w:rsidP="00666697">
            <w:pPr>
              <w:jc w:val="right"/>
            </w:pPr>
            <w:r w:rsidRPr="006F1D41">
              <w:rPr>
                <w:rStyle w:val="TEXT1"/>
              </w:rPr>
              <w:t>(351)</w:t>
            </w:r>
          </w:p>
        </w:tc>
        <w:tc>
          <w:tcPr>
            <w:tcW w:w="1275" w:type="dxa"/>
          </w:tcPr>
          <w:p w:rsidR="00666697" w:rsidRDefault="00666697" w:rsidP="00666697">
            <w:pPr>
              <w:jc w:val="right"/>
            </w:pPr>
            <w:r w:rsidRPr="006F1D41">
              <w:rPr>
                <w:rStyle w:val="TEXT1"/>
              </w:rPr>
              <w:t>(351)</w:t>
            </w:r>
          </w:p>
        </w:tc>
      </w:tr>
      <w:tr w:rsidR="00666697" w:rsidRPr="00B5462C" w:rsidTr="002E72DA">
        <w:tc>
          <w:tcPr>
            <w:tcW w:w="8506" w:type="dxa"/>
          </w:tcPr>
          <w:p w:rsidR="00666697" w:rsidRDefault="00666697" w:rsidP="00666697">
            <w:pPr>
              <w:autoSpaceDE w:val="0"/>
              <w:autoSpaceDN w:val="0"/>
              <w:adjustRightInd w:val="0"/>
              <w:rPr>
                <w:rStyle w:val="TEXT1"/>
              </w:rPr>
            </w:pPr>
            <w:r>
              <w:rPr>
                <w:rStyle w:val="TEXT1"/>
              </w:rPr>
              <w:t>Net cash flows from/(used in) financing activities</w:t>
            </w:r>
          </w:p>
        </w:tc>
        <w:tc>
          <w:tcPr>
            <w:tcW w:w="1701" w:type="dxa"/>
          </w:tcPr>
          <w:p w:rsidR="00666697" w:rsidRPr="00B5462C" w:rsidRDefault="00666697" w:rsidP="00666697">
            <w:pPr>
              <w:autoSpaceDE w:val="0"/>
              <w:autoSpaceDN w:val="0"/>
              <w:adjustRightInd w:val="0"/>
              <w:rPr>
                <w:rStyle w:val="TEXT1"/>
              </w:rPr>
            </w:pPr>
          </w:p>
        </w:tc>
        <w:tc>
          <w:tcPr>
            <w:tcW w:w="1417" w:type="dxa"/>
          </w:tcPr>
          <w:p w:rsidR="00666697" w:rsidRDefault="00666697" w:rsidP="00666697">
            <w:pPr>
              <w:jc w:val="right"/>
            </w:pPr>
            <w:r w:rsidRPr="00BB1CC7">
              <w:rPr>
                <w:rStyle w:val="TEXT1"/>
              </w:rPr>
              <w:t>(351)</w:t>
            </w:r>
          </w:p>
        </w:tc>
        <w:tc>
          <w:tcPr>
            <w:tcW w:w="1276" w:type="dxa"/>
          </w:tcPr>
          <w:p w:rsidR="00666697" w:rsidRDefault="00666697" w:rsidP="00666697">
            <w:pPr>
              <w:jc w:val="right"/>
            </w:pPr>
            <w:r w:rsidRPr="00BB1CC7">
              <w:rPr>
                <w:rStyle w:val="TEXT1"/>
              </w:rPr>
              <w:t>(351)</w:t>
            </w:r>
          </w:p>
        </w:tc>
        <w:tc>
          <w:tcPr>
            <w:tcW w:w="1276" w:type="dxa"/>
          </w:tcPr>
          <w:p w:rsidR="00666697" w:rsidRDefault="00666697" w:rsidP="00666697">
            <w:pPr>
              <w:jc w:val="right"/>
            </w:pPr>
            <w:r w:rsidRPr="00BB1CC7">
              <w:rPr>
                <w:rStyle w:val="TEXT1"/>
              </w:rPr>
              <w:t>(351)</w:t>
            </w:r>
          </w:p>
        </w:tc>
        <w:tc>
          <w:tcPr>
            <w:tcW w:w="1275" w:type="dxa"/>
          </w:tcPr>
          <w:p w:rsidR="00666697" w:rsidRDefault="00666697" w:rsidP="00666697">
            <w:pPr>
              <w:jc w:val="right"/>
            </w:pPr>
            <w:r w:rsidRPr="00BB1CC7">
              <w:rPr>
                <w:rStyle w:val="TEXT1"/>
              </w:rPr>
              <w:t>(351)</w:t>
            </w:r>
          </w:p>
        </w:tc>
      </w:tr>
    </w:tbl>
    <w:p w:rsidR="00B5462C" w:rsidRDefault="00B5462C"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06"/>
        <w:gridCol w:w="1701"/>
        <w:gridCol w:w="1417"/>
        <w:gridCol w:w="1276"/>
        <w:gridCol w:w="1276"/>
        <w:gridCol w:w="1275"/>
      </w:tblGrid>
      <w:tr w:rsidR="00666697" w:rsidTr="002E72DA">
        <w:tc>
          <w:tcPr>
            <w:tcW w:w="8506" w:type="dxa"/>
          </w:tcPr>
          <w:p w:rsidR="00666697" w:rsidRDefault="00666697" w:rsidP="002E72DA">
            <w:pPr>
              <w:autoSpaceDE w:val="0"/>
              <w:autoSpaceDN w:val="0"/>
              <w:adjustRightInd w:val="0"/>
              <w:rPr>
                <w:rStyle w:val="TEXT1"/>
              </w:rPr>
            </w:pPr>
            <w:r>
              <w:rPr>
                <w:rStyle w:val="TEXT1"/>
              </w:rPr>
              <w:t>Net increase/(decrease) in cash and cash equivalents</w:t>
            </w:r>
          </w:p>
        </w:tc>
        <w:tc>
          <w:tcPr>
            <w:tcW w:w="1701" w:type="dxa"/>
          </w:tcPr>
          <w:p w:rsidR="00666697" w:rsidRDefault="00666697" w:rsidP="002E72DA">
            <w:pPr>
              <w:autoSpaceDE w:val="0"/>
              <w:autoSpaceDN w:val="0"/>
              <w:adjustRightInd w:val="0"/>
              <w:rPr>
                <w:rStyle w:val="TEXT1"/>
              </w:rPr>
            </w:pPr>
          </w:p>
        </w:tc>
        <w:tc>
          <w:tcPr>
            <w:tcW w:w="1417" w:type="dxa"/>
          </w:tcPr>
          <w:p w:rsidR="00666697" w:rsidRDefault="00666697" w:rsidP="002E72DA">
            <w:pPr>
              <w:autoSpaceDE w:val="0"/>
              <w:autoSpaceDN w:val="0"/>
              <w:adjustRightInd w:val="0"/>
              <w:jc w:val="right"/>
              <w:rPr>
                <w:rStyle w:val="TEXT1"/>
              </w:rPr>
            </w:pPr>
            <w:r>
              <w:rPr>
                <w:rStyle w:val="TEXT1"/>
              </w:rPr>
              <w:t>(10,099)</w:t>
            </w:r>
          </w:p>
        </w:tc>
        <w:tc>
          <w:tcPr>
            <w:tcW w:w="1276" w:type="dxa"/>
          </w:tcPr>
          <w:p w:rsidR="00666697" w:rsidRDefault="00666697" w:rsidP="002E72DA">
            <w:pPr>
              <w:autoSpaceDE w:val="0"/>
              <w:autoSpaceDN w:val="0"/>
              <w:adjustRightInd w:val="0"/>
              <w:jc w:val="right"/>
              <w:rPr>
                <w:rStyle w:val="TEXT1"/>
              </w:rPr>
            </w:pPr>
            <w:r>
              <w:rPr>
                <w:rStyle w:val="TEXT1"/>
              </w:rPr>
              <w:t>(10,724)</w:t>
            </w:r>
          </w:p>
        </w:tc>
        <w:tc>
          <w:tcPr>
            <w:tcW w:w="1276" w:type="dxa"/>
          </w:tcPr>
          <w:p w:rsidR="00666697" w:rsidRDefault="00666697" w:rsidP="002E72DA">
            <w:pPr>
              <w:autoSpaceDE w:val="0"/>
              <w:autoSpaceDN w:val="0"/>
              <w:adjustRightInd w:val="0"/>
              <w:jc w:val="right"/>
              <w:rPr>
                <w:rStyle w:val="TEXT1"/>
              </w:rPr>
            </w:pPr>
            <w:r>
              <w:rPr>
                <w:rStyle w:val="TEXT1"/>
              </w:rPr>
              <w:t>(10,332)</w:t>
            </w:r>
          </w:p>
        </w:tc>
        <w:tc>
          <w:tcPr>
            <w:tcW w:w="1275" w:type="dxa"/>
          </w:tcPr>
          <w:p w:rsidR="00666697" w:rsidRDefault="00666697" w:rsidP="002E72DA">
            <w:pPr>
              <w:autoSpaceDE w:val="0"/>
              <w:autoSpaceDN w:val="0"/>
              <w:adjustRightInd w:val="0"/>
              <w:jc w:val="right"/>
              <w:rPr>
                <w:rStyle w:val="TEXT1"/>
              </w:rPr>
            </w:pPr>
            <w:r>
              <w:rPr>
                <w:rStyle w:val="TEXT1"/>
              </w:rPr>
              <w:t>(10,594)</w:t>
            </w:r>
          </w:p>
        </w:tc>
      </w:tr>
      <w:tr w:rsidR="00666697" w:rsidTr="002E72DA">
        <w:tc>
          <w:tcPr>
            <w:tcW w:w="8506" w:type="dxa"/>
          </w:tcPr>
          <w:p w:rsidR="00666697" w:rsidRDefault="00666697" w:rsidP="002E72DA">
            <w:pPr>
              <w:autoSpaceDE w:val="0"/>
              <w:autoSpaceDN w:val="0"/>
              <w:adjustRightInd w:val="0"/>
              <w:rPr>
                <w:rStyle w:val="TEXT1"/>
              </w:rPr>
            </w:pPr>
            <w:r>
              <w:rPr>
                <w:rStyle w:val="TEXT1"/>
              </w:rPr>
              <w:t>Cash and cash equivalents at the beginning of the financial year</w:t>
            </w:r>
          </w:p>
        </w:tc>
        <w:tc>
          <w:tcPr>
            <w:tcW w:w="1701" w:type="dxa"/>
          </w:tcPr>
          <w:p w:rsidR="00666697" w:rsidRDefault="00666697" w:rsidP="002E72DA">
            <w:pPr>
              <w:autoSpaceDE w:val="0"/>
              <w:autoSpaceDN w:val="0"/>
              <w:adjustRightInd w:val="0"/>
              <w:rPr>
                <w:rStyle w:val="TEXT1"/>
              </w:rPr>
            </w:pPr>
          </w:p>
        </w:tc>
        <w:tc>
          <w:tcPr>
            <w:tcW w:w="1417" w:type="dxa"/>
          </w:tcPr>
          <w:p w:rsidR="00666697" w:rsidRDefault="00666697" w:rsidP="002E72DA">
            <w:pPr>
              <w:autoSpaceDE w:val="0"/>
              <w:autoSpaceDN w:val="0"/>
              <w:adjustRightInd w:val="0"/>
              <w:jc w:val="right"/>
              <w:rPr>
                <w:rStyle w:val="TEXT1"/>
              </w:rPr>
            </w:pPr>
            <w:r>
              <w:rPr>
                <w:rStyle w:val="TEXT1"/>
              </w:rPr>
              <w:t>46,437</w:t>
            </w:r>
          </w:p>
        </w:tc>
        <w:tc>
          <w:tcPr>
            <w:tcW w:w="1276" w:type="dxa"/>
          </w:tcPr>
          <w:p w:rsidR="00666697" w:rsidRDefault="00666697" w:rsidP="002E72DA">
            <w:pPr>
              <w:jc w:val="right"/>
            </w:pPr>
            <w:r>
              <w:t>57,161</w:t>
            </w:r>
          </w:p>
        </w:tc>
        <w:tc>
          <w:tcPr>
            <w:tcW w:w="1276" w:type="dxa"/>
          </w:tcPr>
          <w:p w:rsidR="00666697" w:rsidRDefault="00666697" w:rsidP="002E72DA">
            <w:pPr>
              <w:jc w:val="right"/>
            </w:pPr>
            <w:r>
              <w:t>45,691</w:t>
            </w:r>
          </w:p>
        </w:tc>
        <w:tc>
          <w:tcPr>
            <w:tcW w:w="1275" w:type="dxa"/>
          </w:tcPr>
          <w:p w:rsidR="00666697" w:rsidRDefault="00666697" w:rsidP="002E72DA">
            <w:pPr>
              <w:jc w:val="right"/>
            </w:pPr>
            <w:r>
              <w:t>56,285</w:t>
            </w:r>
          </w:p>
        </w:tc>
      </w:tr>
      <w:tr w:rsidR="00666697" w:rsidTr="002E72DA">
        <w:tc>
          <w:tcPr>
            <w:tcW w:w="8506" w:type="dxa"/>
          </w:tcPr>
          <w:p w:rsidR="00666697" w:rsidRDefault="00666697" w:rsidP="002E72DA">
            <w:pPr>
              <w:autoSpaceDE w:val="0"/>
              <w:autoSpaceDN w:val="0"/>
              <w:adjustRightInd w:val="0"/>
              <w:rPr>
                <w:rStyle w:val="TEXT1"/>
              </w:rPr>
            </w:pPr>
            <w:r>
              <w:rPr>
                <w:rStyle w:val="TEXT1"/>
              </w:rPr>
              <w:t>Cash and cash equivalents at the end of the financial year</w:t>
            </w:r>
          </w:p>
        </w:tc>
        <w:tc>
          <w:tcPr>
            <w:tcW w:w="1701" w:type="dxa"/>
          </w:tcPr>
          <w:p w:rsidR="00666697" w:rsidRPr="00B5462C" w:rsidRDefault="00666697" w:rsidP="002E72DA">
            <w:pPr>
              <w:autoSpaceDE w:val="0"/>
              <w:autoSpaceDN w:val="0"/>
              <w:adjustRightInd w:val="0"/>
              <w:rPr>
                <w:rStyle w:val="TEXT1"/>
              </w:rPr>
            </w:pPr>
            <w:r>
              <w:rPr>
                <w:rStyle w:val="TEXT1"/>
              </w:rPr>
              <w:t>6.1</w:t>
            </w:r>
          </w:p>
        </w:tc>
        <w:tc>
          <w:tcPr>
            <w:tcW w:w="1417" w:type="dxa"/>
          </w:tcPr>
          <w:p w:rsidR="00666697" w:rsidRDefault="00666697" w:rsidP="002E72DA">
            <w:pPr>
              <w:jc w:val="right"/>
            </w:pPr>
            <w:r>
              <w:t>36,338</w:t>
            </w:r>
          </w:p>
        </w:tc>
        <w:tc>
          <w:tcPr>
            <w:tcW w:w="1276" w:type="dxa"/>
          </w:tcPr>
          <w:p w:rsidR="00666697" w:rsidRDefault="00666697" w:rsidP="002E72DA">
            <w:pPr>
              <w:jc w:val="right"/>
            </w:pPr>
            <w:r>
              <w:t>46,437</w:t>
            </w:r>
          </w:p>
        </w:tc>
        <w:tc>
          <w:tcPr>
            <w:tcW w:w="1276" w:type="dxa"/>
          </w:tcPr>
          <w:p w:rsidR="00666697" w:rsidRDefault="00666697" w:rsidP="002E72DA">
            <w:pPr>
              <w:jc w:val="right"/>
            </w:pPr>
            <w:r>
              <w:t>35,359</w:t>
            </w:r>
          </w:p>
        </w:tc>
        <w:tc>
          <w:tcPr>
            <w:tcW w:w="1275" w:type="dxa"/>
          </w:tcPr>
          <w:p w:rsidR="00666697" w:rsidRDefault="00666697" w:rsidP="002E72DA">
            <w:pPr>
              <w:jc w:val="right"/>
            </w:pPr>
            <w:r>
              <w:t>45,691</w:t>
            </w:r>
          </w:p>
        </w:tc>
      </w:tr>
    </w:tbl>
    <w:p w:rsidR="003D0389" w:rsidRPr="003D0389" w:rsidRDefault="003D0389" w:rsidP="00CC14D5">
      <w:pPr>
        <w:autoSpaceDE w:val="0"/>
        <w:autoSpaceDN w:val="0"/>
        <w:adjustRightInd w:val="0"/>
        <w:spacing w:after="0" w:line="240" w:lineRule="auto"/>
        <w:rPr>
          <w:rStyle w:val="TEXT1"/>
        </w:rPr>
      </w:pPr>
    </w:p>
    <w:p w:rsidR="00CF7B95" w:rsidRPr="00666697" w:rsidRDefault="00666697" w:rsidP="00CC14D5">
      <w:pPr>
        <w:autoSpaceDE w:val="0"/>
        <w:autoSpaceDN w:val="0"/>
        <w:adjustRightInd w:val="0"/>
        <w:spacing w:after="0" w:line="240" w:lineRule="auto"/>
        <w:rPr>
          <w:rStyle w:val="TEXT1"/>
        </w:rPr>
      </w:pPr>
      <w:r w:rsidRPr="00666697">
        <w:rPr>
          <w:rStyle w:val="TEXT1"/>
        </w:rPr>
        <w:t>The above Cash Flow Statement should be read in conjunction with the accompanying notes to the financial statements.</w:t>
      </w:r>
    </w:p>
    <w:p w:rsidR="00CF7B95" w:rsidRDefault="00CF7B95" w:rsidP="00CC14D5">
      <w:pPr>
        <w:autoSpaceDE w:val="0"/>
        <w:autoSpaceDN w:val="0"/>
        <w:adjustRightInd w:val="0"/>
        <w:spacing w:after="0" w:line="240" w:lineRule="auto"/>
        <w:rPr>
          <w:rStyle w:val="TEXT1"/>
        </w:rPr>
      </w:pPr>
    </w:p>
    <w:p w:rsidR="00666697" w:rsidRDefault="00666697" w:rsidP="00CC14D5">
      <w:pPr>
        <w:autoSpaceDE w:val="0"/>
        <w:autoSpaceDN w:val="0"/>
        <w:adjustRightInd w:val="0"/>
        <w:spacing w:after="0" w:line="240" w:lineRule="auto"/>
        <w:rPr>
          <w:rStyle w:val="TEXT1"/>
        </w:rPr>
      </w:pPr>
      <w:r>
        <w:rPr>
          <w:rStyle w:val="TEXT1"/>
        </w:rPr>
        <w:t>&lt;pp&gt;50</w:t>
      </w:r>
    </w:p>
    <w:p w:rsidR="00666697" w:rsidRDefault="00666697" w:rsidP="00CC14D5">
      <w:pPr>
        <w:autoSpaceDE w:val="0"/>
        <w:autoSpaceDN w:val="0"/>
        <w:adjustRightInd w:val="0"/>
        <w:spacing w:after="0" w:line="240" w:lineRule="auto"/>
        <w:rPr>
          <w:rStyle w:val="TEXT1"/>
        </w:rPr>
      </w:pPr>
    </w:p>
    <w:p w:rsidR="00666697" w:rsidRDefault="00666697" w:rsidP="00CC14D5">
      <w:pPr>
        <w:autoSpaceDE w:val="0"/>
        <w:autoSpaceDN w:val="0"/>
        <w:adjustRightInd w:val="0"/>
        <w:spacing w:after="0" w:line="240" w:lineRule="auto"/>
        <w:rPr>
          <w:rStyle w:val="TEXT1"/>
        </w:rPr>
        <w:sectPr w:rsidR="00666697" w:rsidSect="00CF7B95">
          <w:pgSz w:w="16838" w:h="11906" w:orient="landscape" w:code="9"/>
          <w:pgMar w:top="1440" w:right="1440" w:bottom="1440" w:left="1440" w:header="709" w:footer="709" w:gutter="0"/>
          <w:cols w:space="708"/>
          <w:docGrid w:linePitch="360"/>
        </w:sectPr>
      </w:pPr>
    </w:p>
    <w:p w:rsidR="00666697" w:rsidRDefault="00666697" w:rsidP="00CC14D5">
      <w:pPr>
        <w:autoSpaceDE w:val="0"/>
        <w:autoSpaceDN w:val="0"/>
        <w:adjustRightInd w:val="0"/>
        <w:spacing w:after="0" w:line="240" w:lineRule="auto"/>
        <w:rPr>
          <w:rStyle w:val="TEXT1"/>
        </w:rPr>
      </w:pPr>
      <w:r>
        <w:rPr>
          <w:rStyle w:val="TEXT1"/>
        </w:rPr>
        <w:lastRenderedPageBreak/>
        <w:t xml:space="preserve">Notes to the Financial Statements </w:t>
      </w:r>
    </w:p>
    <w:p w:rsidR="00666697" w:rsidRDefault="00666697" w:rsidP="00CC14D5">
      <w:pPr>
        <w:autoSpaceDE w:val="0"/>
        <w:autoSpaceDN w:val="0"/>
        <w:adjustRightInd w:val="0"/>
        <w:spacing w:after="0" w:line="240" w:lineRule="auto"/>
        <w:rPr>
          <w:rStyle w:val="TEXT1"/>
        </w:rPr>
      </w:pPr>
    </w:p>
    <w:p w:rsidR="00666697" w:rsidRDefault="00666697" w:rsidP="00CC14D5">
      <w:pPr>
        <w:autoSpaceDE w:val="0"/>
        <w:autoSpaceDN w:val="0"/>
        <w:adjustRightInd w:val="0"/>
        <w:spacing w:after="0" w:line="240" w:lineRule="auto"/>
        <w:rPr>
          <w:rStyle w:val="TEXT1"/>
        </w:rPr>
      </w:pPr>
      <w:r>
        <w:rPr>
          <w:rStyle w:val="TEXT1"/>
        </w:rPr>
        <w:t xml:space="preserve">Contents </w:t>
      </w:r>
    </w:p>
    <w:p w:rsidR="00666697" w:rsidRDefault="00666697" w:rsidP="00CC14D5">
      <w:pPr>
        <w:autoSpaceDE w:val="0"/>
        <w:autoSpaceDN w:val="0"/>
        <w:adjustRightInd w:val="0"/>
        <w:spacing w:after="0" w:line="240" w:lineRule="auto"/>
        <w:rPr>
          <w:rStyle w:val="TEXT1"/>
        </w:rPr>
      </w:pPr>
      <w:r>
        <w:rPr>
          <w:rStyle w:val="TEXT1"/>
        </w:rPr>
        <w:tab/>
      </w:r>
      <w:r>
        <w:rPr>
          <w:rStyle w:val="TEXT1"/>
        </w:rPr>
        <w:tab/>
      </w:r>
      <w:r>
        <w:rPr>
          <w:rStyle w:val="TEXT1"/>
        </w:rPr>
        <w:tab/>
      </w:r>
      <w:r>
        <w:rPr>
          <w:rStyle w:val="TEXT1"/>
        </w:rPr>
        <w:tab/>
      </w:r>
      <w:r w:rsidR="00436D9A">
        <w:rPr>
          <w:rStyle w:val="TEXT1"/>
        </w:rPr>
        <w:tab/>
      </w:r>
      <w:r w:rsidR="009D5E0A">
        <w:rPr>
          <w:rStyle w:val="TEXT1"/>
        </w:rPr>
        <w:t>Page</w:t>
      </w:r>
      <w:r w:rsidR="009D5E0A">
        <w:rPr>
          <w:rStyle w:val="TEXT1"/>
        </w:rPr>
        <w:tab/>
      </w:r>
      <w:r w:rsidR="009D5E0A">
        <w:rPr>
          <w:rStyle w:val="TEXT1"/>
        </w:rPr>
        <w:tab/>
      </w:r>
      <w:r w:rsidR="009D5E0A">
        <w:rPr>
          <w:rStyle w:val="TEXT1"/>
        </w:rPr>
        <w:tab/>
      </w:r>
      <w:r w:rsidR="009D5E0A">
        <w:rPr>
          <w:rStyle w:val="TEXT1"/>
        </w:rPr>
        <w:tab/>
      </w:r>
      <w:r w:rsidR="009D5E0A">
        <w:rPr>
          <w:rStyle w:val="TEXT1"/>
        </w:rPr>
        <w:tab/>
      </w:r>
      <w:r w:rsidR="009D5E0A">
        <w:rPr>
          <w:rStyle w:val="TEXT1"/>
        </w:rPr>
        <w:tab/>
      </w:r>
    </w:p>
    <w:p w:rsidR="00666697" w:rsidRDefault="00666697" w:rsidP="00CC14D5">
      <w:pPr>
        <w:autoSpaceDE w:val="0"/>
        <w:autoSpaceDN w:val="0"/>
        <w:adjustRightInd w:val="0"/>
        <w:spacing w:after="0" w:line="240" w:lineRule="auto"/>
        <w:rPr>
          <w:rStyle w:val="TEXT1"/>
        </w:rPr>
      </w:pPr>
      <w:r>
        <w:rPr>
          <w:rStyle w:val="TEXT1"/>
        </w:rPr>
        <w:t xml:space="preserve">1 </w:t>
      </w:r>
      <w:r>
        <w:rPr>
          <w:rStyle w:val="TEXT1"/>
        </w:rPr>
        <w:tab/>
        <w:t>About this report</w:t>
      </w:r>
      <w:r w:rsidR="009D5E0A">
        <w:rPr>
          <w:rStyle w:val="TEXT1"/>
        </w:rPr>
        <w:tab/>
      </w:r>
      <w:r w:rsidR="009D5E0A">
        <w:rPr>
          <w:rStyle w:val="TEXT1"/>
        </w:rPr>
        <w:tab/>
      </w:r>
      <w:r>
        <w:rPr>
          <w:rStyle w:val="TEXT1"/>
        </w:rPr>
        <w:t>52</w:t>
      </w:r>
    </w:p>
    <w:p w:rsidR="00436D9A" w:rsidRDefault="00436D9A" w:rsidP="00CC14D5">
      <w:pPr>
        <w:autoSpaceDE w:val="0"/>
        <w:autoSpaceDN w:val="0"/>
        <w:adjustRightInd w:val="0"/>
        <w:spacing w:after="0" w:line="240" w:lineRule="auto"/>
        <w:rPr>
          <w:rStyle w:val="TEXT1"/>
        </w:rPr>
      </w:pPr>
    </w:p>
    <w:p w:rsidR="00666697" w:rsidRDefault="00666697" w:rsidP="00CC14D5">
      <w:pPr>
        <w:autoSpaceDE w:val="0"/>
        <w:autoSpaceDN w:val="0"/>
        <w:adjustRightInd w:val="0"/>
        <w:spacing w:after="0" w:line="240" w:lineRule="auto"/>
        <w:rPr>
          <w:rStyle w:val="TEXT1"/>
        </w:rPr>
      </w:pPr>
      <w:r>
        <w:rPr>
          <w:rStyle w:val="TEXT1"/>
        </w:rPr>
        <w:t>2</w:t>
      </w:r>
      <w:r>
        <w:rPr>
          <w:rStyle w:val="TEXT1"/>
        </w:rPr>
        <w:tab/>
        <w:t>How we earned our funds</w:t>
      </w:r>
      <w:r w:rsidR="009D5E0A">
        <w:rPr>
          <w:rStyle w:val="TEXT1"/>
        </w:rPr>
        <w:tab/>
      </w:r>
      <w:r>
        <w:rPr>
          <w:rStyle w:val="TEXT1"/>
        </w:rPr>
        <w:t>53</w:t>
      </w:r>
    </w:p>
    <w:p w:rsidR="00666697" w:rsidRDefault="00666697" w:rsidP="00CC14D5">
      <w:pPr>
        <w:autoSpaceDE w:val="0"/>
        <w:autoSpaceDN w:val="0"/>
        <w:adjustRightInd w:val="0"/>
        <w:spacing w:after="0" w:line="240" w:lineRule="auto"/>
        <w:rPr>
          <w:rStyle w:val="TEXT1"/>
        </w:rPr>
      </w:pPr>
      <w:r>
        <w:rPr>
          <w:rStyle w:val="TEXT1"/>
        </w:rPr>
        <w:t>2.1</w:t>
      </w:r>
      <w:r>
        <w:rPr>
          <w:rStyle w:val="TEXT1"/>
        </w:rPr>
        <w:tab/>
        <w:t>Government contributions</w:t>
      </w:r>
      <w:r>
        <w:rPr>
          <w:rStyle w:val="TEXT1"/>
        </w:rPr>
        <w:tab/>
        <w:t>53</w:t>
      </w:r>
    </w:p>
    <w:p w:rsidR="00436D9A" w:rsidRDefault="00666697" w:rsidP="00CC14D5">
      <w:pPr>
        <w:autoSpaceDE w:val="0"/>
        <w:autoSpaceDN w:val="0"/>
        <w:adjustRightInd w:val="0"/>
        <w:spacing w:after="0" w:line="240" w:lineRule="auto"/>
        <w:rPr>
          <w:rStyle w:val="TEXT1"/>
        </w:rPr>
      </w:pPr>
      <w:r>
        <w:rPr>
          <w:rStyle w:val="TEXT1"/>
        </w:rPr>
        <w:t>2.2</w:t>
      </w:r>
      <w:r>
        <w:rPr>
          <w:rStyle w:val="TEXT1"/>
        </w:rPr>
        <w:tab/>
        <w:t>Sale of good and services</w:t>
      </w:r>
      <w:r w:rsidR="00436D9A">
        <w:rPr>
          <w:rStyle w:val="TEXT1"/>
        </w:rPr>
        <w:tab/>
        <w:t>54</w:t>
      </w:r>
    </w:p>
    <w:p w:rsidR="00436D9A" w:rsidRDefault="00436D9A" w:rsidP="00CC14D5">
      <w:pPr>
        <w:autoSpaceDE w:val="0"/>
        <w:autoSpaceDN w:val="0"/>
        <w:adjustRightInd w:val="0"/>
        <w:spacing w:after="0" w:line="240" w:lineRule="auto"/>
        <w:rPr>
          <w:rStyle w:val="TEXT1"/>
        </w:rPr>
      </w:pPr>
      <w:r>
        <w:rPr>
          <w:rStyle w:val="TEXT1"/>
        </w:rPr>
        <w:t>2.3</w:t>
      </w:r>
      <w:r>
        <w:rPr>
          <w:rStyle w:val="TEXT1"/>
        </w:rPr>
        <w:tab/>
        <w:t>Other income</w:t>
      </w:r>
      <w:r>
        <w:rPr>
          <w:rStyle w:val="TEXT1"/>
        </w:rPr>
        <w:tab/>
      </w:r>
      <w:r>
        <w:rPr>
          <w:rStyle w:val="TEXT1"/>
        </w:rPr>
        <w:tab/>
      </w:r>
      <w:r>
        <w:rPr>
          <w:rStyle w:val="TEXT1"/>
        </w:rPr>
        <w:tab/>
        <w:t>55</w:t>
      </w:r>
    </w:p>
    <w:p w:rsidR="00436D9A" w:rsidRDefault="00436D9A" w:rsidP="00CC14D5">
      <w:pPr>
        <w:autoSpaceDE w:val="0"/>
        <w:autoSpaceDN w:val="0"/>
        <w:adjustRightInd w:val="0"/>
        <w:spacing w:after="0" w:line="240" w:lineRule="auto"/>
        <w:rPr>
          <w:rStyle w:val="TEXT1"/>
        </w:rPr>
      </w:pPr>
    </w:p>
    <w:p w:rsidR="00436D9A" w:rsidRDefault="00436D9A" w:rsidP="00CC14D5">
      <w:pPr>
        <w:autoSpaceDE w:val="0"/>
        <w:autoSpaceDN w:val="0"/>
        <w:adjustRightInd w:val="0"/>
        <w:spacing w:after="0" w:line="240" w:lineRule="auto"/>
        <w:rPr>
          <w:rStyle w:val="TEXT1"/>
        </w:rPr>
      </w:pPr>
      <w:r>
        <w:rPr>
          <w:rStyle w:val="TEXT1"/>
        </w:rPr>
        <w:t>3</w:t>
      </w:r>
      <w:r>
        <w:rPr>
          <w:rStyle w:val="TEXT1"/>
        </w:rPr>
        <w:tab/>
        <w:t>How we expended our funds</w:t>
      </w:r>
      <w:r>
        <w:rPr>
          <w:rStyle w:val="TEXT1"/>
        </w:rPr>
        <w:tab/>
        <w:t>55</w:t>
      </w:r>
    </w:p>
    <w:p w:rsidR="00436D9A" w:rsidRDefault="00436D9A" w:rsidP="00CC14D5">
      <w:pPr>
        <w:autoSpaceDE w:val="0"/>
        <w:autoSpaceDN w:val="0"/>
        <w:adjustRightInd w:val="0"/>
        <w:spacing w:after="0" w:line="240" w:lineRule="auto"/>
        <w:rPr>
          <w:rStyle w:val="TEXT1"/>
        </w:rPr>
      </w:pPr>
      <w:r>
        <w:rPr>
          <w:rStyle w:val="TEXT1"/>
        </w:rPr>
        <w:t>3.1</w:t>
      </w:r>
      <w:r>
        <w:rPr>
          <w:rStyle w:val="TEXT1"/>
        </w:rPr>
        <w:tab/>
        <w:t>Employee benefits</w:t>
      </w:r>
      <w:r>
        <w:rPr>
          <w:rStyle w:val="TEXT1"/>
        </w:rPr>
        <w:tab/>
      </w:r>
      <w:r>
        <w:rPr>
          <w:rStyle w:val="TEXT1"/>
        </w:rPr>
        <w:tab/>
        <w:t>56</w:t>
      </w:r>
    </w:p>
    <w:p w:rsidR="00436D9A" w:rsidRDefault="00436D9A" w:rsidP="00CC14D5">
      <w:pPr>
        <w:autoSpaceDE w:val="0"/>
        <w:autoSpaceDN w:val="0"/>
        <w:adjustRightInd w:val="0"/>
        <w:spacing w:after="0" w:line="240" w:lineRule="auto"/>
        <w:rPr>
          <w:rStyle w:val="TEXT1"/>
        </w:rPr>
      </w:pPr>
      <w:r>
        <w:rPr>
          <w:rStyle w:val="TEXT1"/>
        </w:rPr>
        <w:t>3.1.1</w:t>
      </w:r>
      <w:r>
        <w:rPr>
          <w:rStyle w:val="TEXT1"/>
        </w:rPr>
        <w:tab/>
        <w:t xml:space="preserve">Employee benefits in the comprehensive operating statement </w:t>
      </w:r>
      <w:r>
        <w:rPr>
          <w:rStyle w:val="TEXT1"/>
        </w:rPr>
        <w:tab/>
        <w:t>56</w:t>
      </w:r>
    </w:p>
    <w:p w:rsidR="00436D9A" w:rsidRDefault="00436D9A" w:rsidP="00CC14D5">
      <w:pPr>
        <w:autoSpaceDE w:val="0"/>
        <w:autoSpaceDN w:val="0"/>
        <w:adjustRightInd w:val="0"/>
        <w:spacing w:after="0" w:line="240" w:lineRule="auto"/>
        <w:rPr>
          <w:rStyle w:val="TEXT1"/>
        </w:rPr>
      </w:pPr>
      <w:r>
        <w:rPr>
          <w:rStyle w:val="TEXT1"/>
        </w:rPr>
        <w:t>3.1.2</w:t>
      </w:r>
      <w:r>
        <w:rPr>
          <w:rStyle w:val="TEXT1"/>
        </w:rPr>
        <w:tab/>
        <w:t>Employee benefits in the balance sheet</w:t>
      </w:r>
      <w:r>
        <w:rPr>
          <w:rStyle w:val="TEXT1"/>
        </w:rPr>
        <w:tab/>
      </w:r>
      <w:r>
        <w:rPr>
          <w:rStyle w:val="TEXT1"/>
        </w:rPr>
        <w:tab/>
        <w:t>56</w:t>
      </w:r>
    </w:p>
    <w:p w:rsidR="00436D9A" w:rsidRDefault="00436D9A" w:rsidP="00CC14D5">
      <w:pPr>
        <w:autoSpaceDE w:val="0"/>
        <w:autoSpaceDN w:val="0"/>
        <w:adjustRightInd w:val="0"/>
        <w:spacing w:after="0" w:line="240" w:lineRule="auto"/>
        <w:rPr>
          <w:rStyle w:val="TEXT1"/>
        </w:rPr>
      </w:pPr>
      <w:r>
        <w:rPr>
          <w:rStyle w:val="TEXT1"/>
        </w:rPr>
        <w:t>3.2</w:t>
      </w:r>
      <w:r>
        <w:rPr>
          <w:rStyle w:val="TEXT1"/>
        </w:rPr>
        <w:tab/>
        <w:t>Superannuation</w:t>
      </w:r>
      <w:r>
        <w:rPr>
          <w:rStyle w:val="TEXT1"/>
        </w:rPr>
        <w:tab/>
      </w:r>
      <w:r>
        <w:rPr>
          <w:rStyle w:val="TEXT1"/>
        </w:rPr>
        <w:tab/>
      </w:r>
      <w:r>
        <w:rPr>
          <w:rStyle w:val="TEXT1"/>
        </w:rPr>
        <w:tab/>
        <w:t>58</w:t>
      </w:r>
    </w:p>
    <w:p w:rsidR="00436D9A" w:rsidRDefault="00436D9A" w:rsidP="00CC14D5">
      <w:pPr>
        <w:autoSpaceDE w:val="0"/>
        <w:autoSpaceDN w:val="0"/>
        <w:adjustRightInd w:val="0"/>
        <w:spacing w:after="0" w:line="240" w:lineRule="auto"/>
        <w:rPr>
          <w:rStyle w:val="TEXT1"/>
        </w:rPr>
      </w:pPr>
      <w:r>
        <w:rPr>
          <w:rStyle w:val="TEXT1"/>
        </w:rPr>
        <w:t>3.3</w:t>
      </w:r>
      <w:r>
        <w:rPr>
          <w:rStyle w:val="TEXT1"/>
        </w:rPr>
        <w:tab/>
        <w:t>Supplies and services</w:t>
      </w:r>
      <w:r>
        <w:rPr>
          <w:rStyle w:val="TEXT1"/>
        </w:rPr>
        <w:tab/>
      </w:r>
      <w:r>
        <w:rPr>
          <w:rStyle w:val="TEXT1"/>
        </w:rPr>
        <w:tab/>
        <w:t>59</w:t>
      </w:r>
    </w:p>
    <w:p w:rsidR="00436D9A" w:rsidRDefault="00436D9A" w:rsidP="00CC14D5">
      <w:pPr>
        <w:autoSpaceDE w:val="0"/>
        <w:autoSpaceDN w:val="0"/>
        <w:adjustRightInd w:val="0"/>
        <w:spacing w:after="0" w:line="240" w:lineRule="auto"/>
        <w:rPr>
          <w:rStyle w:val="TEXT1"/>
        </w:rPr>
      </w:pPr>
      <w:r>
        <w:rPr>
          <w:rStyle w:val="TEXT1"/>
        </w:rPr>
        <w:t>3.4</w:t>
      </w:r>
      <w:r>
        <w:rPr>
          <w:rStyle w:val="TEXT1"/>
        </w:rPr>
        <w:tab/>
        <w:t>Operating lease payments</w:t>
      </w:r>
      <w:r>
        <w:rPr>
          <w:rStyle w:val="TEXT1"/>
        </w:rPr>
        <w:tab/>
        <w:t>60</w:t>
      </w:r>
    </w:p>
    <w:p w:rsidR="00436D9A" w:rsidRDefault="00436D9A" w:rsidP="00CC14D5">
      <w:pPr>
        <w:autoSpaceDE w:val="0"/>
        <w:autoSpaceDN w:val="0"/>
        <w:adjustRightInd w:val="0"/>
        <w:spacing w:after="0" w:line="240" w:lineRule="auto"/>
        <w:rPr>
          <w:rStyle w:val="TEXT1"/>
        </w:rPr>
      </w:pPr>
      <w:r>
        <w:rPr>
          <w:rStyle w:val="TEXT1"/>
        </w:rPr>
        <w:t>3.5</w:t>
      </w:r>
      <w:r>
        <w:rPr>
          <w:rStyle w:val="TEXT1"/>
        </w:rPr>
        <w:tab/>
        <w:t>Other operating expenses</w:t>
      </w:r>
      <w:r>
        <w:rPr>
          <w:rStyle w:val="TEXT1"/>
        </w:rPr>
        <w:tab/>
        <w:t>60</w:t>
      </w:r>
    </w:p>
    <w:p w:rsidR="00436D9A" w:rsidRDefault="00436D9A" w:rsidP="00CC14D5">
      <w:pPr>
        <w:autoSpaceDE w:val="0"/>
        <w:autoSpaceDN w:val="0"/>
        <w:adjustRightInd w:val="0"/>
        <w:spacing w:after="0" w:line="240" w:lineRule="auto"/>
        <w:rPr>
          <w:rStyle w:val="TEXT1"/>
        </w:rPr>
      </w:pPr>
    </w:p>
    <w:p w:rsidR="00436D9A" w:rsidRDefault="00436D9A" w:rsidP="00CC14D5">
      <w:pPr>
        <w:autoSpaceDE w:val="0"/>
        <w:autoSpaceDN w:val="0"/>
        <w:adjustRightInd w:val="0"/>
        <w:spacing w:after="0" w:line="240" w:lineRule="auto"/>
        <w:rPr>
          <w:rStyle w:val="TEXT1"/>
        </w:rPr>
      </w:pPr>
      <w:r>
        <w:rPr>
          <w:rStyle w:val="TEXT1"/>
        </w:rPr>
        <w:t>4</w:t>
      </w:r>
      <w:r>
        <w:rPr>
          <w:rStyle w:val="TEXT1"/>
        </w:rPr>
        <w:tab/>
        <w:t xml:space="preserve">The assets we invested in </w:t>
      </w:r>
      <w:r>
        <w:rPr>
          <w:rStyle w:val="TEXT1"/>
        </w:rPr>
        <w:tab/>
        <w:t>61</w:t>
      </w:r>
    </w:p>
    <w:p w:rsidR="00436D9A" w:rsidRDefault="00436D9A" w:rsidP="00CC14D5">
      <w:pPr>
        <w:autoSpaceDE w:val="0"/>
        <w:autoSpaceDN w:val="0"/>
        <w:adjustRightInd w:val="0"/>
        <w:spacing w:after="0" w:line="240" w:lineRule="auto"/>
        <w:rPr>
          <w:rStyle w:val="TEXT1"/>
        </w:rPr>
      </w:pPr>
      <w:r>
        <w:rPr>
          <w:rStyle w:val="TEXT1"/>
        </w:rPr>
        <w:t>4.1</w:t>
      </w:r>
      <w:r>
        <w:rPr>
          <w:rStyle w:val="TEXT1"/>
        </w:rPr>
        <w:tab/>
        <w:t>Property, plant and equipment</w:t>
      </w:r>
      <w:r>
        <w:rPr>
          <w:rStyle w:val="TEXT1"/>
        </w:rPr>
        <w:tab/>
        <w:t>61</w:t>
      </w:r>
    </w:p>
    <w:p w:rsidR="00436D9A" w:rsidRDefault="00436D9A" w:rsidP="00CC14D5">
      <w:pPr>
        <w:autoSpaceDE w:val="0"/>
        <w:autoSpaceDN w:val="0"/>
        <w:adjustRightInd w:val="0"/>
        <w:spacing w:after="0" w:line="240" w:lineRule="auto"/>
        <w:rPr>
          <w:rStyle w:val="TEXT1"/>
        </w:rPr>
      </w:pPr>
      <w:r>
        <w:rPr>
          <w:rStyle w:val="TEXT1"/>
        </w:rPr>
        <w:t>4.1.1</w:t>
      </w:r>
      <w:r>
        <w:rPr>
          <w:rStyle w:val="TEXT1"/>
        </w:rPr>
        <w:tab/>
        <w:t>Depreciation, amortisation and impairment</w:t>
      </w:r>
      <w:r>
        <w:rPr>
          <w:rStyle w:val="TEXT1"/>
        </w:rPr>
        <w:tab/>
        <w:t>63</w:t>
      </w:r>
    </w:p>
    <w:p w:rsidR="00436D9A" w:rsidRDefault="00436D9A" w:rsidP="00CC14D5">
      <w:pPr>
        <w:autoSpaceDE w:val="0"/>
        <w:autoSpaceDN w:val="0"/>
        <w:adjustRightInd w:val="0"/>
        <w:spacing w:after="0" w:line="240" w:lineRule="auto"/>
        <w:rPr>
          <w:rStyle w:val="TEXT1"/>
        </w:rPr>
      </w:pPr>
      <w:r>
        <w:rPr>
          <w:rStyle w:val="TEXT1"/>
        </w:rPr>
        <w:t>4.1.2</w:t>
      </w:r>
      <w:r>
        <w:rPr>
          <w:rStyle w:val="TEXT1"/>
        </w:rPr>
        <w:tab/>
        <w:t>Gain/loss on property, plant and equipment</w:t>
      </w:r>
      <w:r>
        <w:rPr>
          <w:rStyle w:val="TEXT1"/>
        </w:rPr>
        <w:tab/>
        <w:t>64</w:t>
      </w:r>
    </w:p>
    <w:p w:rsidR="00436D9A" w:rsidRDefault="00436D9A" w:rsidP="00CC14D5">
      <w:pPr>
        <w:autoSpaceDE w:val="0"/>
        <w:autoSpaceDN w:val="0"/>
        <w:adjustRightInd w:val="0"/>
        <w:spacing w:after="0" w:line="240" w:lineRule="auto"/>
        <w:rPr>
          <w:rStyle w:val="TEXT1"/>
        </w:rPr>
      </w:pPr>
      <w:r>
        <w:rPr>
          <w:rStyle w:val="TEXT1"/>
        </w:rPr>
        <w:t>4.1.3</w:t>
      </w:r>
      <w:r>
        <w:rPr>
          <w:rStyle w:val="TEXT1"/>
        </w:rPr>
        <w:tab/>
        <w:t>Reconciliation of movements in carrying amount of property, plant and equipment</w:t>
      </w:r>
      <w:r>
        <w:rPr>
          <w:rStyle w:val="TEXT1"/>
        </w:rPr>
        <w:tab/>
        <w:t>64</w:t>
      </w:r>
    </w:p>
    <w:p w:rsidR="00436D9A" w:rsidRDefault="00436D9A" w:rsidP="00CC14D5">
      <w:pPr>
        <w:autoSpaceDE w:val="0"/>
        <w:autoSpaceDN w:val="0"/>
        <w:adjustRightInd w:val="0"/>
        <w:spacing w:after="0" w:line="240" w:lineRule="auto"/>
        <w:rPr>
          <w:rStyle w:val="TEXT1"/>
        </w:rPr>
      </w:pPr>
      <w:r>
        <w:rPr>
          <w:rStyle w:val="TEXT1"/>
        </w:rPr>
        <w:t>4.1.4</w:t>
      </w:r>
      <w:r>
        <w:rPr>
          <w:rStyle w:val="TEXT1"/>
        </w:rPr>
        <w:tab/>
        <w:t>Capital commitments</w:t>
      </w:r>
      <w:r>
        <w:rPr>
          <w:rStyle w:val="TEXT1"/>
        </w:rPr>
        <w:tab/>
      </w:r>
      <w:r>
        <w:rPr>
          <w:rStyle w:val="TEXT1"/>
        </w:rPr>
        <w:tab/>
        <w:t>65</w:t>
      </w:r>
    </w:p>
    <w:p w:rsidR="00436D9A" w:rsidRDefault="00436D9A" w:rsidP="00CC14D5">
      <w:pPr>
        <w:autoSpaceDE w:val="0"/>
        <w:autoSpaceDN w:val="0"/>
        <w:adjustRightInd w:val="0"/>
        <w:spacing w:after="0" w:line="240" w:lineRule="auto"/>
        <w:rPr>
          <w:rStyle w:val="TEXT1"/>
        </w:rPr>
      </w:pPr>
      <w:r>
        <w:rPr>
          <w:rStyle w:val="TEXT1"/>
        </w:rPr>
        <w:t>4.2</w:t>
      </w:r>
      <w:r>
        <w:rPr>
          <w:rStyle w:val="TEXT1"/>
        </w:rPr>
        <w:tab/>
        <w:t>Intangible assets</w:t>
      </w:r>
      <w:r>
        <w:rPr>
          <w:rStyle w:val="TEXT1"/>
        </w:rPr>
        <w:tab/>
      </w:r>
      <w:r>
        <w:rPr>
          <w:rStyle w:val="TEXT1"/>
        </w:rPr>
        <w:tab/>
        <w:t>66</w:t>
      </w:r>
    </w:p>
    <w:p w:rsidR="00436D9A" w:rsidRDefault="00436D9A" w:rsidP="00CC14D5">
      <w:pPr>
        <w:autoSpaceDE w:val="0"/>
        <w:autoSpaceDN w:val="0"/>
        <w:adjustRightInd w:val="0"/>
        <w:spacing w:after="0" w:line="240" w:lineRule="auto"/>
        <w:rPr>
          <w:rStyle w:val="TEXT1"/>
        </w:rPr>
      </w:pPr>
      <w:r>
        <w:rPr>
          <w:rStyle w:val="TEXT1"/>
        </w:rPr>
        <w:t>4.3</w:t>
      </w:r>
      <w:r>
        <w:rPr>
          <w:rStyle w:val="TEXT1"/>
        </w:rPr>
        <w:tab/>
        <w:t>Investments and other financial assets</w:t>
      </w:r>
      <w:r>
        <w:rPr>
          <w:rStyle w:val="TEXT1"/>
        </w:rPr>
        <w:tab/>
        <w:t>67</w:t>
      </w:r>
    </w:p>
    <w:p w:rsidR="00436D9A" w:rsidRDefault="00436D9A" w:rsidP="00CC14D5">
      <w:pPr>
        <w:autoSpaceDE w:val="0"/>
        <w:autoSpaceDN w:val="0"/>
        <w:adjustRightInd w:val="0"/>
        <w:spacing w:after="0" w:line="240" w:lineRule="auto"/>
        <w:rPr>
          <w:rStyle w:val="TEXT1"/>
        </w:rPr>
      </w:pPr>
    </w:p>
    <w:p w:rsidR="00436D9A" w:rsidRDefault="00436D9A" w:rsidP="00CC14D5">
      <w:pPr>
        <w:autoSpaceDE w:val="0"/>
        <w:autoSpaceDN w:val="0"/>
        <w:adjustRightInd w:val="0"/>
        <w:spacing w:after="0" w:line="240" w:lineRule="auto"/>
        <w:rPr>
          <w:rStyle w:val="TEXT1"/>
        </w:rPr>
      </w:pPr>
      <w:r>
        <w:rPr>
          <w:rStyle w:val="TEXT1"/>
        </w:rPr>
        <w:t>5</w:t>
      </w:r>
      <w:r>
        <w:rPr>
          <w:rStyle w:val="TEXT1"/>
        </w:rPr>
        <w:tab/>
        <w:t>Balances from operations</w:t>
      </w:r>
      <w:r>
        <w:rPr>
          <w:rStyle w:val="TEXT1"/>
        </w:rPr>
        <w:tab/>
        <w:t>68</w:t>
      </w:r>
    </w:p>
    <w:p w:rsidR="00436D9A" w:rsidRDefault="00436D9A" w:rsidP="00CC14D5">
      <w:pPr>
        <w:autoSpaceDE w:val="0"/>
        <w:autoSpaceDN w:val="0"/>
        <w:adjustRightInd w:val="0"/>
        <w:spacing w:after="0" w:line="240" w:lineRule="auto"/>
        <w:rPr>
          <w:rStyle w:val="TEXT1"/>
        </w:rPr>
      </w:pPr>
      <w:r>
        <w:rPr>
          <w:rStyle w:val="TEXT1"/>
        </w:rPr>
        <w:t>5.1</w:t>
      </w:r>
      <w:r>
        <w:rPr>
          <w:rStyle w:val="TEXT1"/>
        </w:rPr>
        <w:tab/>
        <w:t>Receivables</w:t>
      </w:r>
      <w:r>
        <w:rPr>
          <w:rStyle w:val="TEXT1"/>
        </w:rPr>
        <w:tab/>
      </w:r>
      <w:r>
        <w:rPr>
          <w:rStyle w:val="TEXT1"/>
        </w:rPr>
        <w:tab/>
      </w:r>
      <w:r>
        <w:rPr>
          <w:rStyle w:val="TEXT1"/>
        </w:rPr>
        <w:tab/>
        <w:t>68</w:t>
      </w:r>
    </w:p>
    <w:p w:rsidR="00436D9A" w:rsidRDefault="00436D9A" w:rsidP="00CC14D5">
      <w:pPr>
        <w:autoSpaceDE w:val="0"/>
        <w:autoSpaceDN w:val="0"/>
        <w:adjustRightInd w:val="0"/>
        <w:spacing w:after="0" w:line="240" w:lineRule="auto"/>
        <w:rPr>
          <w:rStyle w:val="TEXT1"/>
        </w:rPr>
      </w:pPr>
      <w:r>
        <w:rPr>
          <w:rStyle w:val="TEXT1"/>
        </w:rPr>
        <w:t>5.2</w:t>
      </w:r>
      <w:r>
        <w:rPr>
          <w:rStyle w:val="TEXT1"/>
        </w:rPr>
        <w:tab/>
        <w:t>Payables</w:t>
      </w:r>
      <w:r>
        <w:rPr>
          <w:rStyle w:val="TEXT1"/>
        </w:rPr>
        <w:tab/>
      </w:r>
      <w:r>
        <w:rPr>
          <w:rStyle w:val="TEXT1"/>
        </w:rPr>
        <w:tab/>
      </w:r>
      <w:r>
        <w:rPr>
          <w:rStyle w:val="TEXT1"/>
        </w:rPr>
        <w:tab/>
        <w:t>70</w:t>
      </w:r>
    </w:p>
    <w:p w:rsidR="00436D9A" w:rsidRDefault="00436D9A" w:rsidP="00CC14D5">
      <w:pPr>
        <w:autoSpaceDE w:val="0"/>
        <w:autoSpaceDN w:val="0"/>
        <w:adjustRightInd w:val="0"/>
        <w:spacing w:after="0" w:line="240" w:lineRule="auto"/>
        <w:rPr>
          <w:rStyle w:val="TEXT1"/>
        </w:rPr>
      </w:pPr>
      <w:r>
        <w:rPr>
          <w:rStyle w:val="TEXT1"/>
        </w:rPr>
        <w:t>5.3</w:t>
      </w:r>
      <w:r>
        <w:rPr>
          <w:rStyle w:val="TEXT1"/>
        </w:rPr>
        <w:tab/>
        <w:t>Other liabilities</w:t>
      </w:r>
      <w:r>
        <w:rPr>
          <w:rStyle w:val="TEXT1"/>
        </w:rPr>
        <w:tab/>
      </w:r>
      <w:r>
        <w:rPr>
          <w:rStyle w:val="TEXT1"/>
        </w:rPr>
        <w:tab/>
      </w:r>
      <w:r>
        <w:rPr>
          <w:rStyle w:val="TEXT1"/>
        </w:rPr>
        <w:tab/>
        <w:t>71</w:t>
      </w:r>
    </w:p>
    <w:p w:rsidR="00436D9A" w:rsidRDefault="00436D9A" w:rsidP="00CC14D5">
      <w:pPr>
        <w:autoSpaceDE w:val="0"/>
        <w:autoSpaceDN w:val="0"/>
        <w:adjustRightInd w:val="0"/>
        <w:spacing w:after="0" w:line="240" w:lineRule="auto"/>
        <w:rPr>
          <w:rStyle w:val="TEXT1"/>
        </w:rPr>
      </w:pPr>
    </w:p>
    <w:p w:rsidR="00436D9A" w:rsidRDefault="00436D9A" w:rsidP="00CC14D5">
      <w:pPr>
        <w:autoSpaceDE w:val="0"/>
        <w:autoSpaceDN w:val="0"/>
        <w:adjustRightInd w:val="0"/>
        <w:spacing w:after="0" w:line="240" w:lineRule="auto"/>
        <w:rPr>
          <w:rStyle w:val="TEXT1"/>
        </w:rPr>
      </w:pPr>
      <w:r>
        <w:rPr>
          <w:rStyle w:val="TEXT1"/>
        </w:rPr>
        <w:t>6</w:t>
      </w:r>
      <w:r>
        <w:rPr>
          <w:rStyle w:val="TEXT1"/>
        </w:rPr>
        <w:tab/>
        <w:t xml:space="preserve">How we financed our operations </w:t>
      </w:r>
      <w:r>
        <w:rPr>
          <w:rStyle w:val="TEXT1"/>
        </w:rPr>
        <w:tab/>
        <w:t>72</w:t>
      </w:r>
    </w:p>
    <w:p w:rsidR="00436D9A" w:rsidRDefault="00436D9A" w:rsidP="00CC14D5">
      <w:pPr>
        <w:autoSpaceDE w:val="0"/>
        <w:autoSpaceDN w:val="0"/>
        <w:adjustRightInd w:val="0"/>
        <w:spacing w:after="0" w:line="240" w:lineRule="auto"/>
        <w:rPr>
          <w:rStyle w:val="TEXT1"/>
        </w:rPr>
      </w:pPr>
      <w:r>
        <w:rPr>
          <w:rStyle w:val="TEXT1"/>
        </w:rPr>
        <w:t>6.1</w:t>
      </w:r>
      <w:r>
        <w:rPr>
          <w:rStyle w:val="TEXT1"/>
        </w:rPr>
        <w:tab/>
        <w:t>Cash and deposits</w:t>
      </w:r>
      <w:r>
        <w:rPr>
          <w:rStyle w:val="TEXT1"/>
        </w:rPr>
        <w:tab/>
      </w:r>
      <w:r>
        <w:rPr>
          <w:rStyle w:val="TEXT1"/>
        </w:rPr>
        <w:tab/>
        <w:t>72</w:t>
      </w:r>
    </w:p>
    <w:p w:rsidR="00436D9A" w:rsidRDefault="00436D9A" w:rsidP="00CC14D5">
      <w:pPr>
        <w:autoSpaceDE w:val="0"/>
        <w:autoSpaceDN w:val="0"/>
        <w:adjustRightInd w:val="0"/>
        <w:spacing w:after="0" w:line="240" w:lineRule="auto"/>
        <w:rPr>
          <w:rStyle w:val="TEXT1"/>
        </w:rPr>
      </w:pPr>
      <w:r>
        <w:rPr>
          <w:rStyle w:val="TEXT1"/>
        </w:rPr>
        <w:t>6.1.1</w:t>
      </w:r>
      <w:r>
        <w:rPr>
          <w:rStyle w:val="TEXT1"/>
        </w:rPr>
        <w:tab/>
        <w:t>Reconciliation of operating result to net cash flows from operating activities</w:t>
      </w:r>
      <w:r>
        <w:rPr>
          <w:rStyle w:val="TEXT1"/>
        </w:rPr>
        <w:tab/>
        <w:t>72</w:t>
      </w:r>
    </w:p>
    <w:p w:rsidR="00436D9A" w:rsidRDefault="00436D9A" w:rsidP="00CC14D5">
      <w:pPr>
        <w:autoSpaceDE w:val="0"/>
        <w:autoSpaceDN w:val="0"/>
        <w:adjustRightInd w:val="0"/>
        <w:spacing w:after="0" w:line="240" w:lineRule="auto"/>
        <w:rPr>
          <w:rStyle w:val="TEXT1"/>
        </w:rPr>
      </w:pPr>
      <w:r>
        <w:rPr>
          <w:rStyle w:val="TEXT1"/>
        </w:rPr>
        <w:t>6.1.2</w:t>
      </w:r>
      <w:r>
        <w:rPr>
          <w:rStyle w:val="TEXT1"/>
        </w:rPr>
        <w:tab/>
        <w:t>Interest income</w:t>
      </w:r>
      <w:r>
        <w:rPr>
          <w:rStyle w:val="TEXT1"/>
        </w:rPr>
        <w:tab/>
      </w:r>
      <w:r>
        <w:rPr>
          <w:rStyle w:val="TEXT1"/>
        </w:rPr>
        <w:tab/>
      </w:r>
      <w:r>
        <w:rPr>
          <w:rStyle w:val="TEXT1"/>
        </w:rPr>
        <w:tab/>
        <w:t>73</w:t>
      </w:r>
    </w:p>
    <w:p w:rsidR="00436D9A" w:rsidRDefault="00436D9A" w:rsidP="00CC14D5">
      <w:pPr>
        <w:autoSpaceDE w:val="0"/>
        <w:autoSpaceDN w:val="0"/>
        <w:adjustRightInd w:val="0"/>
        <w:spacing w:after="0" w:line="240" w:lineRule="auto"/>
        <w:rPr>
          <w:rStyle w:val="TEXT1"/>
        </w:rPr>
      </w:pPr>
      <w:r>
        <w:rPr>
          <w:rStyle w:val="TEXT1"/>
        </w:rPr>
        <w:t>6.2</w:t>
      </w:r>
      <w:r>
        <w:rPr>
          <w:rStyle w:val="TEXT1"/>
        </w:rPr>
        <w:tab/>
        <w:t>Borrowings</w:t>
      </w:r>
      <w:r>
        <w:rPr>
          <w:rStyle w:val="TEXT1"/>
        </w:rPr>
        <w:tab/>
      </w:r>
      <w:r>
        <w:rPr>
          <w:rStyle w:val="TEXT1"/>
        </w:rPr>
        <w:tab/>
      </w:r>
      <w:r>
        <w:rPr>
          <w:rStyle w:val="TEXT1"/>
        </w:rPr>
        <w:tab/>
        <w:t>73</w:t>
      </w:r>
    </w:p>
    <w:p w:rsidR="00436D9A" w:rsidRDefault="00436D9A" w:rsidP="00CC14D5">
      <w:pPr>
        <w:autoSpaceDE w:val="0"/>
        <w:autoSpaceDN w:val="0"/>
        <w:adjustRightInd w:val="0"/>
        <w:spacing w:after="0" w:line="240" w:lineRule="auto"/>
        <w:rPr>
          <w:rStyle w:val="TEXT1"/>
        </w:rPr>
      </w:pPr>
      <w:r>
        <w:rPr>
          <w:rStyle w:val="TEXT1"/>
        </w:rPr>
        <w:t>6.3</w:t>
      </w:r>
      <w:r>
        <w:rPr>
          <w:rStyle w:val="TEXT1"/>
        </w:rPr>
        <w:tab/>
        <w:t>Contributed</w:t>
      </w:r>
      <w:r>
        <w:rPr>
          <w:rStyle w:val="TEXT1"/>
        </w:rPr>
        <w:tab/>
      </w:r>
      <w:r>
        <w:rPr>
          <w:rStyle w:val="TEXT1"/>
        </w:rPr>
        <w:tab/>
      </w:r>
      <w:r>
        <w:rPr>
          <w:rStyle w:val="TEXT1"/>
        </w:rPr>
        <w:tab/>
        <w:t>74</w:t>
      </w:r>
    </w:p>
    <w:p w:rsidR="00436D9A" w:rsidRDefault="00436D9A" w:rsidP="00CC14D5">
      <w:pPr>
        <w:autoSpaceDE w:val="0"/>
        <w:autoSpaceDN w:val="0"/>
        <w:adjustRightInd w:val="0"/>
        <w:spacing w:after="0" w:line="240" w:lineRule="auto"/>
        <w:rPr>
          <w:rStyle w:val="TEXT1"/>
        </w:rPr>
      </w:pPr>
    </w:p>
    <w:p w:rsidR="00436D9A" w:rsidRDefault="00436D9A" w:rsidP="00CC14D5">
      <w:pPr>
        <w:autoSpaceDE w:val="0"/>
        <w:autoSpaceDN w:val="0"/>
        <w:adjustRightInd w:val="0"/>
        <w:spacing w:after="0" w:line="240" w:lineRule="auto"/>
        <w:rPr>
          <w:rStyle w:val="TEXT1"/>
        </w:rPr>
      </w:pPr>
      <w:r>
        <w:rPr>
          <w:rStyle w:val="TEXT1"/>
        </w:rPr>
        <w:t xml:space="preserve">7 </w:t>
      </w:r>
      <w:r>
        <w:rPr>
          <w:rStyle w:val="TEXT1"/>
        </w:rPr>
        <w:tab/>
        <w:t>Managing risks and uncertainties</w:t>
      </w:r>
      <w:r>
        <w:rPr>
          <w:rStyle w:val="TEXT1"/>
        </w:rPr>
        <w:tab/>
        <w:t>75</w:t>
      </w:r>
    </w:p>
    <w:p w:rsidR="00436D9A" w:rsidRDefault="00436D9A" w:rsidP="00CC14D5">
      <w:pPr>
        <w:autoSpaceDE w:val="0"/>
        <w:autoSpaceDN w:val="0"/>
        <w:adjustRightInd w:val="0"/>
        <w:spacing w:after="0" w:line="240" w:lineRule="auto"/>
        <w:rPr>
          <w:rStyle w:val="TEXT1"/>
        </w:rPr>
      </w:pPr>
      <w:r>
        <w:rPr>
          <w:rStyle w:val="TEXT1"/>
        </w:rPr>
        <w:t>7.1</w:t>
      </w:r>
      <w:r>
        <w:rPr>
          <w:rStyle w:val="TEXT1"/>
        </w:rPr>
        <w:tab/>
        <w:t xml:space="preserve">Financial instruments </w:t>
      </w:r>
      <w:r>
        <w:rPr>
          <w:rStyle w:val="TEXT1"/>
        </w:rPr>
        <w:tab/>
      </w:r>
      <w:r>
        <w:rPr>
          <w:rStyle w:val="TEXT1"/>
        </w:rPr>
        <w:tab/>
        <w:t>75</w:t>
      </w:r>
    </w:p>
    <w:p w:rsidR="00436D9A" w:rsidRDefault="00436D9A" w:rsidP="00CC14D5">
      <w:pPr>
        <w:autoSpaceDE w:val="0"/>
        <w:autoSpaceDN w:val="0"/>
        <w:adjustRightInd w:val="0"/>
        <w:spacing w:after="0" w:line="240" w:lineRule="auto"/>
        <w:rPr>
          <w:rStyle w:val="TEXT1"/>
        </w:rPr>
      </w:pPr>
      <w:r>
        <w:rPr>
          <w:rStyle w:val="TEXT1"/>
        </w:rPr>
        <w:t>7.1.1</w:t>
      </w:r>
      <w:r>
        <w:rPr>
          <w:rStyle w:val="TEXT1"/>
        </w:rPr>
        <w:tab/>
        <w:t xml:space="preserve">Financial risk management objectives and policies </w:t>
      </w:r>
      <w:r>
        <w:rPr>
          <w:rStyle w:val="TEXT1"/>
        </w:rPr>
        <w:tab/>
        <w:t>76</w:t>
      </w:r>
    </w:p>
    <w:p w:rsidR="00436D9A" w:rsidRDefault="00436D9A" w:rsidP="00CC14D5">
      <w:pPr>
        <w:autoSpaceDE w:val="0"/>
        <w:autoSpaceDN w:val="0"/>
        <w:adjustRightInd w:val="0"/>
        <w:spacing w:after="0" w:line="240" w:lineRule="auto"/>
        <w:rPr>
          <w:rStyle w:val="TEXT1"/>
        </w:rPr>
      </w:pPr>
      <w:r>
        <w:rPr>
          <w:rStyle w:val="TEXT1"/>
        </w:rPr>
        <w:t>7.1.2</w:t>
      </w:r>
      <w:r>
        <w:rPr>
          <w:rStyle w:val="TEXT1"/>
        </w:rPr>
        <w:tab/>
        <w:t>Credit risk</w:t>
      </w:r>
      <w:r>
        <w:rPr>
          <w:rStyle w:val="TEXT1"/>
        </w:rPr>
        <w:tab/>
      </w:r>
      <w:r>
        <w:rPr>
          <w:rStyle w:val="TEXT1"/>
        </w:rPr>
        <w:tab/>
      </w:r>
      <w:r>
        <w:rPr>
          <w:rStyle w:val="TEXT1"/>
        </w:rPr>
        <w:tab/>
        <w:t>77</w:t>
      </w:r>
    </w:p>
    <w:p w:rsidR="00436D9A" w:rsidRDefault="00436D9A" w:rsidP="00CC14D5">
      <w:pPr>
        <w:autoSpaceDE w:val="0"/>
        <w:autoSpaceDN w:val="0"/>
        <w:adjustRightInd w:val="0"/>
        <w:spacing w:after="0" w:line="240" w:lineRule="auto"/>
        <w:rPr>
          <w:rStyle w:val="TEXT1"/>
        </w:rPr>
      </w:pPr>
      <w:r>
        <w:rPr>
          <w:rStyle w:val="TEXT1"/>
        </w:rPr>
        <w:t>7.1.3</w:t>
      </w:r>
      <w:r>
        <w:rPr>
          <w:rStyle w:val="TEXT1"/>
        </w:rPr>
        <w:tab/>
        <w:t>Liquidity risk</w:t>
      </w:r>
      <w:r>
        <w:rPr>
          <w:rStyle w:val="TEXT1"/>
        </w:rPr>
        <w:tab/>
      </w:r>
      <w:r>
        <w:rPr>
          <w:rStyle w:val="TEXT1"/>
        </w:rPr>
        <w:tab/>
      </w:r>
      <w:r>
        <w:rPr>
          <w:rStyle w:val="TEXT1"/>
        </w:rPr>
        <w:tab/>
        <w:t>78</w:t>
      </w:r>
    </w:p>
    <w:p w:rsidR="00436D9A" w:rsidRDefault="00436D9A" w:rsidP="00CC14D5">
      <w:pPr>
        <w:autoSpaceDE w:val="0"/>
        <w:autoSpaceDN w:val="0"/>
        <w:adjustRightInd w:val="0"/>
        <w:spacing w:after="0" w:line="240" w:lineRule="auto"/>
        <w:rPr>
          <w:rStyle w:val="TEXT1"/>
        </w:rPr>
      </w:pPr>
      <w:r>
        <w:rPr>
          <w:rStyle w:val="TEXT1"/>
        </w:rPr>
        <w:t>7.1.4</w:t>
      </w:r>
      <w:r>
        <w:rPr>
          <w:rStyle w:val="TEXT1"/>
        </w:rPr>
        <w:tab/>
        <w:t>Market risk</w:t>
      </w:r>
      <w:r>
        <w:rPr>
          <w:rStyle w:val="TEXT1"/>
        </w:rPr>
        <w:tab/>
      </w:r>
      <w:r>
        <w:rPr>
          <w:rStyle w:val="TEXT1"/>
        </w:rPr>
        <w:tab/>
      </w:r>
      <w:r>
        <w:rPr>
          <w:rStyle w:val="TEXT1"/>
        </w:rPr>
        <w:tab/>
        <w:t>78</w:t>
      </w:r>
    </w:p>
    <w:p w:rsidR="00436D9A" w:rsidRDefault="00436D9A" w:rsidP="00CC14D5">
      <w:pPr>
        <w:autoSpaceDE w:val="0"/>
        <w:autoSpaceDN w:val="0"/>
        <w:adjustRightInd w:val="0"/>
        <w:spacing w:after="0" w:line="240" w:lineRule="auto"/>
        <w:rPr>
          <w:rStyle w:val="TEXT1"/>
        </w:rPr>
      </w:pPr>
      <w:r>
        <w:rPr>
          <w:rStyle w:val="TEXT1"/>
        </w:rPr>
        <w:t>7.2</w:t>
      </w:r>
      <w:r>
        <w:rPr>
          <w:rStyle w:val="TEXT1"/>
        </w:rPr>
        <w:tab/>
        <w:t>Contingent assets and contingent liabilities</w:t>
      </w:r>
      <w:r>
        <w:rPr>
          <w:rStyle w:val="TEXT1"/>
        </w:rPr>
        <w:tab/>
        <w:t>81</w:t>
      </w:r>
    </w:p>
    <w:p w:rsidR="0091595C" w:rsidRDefault="00436D9A" w:rsidP="00CC14D5">
      <w:pPr>
        <w:autoSpaceDE w:val="0"/>
        <w:autoSpaceDN w:val="0"/>
        <w:adjustRightInd w:val="0"/>
        <w:spacing w:after="0" w:line="240" w:lineRule="auto"/>
        <w:rPr>
          <w:rStyle w:val="TEXT1"/>
        </w:rPr>
      </w:pPr>
      <w:r>
        <w:rPr>
          <w:rStyle w:val="TEXT1"/>
        </w:rPr>
        <w:t>7.3</w:t>
      </w:r>
      <w:r w:rsidR="0091595C">
        <w:rPr>
          <w:rStyle w:val="TEXT1"/>
        </w:rPr>
        <w:tab/>
        <w:t>Fair value determination</w:t>
      </w:r>
      <w:r w:rsidR="0091595C">
        <w:rPr>
          <w:rStyle w:val="TEXT1"/>
        </w:rPr>
        <w:tab/>
        <w:t>81</w:t>
      </w:r>
    </w:p>
    <w:p w:rsidR="0091595C" w:rsidRDefault="0091595C" w:rsidP="00CC14D5">
      <w:pPr>
        <w:autoSpaceDE w:val="0"/>
        <w:autoSpaceDN w:val="0"/>
        <w:adjustRightInd w:val="0"/>
        <w:spacing w:after="0" w:line="240" w:lineRule="auto"/>
        <w:rPr>
          <w:rStyle w:val="TEXT1"/>
        </w:rPr>
      </w:pPr>
    </w:p>
    <w:p w:rsidR="0091595C" w:rsidRDefault="0091595C" w:rsidP="00CC14D5">
      <w:pPr>
        <w:autoSpaceDE w:val="0"/>
        <w:autoSpaceDN w:val="0"/>
        <w:adjustRightInd w:val="0"/>
        <w:spacing w:after="0" w:line="240" w:lineRule="auto"/>
        <w:rPr>
          <w:rStyle w:val="TEXT1"/>
        </w:rPr>
      </w:pPr>
      <w:r>
        <w:rPr>
          <w:rStyle w:val="TEXT1"/>
        </w:rPr>
        <w:t>8</w:t>
      </w:r>
      <w:r>
        <w:rPr>
          <w:rStyle w:val="TEXT1"/>
        </w:rPr>
        <w:tab/>
        <w:t>Governance disclosures</w:t>
      </w:r>
      <w:r>
        <w:rPr>
          <w:rStyle w:val="TEXT1"/>
        </w:rPr>
        <w:tab/>
      </w:r>
      <w:r>
        <w:rPr>
          <w:rStyle w:val="TEXT1"/>
        </w:rPr>
        <w:tab/>
        <w:t>86</w:t>
      </w:r>
    </w:p>
    <w:p w:rsidR="0091595C" w:rsidRDefault="0091595C" w:rsidP="00CC14D5">
      <w:pPr>
        <w:autoSpaceDE w:val="0"/>
        <w:autoSpaceDN w:val="0"/>
        <w:adjustRightInd w:val="0"/>
        <w:spacing w:after="0" w:line="240" w:lineRule="auto"/>
        <w:rPr>
          <w:rStyle w:val="TEXT1"/>
        </w:rPr>
      </w:pPr>
      <w:r>
        <w:rPr>
          <w:rStyle w:val="TEXT1"/>
        </w:rPr>
        <w:lastRenderedPageBreak/>
        <w:t>8.1</w:t>
      </w:r>
      <w:r>
        <w:rPr>
          <w:rStyle w:val="TEXT1"/>
        </w:rPr>
        <w:tab/>
        <w:t>Responsible persons</w:t>
      </w:r>
      <w:r>
        <w:rPr>
          <w:rStyle w:val="TEXT1"/>
        </w:rPr>
        <w:tab/>
      </w:r>
      <w:r>
        <w:rPr>
          <w:rStyle w:val="TEXT1"/>
        </w:rPr>
        <w:tab/>
        <w:t>86</w:t>
      </w:r>
    </w:p>
    <w:p w:rsidR="0091595C" w:rsidRDefault="0091595C" w:rsidP="00CC14D5">
      <w:pPr>
        <w:autoSpaceDE w:val="0"/>
        <w:autoSpaceDN w:val="0"/>
        <w:adjustRightInd w:val="0"/>
        <w:spacing w:after="0" w:line="240" w:lineRule="auto"/>
        <w:rPr>
          <w:rStyle w:val="TEXT1"/>
        </w:rPr>
      </w:pPr>
      <w:r>
        <w:rPr>
          <w:rStyle w:val="TEXT1"/>
        </w:rPr>
        <w:t>8.2</w:t>
      </w:r>
      <w:r>
        <w:rPr>
          <w:rStyle w:val="TEXT1"/>
        </w:rPr>
        <w:tab/>
        <w:t>Remuneration of executives</w:t>
      </w:r>
      <w:r>
        <w:rPr>
          <w:rStyle w:val="TEXT1"/>
        </w:rPr>
        <w:tab/>
        <w:t>88</w:t>
      </w:r>
    </w:p>
    <w:p w:rsidR="0091595C" w:rsidRDefault="0091595C" w:rsidP="00CC14D5">
      <w:pPr>
        <w:autoSpaceDE w:val="0"/>
        <w:autoSpaceDN w:val="0"/>
        <w:adjustRightInd w:val="0"/>
        <w:spacing w:after="0" w:line="240" w:lineRule="auto"/>
        <w:rPr>
          <w:rStyle w:val="TEXT1"/>
        </w:rPr>
      </w:pPr>
      <w:r>
        <w:rPr>
          <w:rStyle w:val="TEXT1"/>
        </w:rPr>
        <w:t>8.3</w:t>
      </w:r>
      <w:r>
        <w:rPr>
          <w:rStyle w:val="TEXT1"/>
        </w:rPr>
        <w:tab/>
        <w:t>Related parties</w:t>
      </w:r>
      <w:r>
        <w:rPr>
          <w:rStyle w:val="TEXT1"/>
        </w:rPr>
        <w:tab/>
      </w:r>
      <w:r>
        <w:rPr>
          <w:rStyle w:val="TEXT1"/>
        </w:rPr>
        <w:tab/>
      </w:r>
      <w:r>
        <w:rPr>
          <w:rStyle w:val="TEXT1"/>
        </w:rPr>
        <w:tab/>
        <w:t>88</w:t>
      </w:r>
    </w:p>
    <w:p w:rsidR="0091595C" w:rsidRDefault="0091595C" w:rsidP="00CC14D5">
      <w:pPr>
        <w:autoSpaceDE w:val="0"/>
        <w:autoSpaceDN w:val="0"/>
        <w:adjustRightInd w:val="0"/>
        <w:spacing w:after="0" w:line="240" w:lineRule="auto"/>
        <w:rPr>
          <w:rStyle w:val="TEXT1"/>
        </w:rPr>
      </w:pPr>
      <w:r>
        <w:rPr>
          <w:rStyle w:val="TEXT1"/>
        </w:rPr>
        <w:t>8.4</w:t>
      </w:r>
      <w:r>
        <w:rPr>
          <w:rStyle w:val="TEXT1"/>
        </w:rPr>
        <w:tab/>
        <w:t xml:space="preserve">Remuneration of auditors </w:t>
      </w:r>
      <w:r>
        <w:rPr>
          <w:rStyle w:val="TEXT1"/>
        </w:rPr>
        <w:tab/>
        <w:t>90</w:t>
      </w:r>
    </w:p>
    <w:p w:rsidR="0091595C" w:rsidRDefault="0091595C" w:rsidP="00CC14D5">
      <w:pPr>
        <w:autoSpaceDE w:val="0"/>
        <w:autoSpaceDN w:val="0"/>
        <w:adjustRightInd w:val="0"/>
        <w:spacing w:after="0" w:line="240" w:lineRule="auto"/>
        <w:rPr>
          <w:rStyle w:val="TEXT1"/>
        </w:rPr>
      </w:pPr>
    </w:p>
    <w:p w:rsidR="0091595C" w:rsidRDefault="0091595C" w:rsidP="00CC14D5">
      <w:pPr>
        <w:autoSpaceDE w:val="0"/>
        <w:autoSpaceDN w:val="0"/>
        <w:adjustRightInd w:val="0"/>
        <w:spacing w:after="0" w:line="240" w:lineRule="auto"/>
        <w:rPr>
          <w:rStyle w:val="TEXT1"/>
        </w:rPr>
      </w:pPr>
      <w:r>
        <w:rPr>
          <w:rStyle w:val="TEXT1"/>
        </w:rPr>
        <w:t>9</w:t>
      </w:r>
      <w:r>
        <w:rPr>
          <w:rStyle w:val="TEXT1"/>
        </w:rPr>
        <w:tab/>
        <w:t>Other disclosures</w:t>
      </w:r>
      <w:r>
        <w:rPr>
          <w:rStyle w:val="TEXT1"/>
        </w:rPr>
        <w:tab/>
      </w:r>
      <w:r>
        <w:rPr>
          <w:rStyle w:val="TEXT1"/>
        </w:rPr>
        <w:tab/>
        <w:t>91</w:t>
      </w:r>
    </w:p>
    <w:p w:rsidR="0091595C" w:rsidRDefault="0091595C" w:rsidP="00CC14D5">
      <w:pPr>
        <w:autoSpaceDE w:val="0"/>
        <w:autoSpaceDN w:val="0"/>
        <w:adjustRightInd w:val="0"/>
        <w:spacing w:after="0" w:line="240" w:lineRule="auto"/>
        <w:rPr>
          <w:rStyle w:val="TEXT1"/>
        </w:rPr>
      </w:pPr>
      <w:r>
        <w:rPr>
          <w:rStyle w:val="TEXT1"/>
        </w:rPr>
        <w:t>9.1</w:t>
      </w:r>
      <w:r>
        <w:rPr>
          <w:rStyle w:val="TEXT1"/>
        </w:rPr>
        <w:tab/>
        <w:t>Other economic flows included in net result</w:t>
      </w:r>
      <w:r>
        <w:rPr>
          <w:rStyle w:val="TEXT1"/>
        </w:rPr>
        <w:tab/>
        <w:t>91</w:t>
      </w:r>
    </w:p>
    <w:p w:rsidR="0091595C" w:rsidRDefault="0091595C" w:rsidP="00CC14D5">
      <w:pPr>
        <w:autoSpaceDE w:val="0"/>
        <w:autoSpaceDN w:val="0"/>
        <w:adjustRightInd w:val="0"/>
        <w:spacing w:after="0" w:line="240" w:lineRule="auto"/>
        <w:rPr>
          <w:rStyle w:val="TEXT1"/>
        </w:rPr>
      </w:pPr>
      <w:r>
        <w:rPr>
          <w:rStyle w:val="TEXT1"/>
        </w:rPr>
        <w:t>9.2</w:t>
      </w:r>
      <w:r>
        <w:rPr>
          <w:rStyle w:val="TEXT1"/>
        </w:rPr>
        <w:tab/>
        <w:t>Other equity reserves</w:t>
      </w:r>
      <w:r>
        <w:rPr>
          <w:rStyle w:val="TEXT1"/>
        </w:rPr>
        <w:tab/>
      </w:r>
      <w:r>
        <w:rPr>
          <w:rStyle w:val="TEXT1"/>
        </w:rPr>
        <w:tab/>
        <w:t>91</w:t>
      </w:r>
    </w:p>
    <w:p w:rsidR="0091595C" w:rsidRDefault="0091595C" w:rsidP="00CC14D5">
      <w:pPr>
        <w:autoSpaceDE w:val="0"/>
        <w:autoSpaceDN w:val="0"/>
        <w:adjustRightInd w:val="0"/>
        <w:spacing w:after="0" w:line="240" w:lineRule="auto"/>
        <w:rPr>
          <w:rStyle w:val="TEXT1"/>
        </w:rPr>
      </w:pPr>
      <w:r>
        <w:rPr>
          <w:rStyle w:val="TEXT1"/>
        </w:rPr>
        <w:t>9.3</w:t>
      </w:r>
      <w:r>
        <w:rPr>
          <w:rStyle w:val="TEXT1"/>
        </w:rPr>
        <w:tab/>
        <w:t>Ex-gratia expenses</w:t>
      </w:r>
      <w:r>
        <w:rPr>
          <w:rStyle w:val="TEXT1"/>
        </w:rPr>
        <w:tab/>
      </w:r>
      <w:r>
        <w:rPr>
          <w:rStyle w:val="TEXT1"/>
        </w:rPr>
        <w:tab/>
        <w:t>92</w:t>
      </w:r>
    </w:p>
    <w:p w:rsidR="0091595C" w:rsidRDefault="0091595C" w:rsidP="00CC14D5">
      <w:pPr>
        <w:autoSpaceDE w:val="0"/>
        <w:autoSpaceDN w:val="0"/>
        <w:adjustRightInd w:val="0"/>
        <w:spacing w:after="0" w:line="240" w:lineRule="auto"/>
        <w:rPr>
          <w:rStyle w:val="TEXT1"/>
        </w:rPr>
      </w:pPr>
      <w:r>
        <w:rPr>
          <w:rStyle w:val="TEXT1"/>
        </w:rPr>
        <w:t>9.4</w:t>
      </w:r>
      <w:r>
        <w:rPr>
          <w:rStyle w:val="TEXT1"/>
        </w:rPr>
        <w:tab/>
        <w:t>Controlled entities</w:t>
      </w:r>
      <w:r>
        <w:rPr>
          <w:rStyle w:val="TEXT1"/>
        </w:rPr>
        <w:tab/>
      </w:r>
      <w:r>
        <w:rPr>
          <w:rStyle w:val="TEXT1"/>
        </w:rPr>
        <w:tab/>
        <w:t>92</w:t>
      </w:r>
    </w:p>
    <w:p w:rsidR="0091595C" w:rsidRDefault="0091595C" w:rsidP="00CC14D5">
      <w:pPr>
        <w:autoSpaceDE w:val="0"/>
        <w:autoSpaceDN w:val="0"/>
        <w:adjustRightInd w:val="0"/>
        <w:spacing w:after="0" w:line="240" w:lineRule="auto"/>
        <w:rPr>
          <w:rStyle w:val="TEXT1"/>
        </w:rPr>
      </w:pPr>
      <w:r>
        <w:rPr>
          <w:rStyle w:val="TEXT1"/>
        </w:rPr>
        <w:t>9.5</w:t>
      </w:r>
      <w:r>
        <w:rPr>
          <w:rStyle w:val="TEXT1"/>
        </w:rPr>
        <w:tab/>
        <w:t>Events after reporting dates</w:t>
      </w:r>
      <w:r>
        <w:rPr>
          <w:rStyle w:val="TEXT1"/>
        </w:rPr>
        <w:tab/>
        <w:t>93</w:t>
      </w:r>
    </w:p>
    <w:p w:rsidR="009D5E0A" w:rsidRDefault="0091595C" w:rsidP="00CC14D5">
      <w:pPr>
        <w:autoSpaceDE w:val="0"/>
        <w:autoSpaceDN w:val="0"/>
        <w:adjustRightInd w:val="0"/>
        <w:spacing w:after="0" w:line="240" w:lineRule="auto"/>
        <w:rPr>
          <w:rStyle w:val="TEXT1"/>
        </w:rPr>
      </w:pPr>
      <w:r>
        <w:rPr>
          <w:rStyle w:val="TEXT1"/>
        </w:rPr>
        <w:t>9.6</w:t>
      </w:r>
      <w:r>
        <w:rPr>
          <w:rStyle w:val="TEXT1"/>
        </w:rPr>
        <w:tab/>
        <w:t>Application of standards issued but not yet effective</w:t>
      </w:r>
      <w:r>
        <w:rPr>
          <w:rStyle w:val="TEXT1"/>
        </w:rPr>
        <w:tab/>
        <w:t>93</w:t>
      </w:r>
    </w:p>
    <w:p w:rsidR="009D5E0A" w:rsidRDefault="009D5E0A" w:rsidP="00CC14D5">
      <w:pPr>
        <w:autoSpaceDE w:val="0"/>
        <w:autoSpaceDN w:val="0"/>
        <w:adjustRightInd w:val="0"/>
        <w:spacing w:after="0" w:line="240" w:lineRule="auto"/>
        <w:rPr>
          <w:rStyle w:val="TEXT1"/>
        </w:rPr>
      </w:pPr>
    </w:p>
    <w:p w:rsidR="00436D9A" w:rsidRDefault="009D5E0A" w:rsidP="00CC14D5">
      <w:pPr>
        <w:autoSpaceDE w:val="0"/>
        <w:autoSpaceDN w:val="0"/>
        <w:adjustRightInd w:val="0"/>
        <w:spacing w:after="0" w:line="240" w:lineRule="auto"/>
        <w:rPr>
          <w:rStyle w:val="TEXT1"/>
        </w:rPr>
      </w:pPr>
      <w:r>
        <w:rPr>
          <w:rStyle w:val="TEXT1"/>
        </w:rPr>
        <w:t>&lt;pp&gt;51</w:t>
      </w:r>
      <w:r w:rsidR="0091595C">
        <w:rPr>
          <w:rStyle w:val="TEXT1"/>
        </w:rPr>
        <w:tab/>
      </w:r>
      <w:r w:rsidR="0091595C">
        <w:rPr>
          <w:rStyle w:val="TEXT1"/>
        </w:rPr>
        <w:tab/>
      </w:r>
    </w:p>
    <w:p w:rsidR="00666697" w:rsidRDefault="00666697" w:rsidP="00CC14D5">
      <w:pPr>
        <w:autoSpaceDE w:val="0"/>
        <w:autoSpaceDN w:val="0"/>
        <w:adjustRightInd w:val="0"/>
        <w:spacing w:after="0" w:line="240" w:lineRule="auto"/>
        <w:rPr>
          <w:rStyle w:val="TEXT1"/>
        </w:rPr>
      </w:pPr>
      <w:r>
        <w:rPr>
          <w:rStyle w:val="TEXT1"/>
        </w:rPr>
        <w:t xml:space="preserve"> </w:t>
      </w:r>
    </w:p>
    <w:p w:rsidR="000C3E3E" w:rsidRDefault="000C3E3E" w:rsidP="002E72DA">
      <w:pPr>
        <w:pStyle w:val="Heading1"/>
        <w:rPr>
          <w:rStyle w:val="TEXT1"/>
        </w:rPr>
      </w:pPr>
      <w:r>
        <w:rPr>
          <w:rStyle w:val="TEXT1"/>
        </w:rPr>
        <w:t xml:space="preserve">1. About this Report </w:t>
      </w:r>
    </w:p>
    <w:p w:rsidR="000C3E3E" w:rsidRDefault="000C3E3E" w:rsidP="00CC14D5">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sidRPr="000C3E3E">
        <w:rPr>
          <w:rStyle w:val="TEXT1"/>
        </w:rPr>
        <w:t>Chi</w:t>
      </w:r>
      <w:r>
        <w:rPr>
          <w:rStyle w:val="TEXT1"/>
        </w:rPr>
        <w:t xml:space="preserve">sholm Institute (Chisholm) is a </w:t>
      </w:r>
      <w:r w:rsidRPr="000C3E3E">
        <w:rPr>
          <w:rStyle w:val="TEXT1"/>
        </w:rPr>
        <w:t>statut</w:t>
      </w:r>
      <w:r>
        <w:rPr>
          <w:rStyle w:val="TEXT1"/>
        </w:rPr>
        <w:t xml:space="preserve">ory body corporate, established </w:t>
      </w:r>
      <w:r w:rsidRPr="000C3E3E">
        <w:rPr>
          <w:rStyle w:val="TEXT1"/>
        </w:rPr>
        <w:t>pursuant to an Act made by the</w:t>
      </w:r>
      <w:r>
        <w:rPr>
          <w:rStyle w:val="TEXT1"/>
        </w:rPr>
        <w:t xml:space="preserve"> </w:t>
      </w:r>
      <w:r w:rsidRPr="000C3E3E">
        <w:rPr>
          <w:rStyle w:val="TEXT1"/>
        </w:rPr>
        <w:t>Victorian Government under the</w:t>
      </w:r>
      <w:r>
        <w:rPr>
          <w:rStyle w:val="TEXT1"/>
        </w:rPr>
        <w:t xml:space="preserve"> </w:t>
      </w:r>
      <w:r w:rsidRPr="000C3E3E">
        <w:rPr>
          <w:rStyle w:val="TEXT1"/>
        </w:rPr>
        <w:t>Education and Training Reform Act</w:t>
      </w:r>
      <w:r>
        <w:rPr>
          <w:rStyle w:val="TEXT1"/>
        </w:rPr>
        <w:t xml:space="preserve"> </w:t>
      </w:r>
      <w:r w:rsidRPr="000C3E3E">
        <w:rPr>
          <w:rStyle w:val="TEXT1"/>
        </w:rPr>
        <w:t>2006 Section 3.1.12 4(a).</w:t>
      </w:r>
    </w:p>
    <w:p w:rsidR="000C3E3E" w:rsidRDefault="000C3E3E" w:rsidP="000C3E3E">
      <w:pPr>
        <w:autoSpaceDE w:val="0"/>
        <w:autoSpaceDN w:val="0"/>
        <w:adjustRightInd w:val="0"/>
        <w:spacing w:after="0" w:line="240" w:lineRule="auto"/>
        <w:rPr>
          <w:rStyle w:val="TEXT1"/>
        </w:rPr>
      </w:pPr>
      <w:r w:rsidRPr="000C3E3E">
        <w:rPr>
          <w:rStyle w:val="TEXT1"/>
        </w:rPr>
        <w:t>Chisholm is a Technical and Further</w:t>
      </w:r>
      <w:r>
        <w:rPr>
          <w:rStyle w:val="TEXT1"/>
        </w:rPr>
        <w:t xml:space="preserve"> </w:t>
      </w:r>
      <w:r w:rsidRPr="000C3E3E">
        <w:rPr>
          <w:rStyle w:val="TEXT1"/>
        </w:rPr>
        <w:t>E</w:t>
      </w:r>
      <w:r>
        <w:rPr>
          <w:rStyle w:val="TEXT1"/>
        </w:rPr>
        <w:t xml:space="preserve">ducation (TAFE) provider, based </w:t>
      </w:r>
      <w:r w:rsidRPr="000C3E3E">
        <w:rPr>
          <w:rStyle w:val="TEXT1"/>
        </w:rPr>
        <w:t>predominantly in the south east</w:t>
      </w:r>
      <w:r>
        <w:rPr>
          <w:rStyle w:val="TEXT1"/>
        </w:rPr>
        <w:t xml:space="preserve"> </w:t>
      </w:r>
      <w:r w:rsidRPr="000C3E3E">
        <w:rPr>
          <w:rStyle w:val="TEXT1"/>
        </w:rPr>
        <w:t>of Victoria. In addition to services</w:t>
      </w:r>
      <w:r>
        <w:rPr>
          <w:rStyle w:val="TEXT1"/>
        </w:rPr>
        <w:t xml:space="preserve"> </w:t>
      </w:r>
      <w:r w:rsidRPr="000C3E3E">
        <w:rPr>
          <w:rStyle w:val="TEXT1"/>
        </w:rPr>
        <w:t>provided online and through the</w:t>
      </w:r>
      <w:r>
        <w:rPr>
          <w:rStyle w:val="TEXT1"/>
        </w:rPr>
        <w:t xml:space="preserve"> </w:t>
      </w:r>
      <w:r w:rsidRPr="000C3E3E">
        <w:rPr>
          <w:rStyle w:val="TEXT1"/>
        </w:rPr>
        <w:t>wo</w:t>
      </w:r>
      <w:r>
        <w:rPr>
          <w:rStyle w:val="TEXT1"/>
        </w:rPr>
        <w:t xml:space="preserve">rkplace, it has campuses in the </w:t>
      </w:r>
      <w:r w:rsidRPr="000C3E3E">
        <w:rPr>
          <w:rStyle w:val="TEXT1"/>
        </w:rPr>
        <w:t>following locations:</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Bass Coast</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Berwick</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Chisholm at 311</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Cranbourne</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Dandenong</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Frankston</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Melbourne City</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Mornington Peninsula</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Springvale.</w:t>
      </w:r>
    </w:p>
    <w:p w:rsid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sidRPr="000C3E3E">
        <w:rPr>
          <w:rStyle w:val="TEXT1"/>
        </w:rPr>
        <w:t xml:space="preserve">Its </w:t>
      </w:r>
      <w:r>
        <w:rPr>
          <w:rStyle w:val="TEXT1"/>
        </w:rPr>
        <w:t xml:space="preserve">registered office and principal </w:t>
      </w:r>
      <w:r w:rsidRPr="000C3E3E">
        <w:rPr>
          <w:rStyle w:val="TEXT1"/>
        </w:rPr>
        <w:t>address is:</w:t>
      </w:r>
    </w:p>
    <w:p w:rsidR="000C3E3E" w:rsidRPr="000C3E3E" w:rsidRDefault="000C3E3E" w:rsidP="000C3E3E">
      <w:pPr>
        <w:autoSpaceDE w:val="0"/>
        <w:autoSpaceDN w:val="0"/>
        <w:adjustRightInd w:val="0"/>
        <w:spacing w:after="0" w:line="240" w:lineRule="auto"/>
        <w:rPr>
          <w:rStyle w:val="TEXT1"/>
        </w:rPr>
      </w:pPr>
      <w:r w:rsidRPr="000C3E3E">
        <w:rPr>
          <w:rStyle w:val="TEXT1"/>
        </w:rPr>
        <w:t>Chisholm Institute</w:t>
      </w:r>
    </w:p>
    <w:p w:rsidR="000C3E3E" w:rsidRPr="000C3E3E" w:rsidRDefault="000C3E3E" w:rsidP="000C3E3E">
      <w:pPr>
        <w:autoSpaceDE w:val="0"/>
        <w:autoSpaceDN w:val="0"/>
        <w:adjustRightInd w:val="0"/>
        <w:spacing w:after="0" w:line="240" w:lineRule="auto"/>
        <w:rPr>
          <w:rStyle w:val="TEXT1"/>
        </w:rPr>
      </w:pPr>
      <w:r w:rsidRPr="000C3E3E">
        <w:rPr>
          <w:rStyle w:val="TEXT1"/>
        </w:rPr>
        <w:t>121 Stud Road</w:t>
      </w:r>
    </w:p>
    <w:p w:rsidR="000C3E3E" w:rsidRPr="000C3E3E" w:rsidRDefault="000C3E3E" w:rsidP="000C3E3E">
      <w:pPr>
        <w:autoSpaceDE w:val="0"/>
        <w:autoSpaceDN w:val="0"/>
        <w:adjustRightInd w:val="0"/>
        <w:spacing w:after="0" w:line="240" w:lineRule="auto"/>
        <w:rPr>
          <w:rStyle w:val="TEXT1"/>
        </w:rPr>
      </w:pPr>
      <w:r w:rsidRPr="000C3E3E">
        <w:rPr>
          <w:rStyle w:val="TEXT1"/>
        </w:rPr>
        <w:t>Dandenong VIC 3175</w:t>
      </w:r>
    </w:p>
    <w:p w:rsidR="000C3E3E" w:rsidRDefault="000C3E3E" w:rsidP="000C3E3E">
      <w:pPr>
        <w:autoSpaceDE w:val="0"/>
        <w:autoSpaceDN w:val="0"/>
        <w:adjustRightInd w:val="0"/>
        <w:spacing w:after="0" w:line="240" w:lineRule="auto"/>
        <w:rPr>
          <w:rStyle w:val="TEXT1"/>
        </w:rPr>
      </w:pPr>
      <w:r w:rsidRPr="000C3E3E">
        <w:rPr>
          <w:rStyle w:val="TEXT1"/>
        </w:rPr>
        <w:t>Australia</w:t>
      </w:r>
    </w:p>
    <w:p w:rsidR="000C3E3E" w:rsidRDefault="000C3E3E" w:rsidP="000C3E3E">
      <w:pPr>
        <w:autoSpaceDE w:val="0"/>
        <w:autoSpaceDN w:val="0"/>
        <w:adjustRightInd w:val="0"/>
        <w:spacing w:after="0" w:line="240" w:lineRule="auto"/>
        <w:rPr>
          <w:rStyle w:val="TEXT1"/>
        </w:rPr>
      </w:pPr>
    </w:p>
    <w:p w:rsidR="000C3E3E" w:rsidRDefault="000C3E3E" w:rsidP="002E72DA">
      <w:pPr>
        <w:pStyle w:val="Heading2"/>
        <w:rPr>
          <w:rStyle w:val="TEXT1"/>
        </w:rPr>
      </w:pPr>
      <w:r>
        <w:rPr>
          <w:rStyle w:val="TEXT1"/>
        </w:rPr>
        <w:t>1.1 Basis of preparation</w:t>
      </w:r>
    </w:p>
    <w:p w:rsid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Pr>
          <w:rStyle w:val="TEXT1"/>
        </w:rPr>
        <w:t xml:space="preserve">These financial statements are </w:t>
      </w:r>
      <w:r w:rsidRPr="000C3E3E">
        <w:rPr>
          <w:rStyle w:val="TEXT1"/>
        </w:rPr>
        <w:t>prese</w:t>
      </w:r>
      <w:r>
        <w:rPr>
          <w:rStyle w:val="TEXT1"/>
        </w:rPr>
        <w:t xml:space="preserve">nted in Australian dollars, the </w:t>
      </w:r>
      <w:r w:rsidRPr="000C3E3E">
        <w:rPr>
          <w:rStyle w:val="TEXT1"/>
        </w:rPr>
        <w:t>functional and presentation currency</w:t>
      </w:r>
      <w:r>
        <w:rPr>
          <w:rStyle w:val="TEXT1"/>
        </w:rPr>
        <w:t xml:space="preserve"> </w:t>
      </w:r>
      <w:r w:rsidRPr="000C3E3E">
        <w:rPr>
          <w:rStyle w:val="TEXT1"/>
        </w:rPr>
        <w:t>of Chisholm and its controlled entities,</w:t>
      </w:r>
      <w:r>
        <w:rPr>
          <w:rStyle w:val="TEXT1"/>
        </w:rPr>
        <w:t xml:space="preserve"> </w:t>
      </w:r>
      <w:r w:rsidRPr="000C3E3E">
        <w:rPr>
          <w:rStyle w:val="TEXT1"/>
        </w:rPr>
        <w:t>TAFE Online Pty Ltd and Caroline</w:t>
      </w:r>
      <w:r>
        <w:rPr>
          <w:rStyle w:val="TEXT1"/>
        </w:rPr>
        <w:t xml:space="preserve"> </w:t>
      </w:r>
      <w:r w:rsidRPr="000C3E3E">
        <w:rPr>
          <w:rStyle w:val="TEXT1"/>
        </w:rPr>
        <w:t>Chisholm Education Foundation</w:t>
      </w:r>
      <w:r>
        <w:rPr>
          <w:rStyle w:val="TEXT1"/>
        </w:rPr>
        <w:t xml:space="preserve"> </w:t>
      </w:r>
      <w:r w:rsidRPr="000C3E3E">
        <w:rPr>
          <w:rStyle w:val="TEXT1"/>
        </w:rPr>
        <w:t>(Chisholm Group). These financial</w:t>
      </w:r>
      <w:r>
        <w:rPr>
          <w:rStyle w:val="TEXT1"/>
        </w:rPr>
        <w:t xml:space="preserve"> statements have been prepared </w:t>
      </w:r>
      <w:r w:rsidRPr="000C3E3E">
        <w:rPr>
          <w:rStyle w:val="TEXT1"/>
        </w:rPr>
        <w:t>in accordance with the historical</w:t>
      </w:r>
      <w:r>
        <w:rPr>
          <w:rStyle w:val="TEXT1"/>
        </w:rPr>
        <w:t xml:space="preserve"> </w:t>
      </w:r>
      <w:r w:rsidRPr="000C3E3E">
        <w:rPr>
          <w:rStyle w:val="TEXT1"/>
        </w:rPr>
        <w:t>cost convention unless a different</w:t>
      </w:r>
      <w:r>
        <w:rPr>
          <w:rStyle w:val="TEXT1"/>
        </w:rPr>
        <w:t xml:space="preserve"> </w:t>
      </w:r>
      <w:r w:rsidRPr="000C3E3E">
        <w:rPr>
          <w:rStyle w:val="TEXT1"/>
        </w:rPr>
        <w:t>measurement basis is specifically</w:t>
      </w:r>
      <w:r>
        <w:rPr>
          <w:rStyle w:val="TEXT1"/>
        </w:rPr>
        <w:t xml:space="preserve"> </w:t>
      </w:r>
      <w:r w:rsidRPr="000C3E3E">
        <w:rPr>
          <w:rStyle w:val="TEXT1"/>
        </w:rPr>
        <w:t>disclosed in the notes associated with</w:t>
      </w:r>
      <w:r>
        <w:rPr>
          <w:rStyle w:val="TEXT1"/>
        </w:rPr>
        <w:t xml:space="preserve"> </w:t>
      </w:r>
      <w:r w:rsidRPr="000C3E3E">
        <w:rPr>
          <w:rStyle w:val="TEXT1"/>
        </w:rPr>
        <w:t>the item measured on a different basis.</w:t>
      </w:r>
    </w:p>
    <w:p w:rsidR="000C3E3E" w:rsidRPr="000C3E3E" w:rsidRDefault="000C3E3E" w:rsidP="000C3E3E">
      <w:pPr>
        <w:autoSpaceDE w:val="0"/>
        <w:autoSpaceDN w:val="0"/>
        <w:adjustRightInd w:val="0"/>
        <w:spacing w:after="0" w:line="240" w:lineRule="auto"/>
        <w:rPr>
          <w:rStyle w:val="TEXT1"/>
        </w:rPr>
      </w:pPr>
      <w:r w:rsidRPr="000C3E3E">
        <w:rPr>
          <w:rStyle w:val="TEXT1"/>
        </w:rPr>
        <w:t>Amounts in the financial report have</w:t>
      </w:r>
      <w:r>
        <w:rPr>
          <w:rStyle w:val="TEXT1"/>
        </w:rPr>
        <w:t xml:space="preserve"> </w:t>
      </w:r>
      <w:r w:rsidRPr="000C3E3E">
        <w:rPr>
          <w:rStyle w:val="TEXT1"/>
        </w:rPr>
        <w:t xml:space="preserve">been </w:t>
      </w:r>
      <w:r>
        <w:rPr>
          <w:rStyle w:val="TEXT1"/>
        </w:rPr>
        <w:t xml:space="preserve">rounded to the nearest thousand </w:t>
      </w:r>
      <w:r w:rsidRPr="000C3E3E">
        <w:rPr>
          <w:rStyle w:val="TEXT1"/>
        </w:rPr>
        <w:t>dollars, unless otherwise stated.</w:t>
      </w:r>
      <w:r>
        <w:rPr>
          <w:rStyle w:val="TEXT1"/>
        </w:rPr>
        <w:t xml:space="preserve"> </w:t>
      </w:r>
      <w:r w:rsidRPr="000C3E3E">
        <w:rPr>
          <w:rStyle w:val="TEXT1"/>
        </w:rPr>
        <w:t>The accrual basis of accounting</w:t>
      </w:r>
      <w:r>
        <w:rPr>
          <w:rStyle w:val="TEXT1"/>
        </w:rPr>
        <w:t xml:space="preserve"> has </w:t>
      </w:r>
      <w:r w:rsidRPr="000C3E3E">
        <w:rPr>
          <w:rStyle w:val="TEXT1"/>
        </w:rPr>
        <w:t>bee</w:t>
      </w:r>
      <w:r>
        <w:rPr>
          <w:rStyle w:val="TEXT1"/>
        </w:rPr>
        <w:t xml:space="preserve">n applied in the preparation of </w:t>
      </w:r>
      <w:r w:rsidRPr="000C3E3E">
        <w:rPr>
          <w:rStyle w:val="TEXT1"/>
        </w:rPr>
        <w:t>these financial statements whereby</w:t>
      </w:r>
      <w:r>
        <w:rPr>
          <w:rStyle w:val="TEXT1"/>
        </w:rPr>
        <w:t xml:space="preserve"> </w:t>
      </w:r>
      <w:r w:rsidRPr="000C3E3E">
        <w:rPr>
          <w:rStyle w:val="TEXT1"/>
        </w:rPr>
        <w:t>assets, liabilities, equity, income</w:t>
      </w:r>
      <w:r>
        <w:rPr>
          <w:rStyle w:val="TEXT1"/>
        </w:rPr>
        <w:t xml:space="preserve"> </w:t>
      </w:r>
      <w:r w:rsidRPr="000C3E3E">
        <w:rPr>
          <w:rStyle w:val="TEXT1"/>
        </w:rPr>
        <w:t>and expenses are recognised in the</w:t>
      </w:r>
      <w:r>
        <w:rPr>
          <w:rStyle w:val="TEXT1"/>
        </w:rPr>
        <w:t xml:space="preserve"> </w:t>
      </w:r>
      <w:r w:rsidRPr="000C3E3E">
        <w:rPr>
          <w:rStyle w:val="TEXT1"/>
        </w:rPr>
        <w:t>reporting period to which they relate,</w:t>
      </w:r>
      <w:r>
        <w:rPr>
          <w:rStyle w:val="TEXT1"/>
        </w:rPr>
        <w:t xml:space="preserve"> </w:t>
      </w:r>
      <w:r w:rsidRPr="000C3E3E">
        <w:rPr>
          <w:rStyle w:val="TEXT1"/>
        </w:rPr>
        <w:t>regardless of when cash is received</w:t>
      </w:r>
      <w:r>
        <w:rPr>
          <w:rStyle w:val="TEXT1"/>
        </w:rPr>
        <w:t xml:space="preserve"> </w:t>
      </w:r>
      <w:r w:rsidRPr="000C3E3E">
        <w:rPr>
          <w:rStyle w:val="TEXT1"/>
        </w:rPr>
        <w:t>or paid.</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Pr>
          <w:rStyle w:val="TEXT1"/>
        </w:rPr>
        <w:t xml:space="preserve">Judgements, estimates and </w:t>
      </w:r>
      <w:r w:rsidRPr="000C3E3E">
        <w:rPr>
          <w:rStyle w:val="TEXT1"/>
        </w:rPr>
        <w:t>assu</w:t>
      </w:r>
      <w:r>
        <w:rPr>
          <w:rStyle w:val="TEXT1"/>
        </w:rPr>
        <w:t xml:space="preserve">mptions are required to be made </w:t>
      </w:r>
      <w:r w:rsidRPr="000C3E3E">
        <w:rPr>
          <w:rStyle w:val="TEXT1"/>
        </w:rPr>
        <w:t>about the carrying values of assets</w:t>
      </w:r>
      <w:r>
        <w:rPr>
          <w:rStyle w:val="TEXT1"/>
        </w:rPr>
        <w:t xml:space="preserve"> </w:t>
      </w:r>
      <w:r w:rsidRPr="000C3E3E">
        <w:rPr>
          <w:rStyle w:val="TEXT1"/>
        </w:rPr>
        <w:t>and liabilities that are not readily</w:t>
      </w:r>
      <w:r>
        <w:rPr>
          <w:rStyle w:val="TEXT1"/>
        </w:rPr>
        <w:t xml:space="preserve"> </w:t>
      </w:r>
      <w:r w:rsidRPr="000C3E3E">
        <w:rPr>
          <w:rStyle w:val="TEXT1"/>
        </w:rPr>
        <w:t>apparent from other sources. The</w:t>
      </w:r>
      <w:r>
        <w:rPr>
          <w:rStyle w:val="TEXT1"/>
        </w:rPr>
        <w:t xml:space="preserve"> </w:t>
      </w:r>
      <w:r w:rsidRPr="000C3E3E">
        <w:rPr>
          <w:rStyle w:val="TEXT1"/>
        </w:rPr>
        <w:t>estimates and associated assumptions</w:t>
      </w:r>
      <w:r>
        <w:rPr>
          <w:rStyle w:val="TEXT1"/>
        </w:rPr>
        <w:t xml:space="preserve"> </w:t>
      </w:r>
      <w:r w:rsidRPr="000C3E3E">
        <w:rPr>
          <w:rStyle w:val="TEXT1"/>
        </w:rPr>
        <w:t>are based on professional judgements</w:t>
      </w:r>
      <w:r>
        <w:rPr>
          <w:rStyle w:val="TEXT1"/>
        </w:rPr>
        <w:t xml:space="preserve"> </w:t>
      </w:r>
      <w:r w:rsidRPr="000C3E3E">
        <w:rPr>
          <w:rStyle w:val="TEXT1"/>
        </w:rPr>
        <w:t>der</w:t>
      </w:r>
      <w:r>
        <w:rPr>
          <w:rStyle w:val="TEXT1"/>
        </w:rPr>
        <w:t xml:space="preserve">ived from historical experience </w:t>
      </w:r>
      <w:r w:rsidRPr="000C3E3E">
        <w:rPr>
          <w:rStyle w:val="TEXT1"/>
        </w:rPr>
        <w:t>and various other factors that are</w:t>
      </w:r>
      <w:r>
        <w:rPr>
          <w:rStyle w:val="TEXT1"/>
        </w:rPr>
        <w:t xml:space="preserve"> </w:t>
      </w:r>
      <w:r w:rsidRPr="000C3E3E">
        <w:rPr>
          <w:rStyle w:val="TEXT1"/>
        </w:rPr>
        <w:t>believed to be reasonable under the</w:t>
      </w:r>
      <w:r>
        <w:rPr>
          <w:rStyle w:val="TEXT1"/>
        </w:rPr>
        <w:t xml:space="preserve"> </w:t>
      </w:r>
      <w:r w:rsidRPr="000C3E3E">
        <w:rPr>
          <w:rStyle w:val="TEXT1"/>
        </w:rPr>
        <w:t>circumstances. Actual results may differ</w:t>
      </w:r>
      <w:r>
        <w:rPr>
          <w:rStyle w:val="TEXT1"/>
        </w:rPr>
        <w:t xml:space="preserve"> </w:t>
      </w:r>
      <w:r w:rsidRPr="000C3E3E">
        <w:rPr>
          <w:rStyle w:val="TEXT1"/>
        </w:rPr>
        <w:t>from these estimates.</w:t>
      </w:r>
    </w:p>
    <w:p w:rsidR="000C3E3E" w:rsidRPr="000C3E3E" w:rsidRDefault="000C3E3E" w:rsidP="000C3E3E">
      <w:pPr>
        <w:autoSpaceDE w:val="0"/>
        <w:autoSpaceDN w:val="0"/>
        <w:adjustRightInd w:val="0"/>
        <w:spacing w:after="0" w:line="240" w:lineRule="auto"/>
        <w:rPr>
          <w:rStyle w:val="TEXT1"/>
        </w:rPr>
      </w:pPr>
      <w:r w:rsidRPr="000C3E3E">
        <w:rPr>
          <w:rStyle w:val="TEXT1"/>
        </w:rPr>
        <w:t>The estimates and associated</w:t>
      </w:r>
      <w:r>
        <w:rPr>
          <w:rStyle w:val="TEXT1"/>
        </w:rPr>
        <w:t xml:space="preserve"> assumptions are reviewed on an </w:t>
      </w:r>
      <w:r w:rsidRPr="000C3E3E">
        <w:rPr>
          <w:rStyle w:val="TEXT1"/>
        </w:rPr>
        <w:t>ongoing basis. Revisions to accounting</w:t>
      </w:r>
      <w:r>
        <w:rPr>
          <w:rStyle w:val="TEXT1"/>
        </w:rPr>
        <w:t xml:space="preserve"> </w:t>
      </w:r>
      <w:r w:rsidRPr="000C3E3E">
        <w:rPr>
          <w:rStyle w:val="TEXT1"/>
        </w:rPr>
        <w:t>estimat</w:t>
      </w:r>
      <w:r>
        <w:rPr>
          <w:rStyle w:val="TEXT1"/>
        </w:rPr>
        <w:t xml:space="preserve">es are recognised in the period </w:t>
      </w:r>
      <w:r w:rsidRPr="000C3E3E">
        <w:rPr>
          <w:rStyle w:val="TEXT1"/>
        </w:rPr>
        <w:t>in wh</w:t>
      </w:r>
      <w:r>
        <w:rPr>
          <w:rStyle w:val="TEXT1"/>
        </w:rPr>
        <w:t xml:space="preserve">ich the estimate is revised and </w:t>
      </w:r>
      <w:r w:rsidRPr="000C3E3E">
        <w:rPr>
          <w:rStyle w:val="TEXT1"/>
        </w:rPr>
        <w:t>also in future periods that are affected</w:t>
      </w:r>
      <w:r>
        <w:rPr>
          <w:rStyle w:val="TEXT1"/>
        </w:rPr>
        <w:t xml:space="preserve"> </w:t>
      </w:r>
      <w:r w:rsidRPr="000C3E3E">
        <w:rPr>
          <w:rStyle w:val="TEXT1"/>
        </w:rPr>
        <w:t>by the revision.</w:t>
      </w:r>
      <w:r>
        <w:rPr>
          <w:rStyle w:val="TEXT1"/>
        </w:rPr>
        <w:t xml:space="preserve"> Judgements made by management </w:t>
      </w:r>
      <w:r w:rsidRPr="000C3E3E">
        <w:rPr>
          <w:rStyle w:val="TEXT1"/>
        </w:rPr>
        <w:t>in the application of Australian</w:t>
      </w:r>
      <w:r>
        <w:rPr>
          <w:rStyle w:val="TEXT1"/>
        </w:rPr>
        <w:t xml:space="preserve"> </w:t>
      </w:r>
      <w:r w:rsidRPr="000C3E3E">
        <w:rPr>
          <w:rStyle w:val="TEXT1"/>
        </w:rPr>
        <w:t>Accounting Standards (AAS) that have</w:t>
      </w:r>
      <w:r>
        <w:rPr>
          <w:rStyle w:val="TEXT1"/>
        </w:rPr>
        <w:t xml:space="preserve"> </w:t>
      </w:r>
      <w:r w:rsidRPr="000C3E3E">
        <w:rPr>
          <w:rStyle w:val="TEXT1"/>
        </w:rPr>
        <w:t>significant effects on the financial</w:t>
      </w:r>
      <w:r>
        <w:rPr>
          <w:rStyle w:val="TEXT1"/>
        </w:rPr>
        <w:t xml:space="preserve"> </w:t>
      </w:r>
      <w:r w:rsidRPr="000C3E3E">
        <w:rPr>
          <w:rStyle w:val="TEXT1"/>
        </w:rPr>
        <w:t>statements and estimates relate to:</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the</w:t>
      </w:r>
      <w:r>
        <w:rPr>
          <w:rStyle w:val="TEXT1"/>
        </w:rPr>
        <w:t xml:space="preserve"> fair value of land, buildings, </w:t>
      </w:r>
      <w:r w:rsidRPr="000C3E3E">
        <w:rPr>
          <w:rStyle w:val="TEXT1"/>
        </w:rPr>
        <w:t>infr</w:t>
      </w:r>
      <w:r>
        <w:rPr>
          <w:rStyle w:val="TEXT1"/>
        </w:rPr>
        <w:t xml:space="preserve">astructure, plant and equipment </w:t>
      </w:r>
      <w:r w:rsidRPr="000C3E3E">
        <w:rPr>
          <w:rStyle w:val="TEXT1"/>
        </w:rPr>
        <w:t>(Refer to Note 7.3)</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the estimated useful lives over which</w:t>
      </w:r>
      <w:r>
        <w:rPr>
          <w:rStyle w:val="TEXT1"/>
        </w:rPr>
        <w:t xml:space="preserve"> </w:t>
      </w:r>
      <w:r w:rsidRPr="000C3E3E">
        <w:rPr>
          <w:rStyle w:val="TEXT1"/>
        </w:rPr>
        <w:t>non-fi</w:t>
      </w:r>
      <w:r>
        <w:rPr>
          <w:rStyle w:val="TEXT1"/>
        </w:rPr>
        <w:t xml:space="preserve">nancial assets are depreciated; </w:t>
      </w:r>
      <w:r w:rsidRPr="000C3E3E">
        <w:rPr>
          <w:rStyle w:val="TEXT1"/>
        </w:rPr>
        <w:t>(Refer to Note 4.1.1)</w:t>
      </w:r>
    </w:p>
    <w:p w:rsidR="000C3E3E" w:rsidRPr="000C3E3E" w:rsidRDefault="000C3E3E" w:rsidP="007A5577">
      <w:pPr>
        <w:pStyle w:val="ListParagraph"/>
        <w:numPr>
          <w:ilvl w:val="0"/>
          <w:numId w:val="3"/>
        </w:numPr>
        <w:autoSpaceDE w:val="0"/>
        <w:autoSpaceDN w:val="0"/>
        <w:adjustRightInd w:val="0"/>
        <w:spacing w:after="0" w:line="240" w:lineRule="auto"/>
        <w:rPr>
          <w:rStyle w:val="TEXT1"/>
        </w:rPr>
      </w:pPr>
      <w:r w:rsidRPr="000C3E3E">
        <w:rPr>
          <w:rStyle w:val="TEXT1"/>
        </w:rPr>
        <w:t>actuarial assumptions for employee</w:t>
      </w:r>
      <w:r>
        <w:rPr>
          <w:rStyle w:val="TEXT1"/>
        </w:rPr>
        <w:t xml:space="preserve"> </w:t>
      </w:r>
      <w:r w:rsidRPr="000C3E3E">
        <w:rPr>
          <w:rStyle w:val="TEXT1"/>
        </w:rPr>
        <w:t>ben</w:t>
      </w:r>
      <w:r>
        <w:rPr>
          <w:rStyle w:val="TEXT1"/>
        </w:rPr>
        <w:t xml:space="preserve">efit provisions based on likely tenure of existing staff, patterns of leave claims, future salary </w:t>
      </w:r>
      <w:r w:rsidRPr="000C3E3E">
        <w:rPr>
          <w:rStyle w:val="TEXT1"/>
        </w:rPr>
        <w:t>move</w:t>
      </w:r>
      <w:r>
        <w:rPr>
          <w:rStyle w:val="TEXT1"/>
        </w:rPr>
        <w:t xml:space="preserve">ments and future discount rates </w:t>
      </w:r>
      <w:r w:rsidRPr="000C3E3E">
        <w:rPr>
          <w:rStyle w:val="TEXT1"/>
        </w:rPr>
        <w:t>(Refer to note 3.1.2).</w:t>
      </w:r>
    </w:p>
    <w:p w:rsidR="000C3E3E" w:rsidRDefault="000C3E3E" w:rsidP="000C3E3E">
      <w:pPr>
        <w:autoSpaceDE w:val="0"/>
        <w:autoSpaceDN w:val="0"/>
        <w:adjustRightInd w:val="0"/>
        <w:spacing w:after="0" w:line="240" w:lineRule="auto"/>
        <w:rPr>
          <w:rStyle w:val="TEXT1"/>
        </w:rPr>
      </w:pPr>
      <w:r w:rsidRPr="000C3E3E">
        <w:rPr>
          <w:rStyle w:val="TEXT1"/>
        </w:rPr>
        <w:t>These financial statements cover</w:t>
      </w:r>
      <w:r>
        <w:rPr>
          <w:rStyle w:val="TEXT1"/>
        </w:rPr>
        <w:t xml:space="preserve"> </w:t>
      </w:r>
      <w:r w:rsidRPr="000C3E3E">
        <w:rPr>
          <w:rStyle w:val="TEXT1"/>
        </w:rPr>
        <w:t>Chisholm and its controlled entities a</w:t>
      </w:r>
      <w:r>
        <w:rPr>
          <w:rStyle w:val="TEXT1"/>
        </w:rPr>
        <w:t xml:space="preserve">s an </w:t>
      </w:r>
      <w:r w:rsidRPr="000C3E3E">
        <w:rPr>
          <w:rStyle w:val="TEXT1"/>
        </w:rPr>
        <w:t>individual reporting entity and include</w:t>
      </w:r>
      <w:r>
        <w:rPr>
          <w:rStyle w:val="TEXT1"/>
        </w:rPr>
        <w:t xml:space="preserve"> </w:t>
      </w:r>
      <w:r w:rsidRPr="000C3E3E">
        <w:rPr>
          <w:rStyle w:val="TEXT1"/>
        </w:rPr>
        <w:t>all the controlled activities of Chisholm.</w:t>
      </w:r>
    </w:p>
    <w:p w:rsidR="000C3E3E" w:rsidRDefault="000C3E3E" w:rsidP="000C3E3E">
      <w:pPr>
        <w:autoSpaceDE w:val="0"/>
        <w:autoSpaceDN w:val="0"/>
        <w:adjustRightInd w:val="0"/>
        <w:spacing w:after="0" w:line="240" w:lineRule="auto"/>
        <w:rPr>
          <w:rStyle w:val="TEXT1"/>
        </w:rPr>
      </w:pPr>
    </w:p>
    <w:p w:rsidR="000C3E3E" w:rsidRDefault="000C3E3E" w:rsidP="002E72DA">
      <w:pPr>
        <w:pStyle w:val="Heading3"/>
        <w:rPr>
          <w:rStyle w:val="TEXT1"/>
        </w:rPr>
      </w:pPr>
      <w:r>
        <w:rPr>
          <w:rStyle w:val="TEXT1"/>
        </w:rPr>
        <w:t>Transactions and Balances</w:t>
      </w:r>
    </w:p>
    <w:p w:rsid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sidRPr="000C3E3E">
        <w:rPr>
          <w:rStyle w:val="TEXT1"/>
        </w:rPr>
        <w:t>Fo</w:t>
      </w:r>
      <w:r>
        <w:rPr>
          <w:rStyle w:val="TEXT1"/>
        </w:rPr>
        <w:t xml:space="preserve">reign currency transactions are </w:t>
      </w:r>
      <w:r w:rsidRPr="000C3E3E">
        <w:rPr>
          <w:rStyle w:val="TEXT1"/>
        </w:rPr>
        <w:t>tran</w:t>
      </w:r>
      <w:r>
        <w:rPr>
          <w:rStyle w:val="TEXT1"/>
        </w:rPr>
        <w:t xml:space="preserve">slated into functional currency </w:t>
      </w:r>
      <w:r w:rsidRPr="000C3E3E">
        <w:rPr>
          <w:rStyle w:val="TEXT1"/>
        </w:rPr>
        <w:t>using the exchange rates prevailing</w:t>
      </w:r>
      <w:r>
        <w:rPr>
          <w:rStyle w:val="TEXT1"/>
        </w:rPr>
        <w:t xml:space="preserve"> </w:t>
      </w:r>
      <w:r w:rsidRPr="000C3E3E">
        <w:rPr>
          <w:rStyle w:val="TEXT1"/>
        </w:rPr>
        <w:t>at the date of the transaction. Foreign</w:t>
      </w:r>
      <w:r>
        <w:rPr>
          <w:rStyle w:val="TEXT1"/>
        </w:rPr>
        <w:t xml:space="preserve"> </w:t>
      </w:r>
      <w:r w:rsidRPr="000C3E3E">
        <w:rPr>
          <w:rStyle w:val="TEXT1"/>
        </w:rPr>
        <w:t>currency monetary items are translated</w:t>
      </w:r>
      <w:r>
        <w:rPr>
          <w:rStyle w:val="TEXT1"/>
        </w:rPr>
        <w:t xml:space="preserve"> </w:t>
      </w:r>
      <w:r w:rsidRPr="000C3E3E">
        <w:rPr>
          <w:rStyle w:val="TEXT1"/>
        </w:rPr>
        <w:t>at the year-end exchange rate.</w:t>
      </w:r>
    </w:p>
    <w:p w:rsidR="000C3E3E" w:rsidRPr="000C3E3E" w:rsidRDefault="000C3E3E" w:rsidP="000C3E3E">
      <w:pPr>
        <w:autoSpaceDE w:val="0"/>
        <w:autoSpaceDN w:val="0"/>
        <w:adjustRightInd w:val="0"/>
        <w:spacing w:after="0" w:line="240" w:lineRule="auto"/>
        <w:rPr>
          <w:rStyle w:val="TEXT1"/>
        </w:rPr>
      </w:pPr>
      <w:r w:rsidRPr="000C3E3E">
        <w:rPr>
          <w:rStyle w:val="TEXT1"/>
        </w:rPr>
        <w:t>Non-monetary items measured at</w:t>
      </w:r>
      <w:r>
        <w:rPr>
          <w:rStyle w:val="TEXT1"/>
        </w:rPr>
        <w:t xml:space="preserve"> </w:t>
      </w:r>
      <w:r w:rsidRPr="000C3E3E">
        <w:rPr>
          <w:rStyle w:val="TEXT1"/>
        </w:rPr>
        <w:t>historical cost continue to be carried</w:t>
      </w:r>
      <w:r>
        <w:rPr>
          <w:rStyle w:val="TEXT1"/>
        </w:rPr>
        <w:t xml:space="preserve"> </w:t>
      </w:r>
      <w:r w:rsidRPr="000C3E3E">
        <w:rPr>
          <w:rStyle w:val="TEXT1"/>
        </w:rPr>
        <w:t>at the exchange rate at the date of</w:t>
      </w:r>
      <w:r>
        <w:rPr>
          <w:rStyle w:val="TEXT1"/>
        </w:rPr>
        <w:t xml:space="preserve"> </w:t>
      </w:r>
      <w:r w:rsidRPr="000C3E3E">
        <w:rPr>
          <w:rStyle w:val="TEXT1"/>
        </w:rPr>
        <w:t>the transaction. Non-monetary items</w:t>
      </w:r>
      <w:r>
        <w:rPr>
          <w:rStyle w:val="TEXT1"/>
        </w:rPr>
        <w:t xml:space="preserve"> </w:t>
      </w:r>
      <w:r w:rsidRPr="000C3E3E">
        <w:rPr>
          <w:rStyle w:val="TEXT1"/>
        </w:rPr>
        <w:t>measured at fair value are reported at</w:t>
      </w:r>
      <w:r>
        <w:rPr>
          <w:rStyle w:val="TEXT1"/>
        </w:rPr>
        <w:t xml:space="preserve"> </w:t>
      </w:r>
      <w:r w:rsidRPr="000C3E3E">
        <w:rPr>
          <w:rStyle w:val="TEXT1"/>
        </w:rPr>
        <w:t>the exchange rate at the date when fair</w:t>
      </w:r>
      <w:r>
        <w:rPr>
          <w:rStyle w:val="TEXT1"/>
        </w:rPr>
        <w:t xml:space="preserve"> </w:t>
      </w:r>
      <w:r w:rsidRPr="000C3E3E">
        <w:rPr>
          <w:rStyle w:val="TEXT1"/>
        </w:rPr>
        <w:t>values were determined.</w:t>
      </w:r>
    </w:p>
    <w:p w:rsidR="000C3E3E" w:rsidRPr="000C3E3E" w:rsidRDefault="000C3E3E" w:rsidP="000C3E3E">
      <w:pPr>
        <w:autoSpaceDE w:val="0"/>
        <w:autoSpaceDN w:val="0"/>
        <w:adjustRightInd w:val="0"/>
        <w:spacing w:after="0" w:line="240" w:lineRule="auto"/>
        <w:rPr>
          <w:rStyle w:val="TEXT1"/>
        </w:rPr>
      </w:pPr>
      <w:r w:rsidRPr="000C3E3E">
        <w:rPr>
          <w:rStyle w:val="TEXT1"/>
        </w:rPr>
        <w:t>Foreign c</w:t>
      </w:r>
      <w:r>
        <w:rPr>
          <w:rStyle w:val="TEXT1"/>
        </w:rPr>
        <w:t xml:space="preserve">urrency translation differences are recognised in Comprehensive </w:t>
      </w:r>
      <w:r w:rsidRPr="000C3E3E">
        <w:rPr>
          <w:rStyle w:val="TEXT1"/>
        </w:rPr>
        <w:t>Operating Statement in the period in</w:t>
      </w:r>
      <w:r>
        <w:rPr>
          <w:rStyle w:val="TEXT1"/>
        </w:rPr>
        <w:t xml:space="preserve"> </w:t>
      </w:r>
      <w:r w:rsidRPr="000C3E3E">
        <w:rPr>
          <w:rStyle w:val="TEXT1"/>
        </w:rPr>
        <w:t>which they arise.</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2E72DA">
      <w:pPr>
        <w:pStyle w:val="Heading3"/>
        <w:rPr>
          <w:rStyle w:val="TEXT1"/>
        </w:rPr>
      </w:pPr>
      <w:r w:rsidRPr="000C3E3E">
        <w:rPr>
          <w:rStyle w:val="TEXT1"/>
        </w:rPr>
        <w:t>Goods and Services Tax</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Pr>
          <w:rStyle w:val="TEXT1"/>
        </w:rPr>
        <w:t xml:space="preserve">Income, expenses and assets are recognised net of the amount of </w:t>
      </w:r>
      <w:r w:rsidRPr="000C3E3E">
        <w:rPr>
          <w:rStyle w:val="TEXT1"/>
        </w:rPr>
        <w:t>associated GST, unless the GST</w:t>
      </w:r>
      <w:r>
        <w:rPr>
          <w:rStyle w:val="TEXT1"/>
        </w:rPr>
        <w:t xml:space="preserve"> </w:t>
      </w:r>
      <w:r w:rsidRPr="000C3E3E">
        <w:rPr>
          <w:rStyle w:val="TEXT1"/>
        </w:rPr>
        <w:t>incurred is not recoverable from the</w:t>
      </w:r>
      <w:r>
        <w:rPr>
          <w:rStyle w:val="TEXT1"/>
        </w:rPr>
        <w:t xml:space="preserve"> </w:t>
      </w:r>
      <w:r w:rsidRPr="000C3E3E">
        <w:rPr>
          <w:rStyle w:val="TEXT1"/>
        </w:rPr>
        <w:t>taxation authority. In this case it is</w:t>
      </w:r>
      <w:r>
        <w:rPr>
          <w:rStyle w:val="TEXT1"/>
        </w:rPr>
        <w:t xml:space="preserve"> </w:t>
      </w:r>
      <w:r w:rsidRPr="000C3E3E">
        <w:rPr>
          <w:rStyle w:val="TEXT1"/>
        </w:rPr>
        <w:t>recognised as part of the cost of</w:t>
      </w:r>
      <w:r>
        <w:rPr>
          <w:rStyle w:val="TEXT1"/>
        </w:rPr>
        <w:t xml:space="preserve"> </w:t>
      </w:r>
      <w:r w:rsidRPr="000C3E3E">
        <w:rPr>
          <w:rStyle w:val="TEXT1"/>
        </w:rPr>
        <w:t>acquisition of the asset or as part o</w:t>
      </w:r>
      <w:r>
        <w:rPr>
          <w:rStyle w:val="TEXT1"/>
        </w:rPr>
        <w:t xml:space="preserve">f </w:t>
      </w:r>
      <w:r w:rsidRPr="000C3E3E">
        <w:rPr>
          <w:rStyle w:val="TEXT1"/>
        </w:rPr>
        <w:t>the expense.</w:t>
      </w:r>
    </w:p>
    <w:p w:rsidR="000C3E3E" w:rsidRPr="000C3E3E" w:rsidRDefault="000C3E3E" w:rsidP="000C3E3E">
      <w:pPr>
        <w:autoSpaceDE w:val="0"/>
        <w:autoSpaceDN w:val="0"/>
        <w:adjustRightInd w:val="0"/>
        <w:spacing w:after="0" w:line="240" w:lineRule="auto"/>
        <w:rPr>
          <w:rStyle w:val="TEXT1"/>
        </w:rPr>
      </w:pPr>
      <w:r w:rsidRPr="000C3E3E">
        <w:rPr>
          <w:rStyle w:val="TEXT1"/>
        </w:rPr>
        <w:t>Receivables and payables are</w:t>
      </w:r>
      <w:r>
        <w:rPr>
          <w:rStyle w:val="TEXT1"/>
        </w:rPr>
        <w:t xml:space="preserve"> s</w:t>
      </w:r>
      <w:r w:rsidRPr="000C3E3E">
        <w:rPr>
          <w:rStyle w:val="TEXT1"/>
        </w:rPr>
        <w:t>t</w:t>
      </w:r>
      <w:r>
        <w:rPr>
          <w:rStyle w:val="TEXT1"/>
        </w:rPr>
        <w:t xml:space="preserve">ated inclusive of the amount of </w:t>
      </w:r>
      <w:r w:rsidRPr="000C3E3E">
        <w:rPr>
          <w:rStyle w:val="TEXT1"/>
        </w:rPr>
        <w:t>GST receivable or payable. The net</w:t>
      </w:r>
      <w:r>
        <w:rPr>
          <w:rStyle w:val="TEXT1"/>
        </w:rPr>
        <w:t xml:space="preserve"> </w:t>
      </w:r>
      <w:r w:rsidRPr="000C3E3E">
        <w:rPr>
          <w:rStyle w:val="TEXT1"/>
        </w:rPr>
        <w:t>amount of GST recoverable from,</w:t>
      </w:r>
      <w:r>
        <w:rPr>
          <w:rStyle w:val="TEXT1"/>
        </w:rPr>
        <w:t xml:space="preserve"> </w:t>
      </w:r>
      <w:r w:rsidRPr="000C3E3E">
        <w:rPr>
          <w:rStyle w:val="TEXT1"/>
        </w:rPr>
        <w:t>or payable to, the taxation authority</w:t>
      </w:r>
      <w:r>
        <w:rPr>
          <w:rStyle w:val="TEXT1"/>
        </w:rPr>
        <w:t xml:space="preserve"> </w:t>
      </w:r>
      <w:r w:rsidRPr="000C3E3E">
        <w:rPr>
          <w:rStyle w:val="TEXT1"/>
        </w:rPr>
        <w:t>is included with other receivables</w:t>
      </w:r>
      <w:r>
        <w:rPr>
          <w:rStyle w:val="TEXT1"/>
        </w:rPr>
        <w:t xml:space="preserve"> </w:t>
      </w:r>
      <w:r w:rsidRPr="000C3E3E">
        <w:rPr>
          <w:rStyle w:val="TEXT1"/>
        </w:rPr>
        <w:t>or payables in the balance sheet.</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2E72DA">
      <w:pPr>
        <w:pStyle w:val="Heading3"/>
        <w:rPr>
          <w:rStyle w:val="TEXT1"/>
        </w:rPr>
      </w:pPr>
      <w:r w:rsidRPr="000C3E3E">
        <w:rPr>
          <w:rStyle w:val="TEXT1"/>
        </w:rPr>
        <w:t>Basis of consolidation</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Pr>
          <w:rStyle w:val="TEXT1"/>
        </w:rPr>
        <w:t xml:space="preserve">In accordance with AASB 10 </w:t>
      </w:r>
      <w:r w:rsidRPr="000C3E3E">
        <w:rPr>
          <w:rStyle w:val="TEXT1"/>
        </w:rPr>
        <w:t>Con</w:t>
      </w:r>
      <w:r>
        <w:rPr>
          <w:rStyle w:val="TEXT1"/>
        </w:rPr>
        <w:t xml:space="preserve">solidated Financial Statements, </w:t>
      </w:r>
      <w:r w:rsidRPr="000C3E3E">
        <w:rPr>
          <w:rStyle w:val="TEXT1"/>
        </w:rPr>
        <w:t>Chish</w:t>
      </w:r>
      <w:r>
        <w:rPr>
          <w:rStyle w:val="TEXT1"/>
        </w:rPr>
        <w:t xml:space="preserve">olm consolidates its controlled </w:t>
      </w:r>
      <w:r w:rsidRPr="000C3E3E">
        <w:rPr>
          <w:rStyle w:val="TEXT1"/>
        </w:rPr>
        <w:t>entities on the basis that control</w:t>
      </w:r>
      <w:r>
        <w:rPr>
          <w:rStyle w:val="TEXT1"/>
        </w:rPr>
        <w:t xml:space="preserve"> </w:t>
      </w:r>
      <w:r w:rsidRPr="000C3E3E">
        <w:rPr>
          <w:rStyle w:val="TEXT1"/>
        </w:rPr>
        <w:t>exists when an entity is exposed</w:t>
      </w:r>
      <w:r>
        <w:rPr>
          <w:rStyle w:val="TEXT1"/>
        </w:rPr>
        <w:t xml:space="preserve"> </w:t>
      </w:r>
      <w:r w:rsidRPr="000C3E3E">
        <w:rPr>
          <w:rStyle w:val="TEXT1"/>
        </w:rPr>
        <w:t>to, or has rights to, variable returns</w:t>
      </w:r>
      <w:r>
        <w:rPr>
          <w:rStyle w:val="TEXT1"/>
        </w:rPr>
        <w:t xml:space="preserve"> </w:t>
      </w:r>
      <w:r w:rsidRPr="000C3E3E">
        <w:rPr>
          <w:rStyle w:val="TEXT1"/>
        </w:rPr>
        <w:t>from its involvement with the entity</w:t>
      </w:r>
      <w:r>
        <w:rPr>
          <w:rStyle w:val="TEXT1"/>
        </w:rPr>
        <w:t xml:space="preserve"> </w:t>
      </w:r>
      <w:r w:rsidRPr="000C3E3E">
        <w:rPr>
          <w:rStyle w:val="TEXT1"/>
        </w:rPr>
        <w:t xml:space="preserve">and </w:t>
      </w:r>
      <w:r>
        <w:rPr>
          <w:rStyle w:val="TEXT1"/>
        </w:rPr>
        <w:t xml:space="preserve">has the ability to affect those </w:t>
      </w:r>
      <w:r w:rsidRPr="000C3E3E">
        <w:rPr>
          <w:rStyle w:val="TEXT1"/>
        </w:rPr>
        <w:t>returns through its power over the</w:t>
      </w:r>
      <w:r>
        <w:rPr>
          <w:rStyle w:val="TEXT1"/>
        </w:rPr>
        <w:t xml:space="preserve"> </w:t>
      </w:r>
      <w:r w:rsidRPr="000C3E3E">
        <w:rPr>
          <w:rStyle w:val="TEXT1"/>
        </w:rPr>
        <w:t>entity. The financial statements of</w:t>
      </w:r>
      <w:r>
        <w:rPr>
          <w:rStyle w:val="TEXT1"/>
        </w:rPr>
        <w:t xml:space="preserve"> </w:t>
      </w:r>
      <w:r w:rsidRPr="000C3E3E">
        <w:rPr>
          <w:rStyle w:val="TEXT1"/>
        </w:rPr>
        <w:t>entities included in the consolidated</w:t>
      </w:r>
      <w:r>
        <w:rPr>
          <w:rStyle w:val="TEXT1"/>
        </w:rPr>
        <w:t xml:space="preserve"> </w:t>
      </w:r>
      <w:r w:rsidRPr="000C3E3E">
        <w:rPr>
          <w:rStyle w:val="TEXT1"/>
        </w:rPr>
        <w:t>financial statements are from the date</w:t>
      </w:r>
      <w:r>
        <w:rPr>
          <w:rStyle w:val="TEXT1"/>
        </w:rPr>
        <w:t xml:space="preserve"> </w:t>
      </w:r>
      <w:r w:rsidRPr="000C3E3E">
        <w:rPr>
          <w:rStyle w:val="TEXT1"/>
        </w:rPr>
        <w:t>on which control commences until</w:t>
      </w:r>
      <w:r>
        <w:rPr>
          <w:rStyle w:val="TEXT1"/>
        </w:rPr>
        <w:t xml:space="preserve"> </w:t>
      </w:r>
      <w:r w:rsidRPr="000C3E3E">
        <w:rPr>
          <w:rStyle w:val="TEXT1"/>
        </w:rPr>
        <w:t>the date on which control ceases.</w:t>
      </w:r>
    </w:p>
    <w:p w:rsidR="000C3E3E" w:rsidRPr="000C3E3E" w:rsidRDefault="000C3E3E" w:rsidP="000C3E3E">
      <w:pPr>
        <w:autoSpaceDE w:val="0"/>
        <w:autoSpaceDN w:val="0"/>
        <w:adjustRightInd w:val="0"/>
        <w:spacing w:after="0" w:line="240" w:lineRule="auto"/>
        <w:rPr>
          <w:rStyle w:val="TEXT1"/>
        </w:rPr>
      </w:pPr>
      <w:r w:rsidRPr="000C3E3E">
        <w:rPr>
          <w:rStyle w:val="TEXT1"/>
        </w:rPr>
        <w:t>In preparing consolidated financial</w:t>
      </w:r>
      <w:r>
        <w:rPr>
          <w:rStyle w:val="TEXT1"/>
        </w:rPr>
        <w:t xml:space="preserve"> </w:t>
      </w:r>
      <w:r w:rsidRPr="000C3E3E">
        <w:rPr>
          <w:rStyle w:val="TEXT1"/>
        </w:rPr>
        <w:t>sta</w:t>
      </w:r>
      <w:r>
        <w:rPr>
          <w:rStyle w:val="TEXT1"/>
        </w:rPr>
        <w:t xml:space="preserve">tements for Chisholm Group, all </w:t>
      </w:r>
      <w:r w:rsidRPr="000C3E3E">
        <w:rPr>
          <w:rStyle w:val="TEXT1"/>
        </w:rPr>
        <w:t>material transactions and balances</w:t>
      </w:r>
      <w:r>
        <w:rPr>
          <w:rStyle w:val="TEXT1"/>
        </w:rPr>
        <w:t xml:space="preserve"> </w:t>
      </w:r>
      <w:r w:rsidRPr="000C3E3E">
        <w:rPr>
          <w:rStyle w:val="TEXT1"/>
        </w:rPr>
        <w:t>between consolidated entities</w:t>
      </w:r>
      <w:r>
        <w:rPr>
          <w:rStyle w:val="TEXT1"/>
        </w:rPr>
        <w:t xml:space="preserve"> </w:t>
      </w:r>
      <w:r w:rsidRPr="000C3E3E">
        <w:rPr>
          <w:rStyle w:val="TEXT1"/>
        </w:rPr>
        <w:t>are eliminated.</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2E72DA">
      <w:pPr>
        <w:pStyle w:val="Heading3"/>
        <w:rPr>
          <w:rStyle w:val="TEXT1"/>
        </w:rPr>
      </w:pPr>
      <w:r w:rsidRPr="000C3E3E">
        <w:rPr>
          <w:rStyle w:val="TEXT1"/>
        </w:rPr>
        <w:lastRenderedPageBreak/>
        <w:t>Funding Risk</w:t>
      </w:r>
    </w:p>
    <w:p w:rsidR="000C3E3E" w:rsidRPr="000C3E3E" w:rsidRDefault="000C3E3E" w:rsidP="000C3E3E">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sidRPr="000C3E3E">
        <w:rPr>
          <w:rStyle w:val="TEXT1"/>
        </w:rPr>
        <w:t>Funding ri</w:t>
      </w:r>
      <w:r>
        <w:rPr>
          <w:rStyle w:val="TEXT1"/>
        </w:rPr>
        <w:t xml:space="preserve">sk is the risk of over-reliance </w:t>
      </w:r>
      <w:r w:rsidRPr="000C3E3E">
        <w:rPr>
          <w:rStyle w:val="TEXT1"/>
        </w:rPr>
        <w:t>on a p</w:t>
      </w:r>
      <w:r>
        <w:rPr>
          <w:rStyle w:val="TEXT1"/>
        </w:rPr>
        <w:t xml:space="preserve">articular funding source to the </w:t>
      </w:r>
      <w:r w:rsidRPr="000C3E3E">
        <w:rPr>
          <w:rStyle w:val="TEXT1"/>
        </w:rPr>
        <w:t>extent that a change in that funding</w:t>
      </w:r>
      <w:r>
        <w:rPr>
          <w:rStyle w:val="TEXT1"/>
        </w:rPr>
        <w:t xml:space="preserve"> </w:t>
      </w:r>
      <w:r w:rsidRPr="000C3E3E">
        <w:rPr>
          <w:rStyle w:val="TEXT1"/>
        </w:rPr>
        <w:t>source could impact on the operating</w:t>
      </w:r>
      <w:r>
        <w:rPr>
          <w:rStyle w:val="TEXT1"/>
        </w:rPr>
        <w:t xml:space="preserve"> </w:t>
      </w:r>
      <w:r w:rsidRPr="000C3E3E">
        <w:rPr>
          <w:rStyle w:val="TEXT1"/>
        </w:rPr>
        <w:t>results of the current year and</w:t>
      </w:r>
      <w:r>
        <w:rPr>
          <w:rStyle w:val="TEXT1"/>
        </w:rPr>
        <w:t xml:space="preserve"> </w:t>
      </w:r>
      <w:r w:rsidRPr="000C3E3E">
        <w:rPr>
          <w:rStyle w:val="TEXT1"/>
        </w:rPr>
        <w:t>future years.</w:t>
      </w:r>
    </w:p>
    <w:p w:rsidR="000C3E3E" w:rsidRPr="000C3E3E" w:rsidRDefault="000C3E3E" w:rsidP="000C3E3E">
      <w:pPr>
        <w:autoSpaceDE w:val="0"/>
        <w:autoSpaceDN w:val="0"/>
        <w:adjustRightInd w:val="0"/>
        <w:spacing w:after="0" w:line="240" w:lineRule="auto"/>
        <w:rPr>
          <w:rStyle w:val="TEXT1"/>
        </w:rPr>
      </w:pPr>
      <w:r w:rsidRPr="000C3E3E">
        <w:rPr>
          <w:rStyle w:val="TEXT1"/>
        </w:rPr>
        <w:t>Chisholm Group has substantial</w:t>
      </w:r>
      <w:r>
        <w:rPr>
          <w:rStyle w:val="TEXT1"/>
        </w:rPr>
        <w:t xml:space="preserve"> </w:t>
      </w:r>
      <w:r w:rsidRPr="000C3E3E">
        <w:rPr>
          <w:rStyle w:val="TEXT1"/>
        </w:rPr>
        <w:t>ec</w:t>
      </w:r>
      <w:r>
        <w:rPr>
          <w:rStyle w:val="TEXT1"/>
        </w:rPr>
        <w:t xml:space="preserve">onomic dependency on government </w:t>
      </w:r>
      <w:r w:rsidRPr="000C3E3E">
        <w:rPr>
          <w:rStyle w:val="TEXT1"/>
        </w:rPr>
        <w:t>operating and capital contributions.</w:t>
      </w:r>
      <w:r>
        <w:rPr>
          <w:rStyle w:val="TEXT1"/>
        </w:rPr>
        <w:t xml:space="preserve"> </w:t>
      </w:r>
      <w:r w:rsidRPr="000C3E3E">
        <w:rPr>
          <w:rStyle w:val="TEXT1"/>
        </w:rPr>
        <w:t>Chisholm Group manages funding risk</w:t>
      </w:r>
      <w:r>
        <w:rPr>
          <w:rStyle w:val="TEXT1"/>
        </w:rPr>
        <w:t xml:space="preserve"> </w:t>
      </w:r>
      <w:r w:rsidRPr="000C3E3E">
        <w:rPr>
          <w:rStyle w:val="TEXT1"/>
        </w:rPr>
        <w:t>by continuing to diversify and increase</w:t>
      </w:r>
      <w:r>
        <w:rPr>
          <w:rStyle w:val="TEXT1"/>
        </w:rPr>
        <w:t xml:space="preserve"> </w:t>
      </w:r>
      <w:r w:rsidRPr="000C3E3E">
        <w:rPr>
          <w:rStyle w:val="TEXT1"/>
        </w:rPr>
        <w:t>funding from commercial activities,</w:t>
      </w:r>
      <w:r>
        <w:rPr>
          <w:rStyle w:val="TEXT1"/>
        </w:rPr>
        <w:t xml:space="preserve"> </w:t>
      </w:r>
      <w:r w:rsidRPr="000C3E3E">
        <w:rPr>
          <w:rStyle w:val="TEXT1"/>
        </w:rPr>
        <w:t>both domestically and off shore.</w:t>
      </w:r>
      <w:r>
        <w:rPr>
          <w:rStyle w:val="TEXT1"/>
        </w:rPr>
        <w:t xml:space="preserve"> </w:t>
      </w:r>
      <w:r w:rsidRPr="000C3E3E">
        <w:rPr>
          <w:rStyle w:val="TEXT1"/>
        </w:rPr>
        <w:t>There</w:t>
      </w:r>
      <w:r>
        <w:rPr>
          <w:rStyle w:val="TEXT1"/>
        </w:rPr>
        <w:t xml:space="preserve"> has been no significant change </w:t>
      </w:r>
      <w:r w:rsidRPr="000C3E3E">
        <w:rPr>
          <w:rStyle w:val="TEXT1"/>
        </w:rPr>
        <w:t>in Chisholm Group’s exposure, or its</w:t>
      </w:r>
      <w:r>
        <w:rPr>
          <w:rStyle w:val="TEXT1"/>
        </w:rPr>
        <w:t xml:space="preserve"> </w:t>
      </w:r>
      <w:r w:rsidRPr="000C3E3E">
        <w:rPr>
          <w:rStyle w:val="TEXT1"/>
        </w:rPr>
        <w:t>objectives and processes for managing</w:t>
      </w:r>
      <w:r>
        <w:rPr>
          <w:rStyle w:val="TEXT1"/>
        </w:rPr>
        <w:t xml:space="preserve"> </w:t>
      </w:r>
      <w:r w:rsidRPr="000C3E3E">
        <w:rPr>
          <w:rStyle w:val="TEXT1"/>
        </w:rPr>
        <w:t>funding risk or the methods used to</w:t>
      </w:r>
      <w:r>
        <w:rPr>
          <w:rStyle w:val="TEXT1"/>
        </w:rPr>
        <w:t xml:space="preserve"> </w:t>
      </w:r>
      <w:r w:rsidRPr="000C3E3E">
        <w:rPr>
          <w:rStyle w:val="TEXT1"/>
        </w:rPr>
        <w:t>measure this risk from the previous</w:t>
      </w:r>
      <w:r>
        <w:rPr>
          <w:rStyle w:val="TEXT1"/>
        </w:rPr>
        <w:t xml:space="preserve"> </w:t>
      </w:r>
      <w:r w:rsidRPr="000C3E3E">
        <w:rPr>
          <w:rStyle w:val="TEXT1"/>
        </w:rPr>
        <w:t>reporting period.</w:t>
      </w:r>
    </w:p>
    <w:p w:rsidR="00666697" w:rsidRDefault="00666697" w:rsidP="00CC14D5">
      <w:pPr>
        <w:autoSpaceDE w:val="0"/>
        <w:autoSpaceDN w:val="0"/>
        <w:adjustRightInd w:val="0"/>
        <w:spacing w:after="0" w:line="240" w:lineRule="auto"/>
        <w:rPr>
          <w:rStyle w:val="TEXT1"/>
        </w:rPr>
      </w:pPr>
    </w:p>
    <w:p w:rsidR="000C3E3E" w:rsidRDefault="000C3E3E" w:rsidP="00CC14D5">
      <w:pPr>
        <w:autoSpaceDE w:val="0"/>
        <w:autoSpaceDN w:val="0"/>
        <w:adjustRightInd w:val="0"/>
        <w:spacing w:after="0" w:line="240" w:lineRule="auto"/>
        <w:rPr>
          <w:rStyle w:val="TEXT1"/>
        </w:rPr>
      </w:pPr>
      <w:r>
        <w:rPr>
          <w:rStyle w:val="TEXT1"/>
        </w:rPr>
        <w:t>&lt;pp&gt;52</w:t>
      </w:r>
    </w:p>
    <w:p w:rsidR="000C3E3E" w:rsidRDefault="000C3E3E" w:rsidP="00CC14D5">
      <w:pPr>
        <w:autoSpaceDE w:val="0"/>
        <w:autoSpaceDN w:val="0"/>
        <w:adjustRightInd w:val="0"/>
        <w:spacing w:after="0" w:line="240" w:lineRule="auto"/>
        <w:rPr>
          <w:rStyle w:val="TEXT1"/>
        </w:rPr>
      </w:pPr>
    </w:p>
    <w:p w:rsidR="000C3E3E" w:rsidRDefault="000C3E3E" w:rsidP="002E72DA">
      <w:pPr>
        <w:pStyle w:val="Heading2"/>
        <w:rPr>
          <w:rStyle w:val="TEXT1"/>
        </w:rPr>
      </w:pPr>
      <w:r>
        <w:rPr>
          <w:rStyle w:val="TEXT1"/>
        </w:rPr>
        <w:t>1. About this Report (continued)</w:t>
      </w:r>
    </w:p>
    <w:p w:rsidR="000C3E3E" w:rsidRDefault="000C3E3E" w:rsidP="00CC14D5">
      <w:pPr>
        <w:autoSpaceDE w:val="0"/>
        <w:autoSpaceDN w:val="0"/>
        <w:adjustRightInd w:val="0"/>
        <w:spacing w:after="0" w:line="240" w:lineRule="auto"/>
        <w:rPr>
          <w:rStyle w:val="TEXT1"/>
        </w:rPr>
      </w:pPr>
    </w:p>
    <w:p w:rsidR="000C3E3E" w:rsidRDefault="000C3E3E" w:rsidP="002E72DA">
      <w:pPr>
        <w:pStyle w:val="Heading3"/>
        <w:rPr>
          <w:rStyle w:val="TEXT1"/>
        </w:rPr>
      </w:pPr>
      <w:r>
        <w:rPr>
          <w:rStyle w:val="TEXT1"/>
        </w:rPr>
        <w:t>1.2 Compliance information</w:t>
      </w:r>
    </w:p>
    <w:p w:rsidR="000C3E3E" w:rsidRDefault="000C3E3E" w:rsidP="00CC14D5">
      <w:pPr>
        <w:autoSpaceDE w:val="0"/>
        <w:autoSpaceDN w:val="0"/>
        <w:adjustRightInd w:val="0"/>
        <w:spacing w:after="0" w:line="240" w:lineRule="auto"/>
        <w:rPr>
          <w:rStyle w:val="TEXT1"/>
        </w:rPr>
      </w:pPr>
    </w:p>
    <w:p w:rsidR="000C3E3E" w:rsidRPr="000C3E3E" w:rsidRDefault="000C3E3E" w:rsidP="000C3E3E">
      <w:pPr>
        <w:autoSpaceDE w:val="0"/>
        <w:autoSpaceDN w:val="0"/>
        <w:adjustRightInd w:val="0"/>
        <w:spacing w:after="0" w:line="240" w:lineRule="auto"/>
        <w:rPr>
          <w:rStyle w:val="TEXT1"/>
        </w:rPr>
      </w:pPr>
      <w:r>
        <w:rPr>
          <w:rStyle w:val="TEXT1"/>
        </w:rPr>
        <w:t xml:space="preserve">These general-purpose financial </w:t>
      </w:r>
      <w:r w:rsidRPr="000C3E3E">
        <w:rPr>
          <w:rStyle w:val="TEXT1"/>
        </w:rPr>
        <w:t>statements have b</w:t>
      </w:r>
      <w:r w:rsidR="002E72DA">
        <w:rPr>
          <w:rStyle w:val="TEXT1"/>
        </w:rPr>
        <w:t xml:space="preserve">een prepared </w:t>
      </w:r>
      <w:r w:rsidRPr="000C3E3E">
        <w:rPr>
          <w:rStyle w:val="TEXT1"/>
        </w:rPr>
        <w:t>in accordance with the Financial</w:t>
      </w:r>
      <w:r>
        <w:rPr>
          <w:rStyle w:val="TEXT1"/>
        </w:rPr>
        <w:t xml:space="preserve"> </w:t>
      </w:r>
      <w:r w:rsidRPr="000C3E3E">
        <w:rPr>
          <w:rStyle w:val="TEXT1"/>
        </w:rPr>
        <w:t>Management Act 1994 (FMA) and</w:t>
      </w:r>
      <w:r w:rsidR="002E72DA">
        <w:rPr>
          <w:rStyle w:val="TEXT1"/>
        </w:rPr>
        <w:t xml:space="preserve"> </w:t>
      </w:r>
      <w:r w:rsidRPr="000C3E3E">
        <w:rPr>
          <w:rStyle w:val="TEXT1"/>
        </w:rPr>
        <w:t>applicable AAS which include</w:t>
      </w:r>
      <w:r>
        <w:rPr>
          <w:rStyle w:val="TEXT1"/>
        </w:rPr>
        <w:t xml:space="preserve"> </w:t>
      </w:r>
      <w:r w:rsidR="002E72DA">
        <w:rPr>
          <w:rStyle w:val="TEXT1"/>
        </w:rPr>
        <w:t xml:space="preserve">interpretations issued by the </w:t>
      </w:r>
      <w:r w:rsidRPr="000C3E3E">
        <w:rPr>
          <w:rStyle w:val="TEXT1"/>
        </w:rPr>
        <w:t>Australian Accounting Standards</w:t>
      </w:r>
      <w:r>
        <w:rPr>
          <w:rStyle w:val="TEXT1"/>
        </w:rPr>
        <w:t xml:space="preserve"> </w:t>
      </w:r>
      <w:r w:rsidRPr="000C3E3E">
        <w:rPr>
          <w:rStyle w:val="TEXT1"/>
        </w:rPr>
        <w:t>Board (AASB). In particular, they are</w:t>
      </w:r>
      <w:r w:rsidR="002E72DA">
        <w:rPr>
          <w:rStyle w:val="TEXT1"/>
        </w:rPr>
        <w:t xml:space="preserve"> </w:t>
      </w:r>
      <w:r w:rsidRPr="000C3E3E">
        <w:rPr>
          <w:rStyle w:val="TEXT1"/>
        </w:rPr>
        <w:t>presented in a manner consistent</w:t>
      </w:r>
      <w:r>
        <w:rPr>
          <w:rStyle w:val="TEXT1"/>
        </w:rPr>
        <w:t xml:space="preserve"> </w:t>
      </w:r>
      <w:r w:rsidRPr="000C3E3E">
        <w:rPr>
          <w:rStyle w:val="TEXT1"/>
        </w:rPr>
        <w:t>with the requirements of the</w:t>
      </w:r>
      <w:r w:rsidR="002E72DA">
        <w:rPr>
          <w:rStyle w:val="TEXT1"/>
        </w:rPr>
        <w:t xml:space="preserve"> </w:t>
      </w:r>
      <w:r w:rsidRPr="000C3E3E">
        <w:rPr>
          <w:rStyle w:val="TEXT1"/>
        </w:rPr>
        <w:t>AASB 1049 Whole of Government</w:t>
      </w:r>
      <w:r>
        <w:rPr>
          <w:rStyle w:val="TEXT1"/>
        </w:rPr>
        <w:t xml:space="preserve"> </w:t>
      </w:r>
      <w:r w:rsidRPr="000C3E3E">
        <w:rPr>
          <w:rStyle w:val="TEXT1"/>
        </w:rPr>
        <w:t>and General Government</w:t>
      </w:r>
    </w:p>
    <w:p w:rsidR="000C3E3E" w:rsidRDefault="000C3E3E" w:rsidP="000C3E3E">
      <w:pPr>
        <w:autoSpaceDE w:val="0"/>
        <w:autoSpaceDN w:val="0"/>
        <w:adjustRightInd w:val="0"/>
        <w:spacing w:after="0" w:line="240" w:lineRule="auto"/>
        <w:rPr>
          <w:rStyle w:val="TEXT1"/>
        </w:rPr>
      </w:pPr>
      <w:r w:rsidRPr="000C3E3E">
        <w:rPr>
          <w:rStyle w:val="TEXT1"/>
        </w:rPr>
        <w:t>Sector Financial Reporting.</w:t>
      </w:r>
    </w:p>
    <w:p w:rsidR="000C3E3E" w:rsidRPr="000C3E3E" w:rsidRDefault="002E72DA" w:rsidP="000C3E3E">
      <w:pPr>
        <w:autoSpaceDE w:val="0"/>
        <w:autoSpaceDN w:val="0"/>
        <w:adjustRightInd w:val="0"/>
        <w:spacing w:after="0" w:line="240" w:lineRule="auto"/>
        <w:rPr>
          <w:rStyle w:val="TEXT1"/>
        </w:rPr>
      </w:pPr>
      <w:r>
        <w:rPr>
          <w:rStyle w:val="TEXT1"/>
        </w:rPr>
        <w:t xml:space="preserve">For the purposes of preparing </w:t>
      </w:r>
      <w:r w:rsidR="000C3E3E" w:rsidRPr="000C3E3E">
        <w:rPr>
          <w:rStyle w:val="TEXT1"/>
        </w:rPr>
        <w:t>fi</w:t>
      </w:r>
      <w:r>
        <w:rPr>
          <w:rStyle w:val="TEXT1"/>
        </w:rPr>
        <w:t xml:space="preserve">nancial statements, Chisholm is </w:t>
      </w:r>
      <w:r w:rsidR="000C3E3E" w:rsidRPr="000C3E3E">
        <w:rPr>
          <w:rStyle w:val="TEXT1"/>
        </w:rPr>
        <w:t>classed as a not-for-profit entity.</w:t>
      </w:r>
      <w:r>
        <w:rPr>
          <w:rStyle w:val="TEXT1"/>
        </w:rPr>
        <w:t xml:space="preserve"> </w:t>
      </w:r>
      <w:r w:rsidR="000C3E3E" w:rsidRPr="000C3E3E">
        <w:rPr>
          <w:rStyle w:val="TEXT1"/>
        </w:rPr>
        <w:t>Where appropriate, those AAS</w:t>
      </w:r>
      <w:r>
        <w:rPr>
          <w:rStyle w:val="TEXT1"/>
        </w:rPr>
        <w:t xml:space="preserve"> </w:t>
      </w:r>
      <w:r w:rsidR="000C3E3E" w:rsidRPr="000C3E3E">
        <w:rPr>
          <w:rStyle w:val="TEXT1"/>
        </w:rPr>
        <w:t>paragraphs applicable to not-for</w:t>
      </w:r>
      <w:r>
        <w:rPr>
          <w:rStyle w:val="TEXT1"/>
        </w:rPr>
        <w:t>-</w:t>
      </w:r>
      <w:r w:rsidR="000C3E3E" w:rsidRPr="000C3E3E">
        <w:rPr>
          <w:rStyle w:val="TEXT1"/>
        </w:rPr>
        <w:t>pro</w:t>
      </w:r>
      <w:r>
        <w:rPr>
          <w:rStyle w:val="TEXT1"/>
        </w:rPr>
        <w:t xml:space="preserve">fit </w:t>
      </w:r>
      <w:r w:rsidR="000C3E3E" w:rsidRPr="000C3E3E">
        <w:rPr>
          <w:rStyle w:val="TEXT1"/>
        </w:rPr>
        <w:t>entities have been applied.</w:t>
      </w:r>
    </w:p>
    <w:p w:rsidR="000C3E3E" w:rsidRPr="000C3E3E" w:rsidRDefault="000C3E3E" w:rsidP="000C3E3E">
      <w:pPr>
        <w:autoSpaceDE w:val="0"/>
        <w:autoSpaceDN w:val="0"/>
        <w:adjustRightInd w:val="0"/>
        <w:spacing w:after="0" w:line="240" w:lineRule="auto"/>
        <w:rPr>
          <w:rStyle w:val="TEXT1"/>
        </w:rPr>
      </w:pPr>
      <w:r w:rsidRPr="000C3E3E">
        <w:rPr>
          <w:rStyle w:val="TEXT1"/>
        </w:rPr>
        <w:t>Accounting policies are selected and</w:t>
      </w:r>
      <w:r w:rsidR="002E72DA">
        <w:rPr>
          <w:rStyle w:val="TEXT1"/>
        </w:rPr>
        <w:t xml:space="preserve"> </w:t>
      </w:r>
      <w:r w:rsidRPr="000C3E3E">
        <w:rPr>
          <w:rStyle w:val="TEXT1"/>
        </w:rPr>
        <w:t>ap</w:t>
      </w:r>
      <w:r w:rsidR="002E72DA">
        <w:rPr>
          <w:rStyle w:val="TEXT1"/>
        </w:rPr>
        <w:t xml:space="preserve">plied in a manner which ensures </w:t>
      </w:r>
      <w:r w:rsidRPr="000C3E3E">
        <w:rPr>
          <w:rStyle w:val="TEXT1"/>
        </w:rPr>
        <w:t>that the resulting financial information</w:t>
      </w:r>
      <w:r w:rsidR="002E72DA">
        <w:rPr>
          <w:rStyle w:val="TEXT1"/>
        </w:rPr>
        <w:t xml:space="preserve"> </w:t>
      </w:r>
      <w:r w:rsidRPr="000C3E3E">
        <w:rPr>
          <w:rStyle w:val="TEXT1"/>
        </w:rPr>
        <w:t>satisfies the concepts of relevance</w:t>
      </w:r>
      <w:r w:rsidR="002E72DA">
        <w:rPr>
          <w:rStyle w:val="TEXT1"/>
        </w:rPr>
        <w:t xml:space="preserve"> </w:t>
      </w:r>
      <w:r w:rsidRPr="000C3E3E">
        <w:rPr>
          <w:rStyle w:val="TEXT1"/>
        </w:rPr>
        <w:t>and reliability, thereby ensuring</w:t>
      </w:r>
      <w:r w:rsidR="002E72DA">
        <w:rPr>
          <w:rStyle w:val="TEXT1"/>
        </w:rPr>
        <w:t xml:space="preserve"> </w:t>
      </w:r>
      <w:r w:rsidRPr="000C3E3E">
        <w:rPr>
          <w:rStyle w:val="TEXT1"/>
        </w:rPr>
        <w:t>that the substance of the underlying</w:t>
      </w:r>
      <w:r w:rsidR="002E72DA">
        <w:rPr>
          <w:rStyle w:val="TEXT1"/>
        </w:rPr>
        <w:t xml:space="preserve"> </w:t>
      </w:r>
      <w:r w:rsidRPr="000C3E3E">
        <w:rPr>
          <w:rStyle w:val="TEXT1"/>
        </w:rPr>
        <w:t>transactions or other events is</w:t>
      </w:r>
      <w:r w:rsidR="002E72DA">
        <w:rPr>
          <w:rStyle w:val="TEXT1"/>
        </w:rPr>
        <w:t xml:space="preserve"> </w:t>
      </w:r>
      <w:r w:rsidRPr="000C3E3E">
        <w:rPr>
          <w:rStyle w:val="TEXT1"/>
        </w:rPr>
        <w:t>report</w:t>
      </w:r>
      <w:r w:rsidR="002E72DA">
        <w:rPr>
          <w:rStyle w:val="TEXT1"/>
        </w:rPr>
        <w:t xml:space="preserve">ed. Accounting policies applied </w:t>
      </w:r>
      <w:r w:rsidRPr="000C3E3E">
        <w:rPr>
          <w:rStyle w:val="TEXT1"/>
        </w:rPr>
        <w:t>are disclosed in sections where the</w:t>
      </w:r>
      <w:r w:rsidR="002E72DA">
        <w:rPr>
          <w:rStyle w:val="TEXT1"/>
        </w:rPr>
        <w:t xml:space="preserve"> </w:t>
      </w:r>
      <w:r w:rsidRPr="000C3E3E">
        <w:rPr>
          <w:rStyle w:val="TEXT1"/>
        </w:rPr>
        <w:t>related accounting balance or financial</w:t>
      </w:r>
      <w:r w:rsidR="002E72DA">
        <w:rPr>
          <w:rStyle w:val="TEXT1"/>
        </w:rPr>
        <w:t xml:space="preserve"> </w:t>
      </w:r>
      <w:r w:rsidRPr="000C3E3E">
        <w:rPr>
          <w:rStyle w:val="TEXT1"/>
        </w:rPr>
        <w:t>statement matter is disclosed.</w:t>
      </w:r>
    </w:p>
    <w:p w:rsidR="00666697" w:rsidRDefault="00666697" w:rsidP="00CC14D5">
      <w:pPr>
        <w:autoSpaceDE w:val="0"/>
        <w:autoSpaceDN w:val="0"/>
        <w:adjustRightInd w:val="0"/>
        <w:spacing w:after="0" w:line="240" w:lineRule="auto"/>
        <w:rPr>
          <w:rStyle w:val="TEXT1"/>
        </w:rPr>
      </w:pPr>
    </w:p>
    <w:p w:rsidR="002E72DA" w:rsidRDefault="002E72DA" w:rsidP="002E72DA">
      <w:pPr>
        <w:pStyle w:val="Heading1"/>
        <w:rPr>
          <w:rStyle w:val="TEXT1"/>
        </w:rPr>
        <w:sectPr w:rsidR="002E72DA" w:rsidSect="00666697">
          <w:pgSz w:w="11906" w:h="16838" w:code="9"/>
          <w:pgMar w:top="1440" w:right="1440" w:bottom="1440" w:left="1440" w:header="709" w:footer="709" w:gutter="0"/>
          <w:cols w:space="708"/>
          <w:docGrid w:linePitch="360"/>
        </w:sectPr>
      </w:pPr>
    </w:p>
    <w:p w:rsidR="00666697" w:rsidRDefault="002E72DA" w:rsidP="002E72DA">
      <w:pPr>
        <w:pStyle w:val="Heading1"/>
        <w:rPr>
          <w:rStyle w:val="TEXT1"/>
        </w:rPr>
      </w:pPr>
      <w:r>
        <w:rPr>
          <w:rStyle w:val="TEXT1"/>
        </w:rPr>
        <w:lastRenderedPageBreak/>
        <w:t>2. How we earned our funds</w:t>
      </w:r>
    </w:p>
    <w:p w:rsidR="002E72DA" w:rsidRDefault="002E72DA" w:rsidP="00CC14D5">
      <w:pPr>
        <w:autoSpaceDE w:val="0"/>
        <w:autoSpaceDN w:val="0"/>
        <w:adjustRightInd w:val="0"/>
        <w:spacing w:after="0" w:line="240" w:lineRule="auto"/>
        <w:rPr>
          <w:rStyle w:val="TEXT1"/>
        </w:rPr>
      </w:pPr>
    </w:p>
    <w:p w:rsidR="002E72DA" w:rsidRDefault="002E72DA" w:rsidP="002E72DA">
      <w:pPr>
        <w:pStyle w:val="Heading2"/>
        <w:rPr>
          <w:rStyle w:val="TEXT1"/>
        </w:rPr>
      </w:pPr>
      <w:r>
        <w:rPr>
          <w:rStyle w:val="TEXT1"/>
        </w:rPr>
        <w:t>2.1 Government contributions</w:t>
      </w:r>
    </w:p>
    <w:p w:rsidR="002E72DA" w:rsidRDefault="002E72DA"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2E72DA" w:rsidTr="002E72DA">
        <w:tc>
          <w:tcPr>
            <w:tcW w:w="8080" w:type="dxa"/>
            <w:vMerge w:val="restart"/>
          </w:tcPr>
          <w:p w:rsidR="002E72DA" w:rsidRDefault="002E72DA" w:rsidP="002E72DA">
            <w:pPr>
              <w:autoSpaceDE w:val="0"/>
              <w:autoSpaceDN w:val="0"/>
              <w:adjustRightInd w:val="0"/>
              <w:rPr>
                <w:rStyle w:val="TEXT1"/>
              </w:rPr>
            </w:pPr>
          </w:p>
        </w:tc>
        <w:tc>
          <w:tcPr>
            <w:tcW w:w="3686" w:type="dxa"/>
            <w:gridSpan w:val="2"/>
            <w:vAlign w:val="bottom"/>
          </w:tcPr>
          <w:p w:rsidR="002E72DA" w:rsidRDefault="002E72DA" w:rsidP="002E72DA">
            <w:pPr>
              <w:autoSpaceDE w:val="0"/>
              <w:autoSpaceDN w:val="0"/>
              <w:adjustRightInd w:val="0"/>
              <w:jc w:val="center"/>
              <w:rPr>
                <w:rStyle w:val="TEXT1"/>
              </w:rPr>
            </w:pPr>
            <w:r>
              <w:rPr>
                <w:rStyle w:val="TEXT1"/>
              </w:rPr>
              <w:t>Consolidated</w:t>
            </w:r>
          </w:p>
        </w:tc>
        <w:tc>
          <w:tcPr>
            <w:tcW w:w="3685" w:type="dxa"/>
            <w:gridSpan w:val="2"/>
            <w:vAlign w:val="bottom"/>
          </w:tcPr>
          <w:p w:rsidR="002E72DA" w:rsidRDefault="002E72DA" w:rsidP="002E72DA">
            <w:pPr>
              <w:autoSpaceDE w:val="0"/>
              <w:autoSpaceDN w:val="0"/>
              <w:adjustRightInd w:val="0"/>
              <w:jc w:val="center"/>
              <w:rPr>
                <w:rStyle w:val="TEXT1"/>
              </w:rPr>
            </w:pPr>
            <w:r>
              <w:rPr>
                <w:rStyle w:val="TEXT1"/>
              </w:rPr>
              <w:t>Chisholm</w:t>
            </w:r>
          </w:p>
        </w:tc>
      </w:tr>
      <w:tr w:rsidR="002E72DA" w:rsidTr="002E72DA">
        <w:tc>
          <w:tcPr>
            <w:tcW w:w="8080" w:type="dxa"/>
            <w:vMerge/>
          </w:tcPr>
          <w:p w:rsidR="002E72DA" w:rsidRDefault="002E72DA" w:rsidP="002E72DA">
            <w:pPr>
              <w:autoSpaceDE w:val="0"/>
              <w:autoSpaceDN w:val="0"/>
              <w:adjustRightInd w:val="0"/>
              <w:rPr>
                <w:rStyle w:val="TEXT1"/>
              </w:rPr>
            </w:pPr>
          </w:p>
        </w:tc>
        <w:tc>
          <w:tcPr>
            <w:tcW w:w="1985" w:type="dxa"/>
          </w:tcPr>
          <w:p w:rsidR="002E72DA" w:rsidRDefault="002E72DA" w:rsidP="002E72DA">
            <w:pPr>
              <w:autoSpaceDE w:val="0"/>
              <w:autoSpaceDN w:val="0"/>
              <w:adjustRightInd w:val="0"/>
              <w:jc w:val="right"/>
              <w:rPr>
                <w:rStyle w:val="TEXT1"/>
              </w:rPr>
            </w:pPr>
            <w:r>
              <w:rPr>
                <w:rStyle w:val="TEXT1"/>
              </w:rPr>
              <w:t>2018</w:t>
            </w:r>
          </w:p>
        </w:tc>
        <w:tc>
          <w:tcPr>
            <w:tcW w:w="1701" w:type="dxa"/>
          </w:tcPr>
          <w:p w:rsidR="002E72DA" w:rsidRPr="00E83406" w:rsidRDefault="002E72DA" w:rsidP="002E72DA">
            <w:pPr>
              <w:jc w:val="right"/>
              <w:rPr>
                <w:rStyle w:val="TEXT1"/>
              </w:rPr>
            </w:pPr>
            <w:r>
              <w:rPr>
                <w:rStyle w:val="TEXT1"/>
              </w:rPr>
              <w:t>2017</w:t>
            </w:r>
          </w:p>
        </w:tc>
        <w:tc>
          <w:tcPr>
            <w:tcW w:w="1843" w:type="dxa"/>
          </w:tcPr>
          <w:p w:rsidR="002E72DA" w:rsidRPr="00E83406" w:rsidRDefault="002E72DA" w:rsidP="002E72DA">
            <w:pPr>
              <w:jc w:val="right"/>
              <w:rPr>
                <w:rStyle w:val="TEXT1"/>
              </w:rPr>
            </w:pPr>
            <w:r>
              <w:rPr>
                <w:rStyle w:val="TEXT1"/>
              </w:rPr>
              <w:t>2018</w:t>
            </w:r>
          </w:p>
        </w:tc>
        <w:tc>
          <w:tcPr>
            <w:tcW w:w="1842" w:type="dxa"/>
          </w:tcPr>
          <w:p w:rsidR="002E72DA" w:rsidRPr="00E83406" w:rsidRDefault="002E72DA" w:rsidP="002E72DA">
            <w:pPr>
              <w:jc w:val="right"/>
              <w:rPr>
                <w:rStyle w:val="TEXT1"/>
              </w:rPr>
            </w:pPr>
            <w:r>
              <w:rPr>
                <w:rStyle w:val="TEXT1"/>
              </w:rPr>
              <w:t>2017</w:t>
            </w:r>
          </w:p>
        </w:tc>
      </w:tr>
      <w:tr w:rsidR="002E72DA" w:rsidTr="002E72DA">
        <w:tc>
          <w:tcPr>
            <w:tcW w:w="8080" w:type="dxa"/>
            <w:vMerge/>
          </w:tcPr>
          <w:p w:rsidR="002E72DA" w:rsidRDefault="002E72DA" w:rsidP="002E72DA">
            <w:pPr>
              <w:autoSpaceDE w:val="0"/>
              <w:autoSpaceDN w:val="0"/>
              <w:adjustRightInd w:val="0"/>
              <w:rPr>
                <w:rStyle w:val="TEXT1"/>
              </w:rPr>
            </w:pPr>
          </w:p>
        </w:tc>
        <w:tc>
          <w:tcPr>
            <w:tcW w:w="1985" w:type="dxa"/>
          </w:tcPr>
          <w:p w:rsidR="002E72DA" w:rsidRDefault="002E72DA" w:rsidP="002E72DA">
            <w:pPr>
              <w:autoSpaceDE w:val="0"/>
              <w:autoSpaceDN w:val="0"/>
              <w:adjustRightInd w:val="0"/>
              <w:jc w:val="right"/>
              <w:rPr>
                <w:rStyle w:val="TEXT1"/>
              </w:rPr>
            </w:pPr>
            <w:r>
              <w:rPr>
                <w:rStyle w:val="TEXT1"/>
              </w:rPr>
              <w:t>$’000</w:t>
            </w:r>
          </w:p>
        </w:tc>
        <w:tc>
          <w:tcPr>
            <w:tcW w:w="1701" w:type="dxa"/>
          </w:tcPr>
          <w:p w:rsidR="002E72DA" w:rsidRDefault="002E72DA" w:rsidP="002E72DA">
            <w:pPr>
              <w:jc w:val="right"/>
            </w:pPr>
            <w:r w:rsidRPr="00E83406">
              <w:rPr>
                <w:rStyle w:val="TEXT1"/>
              </w:rPr>
              <w:t>$’000</w:t>
            </w:r>
          </w:p>
        </w:tc>
        <w:tc>
          <w:tcPr>
            <w:tcW w:w="1843" w:type="dxa"/>
          </w:tcPr>
          <w:p w:rsidR="002E72DA" w:rsidRDefault="002E72DA" w:rsidP="002E72DA">
            <w:pPr>
              <w:jc w:val="right"/>
            </w:pPr>
            <w:r w:rsidRPr="00E83406">
              <w:rPr>
                <w:rStyle w:val="TEXT1"/>
              </w:rPr>
              <w:t>$’000</w:t>
            </w:r>
          </w:p>
        </w:tc>
        <w:tc>
          <w:tcPr>
            <w:tcW w:w="1842" w:type="dxa"/>
          </w:tcPr>
          <w:p w:rsidR="002E72DA" w:rsidRDefault="002E72DA" w:rsidP="002E72DA">
            <w:pPr>
              <w:jc w:val="right"/>
            </w:pPr>
            <w:r w:rsidRPr="00E83406">
              <w:rPr>
                <w:rStyle w:val="TEXT1"/>
              </w:rPr>
              <w:t>$’000</w:t>
            </w:r>
          </w:p>
        </w:tc>
      </w:tr>
      <w:tr w:rsidR="002E72DA" w:rsidTr="002E72DA">
        <w:tc>
          <w:tcPr>
            <w:tcW w:w="15451" w:type="dxa"/>
            <w:gridSpan w:val="5"/>
          </w:tcPr>
          <w:p w:rsidR="002E72DA" w:rsidRDefault="002E72DA" w:rsidP="002E72DA">
            <w:pPr>
              <w:autoSpaceDE w:val="0"/>
              <w:autoSpaceDN w:val="0"/>
              <w:adjustRightInd w:val="0"/>
              <w:rPr>
                <w:rStyle w:val="TEXT1"/>
              </w:rPr>
            </w:pPr>
            <w:r>
              <w:rPr>
                <w:rStyle w:val="TEXT1"/>
              </w:rPr>
              <w:t>Grants and other transfers</w:t>
            </w:r>
          </w:p>
        </w:tc>
      </w:tr>
      <w:tr w:rsidR="002E72DA" w:rsidTr="002E72DA">
        <w:tc>
          <w:tcPr>
            <w:tcW w:w="8080" w:type="dxa"/>
          </w:tcPr>
          <w:p w:rsidR="002E72DA" w:rsidRDefault="002E72DA" w:rsidP="002E72DA">
            <w:pPr>
              <w:autoSpaceDE w:val="0"/>
              <w:autoSpaceDN w:val="0"/>
              <w:adjustRightInd w:val="0"/>
              <w:rPr>
                <w:rStyle w:val="TEXT1"/>
              </w:rPr>
            </w:pPr>
            <w:r>
              <w:rPr>
                <w:rStyle w:val="TEXT1"/>
              </w:rPr>
              <w:t>Government contributions – operating</w:t>
            </w:r>
          </w:p>
        </w:tc>
        <w:tc>
          <w:tcPr>
            <w:tcW w:w="1985" w:type="dxa"/>
          </w:tcPr>
          <w:p w:rsidR="002E72DA" w:rsidRDefault="002E72DA" w:rsidP="002E72DA">
            <w:pPr>
              <w:autoSpaceDE w:val="0"/>
              <w:autoSpaceDN w:val="0"/>
              <w:adjustRightInd w:val="0"/>
              <w:jc w:val="right"/>
              <w:rPr>
                <w:rStyle w:val="TEXT1"/>
              </w:rPr>
            </w:pPr>
          </w:p>
        </w:tc>
        <w:tc>
          <w:tcPr>
            <w:tcW w:w="1701" w:type="dxa"/>
          </w:tcPr>
          <w:p w:rsidR="002E72DA" w:rsidRDefault="002E72DA" w:rsidP="002E72DA">
            <w:pPr>
              <w:autoSpaceDE w:val="0"/>
              <w:autoSpaceDN w:val="0"/>
              <w:adjustRightInd w:val="0"/>
              <w:jc w:val="right"/>
              <w:rPr>
                <w:rStyle w:val="TEXT1"/>
              </w:rPr>
            </w:pPr>
          </w:p>
        </w:tc>
        <w:tc>
          <w:tcPr>
            <w:tcW w:w="1843" w:type="dxa"/>
          </w:tcPr>
          <w:p w:rsidR="002E72DA" w:rsidRDefault="002E72DA" w:rsidP="002E72DA">
            <w:pPr>
              <w:autoSpaceDE w:val="0"/>
              <w:autoSpaceDN w:val="0"/>
              <w:adjustRightInd w:val="0"/>
              <w:jc w:val="right"/>
              <w:rPr>
                <w:rStyle w:val="TEXT1"/>
              </w:rPr>
            </w:pPr>
          </w:p>
        </w:tc>
        <w:tc>
          <w:tcPr>
            <w:tcW w:w="1842" w:type="dxa"/>
          </w:tcPr>
          <w:p w:rsidR="002E72DA" w:rsidRDefault="002E72DA" w:rsidP="002E72DA">
            <w:pPr>
              <w:autoSpaceDE w:val="0"/>
              <w:autoSpaceDN w:val="0"/>
              <w:adjustRightInd w:val="0"/>
              <w:jc w:val="right"/>
              <w:rPr>
                <w:rStyle w:val="TEXT1"/>
              </w:rPr>
            </w:pPr>
          </w:p>
        </w:tc>
      </w:tr>
      <w:tr w:rsidR="002E72DA" w:rsidTr="002E72DA">
        <w:tc>
          <w:tcPr>
            <w:tcW w:w="8080" w:type="dxa"/>
          </w:tcPr>
          <w:p w:rsidR="002E72DA" w:rsidRDefault="002E72DA" w:rsidP="002E72DA">
            <w:pPr>
              <w:autoSpaceDE w:val="0"/>
              <w:autoSpaceDN w:val="0"/>
              <w:adjustRightInd w:val="0"/>
              <w:rPr>
                <w:rStyle w:val="TEXT1"/>
              </w:rPr>
            </w:pPr>
            <w:r>
              <w:rPr>
                <w:rStyle w:val="TEXT1"/>
              </w:rPr>
              <w:t>State government – contestable</w:t>
            </w:r>
          </w:p>
        </w:tc>
        <w:tc>
          <w:tcPr>
            <w:tcW w:w="1985" w:type="dxa"/>
          </w:tcPr>
          <w:p w:rsidR="002E72DA" w:rsidRDefault="002E72DA" w:rsidP="002E72DA">
            <w:pPr>
              <w:autoSpaceDE w:val="0"/>
              <w:autoSpaceDN w:val="0"/>
              <w:adjustRightInd w:val="0"/>
              <w:jc w:val="right"/>
              <w:rPr>
                <w:rStyle w:val="TEXT1"/>
              </w:rPr>
            </w:pPr>
            <w:r>
              <w:rPr>
                <w:rStyle w:val="TEXT1"/>
              </w:rPr>
              <w:t>58,642</w:t>
            </w:r>
          </w:p>
        </w:tc>
        <w:tc>
          <w:tcPr>
            <w:tcW w:w="1701" w:type="dxa"/>
          </w:tcPr>
          <w:p w:rsidR="002E72DA" w:rsidRDefault="002E72DA" w:rsidP="002E72DA">
            <w:pPr>
              <w:autoSpaceDE w:val="0"/>
              <w:autoSpaceDN w:val="0"/>
              <w:adjustRightInd w:val="0"/>
              <w:jc w:val="right"/>
              <w:rPr>
                <w:rStyle w:val="TEXT1"/>
              </w:rPr>
            </w:pPr>
            <w:r>
              <w:rPr>
                <w:rStyle w:val="TEXT1"/>
              </w:rPr>
              <w:t>65,658</w:t>
            </w:r>
          </w:p>
        </w:tc>
        <w:tc>
          <w:tcPr>
            <w:tcW w:w="1843" w:type="dxa"/>
          </w:tcPr>
          <w:p w:rsidR="002E72DA" w:rsidRDefault="002E72DA" w:rsidP="002E72DA">
            <w:pPr>
              <w:autoSpaceDE w:val="0"/>
              <w:autoSpaceDN w:val="0"/>
              <w:adjustRightInd w:val="0"/>
              <w:jc w:val="right"/>
              <w:rPr>
                <w:rStyle w:val="TEXT1"/>
              </w:rPr>
            </w:pPr>
            <w:r>
              <w:rPr>
                <w:rStyle w:val="TEXT1"/>
              </w:rPr>
              <w:t>27,019</w:t>
            </w:r>
          </w:p>
        </w:tc>
        <w:tc>
          <w:tcPr>
            <w:tcW w:w="1842" w:type="dxa"/>
          </w:tcPr>
          <w:p w:rsidR="002E72DA" w:rsidRDefault="002E72DA" w:rsidP="002E72DA">
            <w:pPr>
              <w:autoSpaceDE w:val="0"/>
              <w:autoSpaceDN w:val="0"/>
              <w:adjustRightInd w:val="0"/>
              <w:jc w:val="right"/>
              <w:rPr>
                <w:rStyle w:val="TEXT1"/>
              </w:rPr>
            </w:pPr>
            <w:r>
              <w:rPr>
                <w:rStyle w:val="TEXT1"/>
              </w:rPr>
              <w:t>62,698</w:t>
            </w:r>
          </w:p>
        </w:tc>
      </w:tr>
      <w:tr w:rsidR="002E72DA" w:rsidTr="002E72DA">
        <w:tc>
          <w:tcPr>
            <w:tcW w:w="8080" w:type="dxa"/>
          </w:tcPr>
          <w:p w:rsidR="002E72DA" w:rsidRDefault="002E72DA" w:rsidP="002E72DA">
            <w:pPr>
              <w:autoSpaceDE w:val="0"/>
              <w:autoSpaceDN w:val="0"/>
              <w:adjustRightInd w:val="0"/>
              <w:rPr>
                <w:rStyle w:val="TEXT1"/>
              </w:rPr>
            </w:pPr>
            <w:r>
              <w:rPr>
                <w:rStyle w:val="TEXT1"/>
              </w:rPr>
              <w:t>State government – other contributions</w:t>
            </w:r>
          </w:p>
        </w:tc>
        <w:tc>
          <w:tcPr>
            <w:tcW w:w="1985" w:type="dxa"/>
          </w:tcPr>
          <w:p w:rsidR="002E72DA" w:rsidRDefault="002E72DA" w:rsidP="002E72DA">
            <w:pPr>
              <w:autoSpaceDE w:val="0"/>
              <w:autoSpaceDN w:val="0"/>
              <w:adjustRightInd w:val="0"/>
              <w:jc w:val="right"/>
              <w:rPr>
                <w:rStyle w:val="TEXT1"/>
              </w:rPr>
            </w:pPr>
            <w:r>
              <w:rPr>
                <w:rStyle w:val="TEXT1"/>
              </w:rPr>
              <w:t>23,628</w:t>
            </w:r>
          </w:p>
        </w:tc>
        <w:tc>
          <w:tcPr>
            <w:tcW w:w="1701" w:type="dxa"/>
          </w:tcPr>
          <w:p w:rsidR="002E72DA" w:rsidRDefault="002E72DA" w:rsidP="002E72DA">
            <w:pPr>
              <w:autoSpaceDE w:val="0"/>
              <w:autoSpaceDN w:val="0"/>
              <w:adjustRightInd w:val="0"/>
              <w:jc w:val="right"/>
              <w:rPr>
                <w:rStyle w:val="TEXT1"/>
              </w:rPr>
            </w:pPr>
            <w:r>
              <w:rPr>
                <w:rStyle w:val="TEXT1"/>
              </w:rPr>
              <w:t>24,017</w:t>
            </w:r>
          </w:p>
        </w:tc>
        <w:tc>
          <w:tcPr>
            <w:tcW w:w="1843" w:type="dxa"/>
          </w:tcPr>
          <w:p w:rsidR="002E72DA" w:rsidRDefault="002E72DA" w:rsidP="002E72DA">
            <w:pPr>
              <w:autoSpaceDE w:val="0"/>
              <w:autoSpaceDN w:val="0"/>
              <w:adjustRightInd w:val="0"/>
              <w:jc w:val="right"/>
              <w:rPr>
                <w:rStyle w:val="TEXT1"/>
              </w:rPr>
            </w:pPr>
            <w:r>
              <w:rPr>
                <w:rStyle w:val="TEXT1"/>
              </w:rPr>
              <w:t>23,487</w:t>
            </w:r>
          </w:p>
        </w:tc>
        <w:tc>
          <w:tcPr>
            <w:tcW w:w="1842" w:type="dxa"/>
          </w:tcPr>
          <w:p w:rsidR="002E72DA" w:rsidRDefault="002E72DA" w:rsidP="002E72DA">
            <w:pPr>
              <w:autoSpaceDE w:val="0"/>
              <w:autoSpaceDN w:val="0"/>
              <w:adjustRightInd w:val="0"/>
              <w:jc w:val="right"/>
              <w:rPr>
                <w:rStyle w:val="TEXT1"/>
              </w:rPr>
            </w:pPr>
            <w:r>
              <w:rPr>
                <w:rStyle w:val="TEXT1"/>
              </w:rPr>
              <w:t>23,599</w:t>
            </w:r>
          </w:p>
        </w:tc>
      </w:tr>
      <w:tr w:rsidR="002E72DA" w:rsidTr="002E72DA">
        <w:tc>
          <w:tcPr>
            <w:tcW w:w="8080" w:type="dxa"/>
          </w:tcPr>
          <w:p w:rsidR="002E72DA" w:rsidRDefault="002E72DA" w:rsidP="002E72DA">
            <w:pPr>
              <w:autoSpaceDE w:val="0"/>
              <w:autoSpaceDN w:val="0"/>
              <w:adjustRightInd w:val="0"/>
              <w:rPr>
                <w:rStyle w:val="TEXT1"/>
              </w:rPr>
            </w:pPr>
            <w:r>
              <w:rPr>
                <w:rStyle w:val="TEXT1"/>
              </w:rPr>
              <w:t>Total Government contributions - operating</w:t>
            </w:r>
          </w:p>
        </w:tc>
        <w:tc>
          <w:tcPr>
            <w:tcW w:w="1985" w:type="dxa"/>
          </w:tcPr>
          <w:p w:rsidR="002E72DA" w:rsidRDefault="002E72DA" w:rsidP="002E72DA">
            <w:pPr>
              <w:autoSpaceDE w:val="0"/>
              <w:autoSpaceDN w:val="0"/>
              <w:adjustRightInd w:val="0"/>
              <w:jc w:val="right"/>
              <w:rPr>
                <w:rStyle w:val="TEXT1"/>
              </w:rPr>
            </w:pPr>
            <w:r>
              <w:rPr>
                <w:rStyle w:val="TEXT1"/>
              </w:rPr>
              <w:t>82,270</w:t>
            </w:r>
          </w:p>
        </w:tc>
        <w:tc>
          <w:tcPr>
            <w:tcW w:w="1701" w:type="dxa"/>
          </w:tcPr>
          <w:p w:rsidR="002E72DA" w:rsidRDefault="002E72DA" w:rsidP="002E72DA">
            <w:pPr>
              <w:autoSpaceDE w:val="0"/>
              <w:autoSpaceDN w:val="0"/>
              <w:adjustRightInd w:val="0"/>
              <w:jc w:val="right"/>
              <w:rPr>
                <w:rStyle w:val="TEXT1"/>
              </w:rPr>
            </w:pPr>
            <w:r>
              <w:rPr>
                <w:rStyle w:val="TEXT1"/>
              </w:rPr>
              <w:t>89,675</w:t>
            </w:r>
          </w:p>
        </w:tc>
        <w:tc>
          <w:tcPr>
            <w:tcW w:w="1843" w:type="dxa"/>
          </w:tcPr>
          <w:p w:rsidR="002E72DA" w:rsidRDefault="002E72DA" w:rsidP="002E72DA">
            <w:pPr>
              <w:autoSpaceDE w:val="0"/>
              <w:autoSpaceDN w:val="0"/>
              <w:adjustRightInd w:val="0"/>
              <w:jc w:val="right"/>
              <w:rPr>
                <w:rStyle w:val="TEXT1"/>
              </w:rPr>
            </w:pPr>
            <w:r>
              <w:rPr>
                <w:rStyle w:val="TEXT1"/>
              </w:rPr>
              <w:t>80,506</w:t>
            </w:r>
          </w:p>
        </w:tc>
        <w:tc>
          <w:tcPr>
            <w:tcW w:w="1842" w:type="dxa"/>
          </w:tcPr>
          <w:p w:rsidR="002E72DA" w:rsidRDefault="002E72DA" w:rsidP="002E72DA">
            <w:pPr>
              <w:autoSpaceDE w:val="0"/>
              <w:autoSpaceDN w:val="0"/>
              <w:adjustRightInd w:val="0"/>
              <w:jc w:val="right"/>
              <w:rPr>
                <w:rStyle w:val="TEXT1"/>
              </w:rPr>
            </w:pPr>
            <w:r>
              <w:rPr>
                <w:rStyle w:val="TEXT1"/>
              </w:rPr>
              <w:t>86,297</w:t>
            </w:r>
          </w:p>
        </w:tc>
      </w:tr>
    </w:tbl>
    <w:p w:rsidR="002E72DA" w:rsidRDefault="002E72DA"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2E72DA" w:rsidTr="002E72DA">
        <w:tc>
          <w:tcPr>
            <w:tcW w:w="15451" w:type="dxa"/>
            <w:gridSpan w:val="5"/>
          </w:tcPr>
          <w:p w:rsidR="002E72DA" w:rsidRDefault="002E72DA" w:rsidP="002E72DA">
            <w:pPr>
              <w:autoSpaceDE w:val="0"/>
              <w:autoSpaceDN w:val="0"/>
              <w:adjustRightInd w:val="0"/>
              <w:rPr>
                <w:rStyle w:val="TEXT1"/>
              </w:rPr>
            </w:pPr>
            <w:r>
              <w:rPr>
                <w:rStyle w:val="TEXT1"/>
              </w:rPr>
              <w:t>Government contributions – capital</w:t>
            </w:r>
          </w:p>
        </w:tc>
      </w:tr>
      <w:tr w:rsidR="002E72DA" w:rsidTr="002E72DA">
        <w:tc>
          <w:tcPr>
            <w:tcW w:w="8080" w:type="dxa"/>
          </w:tcPr>
          <w:p w:rsidR="002E72DA" w:rsidRDefault="002E72DA" w:rsidP="002E72DA">
            <w:pPr>
              <w:autoSpaceDE w:val="0"/>
              <w:autoSpaceDN w:val="0"/>
              <w:adjustRightInd w:val="0"/>
              <w:rPr>
                <w:rStyle w:val="TEXT1"/>
              </w:rPr>
            </w:pPr>
            <w:r>
              <w:rPr>
                <w:rStyle w:val="TEXT1"/>
              </w:rPr>
              <w:t>State Government – capital</w:t>
            </w:r>
          </w:p>
        </w:tc>
        <w:tc>
          <w:tcPr>
            <w:tcW w:w="1985" w:type="dxa"/>
          </w:tcPr>
          <w:p w:rsidR="002E72DA" w:rsidRDefault="002E72DA" w:rsidP="002E72DA">
            <w:pPr>
              <w:autoSpaceDE w:val="0"/>
              <w:autoSpaceDN w:val="0"/>
              <w:adjustRightInd w:val="0"/>
              <w:jc w:val="right"/>
              <w:rPr>
                <w:rStyle w:val="TEXT1"/>
              </w:rPr>
            </w:pPr>
            <w:r>
              <w:rPr>
                <w:rStyle w:val="TEXT1"/>
              </w:rPr>
              <w:t>28,144</w:t>
            </w:r>
          </w:p>
        </w:tc>
        <w:tc>
          <w:tcPr>
            <w:tcW w:w="1701" w:type="dxa"/>
          </w:tcPr>
          <w:p w:rsidR="002E72DA" w:rsidRDefault="002E72DA" w:rsidP="002E72DA">
            <w:pPr>
              <w:autoSpaceDE w:val="0"/>
              <w:autoSpaceDN w:val="0"/>
              <w:adjustRightInd w:val="0"/>
              <w:jc w:val="right"/>
              <w:rPr>
                <w:rStyle w:val="TEXT1"/>
              </w:rPr>
            </w:pPr>
            <w:r>
              <w:rPr>
                <w:rStyle w:val="TEXT1"/>
              </w:rPr>
              <w:t>21,793</w:t>
            </w:r>
          </w:p>
        </w:tc>
        <w:tc>
          <w:tcPr>
            <w:tcW w:w="1843" w:type="dxa"/>
          </w:tcPr>
          <w:p w:rsidR="002E72DA" w:rsidRDefault="002E72DA" w:rsidP="002E72DA">
            <w:pPr>
              <w:autoSpaceDE w:val="0"/>
              <w:autoSpaceDN w:val="0"/>
              <w:adjustRightInd w:val="0"/>
              <w:jc w:val="right"/>
              <w:rPr>
                <w:rStyle w:val="TEXT1"/>
              </w:rPr>
            </w:pPr>
            <w:r>
              <w:rPr>
                <w:rStyle w:val="TEXT1"/>
              </w:rPr>
              <w:t>28,144</w:t>
            </w:r>
          </w:p>
        </w:tc>
        <w:tc>
          <w:tcPr>
            <w:tcW w:w="1842" w:type="dxa"/>
          </w:tcPr>
          <w:p w:rsidR="002E72DA" w:rsidRDefault="002E72DA" w:rsidP="002E72DA">
            <w:pPr>
              <w:autoSpaceDE w:val="0"/>
              <w:autoSpaceDN w:val="0"/>
              <w:adjustRightInd w:val="0"/>
              <w:jc w:val="right"/>
              <w:rPr>
                <w:rStyle w:val="TEXT1"/>
              </w:rPr>
            </w:pPr>
            <w:r>
              <w:rPr>
                <w:rStyle w:val="TEXT1"/>
              </w:rPr>
              <w:t>21,793</w:t>
            </w:r>
          </w:p>
        </w:tc>
      </w:tr>
      <w:tr w:rsidR="002E72DA" w:rsidTr="002E72DA">
        <w:tc>
          <w:tcPr>
            <w:tcW w:w="8080" w:type="dxa"/>
          </w:tcPr>
          <w:p w:rsidR="002E72DA" w:rsidRDefault="002E72DA" w:rsidP="002E72DA">
            <w:pPr>
              <w:autoSpaceDE w:val="0"/>
              <w:autoSpaceDN w:val="0"/>
              <w:adjustRightInd w:val="0"/>
              <w:rPr>
                <w:rStyle w:val="TEXT1"/>
              </w:rPr>
            </w:pPr>
            <w:r>
              <w:rPr>
                <w:rStyle w:val="TEXT1"/>
              </w:rPr>
              <w:t>Total Government contributions – capital</w:t>
            </w:r>
          </w:p>
        </w:tc>
        <w:tc>
          <w:tcPr>
            <w:tcW w:w="1985" w:type="dxa"/>
          </w:tcPr>
          <w:p w:rsidR="002E72DA" w:rsidRDefault="002E72DA" w:rsidP="002E72DA">
            <w:pPr>
              <w:autoSpaceDE w:val="0"/>
              <w:autoSpaceDN w:val="0"/>
              <w:adjustRightInd w:val="0"/>
              <w:jc w:val="right"/>
              <w:rPr>
                <w:rStyle w:val="TEXT1"/>
              </w:rPr>
            </w:pPr>
            <w:r>
              <w:rPr>
                <w:rStyle w:val="TEXT1"/>
              </w:rPr>
              <w:t>28,144</w:t>
            </w:r>
          </w:p>
        </w:tc>
        <w:tc>
          <w:tcPr>
            <w:tcW w:w="1701" w:type="dxa"/>
          </w:tcPr>
          <w:p w:rsidR="002E72DA" w:rsidRDefault="002E72DA" w:rsidP="002E72DA">
            <w:pPr>
              <w:autoSpaceDE w:val="0"/>
              <w:autoSpaceDN w:val="0"/>
              <w:adjustRightInd w:val="0"/>
              <w:jc w:val="right"/>
              <w:rPr>
                <w:rStyle w:val="TEXT1"/>
              </w:rPr>
            </w:pPr>
            <w:r>
              <w:rPr>
                <w:rStyle w:val="TEXT1"/>
              </w:rPr>
              <w:t>21,793</w:t>
            </w:r>
          </w:p>
        </w:tc>
        <w:tc>
          <w:tcPr>
            <w:tcW w:w="1843" w:type="dxa"/>
          </w:tcPr>
          <w:p w:rsidR="002E72DA" w:rsidRDefault="002E72DA" w:rsidP="002E72DA">
            <w:pPr>
              <w:autoSpaceDE w:val="0"/>
              <w:autoSpaceDN w:val="0"/>
              <w:adjustRightInd w:val="0"/>
              <w:jc w:val="right"/>
              <w:rPr>
                <w:rStyle w:val="TEXT1"/>
              </w:rPr>
            </w:pPr>
            <w:r>
              <w:rPr>
                <w:rStyle w:val="TEXT1"/>
              </w:rPr>
              <w:t>28,144</w:t>
            </w:r>
          </w:p>
        </w:tc>
        <w:tc>
          <w:tcPr>
            <w:tcW w:w="1842" w:type="dxa"/>
          </w:tcPr>
          <w:p w:rsidR="002E72DA" w:rsidRDefault="002E72DA" w:rsidP="002E72DA">
            <w:pPr>
              <w:autoSpaceDE w:val="0"/>
              <w:autoSpaceDN w:val="0"/>
              <w:adjustRightInd w:val="0"/>
              <w:jc w:val="right"/>
              <w:rPr>
                <w:rStyle w:val="TEXT1"/>
              </w:rPr>
            </w:pPr>
            <w:r>
              <w:rPr>
                <w:rStyle w:val="TEXT1"/>
              </w:rPr>
              <w:t>21,793</w:t>
            </w:r>
          </w:p>
        </w:tc>
      </w:tr>
    </w:tbl>
    <w:p w:rsidR="002E72DA" w:rsidRDefault="002E72DA"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2E72DA" w:rsidTr="002E72DA">
        <w:tc>
          <w:tcPr>
            <w:tcW w:w="8080" w:type="dxa"/>
          </w:tcPr>
          <w:p w:rsidR="002E72DA" w:rsidRDefault="002E72DA" w:rsidP="002E72DA">
            <w:pPr>
              <w:autoSpaceDE w:val="0"/>
              <w:autoSpaceDN w:val="0"/>
              <w:adjustRightInd w:val="0"/>
              <w:rPr>
                <w:rStyle w:val="TEXT1"/>
              </w:rPr>
            </w:pPr>
            <w:r>
              <w:rPr>
                <w:rStyle w:val="TEXT1"/>
              </w:rPr>
              <w:t>Total Government contributions</w:t>
            </w:r>
          </w:p>
        </w:tc>
        <w:tc>
          <w:tcPr>
            <w:tcW w:w="1985" w:type="dxa"/>
          </w:tcPr>
          <w:p w:rsidR="002E72DA" w:rsidRDefault="002E72DA" w:rsidP="002E72DA">
            <w:pPr>
              <w:autoSpaceDE w:val="0"/>
              <w:autoSpaceDN w:val="0"/>
              <w:adjustRightInd w:val="0"/>
              <w:jc w:val="right"/>
              <w:rPr>
                <w:rStyle w:val="TEXT1"/>
              </w:rPr>
            </w:pPr>
            <w:r>
              <w:rPr>
                <w:rStyle w:val="TEXT1"/>
              </w:rPr>
              <w:t>110,414</w:t>
            </w:r>
          </w:p>
        </w:tc>
        <w:tc>
          <w:tcPr>
            <w:tcW w:w="1701" w:type="dxa"/>
          </w:tcPr>
          <w:p w:rsidR="002E72DA" w:rsidRDefault="002E72DA" w:rsidP="002E72DA">
            <w:pPr>
              <w:autoSpaceDE w:val="0"/>
              <w:autoSpaceDN w:val="0"/>
              <w:adjustRightInd w:val="0"/>
              <w:jc w:val="right"/>
              <w:rPr>
                <w:rStyle w:val="TEXT1"/>
              </w:rPr>
            </w:pPr>
            <w:r>
              <w:rPr>
                <w:rStyle w:val="TEXT1"/>
              </w:rPr>
              <w:t>111,468</w:t>
            </w:r>
          </w:p>
        </w:tc>
        <w:tc>
          <w:tcPr>
            <w:tcW w:w="1843" w:type="dxa"/>
          </w:tcPr>
          <w:p w:rsidR="002E72DA" w:rsidRDefault="002E72DA" w:rsidP="002E72DA">
            <w:pPr>
              <w:autoSpaceDE w:val="0"/>
              <w:autoSpaceDN w:val="0"/>
              <w:adjustRightInd w:val="0"/>
              <w:jc w:val="right"/>
              <w:rPr>
                <w:rStyle w:val="TEXT1"/>
              </w:rPr>
            </w:pPr>
            <w:r>
              <w:rPr>
                <w:rStyle w:val="TEXT1"/>
              </w:rPr>
              <w:t>108,650</w:t>
            </w:r>
          </w:p>
        </w:tc>
        <w:tc>
          <w:tcPr>
            <w:tcW w:w="1842" w:type="dxa"/>
          </w:tcPr>
          <w:p w:rsidR="002E72DA" w:rsidRDefault="002E72DA" w:rsidP="002E72DA">
            <w:pPr>
              <w:autoSpaceDE w:val="0"/>
              <w:autoSpaceDN w:val="0"/>
              <w:adjustRightInd w:val="0"/>
              <w:jc w:val="right"/>
              <w:rPr>
                <w:rStyle w:val="TEXT1"/>
              </w:rPr>
            </w:pPr>
            <w:r>
              <w:rPr>
                <w:rStyle w:val="TEXT1"/>
              </w:rPr>
              <w:t>108,090</w:t>
            </w:r>
          </w:p>
        </w:tc>
      </w:tr>
    </w:tbl>
    <w:p w:rsidR="002E72DA" w:rsidRDefault="002E72DA" w:rsidP="00CC14D5">
      <w:pPr>
        <w:autoSpaceDE w:val="0"/>
        <w:autoSpaceDN w:val="0"/>
        <w:adjustRightInd w:val="0"/>
        <w:spacing w:after="0" w:line="240" w:lineRule="auto"/>
        <w:rPr>
          <w:rStyle w:val="TEXT1"/>
        </w:rPr>
      </w:pPr>
    </w:p>
    <w:p w:rsidR="002E72DA" w:rsidRDefault="002E72DA" w:rsidP="002E72DA">
      <w:pPr>
        <w:autoSpaceDE w:val="0"/>
        <w:autoSpaceDN w:val="0"/>
        <w:adjustRightInd w:val="0"/>
        <w:spacing w:after="0" w:line="240" w:lineRule="auto"/>
        <w:rPr>
          <w:rStyle w:val="TEXT1"/>
        </w:rPr>
      </w:pPr>
      <w:r w:rsidRPr="002E72DA">
        <w:rPr>
          <w:rStyle w:val="TEXT1"/>
        </w:rPr>
        <w:t>Government contributions are recognised as revenue in the period when the followi</w:t>
      </w:r>
      <w:r>
        <w:rPr>
          <w:rStyle w:val="TEXT1"/>
        </w:rPr>
        <w:t xml:space="preserve">ng conditions are met: Chisholm Group obtains control of the </w:t>
      </w:r>
      <w:r w:rsidRPr="002E72DA">
        <w:rPr>
          <w:rStyle w:val="TEXT1"/>
        </w:rPr>
        <w:t>contributions or the right to receive the contribution, the economic benefits comprising the</w:t>
      </w:r>
      <w:r>
        <w:rPr>
          <w:rStyle w:val="TEXT1"/>
        </w:rPr>
        <w:t xml:space="preserve"> </w:t>
      </w:r>
      <w:r w:rsidRPr="002E72DA">
        <w:rPr>
          <w:rStyle w:val="TEXT1"/>
        </w:rPr>
        <w:t>contribution will flow to Chisholm Group, and the amo</w:t>
      </w:r>
      <w:r>
        <w:rPr>
          <w:rStyle w:val="TEXT1"/>
        </w:rPr>
        <w:t xml:space="preserve">unt of </w:t>
      </w:r>
      <w:r w:rsidRPr="002E72DA">
        <w:rPr>
          <w:rStyle w:val="TEXT1"/>
        </w:rPr>
        <w:t>the contribution can be measured reliably.</w:t>
      </w:r>
    </w:p>
    <w:p w:rsidR="002E72DA" w:rsidRDefault="002E72DA" w:rsidP="002E72DA">
      <w:pPr>
        <w:autoSpaceDE w:val="0"/>
        <w:autoSpaceDN w:val="0"/>
        <w:adjustRightInd w:val="0"/>
        <w:spacing w:after="0" w:line="240" w:lineRule="auto"/>
        <w:rPr>
          <w:rStyle w:val="TEXT1"/>
        </w:rPr>
      </w:pPr>
    </w:p>
    <w:p w:rsidR="002E72DA" w:rsidRDefault="002E72DA" w:rsidP="002E72DA">
      <w:pPr>
        <w:autoSpaceDE w:val="0"/>
        <w:autoSpaceDN w:val="0"/>
        <w:adjustRightInd w:val="0"/>
        <w:spacing w:after="0" w:line="240" w:lineRule="auto"/>
        <w:rPr>
          <w:rStyle w:val="TEXT1"/>
        </w:rPr>
      </w:pPr>
      <w:r>
        <w:rPr>
          <w:rStyle w:val="TEXT1"/>
        </w:rPr>
        <w:t>&lt;pp&gt;53</w:t>
      </w:r>
    </w:p>
    <w:p w:rsidR="002E72DA" w:rsidRDefault="002E72DA" w:rsidP="002E72DA">
      <w:pPr>
        <w:autoSpaceDE w:val="0"/>
        <w:autoSpaceDN w:val="0"/>
        <w:adjustRightInd w:val="0"/>
        <w:spacing w:after="0" w:line="240" w:lineRule="auto"/>
        <w:rPr>
          <w:rStyle w:val="TEXT1"/>
        </w:rPr>
      </w:pPr>
    </w:p>
    <w:p w:rsidR="002E72DA" w:rsidRDefault="002E72DA" w:rsidP="001459BE">
      <w:pPr>
        <w:pStyle w:val="Heading2"/>
        <w:rPr>
          <w:rStyle w:val="TEXT1"/>
        </w:rPr>
      </w:pPr>
      <w:r>
        <w:rPr>
          <w:rStyle w:val="TEXT1"/>
        </w:rPr>
        <w:t>2. How we earned our funds (continued)</w:t>
      </w:r>
    </w:p>
    <w:p w:rsidR="002E72DA" w:rsidRPr="002E72DA" w:rsidRDefault="002E72DA" w:rsidP="002E72DA">
      <w:pPr>
        <w:autoSpaceDE w:val="0"/>
        <w:autoSpaceDN w:val="0"/>
        <w:adjustRightInd w:val="0"/>
        <w:spacing w:after="0" w:line="240" w:lineRule="auto"/>
        <w:rPr>
          <w:rStyle w:val="TEXT1"/>
        </w:rPr>
      </w:pPr>
    </w:p>
    <w:p w:rsidR="002E72DA" w:rsidRPr="001459BE" w:rsidRDefault="002E72DA" w:rsidP="001459BE">
      <w:pPr>
        <w:pStyle w:val="Heading3"/>
        <w:rPr>
          <w:rStyle w:val="TEXT1"/>
          <w:rFonts w:cstheme="majorBidi"/>
        </w:rPr>
      </w:pPr>
      <w:r w:rsidRPr="001459BE">
        <w:rPr>
          <w:rStyle w:val="TEXT1"/>
          <w:rFonts w:cstheme="majorBidi"/>
        </w:rPr>
        <w:t>2.2 Sale of goods and services</w:t>
      </w:r>
    </w:p>
    <w:p w:rsidR="002E72DA" w:rsidRDefault="002E72DA"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1459BE" w:rsidTr="00737576">
        <w:tc>
          <w:tcPr>
            <w:tcW w:w="8080" w:type="dxa"/>
            <w:vMerge w:val="restart"/>
          </w:tcPr>
          <w:p w:rsidR="001459BE" w:rsidRDefault="001459BE" w:rsidP="00737576">
            <w:pPr>
              <w:autoSpaceDE w:val="0"/>
              <w:autoSpaceDN w:val="0"/>
              <w:adjustRightInd w:val="0"/>
              <w:rPr>
                <w:rStyle w:val="TEXT1"/>
              </w:rPr>
            </w:pPr>
          </w:p>
        </w:tc>
        <w:tc>
          <w:tcPr>
            <w:tcW w:w="3686" w:type="dxa"/>
            <w:gridSpan w:val="2"/>
            <w:vAlign w:val="bottom"/>
          </w:tcPr>
          <w:p w:rsidR="001459BE" w:rsidRDefault="001459BE" w:rsidP="00737576">
            <w:pPr>
              <w:autoSpaceDE w:val="0"/>
              <w:autoSpaceDN w:val="0"/>
              <w:adjustRightInd w:val="0"/>
              <w:jc w:val="center"/>
              <w:rPr>
                <w:rStyle w:val="TEXT1"/>
              </w:rPr>
            </w:pPr>
            <w:r>
              <w:rPr>
                <w:rStyle w:val="TEXT1"/>
              </w:rPr>
              <w:t>Consolidated</w:t>
            </w:r>
          </w:p>
        </w:tc>
        <w:tc>
          <w:tcPr>
            <w:tcW w:w="3685" w:type="dxa"/>
            <w:gridSpan w:val="2"/>
            <w:vAlign w:val="bottom"/>
          </w:tcPr>
          <w:p w:rsidR="001459BE" w:rsidRDefault="001459BE" w:rsidP="00737576">
            <w:pPr>
              <w:autoSpaceDE w:val="0"/>
              <w:autoSpaceDN w:val="0"/>
              <w:adjustRightInd w:val="0"/>
              <w:jc w:val="center"/>
              <w:rPr>
                <w:rStyle w:val="TEXT1"/>
              </w:rPr>
            </w:pPr>
            <w:r>
              <w:rPr>
                <w:rStyle w:val="TEXT1"/>
              </w:rPr>
              <w:t>Chisholm</w:t>
            </w:r>
          </w:p>
        </w:tc>
      </w:tr>
      <w:tr w:rsidR="001459BE" w:rsidRPr="00E83406" w:rsidTr="00737576">
        <w:tc>
          <w:tcPr>
            <w:tcW w:w="8080" w:type="dxa"/>
            <w:vMerge/>
          </w:tcPr>
          <w:p w:rsidR="001459BE" w:rsidRDefault="001459BE" w:rsidP="00737576">
            <w:pPr>
              <w:autoSpaceDE w:val="0"/>
              <w:autoSpaceDN w:val="0"/>
              <w:adjustRightInd w:val="0"/>
              <w:rPr>
                <w:rStyle w:val="TEXT1"/>
              </w:rPr>
            </w:pPr>
          </w:p>
        </w:tc>
        <w:tc>
          <w:tcPr>
            <w:tcW w:w="1985" w:type="dxa"/>
          </w:tcPr>
          <w:p w:rsidR="001459BE" w:rsidRDefault="001459BE" w:rsidP="00737576">
            <w:pPr>
              <w:autoSpaceDE w:val="0"/>
              <w:autoSpaceDN w:val="0"/>
              <w:adjustRightInd w:val="0"/>
              <w:jc w:val="right"/>
              <w:rPr>
                <w:rStyle w:val="TEXT1"/>
              </w:rPr>
            </w:pPr>
            <w:r>
              <w:rPr>
                <w:rStyle w:val="TEXT1"/>
              </w:rPr>
              <w:t>2018</w:t>
            </w:r>
          </w:p>
        </w:tc>
        <w:tc>
          <w:tcPr>
            <w:tcW w:w="1701" w:type="dxa"/>
          </w:tcPr>
          <w:p w:rsidR="001459BE" w:rsidRPr="00E83406" w:rsidRDefault="001459BE" w:rsidP="00737576">
            <w:pPr>
              <w:jc w:val="right"/>
              <w:rPr>
                <w:rStyle w:val="TEXT1"/>
              </w:rPr>
            </w:pPr>
            <w:r>
              <w:rPr>
                <w:rStyle w:val="TEXT1"/>
              </w:rPr>
              <w:t>2017</w:t>
            </w:r>
          </w:p>
        </w:tc>
        <w:tc>
          <w:tcPr>
            <w:tcW w:w="1843" w:type="dxa"/>
          </w:tcPr>
          <w:p w:rsidR="001459BE" w:rsidRPr="00E83406" w:rsidRDefault="001459BE" w:rsidP="00737576">
            <w:pPr>
              <w:jc w:val="right"/>
              <w:rPr>
                <w:rStyle w:val="TEXT1"/>
              </w:rPr>
            </w:pPr>
            <w:r>
              <w:rPr>
                <w:rStyle w:val="TEXT1"/>
              </w:rPr>
              <w:t>2018</w:t>
            </w:r>
          </w:p>
        </w:tc>
        <w:tc>
          <w:tcPr>
            <w:tcW w:w="1842" w:type="dxa"/>
          </w:tcPr>
          <w:p w:rsidR="001459BE" w:rsidRPr="00E83406" w:rsidRDefault="001459BE" w:rsidP="00737576">
            <w:pPr>
              <w:jc w:val="right"/>
              <w:rPr>
                <w:rStyle w:val="TEXT1"/>
              </w:rPr>
            </w:pPr>
            <w:r>
              <w:rPr>
                <w:rStyle w:val="TEXT1"/>
              </w:rPr>
              <w:t>2017</w:t>
            </w:r>
          </w:p>
        </w:tc>
      </w:tr>
      <w:tr w:rsidR="001459BE" w:rsidTr="00737576">
        <w:tc>
          <w:tcPr>
            <w:tcW w:w="8080" w:type="dxa"/>
            <w:vMerge/>
          </w:tcPr>
          <w:p w:rsidR="001459BE" w:rsidRDefault="001459BE" w:rsidP="00737576">
            <w:pPr>
              <w:autoSpaceDE w:val="0"/>
              <w:autoSpaceDN w:val="0"/>
              <w:adjustRightInd w:val="0"/>
              <w:rPr>
                <w:rStyle w:val="TEXT1"/>
              </w:rPr>
            </w:pPr>
          </w:p>
        </w:tc>
        <w:tc>
          <w:tcPr>
            <w:tcW w:w="1985" w:type="dxa"/>
          </w:tcPr>
          <w:p w:rsidR="001459BE" w:rsidRDefault="001459BE" w:rsidP="00737576">
            <w:pPr>
              <w:autoSpaceDE w:val="0"/>
              <w:autoSpaceDN w:val="0"/>
              <w:adjustRightInd w:val="0"/>
              <w:jc w:val="right"/>
              <w:rPr>
                <w:rStyle w:val="TEXT1"/>
              </w:rPr>
            </w:pPr>
            <w:r>
              <w:rPr>
                <w:rStyle w:val="TEXT1"/>
              </w:rPr>
              <w:t>$’000</w:t>
            </w:r>
          </w:p>
        </w:tc>
        <w:tc>
          <w:tcPr>
            <w:tcW w:w="1701" w:type="dxa"/>
          </w:tcPr>
          <w:p w:rsidR="001459BE" w:rsidRDefault="001459BE" w:rsidP="00737576">
            <w:pPr>
              <w:jc w:val="right"/>
            </w:pPr>
            <w:r w:rsidRPr="00E83406">
              <w:rPr>
                <w:rStyle w:val="TEXT1"/>
              </w:rPr>
              <w:t>$’000</w:t>
            </w:r>
          </w:p>
        </w:tc>
        <w:tc>
          <w:tcPr>
            <w:tcW w:w="1843" w:type="dxa"/>
          </w:tcPr>
          <w:p w:rsidR="001459BE" w:rsidRDefault="001459BE" w:rsidP="00737576">
            <w:pPr>
              <w:jc w:val="right"/>
            </w:pPr>
            <w:r w:rsidRPr="00E83406">
              <w:rPr>
                <w:rStyle w:val="TEXT1"/>
              </w:rPr>
              <w:t>$’000</w:t>
            </w:r>
          </w:p>
        </w:tc>
        <w:tc>
          <w:tcPr>
            <w:tcW w:w="1842" w:type="dxa"/>
          </w:tcPr>
          <w:p w:rsidR="001459BE" w:rsidRDefault="001459BE" w:rsidP="00737576">
            <w:pPr>
              <w:jc w:val="right"/>
            </w:pPr>
            <w:r w:rsidRPr="00E83406">
              <w:rPr>
                <w:rStyle w:val="TEXT1"/>
              </w:rPr>
              <w:t>$’000</w:t>
            </w:r>
          </w:p>
        </w:tc>
      </w:tr>
      <w:tr w:rsidR="001459BE" w:rsidTr="00737576">
        <w:tc>
          <w:tcPr>
            <w:tcW w:w="15451" w:type="dxa"/>
            <w:gridSpan w:val="5"/>
          </w:tcPr>
          <w:p w:rsidR="001459BE" w:rsidRDefault="001459BE" w:rsidP="00737576">
            <w:pPr>
              <w:autoSpaceDE w:val="0"/>
              <w:autoSpaceDN w:val="0"/>
              <w:adjustRightInd w:val="0"/>
              <w:rPr>
                <w:rStyle w:val="TEXT1"/>
              </w:rPr>
            </w:pPr>
          </w:p>
        </w:tc>
      </w:tr>
      <w:tr w:rsidR="001459BE" w:rsidTr="00737576">
        <w:tc>
          <w:tcPr>
            <w:tcW w:w="8080" w:type="dxa"/>
          </w:tcPr>
          <w:p w:rsidR="001459BE" w:rsidRDefault="001459BE" w:rsidP="00737576">
            <w:pPr>
              <w:autoSpaceDE w:val="0"/>
              <w:autoSpaceDN w:val="0"/>
              <w:adjustRightInd w:val="0"/>
              <w:rPr>
                <w:rStyle w:val="TEXT1"/>
              </w:rPr>
            </w:pPr>
            <w:r>
              <w:rPr>
                <w:rStyle w:val="TEXT1"/>
              </w:rPr>
              <w:t>Student fees and charges</w:t>
            </w:r>
          </w:p>
        </w:tc>
        <w:tc>
          <w:tcPr>
            <w:tcW w:w="1985" w:type="dxa"/>
          </w:tcPr>
          <w:p w:rsidR="001459BE" w:rsidRDefault="00ED3EDC" w:rsidP="00737576">
            <w:pPr>
              <w:autoSpaceDE w:val="0"/>
              <w:autoSpaceDN w:val="0"/>
              <w:adjustRightInd w:val="0"/>
              <w:jc w:val="right"/>
              <w:rPr>
                <w:rStyle w:val="TEXT1"/>
              </w:rPr>
            </w:pPr>
            <w:r>
              <w:rPr>
                <w:rStyle w:val="TEXT1"/>
              </w:rPr>
              <w:t>23,495</w:t>
            </w:r>
          </w:p>
        </w:tc>
        <w:tc>
          <w:tcPr>
            <w:tcW w:w="1701" w:type="dxa"/>
          </w:tcPr>
          <w:p w:rsidR="001459BE" w:rsidRDefault="00ED3EDC" w:rsidP="00737576">
            <w:pPr>
              <w:autoSpaceDE w:val="0"/>
              <w:autoSpaceDN w:val="0"/>
              <w:adjustRightInd w:val="0"/>
              <w:jc w:val="right"/>
              <w:rPr>
                <w:rStyle w:val="TEXT1"/>
              </w:rPr>
            </w:pPr>
            <w:r>
              <w:rPr>
                <w:rStyle w:val="TEXT1"/>
              </w:rPr>
              <w:t>23,218</w:t>
            </w:r>
          </w:p>
        </w:tc>
        <w:tc>
          <w:tcPr>
            <w:tcW w:w="1843" w:type="dxa"/>
          </w:tcPr>
          <w:p w:rsidR="001459BE" w:rsidRDefault="00ED3EDC" w:rsidP="00737576">
            <w:pPr>
              <w:autoSpaceDE w:val="0"/>
              <w:autoSpaceDN w:val="0"/>
              <w:adjustRightInd w:val="0"/>
              <w:jc w:val="right"/>
              <w:rPr>
                <w:rStyle w:val="TEXT1"/>
              </w:rPr>
            </w:pPr>
            <w:r>
              <w:rPr>
                <w:rStyle w:val="TEXT1"/>
              </w:rPr>
              <w:t>22,285</w:t>
            </w:r>
          </w:p>
        </w:tc>
        <w:tc>
          <w:tcPr>
            <w:tcW w:w="1842" w:type="dxa"/>
          </w:tcPr>
          <w:p w:rsidR="001459BE" w:rsidRDefault="00ED3EDC" w:rsidP="00737576">
            <w:pPr>
              <w:autoSpaceDE w:val="0"/>
              <w:autoSpaceDN w:val="0"/>
              <w:adjustRightInd w:val="0"/>
              <w:jc w:val="right"/>
              <w:rPr>
                <w:rStyle w:val="TEXT1"/>
              </w:rPr>
            </w:pPr>
            <w:r>
              <w:rPr>
                <w:rStyle w:val="TEXT1"/>
              </w:rPr>
              <w:t>21,759</w:t>
            </w:r>
          </w:p>
        </w:tc>
      </w:tr>
      <w:tr w:rsidR="001459BE" w:rsidTr="00737576">
        <w:tc>
          <w:tcPr>
            <w:tcW w:w="8080" w:type="dxa"/>
          </w:tcPr>
          <w:p w:rsidR="001459BE" w:rsidRDefault="00ED3EDC" w:rsidP="00737576">
            <w:pPr>
              <w:autoSpaceDE w:val="0"/>
              <w:autoSpaceDN w:val="0"/>
              <w:adjustRightInd w:val="0"/>
              <w:rPr>
                <w:rStyle w:val="TEXT1"/>
              </w:rPr>
            </w:pPr>
            <w:r>
              <w:rPr>
                <w:rStyle w:val="TEXT1"/>
              </w:rPr>
              <w:t>Fee for service – government</w:t>
            </w:r>
          </w:p>
        </w:tc>
        <w:tc>
          <w:tcPr>
            <w:tcW w:w="1985" w:type="dxa"/>
          </w:tcPr>
          <w:p w:rsidR="001459BE" w:rsidRDefault="00ED3EDC" w:rsidP="00737576">
            <w:pPr>
              <w:autoSpaceDE w:val="0"/>
              <w:autoSpaceDN w:val="0"/>
              <w:adjustRightInd w:val="0"/>
              <w:jc w:val="right"/>
              <w:rPr>
                <w:rStyle w:val="TEXT1"/>
              </w:rPr>
            </w:pPr>
            <w:r>
              <w:rPr>
                <w:rStyle w:val="TEXT1"/>
              </w:rPr>
              <w:t>15,845</w:t>
            </w:r>
          </w:p>
        </w:tc>
        <w:tc>
          <w:tcPr>
            <w:tcW w:w="1701" w:type="dxa"/>
          </w:tcPr>
          <w:p w:rsidR="001459BE" w:rsidRDefault="00ED3EDC" w:rsidP="00737576">
            <w:pPr>
              <w:autoSpaceDE w:val="0"/>
              <w:autoSpaceDN w:val="0"/>
              <w:adjustRightInd w:val="0"/>
              <w:jc w:val="right"/>
              <w:rPr>
                <w:rStyle w:val="TEXT1"/>
              </w:rPr>
            </w:pPr>
            <w:r>
              <w:rPr>
                <w:rStyle w:val="TEXT1"/>
              </w:rPr>
              <w:t>11,271</w:t>
            </w:r>
          </w:p>
        </w:tc>
        <w:tc>
          <w:tcPr>
            <w:tcW w:w="1843" w:type="dxa"/>
          </w:tcPr>
          <w:p w:rsidR="001459BE" w:rsidRDefault="00ED3EDC" w:rsidP="00737576">
            <w:pPr>
              <w:autoSpaceDE w:val="0"/>
              <w:autoSpaceDN w:val="0"/>
              <w:adjustRightInd w:val="0"/>
              <w:jc w:val="right"/>
              <w:rPr>
                <w:rStyle w:val="TEXT1"/>
              </w:rPr>
            </w:pPr>
            <w:r>
              <w:rPr>
                <w:rStyle w:val="TEXT1"/>
              </w:rPr>
              <w:t>15,845</w:t>
            </w:r>
          </w:p>
        </w:tc>
        <w:tc>
          <w:tcPr>
            <w:tcW w:w="1842" w:type="dxa"/>
          </w:tcPr>
          <w:p w:rsidR="001459BE" w:rsidRDefault="00ED3EDC" w:rsidP="00737576">
            <w:pPr>
              <w:autoSpaceDE w:val="0"/>
              <w:autoSpaceDN w:val="0"/>
              <w:adjustRightInd w:val="0"/>
              <w:jc w:val="right"/>
              <w:rPr>
                <w:rStyle w:val="TEXT1"/>
              </w:rPr>
            </w:pPr>
            <w:r>
              <w:rPr>
                <w:rStyle w:val="TEXT1"/>
              </w:rPr>
              <w:t>11,271</w:t>
            </w:r>
          </w:p>
        </w:tc>
      </w:tr>
      <w:tr w:rsidR="001459BE" w:rsidTr="00737576">
        <w:tc>
          <w:tcPr>
            <w:tcW w:w="8080" w:type="dxa"/>
          </w:tcPr>
          <w:p w:rsidR="001459BE" w:rsidRDefault="00ED3EDC" w:rsidP="00737576">
            <w:pPr>
              <w:autoSpaceDE w:val="0"/>
              <w:autoSpaceDN w:val="0"/>
              <w:adjustRightInd w:val="0"/>
              <w:rPr>
                <w:rStyle w:val="TEXT1"/>
              </w:rPr>
            </w:pPr>
            <w:r>
              <w:rPr>
                <w:rStyle w:val="TEXT1"/>
              </w:rPr>
              <w:t>Fee for service – international operations – onshore</w:t>
            </w:r>
          </w:p>
        </w:tc>
        <w:tc>
          <w:tcPr>
            <w:tcW w:w="1985" w:type="dxa"/>
          </w:tcPr>
          <w:p w:rsidR="001459BE" w:rsidRDefault="00ED3EDC" w:rsidP="00737576">
            <w:pPr>
              <w:autoSpaceDE w:val="0"/>
              <w:autoSpaceDN w:val="0"/>
              <w:adjustRightInd w:val="0"/>
              <w:jc w:val="right"/>
              <w:rPr>
                <w:rStyle w:val="TEXT1"/>
              </w:rPr>
            </w:pPr>
            <w:r>
              <w:rPr>
                <w:rStyle w:val="TEXT1"/>
              </w:rPr>
              <w:t>5,572</w:t>
            </w:r>
          </w:p>
        </w:tc>
        <w:tc>
          <w:tcPr>
            <w:tcW w:w="1701" w:type="dxa"/>
          </w:tcPr>
          <w:p w:rsidR="001459BE" w:rsidRDefault="00ED3EDC" w:rsidP="00737576">
            <w:pPr>
              <w:autoSpaceDE w:val="0"/>
              <w:autoSpaceDN w:val="0"/>
              <w:adjustRightInd w:val="0"/>
              <w:jc w:val="right"/>
              <w:rPr>
                <w:rStyle w:val="TEXT1"/>
              </w:rPr>
            </w:pPr>
            <w:r>
              <w:rPr>
                <w:rStyle w:val="TEXT1"/>
              </w:rPr>
              <w:t>4,098</w:t>
            </w:r>
          </w:p>
        </w:tc>
        <w:tc>
          <w:tcPr>
            <w:tcW w:w="1843" w:type="dxa"/>
          </w:tcPr>
          <w:p w:rsidR="001459BE" w:rsidRDefault="00ED3EDC" w:rsidP="00737576">
            <w:pPr>
              <w:autoSpaceDE w:val="0"/>
              <w:autoSpaceDN w:val="0"/>
              <w:adjustRightInd w:val="0"/>
              <w:jc w:val="right"/>
              <w:rPr>
                <w:rStyle w:val="TEXT1"/>
              </w:rPr>
            </w:pPr>
            <w:r>
              <w:rPr>
                <w:rStyle w:val="TEXT1"/>
              </w:rPr>
              <w:t>5,572</w:t>
            </w:r>
          </w:p>
        </w:tc>
        <w:tc>
          <w:tcPr>
            <w:tcW w:w="1842" w:type="dxa"/>
          </w:tcPr>
          <w:p w:rsidR="001459BE" w:rsidRDefault="00ED3EDC" w:rsidP="00737576">
            <w:pPr>
              <w:autoSpaceDE w:val="0"/>
              <w:autoSpaceDN w:val="0"/>
              <w:adjustRightInd w:val="0"/>
              <w:jc w:val="right"/>
              <w:rPr>
                <w:rStyle w:val="TEXT1"/>
              </w:rPr>
            </w:pPr>
            <w:r>
              <w:rPr>
                <w:rStyle w:val="TEXT1"/>
              </w:rPr>
              <w:t>3,980</w:t>
            </w:r>
          </w:p>
        </w:tc>
      </w:tr>
      <w:tr w:rsidR="001459BE" w:rsidTr="00737576">
        <w:tc>
          <w:tcPr>
            <w:tcW w:w="8080" w:type="dxa"/>
          </w:tcPr>
          <w:p w:rsidR="001459BE" w:rsidRDefault="00ED3EDC" w:rsidP="00737576">
            <w:pPr>
              <w:autoSpaceDE w:val="0"/>
              <w:autoSpaceDN w:val="0"/>
              <w:adjustRightInd w:val="0"/>
              <w:rPr>
                <w:rStyle w:val="TEXT1"/>
              </w:rPr>
            </w:pPr>
            <w:r>
              <w:rPr>
                <w:rStyle w:val="TEXT1"/>
              </w:rPr>
              <w:t>Fee for service – international operations – offshore</w:t>
            </w:r>
          </w:p>
        </w:tc>
        <w:tc>
          <w:tcPr>
            <w:tcW w:w="1985" w:type="dxa"/>
          </w:tcPr>
          <w:p w:rsidR="001459BE" w:rsidRDefault="00ED3EDC" w:rsidP="00737576">
            <w:pPr>
              <w:autoSpaceDE w:val="0"/>
              <w:autoSpaceDN w:val="0"/>
              <w:adjustRightInd w:val="0"/>
              <w:jc w:val="right"/>
              <w:rPr>
                <w:rStyle w:val="TEXT1"/>
              </w:rPr>
            </w:pPr>
            <w:r>
              <w:rPr>
                <w:rStyle w:val="TEXT1"/>
              </w:rPr>
              <w:t>7,179</w:t>
            </w:r>
          </w:p>
        </w:tc>
        <w:tc>
          <w:tcPr>
            <w:tcW w:w="1701" w:type="dxa"/>
          </w:tcPr>
          <w:p w:rsidR="001459BE" w:rsidRDefault="00ED3EDC" w:rsidP="00737576">
            <w:pPr>
              <w:autoSpaceDE w:val="0"/>
              <w:autoSpaceDN w:val="0"/>
              <w:adjustRightInd w:val="0"/>
              <w:jc w:val="right"/>
              <w:rPr>
                <w:rStyle w:val="TEXT1"/>
              </w:rPr>
            </w:pPr>
            <w:r>
              <w:rPr>
                <w:rStyle w:val="TEXT1"/>
              </w:rPr>
              <w:t>6,606</w:t>
            </w:r>
          </w:p>
        </w:tc>
        <w:tc>
          <w:tcPr>
            <w:tcW w:w="1843" w:type="dxa"/>
          </w:tcPr>
          <w:p w:rsidR="001459BE" w:rsidRDefault="00ED3EDC" w:rsidP="00737576">
            <w:pPr>
              <w:autoSpaceDE w:val="0"/>
              <w:autoSpaceDN w:val="0"/>
              <w:adjustRightInd w:val="0"/>
              <w:jc w:val="right"/>
              <w:rPr>
                <w:rStyle w:val="TEXT1"/>
              </w:rPr>
            </w:pPr>
            <w:r>
              <w:rPr>
                <w:rStyle w:val="TEXT1"/>
              </w:rPr>
              <w:t>7,179</w:t>
            </w:r>
          </w:p>
        </w:tc>
        <w:tc>
          <w:tcPr>
            <w:tcW w:w="1842" w:type="dxa"/>
          </w:tcPr>
          <w:p w:rsidR="001459BE" w:rsidRDefault="00ED3EDC" w:rsidP="00737576">
            <w:pPr>
              <w:autoSpaceDE w:val="0"/>
              <w:autoSpaceDN w:val="0"/>
              <w:adjustRightInd w:val="0"/>
              <w:jc w:val="right"/>
              <w:rPr>
                <w:rStyle w:val="TEXT1"/>
              </w:rPr>
            </w:pPr>
            <w:r>
              <w:rPr>
                <w:rStyle w:val="TEXT1"/>
              </w:rPr>
              <w:t>6,606</w:t>
            </w:r>
          </w:p>
        </w:tc>
      </w:tr>
      <w:tr w:rsidR="001459BE" w:rsidTr="00737576">
        <w:tc>
          <w:tcPr>
            <w:tcW w:w="8080" w:type="dxa"/>
          </w:tcPr>
          <w:p w:rsidR="001459BE" w:rsidRDefault="00ED3EDC" w:rsidP="00737576">
            <w:pPr>
              <w:autoSpaceDE w:val="0"/>
              <w:autoSpaceDN w:val="0"/>
              <w:adjustRightInd w:val="0"/>
              <w:rPr>
                <w:rStyle w:val="TEXT1"/>
              </w:rPr>
            </w:pPr>
            <w:r>
              <w:rPr>
                <w:rStyle w:val="TEXT1"/>
              </w:rPr>
              <w:t>Fee for service – other</w:t>
            </w:r>
          </w:p>
        </w:tc>
        <w:tc>
          <w:tcPr>
            <w:tcW w:w="1985" w:type="dxa"/>
          </w:tcPr>
          <w:p w:rsidR="001459BE" w:rsidRDefault="00ED3EDC" w:rsidP="00737576">
            <w:pPr>
              <w:autoSpaceDE w:val="0"/>
              <w:autoSpaceDN w:val="0"/>
              <w:adjustRightInd w:val="0"/>
              <w:jc w:val="right"/>
              <w:rPr>
                <w:rStyle w:val="TEXT1"/>
              </w:rPr>
            </w:pPr>
            <w:r>
              <w:rPr>
                <w:rStyle w:val="TEXT1"/>
              </w:rPr>
              <w:t>9,776</w:t>
            </w:r>
          </w:p>
        </w:tc>
        <w:tc>
          <w:tcPr>
            <w:tcW w:w="1701" w:type="dxa"/>
          </w:tcPr>
          <w:p w:rsidR="001459BE" w:rsidRDefault="00ED3EDC" w:rsidP="00737576">
            <w:pPr>
              <w:autoSpaceDE w:val="0"/>
              <w:autoSpaceDN w:val="0"/>
              <w:adjustRightInd w:val="0"/>
              <w:jc w:val="right"/>
              <w:rPr>
                <w:rStyle w:val="TEXT1"/>
              </w:rPr>
            </w:pPr>
            <w:r>
              <w:rPr>
                <w:rStyle w:val="TEXT1"/>
              </w:rPr>
              <w:t>5,464</w:t>
            </w:r>
          </w:p>
        </w:tc>
        <w:tc>
          <w:tcPr>
            <w:tcW w:w="1843" w:type="dxa"/>
          </w:tcPr>
          <w:p w:rsidR="001459BE" w:rsidRDefault="00ED3EDC" w:rsidP="00737576">
            <w:pPr>
              <w:autoSpaceDE w:val="0"/>
              <w:autoSpaceDN w:val="0"/>
              <w:adjustRightInd w:val="0"/>
              <w:jc w:val="right"/>
              <w:rPr>
                <w:rStyle w:val="TEXT1"/>
              </w:rPr>
            </w:pPr>
            <w:r>
              <w:rPr>
                <w:rStyle w:val="TEXT1"/>
              </w:rPr>
              <w:t>9,568</w:t>
            </w:r>
          </w:p>
        </w:tc>
        <w:tc>
          <w:tcPr>
            <w:tcW w:w="1842" w:type="dxa"/>
          </w:tcPr>
          <w:p w:rsidR="001459BE" w:rsidRDefault="00ED3EDC" w:rsidP="00737576">
            <w:pPr>
              <w:autoSpaceDE w:val="0"/>
              <w:autoSpaceDN w:val="0"/>
              <w:adjustRightInd w:val="0"/>
              <w:jc w:val="right"/>
              <w:rPr>
                <w:rStyle w:val="TEXT1"/>
              </w:rPr>
            </w:pPr>
            <w:r>
              <w:rPr>
                <w:rStyle w:val="TEXT1"/>
              </w:rPr>
              <w:t>5,055</w:t>
            </w:r>
          </w:p>
        </w:tc>
      </w:tr>
      <w:tr w:rsidR="001459BE" w:rsidTr="00737576">
        <w:tc>
          <w:tcPr>
            <w:tcW w:w="8080" w:type="dxa"/>
          </w:tcPr>
          <w:p w:rsidR="001459BE" w:rsidRDefault="00ED3EDC" w:rsidP="00737576">
            <w:pPr>
              <w:autoSpaceDE w:val="0"/>
              <w:autoSpaceDN w:val="0"/>
              <w:adjustRightInd w:val="0"/>
              <w:rPr>
                <w:rStyle w:val="TEXT1"/>
              </w:rPr>
            </w:pPr>
            <w:r>
              <w:rPr>
                <w:rStyle w:val="TEXT1"/>
              </w:rPr>
              <w:t>Other non-course fees and charges</w:t>
            </w:r>
          </w:p>
        </w:tc>
        <w:tc>
          <w:tcPr>
            <w:tcW w:w="1985" w:type="dxa"/>
          </w:tcPr>
          <w:p w:rsidR="001459BE" w:rsidRDefault="001459BE" w:rsidP="00737576">
            <w:pPr>
              <w:autoSpaceDE w:val="0"/>
              <w:autoSpaceDN w:val="0"/>
              <w:adjustRightInd w:val="0"/>
              <w:jc w:val="right"/>
              <w:rPr>
                <w:rStyle w:val="TEXT1"/>
              </w:rPr>
            </w:pPr>
          </w:p>
        </w:tc>
        <w:tc>
          <w:tcPr>
            <w:tcW w:w="1701" w:type="dxa"/>
          </w:tcPr>
          <w:p w:rsidR="001459BE" w:rsidRDefault="001459BE" w:rsidP="00737576">
            <w:pPr>
              <w:autoSpaceDE w:val="0"/>
              <w:autoSpaceDN w:val="0"/>
              <w:adjustRightInd w:val="0"/>
              <w:jc w:val="right"/>
              <w:rPr>
                <w:rStyle w:val="TEXT1"/>
              </w:rPr>
            </w:pPr>
          </w:p>
        </w:tc>
        <w:tc>
          <w:tcPr>
            <w:tcW w:w="1843" w:type="dxa"/>
          </w:tcPr>
          <w:p w:rsidR="001459BE" w:rsidRDefault="001459BE" w:rsidP="00737576">
            <w:pPr>
              <w:autoSpaceDE w:val="0"/>
              <w:autoSpaceDN w:val="0"/>
              <w:adjustRightInd w:val="0"/>
              <w:jc w:val="right"/>
              <w:rPr>
                <w:rStyle w:val="TEXT1"/>
              </w:rPr>
            </w:pPr>
          </w:p>
        </w:tc>
        <w:tc>
          <w:tcPr>
            <w:tcW w:w="1842" w:type="dxa"/>
          </w:tcPr>
          <w:p w:rsidR="001459BE" w:rsidRDefault="001459BE" w:rsidP="00737576">
            <w:pPr>
              <w:autoSpaceDE w:val="0"/>
              <w:autoSpaceDN w:val="0"/>
              <w:adjustRightInd w:val="0"/>
              <w:jc w:val="right"/>
              <w:rPr>
                <w:rStyle w:val="TEXT1"/>
              </w:rPr>
            </w:pPr>
          </w:p>
        </w:tc>
      </w:tr>
      <w:tr w:rsidR="001459BE" w:rsidTr="00737576">
        <w:tc>
          <w:tcPr>
            <w:tcW w:w="8080" w:type="dxa"/>
          </w:tcPr>
          <w:p w:rsidR="001459BE" w:rsidRDefault="00ED3EDC" w:rsidP="00737576">
            <w:pPr>
              <w:autoSpaceDE w:val="0"/>
              <w:autoSpaceDN w:val="0"/>
              <w:adjustRightInd w:val="0"/>
              <w:rPr>
                <w:rStyle w:val="TEXT1"/>
              </w:rPr>
            </w:pPr>
            <w:r>
              <w:rPr>
                <w:rStyle w:val="TEXT1"/>
              </w:rPr>
              <w:t>Sale of goods</w:t>
            </w:r>
          </w:p>
        </w:tc>
        <w:tc>
          <w:tcPr>
            <w:tcW w:w="1985" w:type="dxa"/>
          </w:tcPr>
          <w:p w:rsidR="001459BE" w:rsidRDefault="00ED3EDC" w:rsidP="00737576">
            <w:pPr>
              <w:autoSpaceDE w:val="0"/>
              <w:autoSpaceDN w:val="0"/>
              <w:adjustRightInd w:val="0"/>
              <w:jc w:val="right"/>
              <w:rPr>
                <w:rStyle w:val="TEXT1"/>
              </w:rPr>
            </w:pPr>
            <w:r>
              <w:rPr>
                <w:rStyle w:val="TEXT1"/>
              </w:rPr>
              <w:t>484</w:t>
            </w:r>
          </w:p>
        </w:tc>
        <w:tc>
          <w:tcPr>
            <w:tcW w:w="1701" w:type="dxa"/>
          </w:tcPr>
          <w:p w:rsidR="001459BE" w:rsidRDefault="00ED3EDC" w:rsidP="00737576">
            <w:pPr>
              <w:autoSpaceDE w:val="0"/>
              <w:autoSpaceDN w:val="0"/>
              <w:adjustRightInd w:val="0"/>
              <w:jc w:val="right"/>
              <w:rPr>
                <w:rStyle w:val="TEXT1"/>
              </w:rPr>
            </w:pPr>
            <w:r>
              <w:rPr>
                <w:rStyle w:val="TEXT1"/>
              </w:rPr>
              <w:t>424</w:t>
            </w:r>
          </w:p>
        </w:tc>
        <w:tc>
          <w:tcPr>
            <w:tcW w:w="1843" w:type="dxa"/>
          </w:tcPr>
          <w:p w:rsidR="001459BE" w:rsidRDefault="00ED3EDC" w:rsidP="00737576">
            <w:pPr>
              <w:autoSpaceDE w:val="0"/>
              <w:autoSpaceDN w:val="0"/>
              <w:adjustRightInd w:val="0"/>
              <w:jc w:val="right"/>
              <w:rPr>
                <w:rStyle w:val="TEXT1"/>
              </w:rPr>
            </w:pPr>
            <w:r>
              <w:rPr>
                <w:rStyle w:val="TEXT1"/>
              </w:rPr>
              <w:t>484</w:t>
            </w:r>
          </w:p>
        </w:tc>
        <w:tc>
          <w:tcPr>
            <w:tcW w:w="1842" w:type="dxa"/>
          </w:tcPr>
          <w:p w:rsidR="001459BE" w:rsidRDefault="00ED3EDC" w:rsidP="00737576">
            <w:pPr>
              <w:autoSpaceDE w:val="0"/>
              <w:autoSpaceDN w:val="0"/>
              <w:adjustRightInd w:val="0"/>
              <w:jc w:val="right"/>
              <w:rPr>
                <w:rStyle w:val="TEXT1"/>
              </w:rPr>
            </w:pPr>
            <w:r>
              <w:rPr>
                <w:rStyle w:val="TEXT1"/>
              </w:rPr>
              <w:t>357</w:t>
            </w:r>
          </w:p>
        </w:tc>
      </w:tr>
      <w:tr w:rsidR="001459BE" w:rsidTr="00737576">
        <w:tc>
          <w:tcPr>
            <w:tcW w:w="8080" w:type="dxa"/>
          </w:tcPr>
          <w:p w:rsidR="001459BE" w:rsidRDefault="00ED3EDC" w:rsidP="00737576">
            <w:pPr>
              <w:autoSpaceDE w:val="0"/>
              <w:autoSpaceDN w:val="0"/>
              <w:adjustRightInd w:val="0"/>
              <w:rPr>
                <w:rStyle w:val="TEXT1"/>
              </w:rPr>
            </w:pPr>
            <w:r>
              <w:rPr>
                <w:rStyle w:val="TEXT1"/>
              </w:rPr>
              <w:t xml:space="preserve">Total income from sales of goods and services </w:t>
            </w:r>
          </w:p>
        </w:tc>
        <w:tc>
          <w:tcPr>
            <w:tcW w:w="1985" w:type="dxa"/>
          </w:tcPr>
          <w:p w:rsidR="001459BE" w:rsidRDefault="00ED3EDC" w:rsidP="00737576">
            <w:pPr>
              <w:autoSpaceDE w:val="0"/>
              <w:autoSpaceDN w:val="0"/>
              <w:adjustRightInd w:val="0"/>
              <w:jc w:val="right"/>
              <w:rPr>
                <w:rStyle w:val="TEXT1"/>
              </w:rPr>
            </w:pPr>
            <w:r>
              <w:rPr>
                <w:rStyle w:val="TEXT1"/>
              </w:rPr>
              <w:t>62,351</w:t>
            </w:r>
          </w:p>
        </w:tc>
        <w:tc>
          <w:tcPr>
            <w:tcW w:w="1701" w:type="dxa"/>
          </w:tcPr>
          <w:p w:rsidR="001459BE" w:rsidRDefault="00ED3EDC" w:rsidP="00737576">
            <w:pPr>
              <w:autoSpaceDE w:val="0"/>
              <w:autoSpaceDN w:val="0"/>
              <w:adjustRightInd w:val="0"/>
              <w:jc w:val="right"/>
              <w:rPr>
                <w:rStyle w:val="TEXT1"/>
              </w:rPr>
            </w:pPr>
            <w:r>
              <w:rPr>
                <w:rStyle w:val="TEXT1"/>
              </w:rPr>
              <w:t>51,081</w:t>
            </w:r>
          </w:p>
        </w:tc>
        <w:tc>
          <w:tcPr>
            <w:tcW w:w="1843" w:type="dxa"/>
          </w:tcPr>
          <w:p w:rsidR="001459BE" w:rsidRDefault="00ED3EDC" w:rsidP="00737576">
            <w:pPr>
              <w:autoSpaceDE w:val="0"/>
              <w:autoSpaceDN w:val="0"/>
              <w:adjustRightInd w:val="0"/>
              <w:jc w:val="right"/>
              <w:rPr>
                <w:rStyle w:val="TEXT1"/>
              </w:rPr>
            </w:pPr>
            <w:r>
              <w:rPr>
                <w:rStyle w:val="TEXT1"/>
              </w:rPr>
              <w:t>60,933</w:t>
            </w:r>
          </w:p>
        </w:tc>
        <w:tc>
          <w:tcPr>
            <w:tcW w:w="1842" w:type="dxa"/>
          </w:tcPr>
          <w:p w:rsidR="001459BE" w:rsidRDefault="00ED3EDC" w:rsidP="00737576">
            <w:pPr>
              <w:autoSpaceDE w:val="0"/>
              <w:autoSpaceDN w:val="0"/>
              <w:adjustRightInd w:val="0"/>
              <w:jc w:val="right"/>
              <w:rPr>
                <w:rStyle w:val="TEXT1"/>
              </w:rPr>
            </w:pPr>
            <w:r>
              <w:rPr>
                <w:rStyle w:val="TEXT1"/>
              </w:rPr>
              <w:t>49,028</w:t>
            </w:r>
          </w:p>
        </w:tc>
      </w:tr>
    </w:tbl>
    <w:p w:rsidR="002E72DA" w:rsidRDefault="002E72DA" w:rsidP="00CC14D5">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Student fees and charges</w:t>
      </w:r>
    </w:p>
    <w:p w:rsidR="00ED3EDC" w:rsidRDefault="00ED3EDC" w:rsidP="00ED3EDC">
      <w:pPr>
        <w:autoSpaceDE w:val="0"/>
        <w:autoSpaceDN w:val="0"/>
        <w:adjustRightInd w:val="0"/>
        <w:spacing w:after="0" w:line="240" w:lineRule="auto"/>
        <w:rPr>
          <w:rStyle w:val="TEXT1"/>
        </w:rPr>
      </w:pPr>
    </w:p>
    <w:p w:rsidR="002E72DA" w:rsidRPr="00ED3EDC" w:rsidRDefault="00ED3EDC" w:rsidP="00ED3EDC">
      <w:pPr>
        <w:autoSpaceDE w:val="0"/>
        <w:autoSpaceDN w:val="0"/>
        <w:adjustRightInd w:val="0"/>
        <w:spacing w:after="0" w:line="240" w:lineRule="auto"/>
        <w:rPr>
          <w:rStyle w:val="TEXT1"/>
        </w:rPr>
      </w:pPr>
      <w:r w:rsidRPr="00ED3EDC">
        <w:rPr>
          <w:rStyle w:val="TEXT1"/>
        </w:rPr>
        <w:t xml:space="preserve">Student fees and charges revenue is recognised by reference to the percentage of education </w:t>
      </w:r>
      <w:r>
        <w:rPr>
          <w:rStyle w:val="TEXT1"/>
        </w:rPr>
        <w:t xml:space="preserve">and training services provided. </w:t>
      </w:r>
      <w:r w:rsidRPr="00ED3EDC">
        <w:rPr>
          <w:rStyle w:val="TEXT1"/>
        </w:rPr>
        <w:t>Where student fees and charges revenue has been clearly received in respect of courses or programs to be delivered in</w:t>
      </w:r>
      <w:r>
        <w:rPr>
          <w:rStyle w:val="TEXT1"/>
        </w:rPr>
        <w:t xml:space="preserve"> </w:t>
      </w:r>
      <w:r w:rsidRPr="00ED3EDC">
        <w:rPr>
          <w:rStyle w:val="TEXT1"/>
        </w:rPr>
        <w:t>the following year, any non-refundable portion of the fees is treated as revenue in the year of receipt and the balance as</w:t>
      </w:r>
      <w:r>
        <w:rPr>
          <w:rStyle w:val="TEXT1"/>
        </w:rPr>
        <w:t xml:space="preserve"> </w:t>
      </w:r>
      <w:r w:rsidRPr="00ED3EDC">
        <w:rPr>
          <w:rStyle w:val="TEXT1"/>
        </w:rPr>
        <w:t>revenue in advance.</w:t>
      </w:r>
    </w:p>
    <w:p w:rsidR="00ED3EDC" w:rsidRPr="00ED3EDC" w:rsidRDefault="00ED3EDC" w:rsidP="00ED3EDC">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Fee for service</w:t>
      </w:r>
    </w:p>
    <w:p w:rsidR="00ED3EDC" w:rsidRDefault="00ED3EDC" w:rsidP="00ED3EDC">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Fee for service revenue is recognised by reference to the percentage completion of each contrac</w:t>
      </w:r>
      <w:r>
        <w:rPr>
          <w:rStyle w:val="TEXT1"/>
        </w:rPr>
        <w:t xml:space="preserve">t, i.e. in the reporting period </w:t>
      </w:r>
      <w:r w:rsidRPr="00ED3EDC">
        <w:rPr>
          <w:rStyle w:val="TEXT1"/>
        </w:rPr>
        <w:t>in which the services are rendered. Where fee for service revenue of a reciprocal nature has been clearly received in respect</w:t>
      </w:r>
      <w:r>
        <w:rPr>
          <w:rStyle w:val="TEXT1"/>
        </w:rPr>
        <w:t xml:space="preserve"> </w:t>
      </w:r>
      <w:r w:rsidRPr="00ED3EDC">
        <w:rPr>
          <w:rStyle w:val="TEXT1"/>
        </w:rPr>
        <w:t>of programs or services to be delivered in the following year, such amounts are disclosed as revenue in advance.</w:t>
      </w:r>
    </w:p>
    <w:p w:rsidR="00ED3EDC" w:rsidRPr="00ED3EDC" w:rsidRDefault="00ED3EDC" w:rsidP="00ED3EDC">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Revenue from sale of goods</w:t>
      </w:r>
    </w:p>
    <w:p w:rsidR="00ED3EDC" w:rsidRDefault="00ED3EDC" w:rsidP="00ED3EDC">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Revenue from sale of goods is recognised by Chisholm Group when:</w:t>
      </w:r>
    </w:p>
    <w:p w:rsidR="00ED3EDC" w:rsidRPr="00ED3EDC" w:rsidRDefault="00ED3EDC" w:rsidP="007A5577">
      <w:pPr>
        <w:pStyle w:val="ListParagraph"/>
        <w:numPr>
          <w:ilvl w:val="0"/>
          <w:numId w:val="3"/>
        </w:numPr>
        <w:autoSpaceDE w:val="0"/>
        <w:autoSpaceDN w:val="0"/>
        <w:adjustRightInd w:val="0"/>
        <w:spacing w:after="0" w:line="240" w:lineRule="auto"/>
        <w:rPr>
          <w:rStyle w:val="TEXT1"/>
        </w:rPr>
      </w:pPr>
      <w:r w:rsidRPr="00ED3EDC">
        <w:rPr>
          <w:rStyle w:val="TEXT1"/>
        </w:rPr>
        <w:t>the significant risks and rewards of ownership of the goods have been transferred to the buyer</w:t>
      </w:r>
    </w:p>
    <w:p w:rsidR="00ED3EDC" w:rsidRPr="00ED3EDC" w:rsidRDefault="00ED3EDC" w:rsidP="007A5577">
      <w:pPr>
        <w:pStyle w:val="ListParagraph"/>
        <w:numPr>
          <w:ilvl w:val="0"/>
          <w:numId w:val="3"/>
        </w:numPr>
        <w:autoSpaceDE w:val="0"/>
        <w:autoSpaceDN w:val="0"/>
        <w:adjustRightInd w:val="0"/>
        <w:spacing w:after="0" w:line="240" w:lineRule="auto"/>
        <w:rPr>
          <w:rStyle w:val="TEXT1"/>
        </w:rPr>
      </w:pPr>
      <w:r w:rsidRPr="00ED3EDC">
        <w:rPr>
          <w:rStyle w:val="TEXT1"/>
        </w:rPr>
        <w:t>Chisholm Group retains neither continuing managerial involvement to the degree usuall</w:t>
      </w:r>
      <w:r>
        <w:rPr>
          <w:rStyle w:val="TEXT1"/>
        </w:rPr>
        <w:t xml:space="preserve">y associated with ownership nor </w:t>
      </w:r>
      <w:r w:rsidRPr="00ED3EDC">
        <w:rPr>
          <w:rStyle w:val="TEXT1"/>
        </w:rPr>
        <w:t>e</w:t>
      </w:r>
      <w:r>
        <w:rPr>
          <w:rStyle w:val="TEXT1"/>
        </w:rPr>
        <w:t xml:space="preserve">ffective control over the goods </w:t>
      </w:r>
      <w:r w:rsidRPr="00ED3EDC">
        <w:rPr>
          <w:rStyle w:val="TEXT1"/>
        </w:rPr>
        <w:t>sold</w:t>
      </w:r>
    </w:p>
    <w:p w:rsidR="00ED3EDC" w:rsidRPr="00ED3EDC" w:rsidRDefault="00ED3EDC" w:rsidP="007A5577">
      <w:pPr>
        <w:pStyle w:val="ListParagraph"/>
        <w:numPr>
          <w:ilvl w:val="0"/>
          <w:numId w:val="3"/>
        </w:numPr>
        <w:autoSpaceDE w:val="0"/>
        <w:autoSpaceDN w:val="0"/>
        <w:adjustRightInd w:val="0"/>
        <w:spacing w:after="0" w:line="240" w:lineRule="auto"/>
        <w:rPr>
          <w:rStyle w:val="TEXT1"/>
        </w:rPr>
      </w:pPr>
      <w:r w:rsidRPr="00ED3EDC">
        <w:rPr>
          <w:rStyle w:val="TEXT1"/>
        </w:rPr>
        <w:t>the amount of revenue can be reliably measured</w:t>
      </w:r>
    </w:p>
    <w:p w:rsidR="00ED3EDC" w:rsidRPr="00ED3EDC" w:rsidRDefault="00ED3EDC" w:rsidP="007A5577">
      <w:pPr>
        <w:pStyle w:val="ListParagraph"/>
        <w:numPr>
          <w:ilvl w:val="0"/>
          <w:numId w:val="3"/>
        </w:numPr>
        <w:autoSpaceDE w:val="0"/>
        <w:autoSpaceDN w:val="0"/>
        <w:adjustRightInd w:val="0"/>
        <w:spacing w:after="0" w:line="240" w:lineRule="auto"/>
        <w:rPr>
          <w:rStyle w:val="TEXT1"/>
        </w:rPr>
      </w:pPr>
      <w:r w:rsidRPr="00ED3EDC">
        <w:rPr>
          <w:rStyle w:val="TEXT1"/>
        </w:rPr>
        <w:t>it is probable that the economic benefits associated with the transaction will flow to Chisholm Group</w:t>
      </w:r>
    </w:p>
    <w:p w:rsidR="00ED3EDC" w:rsidRPr="00ED3EDC" w:rsidRDefault="00ED3EDC" w:rsidP="007A5577">
      <w:pPr>
        <w:pStyle w:val="ListParagraph"/>
        <w:numPr>
          <w:ilvl w:val="0"/>
          <w:numId w:val="3"/>
        </w:numPr>
        <w:autoSpaceDE w:val="0"/>
        <w:autoSpaceDN w:val="0"/>
        <w:adjustRightInd w:val="0"/>
        <w:spacing w:after="0" w:line="240" w:lineRule="auto"/>
        <w:rPr>
          <w:rStyle w:val="TEXT1"/>
        </w:rPr>
      </w:pPr>
      <w:r w:rsidRPr="00ED3EDC">
        <w:rPr>
          <w:rStyle w:val="TEXT1"/>
        </w:rPr>
        <w:t>the costs incurred or to be incurred in respect of the transaction can be measured reliably.</w:t>
      </w:r>
    </w:p>
    <w:p w:rsidR="00ED3EDC" w:rsidRPr="00ED3EDC" w:rsidRDefault="00ED3EDC" w:rsidP="00ED3EDC">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&lt;pp&gt;54</w:t>
      </w:r>
    </w:p>
    <w:p w:rsidR="00ED3EDC" w:rsidRDefault="00ED3EDC" w:rsidP="00CC14D5">
      <w:pPr>
        <w:autoSpaceDE w:val="0"/>
        <w:autoSpaceDN w:val="0"/>
        <w:adjustRightInd w:val="0"/>
        <w:spacing w:after="0" w:line="240" w:lineRule="auto"/>
        <w:rPr>
          <w:rStyle w:val="TEXT1"/>
        </w:rPr>
      </w:pPr>
    </w:p>
    <w:p w:rsidR="00ED3EDC" w:rsidRDefault="00ED3EDC" w:rsidP="00ED3EDC">
      <w:pPr>
        <w:pStyle w:val="Heading2"/>
        <w:rPr>
          <w:rStyle w:val="TEXT1"/>
        </w:rPr>
      </w:pPr>
      <w:r>
        <w:rPr>
          <w:rStyle w:val="TEXT1"/>
        </w:rPr>
        <w:t>2. How we earned our funds (continued)</w:t>
      </w:r>
    </w:p>
    <w:p w:rsidR="00ED3EDC" w:rsidRPr="002E72DA" w:rsidRDefault="00ED3EDC" w:rsidP="00ED3EDC">
      <w:pPr>
        <w:autoSpaceDE w:val="0"/>
        <w:autoSpaceDN w:val="0"/>
        <w:adjustRightInd w:val="0"/>
        <w:spacing w:after="0" w:line="240" w:lineRule="auto"/>
        <w:rPr>
          <w:rStyle w:val="TEXT1"/>
        </w:rPr>
      </w:pPr>
    </w:p>
    <w:p w:rsidR="00ED3EDC" w:rsidRPr="001459BE" w:rsidRDefault="00ED3EDC" w:rsidP="00ED3EDC">
      <w:pPr>
        <w:pStyle w:val="Heading3"/>
        <w:rPr>
          <w:rStyle w:val="TEXT1"/>
          <w:rFonts w:cstheme="majorBidi"/>
        </w:rPr>
      </w:pPr>
      <w:r>
        <w:rPr>
          <w:rStyle w:val="TEXT1"/>
          <w:rFonts w:cstheme="majorBidi"/>
        </w:rPr>
        <w:t xml:space="preserve">2.3 Other income </w:t>
      </w:r>
    </w:p>
    <w:p w:rsidR="00ED3EDC" w:rsidRDefault="00ED3EDC"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D3EDC" w:rsidTr="00737576">
        <w:tc>
          <w:tcPr>
            <w:tcW w:w="8080" w:type="dxa"/>
            <w:vMerge w:val="restart"/>
          </w:tcPr>
          <w:p w:rsidR="00ED3EDC" w:rsidRDefault="00ED3EDC" w:rsidP="00737576">
            <w:pPr>
              <w:autoSpaceDE w:val="0"/>
              <w:autoSpaceDN w:val="0"/>
              <w:adjustRightInd w:val="0"/>
              <w:rPr>
                <w:rStyle w:val="TEXT1"/>
              </w:rPr>
            </w:pPr>
          </w:p>
        </w:tc>
        <w:tc>
          <w:tcPr>
            <w:tcW w:w="3686" w:type="dxa"/>
            <w:gridSpan w:val="2"/>
            <w:vAlign w:val="bottom"/>
          </w:tcPr>
          <w:p w:rsidR="00ED3EDC" w:rsidRDefault="00ED3EDC" w:rsidP="00737576">
            <w:pPr>
              <w:autoSpaceDE w:val="0"/>
              <w:autoSpaceDN w:val="0"/>
              <w:adjustRightInd w:val="0"/>
              <w:jc w:val="center"/>
              <w:rPr>
                <w:rStyle w:val="TEXT1"/>
              </w:rPr>
            </w:pPr>
            <w:r>
              <w:rPr>
                <w:rStyle w:val="TEXT1"/>
              </w:rPr>
              <w:t>Consolidated</w:t>
            </w:r>
          </w:p>
        </w:tc>
        <w:tc>
          <w:tcPr>
            <w:tcW w:w="3685" w:type="dxa"/>
            <w:gridSpan w:val="2"/>
            <w:vAlign w:val="bottom"/>
          </w:tcPr>
          <w:p w:rsidR="00ED3EDC" w:rsidRDefault="00ED3EDC" w:rsidP="00737576">
            <w:pPr>
              <w:autoSpaceDE w:val="0"/>
              <w:autoSpaceDN w:val="0"/>
              <w:adjustRightInd w:val="0"/>
              <w:jc w:val="center"/>
              <w:rPr>
                <w:rStyle w:val="TEXT1"/>
              </w:rPr>
            </w:pPr>
            <w:r>
              <w:rPr>
                <w:rStyle w:val="TEXT1"/>
              </w:rPr>
              <w:t>Chisholm</w:t>
            </w:r>
          </w:p>
        </w:tc>
      </w:tr>
      <w:tr w:rsidR="00ED3EDC" w:rsidRPr="00E83406" w:rsidTr="00737576">
        <w:tc>
          <w:tcPr>
            <w:tcW w:w="8080" w:type="dxa"/>
            <w:vMerge/>
          </w:tcPr>
          <w:p w:rsidR="00ED3EDC" w:rsidRDefault="00ED3EDC" w:rsidP="00737576">
            <w:pPr>
              <w:autoSpaceDE w:val="0"/>
              <w:autoSpaceDN w:val="0"/>
              <w:adjustRightInd w:val="0"/>
              <w:rPr>
                <w:rStyle w:val="TEXT1"/>
              </w:rPr>
            </w:pPr>
          </w:p>
        </w:tc>
        <w:tc>
          <w:tcPr>
            <w:tcW w:w="1985" w:type="dxa"/>
          </w:tcPr>
          <w:p w:rsidR="00ED3EDC" w:rsidRDefault="00ED3EDC" w:rsidP="00737576">
            <w:pPr>
              <w:autoSpaceDE w:val="0"/>
              <w:autoSpaceDN w:val="0"/>
              <w:adjustRightInd w:val="0"/>
              <w:jc w:val="right"/>
              <w:rPr>
                <w:rStyle w:val="TEXT1"/>
              </w:rPr>
            </w:pPr>
            <w:r>
              <w:rPr>
                <w:rStyle w:val="TEXT1"/>
              </w:rPr>
              <w:t>2018</w:t>
            </w:r>
          </w:p>
        </w:tc>
        <w:tc>
          <w:tcPr>
            <w:tcW w:w="1701" w:type="dxa"/>
          </w:tcPr>
          <w:p w:rsidR="00ED3EDC" w:rsidRPr="00E83406" w:rsidRDefault="00ED3EDC" w:rsidP="00737576">
            <w:pPr>
              <w:jc w:val="right"/>
              <w:rPr>
                <w:rStyle w:val="TEXT1"/>
              </w:rPr>
            </w:pPr>
            <w:r>
              <w:rPr>
                <w:rStyle w:val="TEXT1"/>
              </w:rPr>
              <w:t>2017</w:t>
            </w:r>
          </w:p>
        </w:tc>
        <w:tc>
          <w:tcPr>
            <w:tcW w:w="1843" w:type="dxa"/>
          </w:tcPr>
          <w:p w:rsidR="00ED3EDC" w:rsidRPr="00E83406" w:rsidRDefault="00ED3EDC" w:rsidP="00737576">
            <w:pPr>
              <w:jc w:val="right"/>
              <w:rPr>
                <w:rStyle w:val="TEXT1"/>
              </w:rPr>
            </w:pPr>
            <w:r>
              <w:rPr>
                <w:rStyle w:val="TEXT1"/>
              </w:rPr>
              <w:t>2018</w:t>
            </w:r>
          </w:p>
        </w:tc>
        <w:tc>
          <w:tcPr>
            <w:tcW w:w="1842" w:type="dxa"/>
          </w:tcPr>
          <w:p w:rsidR="00ED3EDC" w:rsidRPr="00E83406" w:rsidRDefault="00ED3EDC" w:rsidP="00737576">
            <w:pPr>
              <w:jc w:val="right"/>
              <w:rPr>
                <w:rStyle w:val="TEXT1"/>
              </w:rPr>
            </w:pPr>
            <w:r>
              <w:rPr>
                <w:rStyle w:val="TEXT1"/>
              </w:rPr>
              <w:t>2017</w:t>
            </w:r>
          </w:p>
        </w:tc>
      </w:tr>
      <w:tr w:rsidR="00ED3EDC" w:rsidTr="00737576">
        <w:tc>
          <w:tcPr>
            <w:tcW w:w="8080" w:type="dxa"/>
            <w:vMerge/>
          </w:tcPr>
          <w:p w:rsidR="00ED3EDC" w:rsidRDefault="00ED3EDC" w:rsidP="00737576">
            <w:pPr>
              <w:autoSpaceDE w:val="0"/>
              <w:autoSpaceDN w:val="0"/>
              <w:adjustRightInd w:val="0"/>
              <w:rPr>
                <w:rStyle w:val="TEXT1"/>
              </w:rPr>
            </w:pPr>
          </w:p>
        </w:tc>
        <w:tc>
          <w:tcPr>
            <w:tcW w:w="1985" w:type="dxa"/>
          </w:tcPr>
          <w:p w:rsidR="00ED3EDC" w:rsidRDefault="00ED3EDC" w:rsidP="00737576">
            <w:pPr>
              <w:autoSpaceDE w:val="0"/>
              <w:autoSpaceDN w:val="0"/>
              <w:adjustRightInd w:val="0"/>
              <w:jc w:val="right"/>
              <w:rPr>
                <w:rStyle w:val="TEXT1"/>
              </w:rPr>
            </w:pPr>
            <w:r>
              <w:rPr>
                <w:rStyle w:val="TEXT1"/>
              </w:rPr>
              <w:t>$’000</w:t>
            </w:r>
          </w:p>
        </w:tc>
        <w:tc>
          <w:tcPr>
            <w:tcW w:w="1701" w:type="dxa"/>
          </w:tcPr>
          <w:p w:rsidR="00ED3EDC" w:rsidRDefault="00ED3EDC" w:rsidP="00737576">
            <w:pPr>
              <w:jc w:val="right"/>
            </w:pPr>
            <w:r w:rsidRPr="00E83406">
              <w:rPr>
                <w:rStyle w:val="TEXT1"/>
              </w:rPr>
              <w:t>$’000</w:t>
            </w:r>
          </w:p>
        </w:tc>
        <w:tc>
          <w:tcPr>
            <w:tcW w:w="1843" w:type="dxa"/>
          </w:tcPr>
          <w:p w:rsidR="00ED3EDC" w:rsidRDefault="00ED3EDC" w:rsidP="00737576">
            <w:pPr>
              <w:jc w:val="right"/>
            </w:pPr>
            <w:r w:rsidRPr="00E83406">
              <w:rPr>
                <w:rStyle w:val="TEXT1"/>
              </w:rPr>
              <w:t>$’000</w:t>
            </w:r>
          </w:p>
        </w:tc>
        <w:tc>
          <w:tcPr>
            <w:tcW w:w="1842" w:type="dxa"/>
          </w:tcPr>
          <w:p w:rsidR="00ED3EDC" w:rsidRDefault="00ED3EDC" w:rsidP="00737576">
            <w:pPr>
              <w:jc w:val="right"/>
            </w:pPr>
            <w:r w:rsidRPr="00E83406">
              <w:rPr>
                <w:rStyle w:val="TEXT1"/>
              </w:rPr>
              <w:t>$’000</w:t>
            </w:r>
          </w:p>
        </w:tc>
      </w:tr>
      <w:tr w:rsidR="00ED3EDC" w:rsidTr="00737576">
        <w:tc>
          <w:tcPr>
            <w:tcW w:w="15451" w:type="dxa"/>
            <w:gridSpan w:val="5"/>
          </w:tcPr>
          <w:p w:rsidR="00ED3EDC" w:rsidRDefault="00ED3EDC" w:rsidP="00737576">
            <w:pPr>
              <w:autoSpaceDE w:val="0"/>
              <w:autoSpaceDN w:val="0"/>
              <w:adjustRightInd w:val="0"/>
              <w:rPr>
                <w:rStyle w:val="TEXT1"/>
              </w:rPr>
            </w:pPr>
          </w:p>
        </w:tc>
      </w:tr>
      <w:tr w:rsidR="00ED3EDC" w:rsidTr="00737576">
        <w:tc>
          <w:tcPr>
            <w:tcW w:w="8080" w:type="dxa"/>
          </w:tcPr>
          <w:p w:rsidR="00ED3EDC" w:rsidRDefault="00ED3EDC" w:rsidP="00737576">
            <w:pPr>
              <w:autoSpaceDE w:val="0"/>
              <w:autoSpaceDN w:val="0"/>
              <w:adjustRightInd w:val="0"/>
              <w:rPr>
                <w:rStyle w:val="TEXT1"/>
              </w:rPr>
            </w:pPr>
            <w:r>
              <w:rPr>
                <w:rStyle w:val="TEXT1"/>
              </w:rPr>
              <w:t>Scholarships</w:t>
            </w:r>
          </w:p>
        </w:tc>
        <w:tc>
          <w:tcPr>
            <w:tcW w:w="1985" w:type="dxa"/>
          </w:tcPr>
          <w:p w:rsidR="00ED3EDC" w:rsidRDefault="00ED3EDC" w:rsidP="00737576">
            <w:pPr>
              <w:autoSpaceDE w:val="0"/>
              <w:autoSpaceDN w:val="0"/>
              <w:adjustRightInd w:val="0"/>
              <w:jc w:val="right"/>
              <w:rPr>
                <w:rStyle w:val="TEXT1"/>
              </w:rPr>
            </w:pPr>
            <w:r>
              <w:rPr>
                <w:rStyle w:val="TEXT1"/>
              </w:rPr>
              <w:t>367</w:t>
            </w:r>
          </w:p>
        </w:tc>
        <w:tc>
          <w:tcPr>
            <w:tcW w:w="1701" w:type="dxa"/>
          </w:tcPr>
          <w:p w:rsidR="00ED3EDC" w:rsidRDefault="00ED3EDC" w:rsidP="00737576">
            <w:pPr>
              <w:autoSpaceDE w:val="0"/>
              <w:autoSpaceDN w:val="0"/>
              <w:adjustRightInd w:val="0"/>
              <w:jc w:val="right"/>
              <w:rPr>
                <w:rStyle w:val="TEXT1"/>
              </w:rPr>
            </w:pPr>
            <w:r>
              <w:rPr>
                <w:rStyle w:val="TEXT1"/>
              </w:rPr>
              <w:t>361</w:t>
            </w:r>
          </w:p>
        </w:tc>
        <w:tc>
          <w:tcPr>
            <w:tcW w:w="1843" w:type="dxa"/>
          </w:tcPr>
          <w:p w:rsidR="00ED3EDC" w:rsidRDefault="00ED3EDC" w:rsidP="00737576">
            <w:pPr>
              <w:autoSpaceDE w:val="0"/>
              <w:autoSpaceDN w:val="0"/>
              <w:adjustRightInd w:val="0"/>
              <w:jc w:val="right"/>
              <w:rPr>
                <w:rStyle w:val="TEXT1"/>
              </w:rPr>
            </w:pPr>
            <w:r>
              <w:rPr>
                <w:rStyle w:val="TEXT1"/>
              </w:rPr>
              <w:t>110</w:t>
            </w:r>
          </w:p>
        </w:tc>
        <w:tc>
          <w:tcPr>
            <w:tcW w:w="1842" w:type="dxa"/>
          </w:tcPr>
          <w:p w:rsidR="00ED3EDC" w:rsidRDefault="00ED3EDC" w:rsidP="00737576">
            <w:pPr>
              <w:autoSpaceDE w:val="0"/>
              <w:autoSpaceDN w:val="0"/>
              <w:adjustRightInd w:val="0"/>
              <w:jc w:val="right"/>
              <w:rPr>
                <w:rStyle w:val="TEXT1"/>
              </w:rPr>
            </w:pPr>
            <w:r>
              <w:rPr>
                <w:rStyle w:val="TEXT1"/>
              </w:rPr>
              <w:t>126</w:t>
            </w:r>
          </w:p>
        </w:tc>
      </w:tr>
      <w:tr w:rsidR="00ED3EDC" w:rsidTr="00737576">
        <w:tc>
          <w:tcPr>
            <w:tcW w:w="8080" w:type="dxa"/>
          </w:tcPr>
          <w:p w:rsidR="00ED3EDC" w:rsidRDefault="00ED3EDC" w:rsidP="00737576">
            <w:pPr>
              <w:autoSpaceDE w:val="0"/>
              <w:autoSpaceDN w:val="0"/>
              <w:adjustRightInd w:val="0"/>
              <w:rPr>
                <w:rStyle w:val="TEXT1"/>
              </w:rPr>
            </w:pPr>
            <w:r>
              <w:rPr>
                <w:rStyle w:val="TEXT1"/>
              </w:rPr>
              <w:t>Rental income</w:t>
            </w:r>
          </w:p>
        </w:tc>
        <w:tc>
          <w:tcPr>
            <w:tcW w:w="1985" w:type="dxa"/>
          </w:tcPr>
          <w:p w:rsidR="00ED3EDC" w:rsidRDefault="00ED3EDC" w:rsidP="00737576">
            <w:pPr>
              <w:autoSpaceDE w:val="0"/>
              <w:autoSpaceDN w:val="0"/>
              <w:adjustRightInd w:val="0"/>
              <w:jc w:val="right"/>
              <w:rPr>
                <w:rStyle w:val="TEXT1"/>
              </w:rPr>
            </w:pPr>
            <w:r>
              <w:rPr>
                <w:rStyle w:val="TEXT1"/>
              </w:rPr>
              <w:t>356</w:t>
            </w:r>
          </w:p>
        </w:tc>
        <w:tc>
          <w:tcPr>
            <w:tcW w:w="1701" w:type="dxa"/>
          </w:tcPr>
          <w:p w:rsidR="00ED3EDC" w:rsidRDefault="00ED3EDC" w:rsidP="00737576">
            <w:pPr>
              <w:autoSpaceDE w:val="0"/>
              <w:autoSpaceDN w:val="0"/>
              <w:adjustRightInd w:val="0"/>
              <w:jc w:val="right"/>
              <w:rPr>
                <w:rStyle w:val="TEXT1"/>
              </w:rPr>
            </w:pPr>
            <w:r>
              <w:rPr>
                <w:rStyle w:val="TEXT1"/>
              </w:rPr>
              <w:t>344</w:t>
            </w:r>
          </w:p>
        </w:tc>
        <w:tc>
          <w:tcPr>
            <w:tcW w:w="1843" w:type="dxa"/>
          </w:tcPr>
          <w:p w:rsidR="00ED3EDC" w:rsidRDefault="00ED3EDC" w:rsidP="00737576">
            <w:pPr>
              <w:autoSpaceDE w:val="0"/>
              <w:autoSpaceDN w:val="0"/>
              <w:adjustRightInd w:val="0"/>
              <w:jc w:val="right"/>
              <w:rPr>
                <w:rStyle w:val="TEXT1"/>
              </w:rPr>
            </w:pPr>
            <w:r>
              <w:rPr>
                <w:rStyle w:val="TEXT1"/>
              </w:rPr>
              <w:t>356</w:t>
            </w:r>
          </w:p>
        </w:tc>
        <w:tc>
          <w:tcPr>
            <w:tcW w:w="1842" w:type="dxa"/>
          </w:tcPr>
          <w:p w:rsidR="00ED3EDC" w:rsidRDefault="00ED3EDC" w:rsidP="00737576">
            <w:pPr>
              <w:autoSpaceDE w:val="0"/>
              <w:autoSpaceDN w:val="0"/>
              <w:adjustRightInd w:val="0"/>
              <w:jc w:val="right"/>
              <w:rPr>
                <w:rStyle w:val="TEXT1"/>
              </w:rPr>
            </w:pPr>
            <w:r>
              <w:rPr>
                <w:rStyle w:val="TEXT1"/>
              </w:rPr>
              <w:t>344</w:t>
            </w:r>
          </w:p>
        </w:tc>
      </w:tr>
      <w:tr w:rsidR="00ED3EDC" w:rsidTr="00737576">
        <w:tc>
          <w:tcPr>
            <w:tcW w:w="8080" w:type="dxa"/>
          </w:tcPr>
          <w:p w:rsidR="00ED3EDC" w:rsidRDefault="00ED3EDC" w:rsidP="00737576">
            <w:pPr>
              <w:autoSpaceDE w:val="0"/>
              <w:autoSpaceDN w:val="0"/>
              <w:adjustRightInd w:val="0"/>
              <w:rPr>
                <w:rStyle w:val="TEXT1"/>
              </w:rPr>
            </w:pPr>
            <w:r>
              <w:rPr>
                <w:rStyle w:val="TEXT1"/>
              </w:rPr>
              <w:t>Donations, bequests and contributions</w:t>
            </w:r>
          </w:p>
        </w:tc>
        <w:tc>
          <w:tcPr>
            <w:tcW w:w="1985" w:type="dxa"/>
          </w:tcPr>
          <w:p w:rsidR="00ED3EDC" w:rsidRDefault="00ED3EDC" w:rsidP="00737576">
            <w:pPr>
              <w:autoSpaceDE w:val="0"/>
              <w:autoSpaceDN w:val="0"/>
              <w:adjustRightInd w:val="0"/>
              <w:jc w:val="right"/>
              <w:rPr>
                <w:rStyle w:val="TEXT1"/>
              </w:rPr>
            </w:pPr>
            <w:r>
              <w:rPr>
                <w:rStyle w:val="TEXT1"/>
              </w:rPr>
              <w:t>30</w:t>
            </w:r>
          </w:p>
        </w:tc>
        <w:tc>
          <w:tcPr>
            <w:tcW w:w="1701" w:type="dxa"/>
          </w:tcPr>
          <w:p w:rsidR="00ED3EDC" w:rsidRDefault="00ED3EDC" w:rsidP="00737576">
            <w:pPr>
              <w:autoSpaceDE w:val="0"/>
              <w:autoSpaceDN w:val="0"/>
              <w:adjustRightInd w:val="0"/>
              <w:jc w:val="right"/>
              <w:rPr>
                <w:rStyle w:val="TEXT1"/>
              </w:rPr>
            </w:pPr>
            <w:r>
              <w:rPr>
                <w:rStyle w:val="TEXT1"/>
              </w:rPr>
              <w:t>47</w:t>
            </w:r>
          </w:p>
        </w:tc>
        <w:tc>
          <w:tcPr>
            <w:tcW w:w="1843" w:type="dxa"/>
          </w:tcPr>
          <w:p w:rsidR="00ED3EDC" w:rsidRDefault="00ED3EDC" w:rsidP="00737576">
            <w:pPr>
              <w:autoSpaceDE w:val="0"/>
              <w:autoSpaceDN w:val="0"/>
              <w:adjustRightInd w:val="0"/>
              <w:jc w:val="right"/>
              <w:rPr>
                <w:rStyle w:val="TEXT1"/>
              </w:rPr>
            </w:pPr>
            <w:r>
              <w:rPr>
                <w:rStyle w:val="TEXT1"/>
              </w:rPr>
              <w:t>-</w:t>
            </w:r>
          </w:p>
        </w:tc>
        <w:tc>
          <w:tcPr>
            <w:tcW w:w="1842" w:type="dxa"/>
          </w:tcPr>
          <w:p w:rsidR="00ED3EDC" w:rsidRDefault="00ED3EDC" w:rsidP="00737576">
            <w:pPr>
              <w:autoSpaceDE w:val="0"/>
              <w:autoSpaceDN w:val="0"/>
              <w:adjustRightInd w:val="0"/>
              <w:jc w:val="right"/>
              <w:rPr>
                <w:rStyle w:val="TEXT1"/>
              </w:rPr>
            </w:pPr>
            <w:r>
              <w:rPr>
                <w:rStyle w:val="TEXT1"/>
              </w:rPr>
              <w:t>-</w:t>
            </w:r>
          </w:p>
        </w:tc>
      </w:tr>
      <w:tr w:rsidR="00ED3EDC" w:rsidTr="00737576">
        <w:tc>
          <w:tcPr>
            <w:tcW w:w="8080" w:type="dxa"/>
          </w:tcPr>
          <w:p w:rsidR="00ED3EDC" w:rsidRDefault="00ED3EDC" w:rsidP="00737576">
            <w:pPr>
              <w:autoSpaceDE w:val="0"/>
              <w:autoSpaceDN w:val="0"/>
              <w:adjustRightInd w:val="0"/>
              <w:rPr>
                <w:rStyle w:val="TEXT1"/>
              </w:rPr>
            </w:pPr>
            <w:r>
              <w:rPr>
                <w:rStyle w:val="TEXT1"/>
              </w:rPr>
              <w:t>Assets received in consideration</w:t>
            </w:r>
          </w:p>
        </w:tc>
        <w:tc>
          <w:tcPr>
            <w:tcW w:w="1985" w:type="dxa"/>
          </w:tcPr>
          <w:p w:rsidR="00ED3EDC" w:rsidRDefault="00ED3EDC" w:rsidP="00737576">
            <w:pPr>
              <w:autoSpaceDE w:val="0"/>
              <w:autoSpaceDN w:val="0"/>
              <w:adjustRightInd w:val="0"/>
              <w:jc w:val="right"/>
              <w:rPr>
                <w:rStyle w:val="TEXT1"/>
              </w:rPr>
            </w:pPr>
            <w:r>
              <w:rPr>
                <w:rStyle w:val="TEXT1"/>
              </w:rPr>
              <w:t>-</w:t>
            </w:r>
          </w:p>
        </w:tc>
        <w:tc>
          <w:tcPr>
            <w:tcW w:w="1701" w:type="dxa"/>
          </w:tcPr>
          <w:p w:rsidR="00ED3EDC" w:rsidRDefault="00ED3EDC" w:rsidP="00737576">
            <w:pPr>
              <w:autoSpaceDE w:val="0"/>
              <w:autoSpaceDN w:val="0"/>
              <w:adjustRightInd w:val="0"/>
              <w:jc w:val="right"/>
              <w:rPr>
                <w:rStyle w:val="TEXT1"/>
              </w:rPr>
            </w:pPr>
            <w:r>
              <w:rPr>
                <w:rStyle w:val="TEXT1"/>
              </w:rPr>
              <w:t>-</w:t>
            </w:r>
          </w:p>
        </w:tc>
        <w:tc>
          <w:tcPr>
            <w:tcW w:w="1843" w:type="dxa"/>
          </w:tcPr>
          <w:p w:rsidR="00ED3EDC" w:rsidRDefault="00ED3EDC" w:rsidP="00737576">
            <w:pPr>
              <w:autoSpaceDE w:val="0"/>
              <w:autoSpaceDN w:val="0"/>
              <w:adjustRightInd w:val="0"/>
              <w:jc w:val="right"/>
              <w:rPr>
                <w:rStyle w:val="TEXT1"/>
              </w:rPr>
            </w:pPr>
            <w:r>
              <w:rPr>
                <w:rStyle w:val="TEXT1"/>
              </w:rPr>
              <w:t>-</w:t>
            </w:r>
          </w:p>
        </w:tc>
        <w:tc>
          <w:tcPr>
            <w:tcW w:w="1842" w:type="dxa"/>
          </w:tcPr>
          <w:p w:rsidR="00ED3EDC" w:rsidRDefault="00ED3EDC" w:rsidP="00737576">
            <w:pPr>
              <w:autoSpaceDE w:val="0"/>
              <w:autoSpaceDN w:val="0"/>
              <w:adjustRightInd w:val="0"/>
              <w:jc w:val="right"/>
              <w:rPr>
                <w:rStyle w:val="TEXT1"/>
              </w:rPr>
            </w:pPr>
            <w:r>
              <w:rPr>
                <w:rStyle w:val="TEXT1"/>
              </w:rPr>
              <w:t>1,449</w:t>
            </w:r>
          </w:p>
        </w:tc>
      </w:tr>
      <w:tr w:rsidR="00ED3EDC" w:rsidTr="00737576">
        <w:tc>
          <w:tcPr>
            <w:tcW w:w="8080" w:type="dxa"/>
          </w:tcPr>
          <w:p w:rsidR="00ED3EDC" w:rsidRDefault="00ED3EDC" w:rsidP="00737576">
            <w:pPr>
              <w:autoSpaceDE w:val="0"/>
              <w:autoSpaceDN w:val="0"/>
              <w:adjustRightInd w:val="0"/>
              <w:rPr>
                <w:rStyle w:val="TEXT1"/>
              </w:rPr>
            </w:pPr>
            <w:r>
              <w:rPr>
                <w:rStyle w:val="TEXT1"/>
              </w:rPr>
              <w:t>Overhead recovery</w:t>
            </w:r>
          </w:p>
        </w:tc>
        <w:tc>
          <w:tcPr>
            <w:tcW w:w="1985" w:type="dxa"/>
          </w:tcPr>
          <w:p w:rsidR="00ED3EDC" w:rsidRDefault="00ED3EDC" w:rsidP="00737576">
            <w:pPr>
              <w:autoSpaceDE w:val="0"/>
              <w:autoSpaceDN w:val="0"/>
              <w:adjustRightInd w:val="0"/>
              <w:jc w:val="right"/>
              <w:rPr>
                <w:rStyle w:val="TEXT1"/>
              </w:rPr>
            </w:pPr>
            <w:r>
              <w:rPr>
                <w:rStyle w:val="TEXT1"/>
              </w:rPr>
              <w:t>-</w:t>
            </w:r>
          </w:p>
        </w:tc>
        <w:tc>
          <w:tcPr>
            <w:tcW w:w="1701" w:type="dxa"/>
          </w:tcPr>
          <w:p w:rsidR="00ED3EDC" w:rsidRDefault="00ED3EDC" w:rsidP="00737576">
            <w:pPr>
              <w:autoSpaceDE w:val="0"/>
              <w:autoSpaceDN w:val="0"/>
              <w:adjustRightInd w:val="0"/>
              <w:jc w:val="right"/>
              <w:rPr>
                <w:rStyle w:val="TEXT1"/>
              </w:rPr>
            </w:pPr>
            <w:r>
              <w:rPr>
                <w:rStyle w:val="TEXT1"/>
              </w:rPr>
              <w:t>-</w:t>
            </w:r>
          </w:p>
        </w:tc>
        <w:tc>
          <w:tcPr>
            <w:tcW w:w="1843" w:type="dxa"/>
          </w:tcPr>
          <w:p w:rsidR="00ED3EDC" w:rsidRDefault="00ED3EDC" w:rsidP="00737576">
            <w:pPr>
              <w:autoSpaceDE w:val="0"/>
              <w:autoSpaceDN w:val="0"/>
              <w:adjustRightInd w:val="0"/>
              <w:jc w:val="right"/>
              <w:rPr>
                <w:rStyle w:val="TEXT1"/>
              </w:rPr>
            </w:pPr>
            <w:r>
              <w:rPr>
                <w:rStyle w:val="TEXT1"/>
              </w:rPr>
              <w:t>652</w:t>
            </w:r>
          </w:p>
        </w:tc>
        <w:tc>
          <w:tcPr>
            <w:tcW w:w="1842" w:type="dxa"/>
          </w:tcPr>
          <w:p w:rsidR="00ED3EDC" w:rsidRDefault="00ED3EDC" w:rsidP="00737576">
            <w:pPr>
              <w:autoSpaceDE w:val="0"/>
              <w:autoSpaceDN w:val="0"/>
              <w:adjustRightInd w:val="0"/>
              <w:jc w:val="right"/>
              <w:rPr>
                <w:rStyle w:val="TEXT1"/>
              </w:rPr>
            </w:pPr>
            <w:r>
              <w:rPr>
                <w:rStyle w:val="TEXT1"/>
              </w:rPr>
              <w:t>1,076</w:t>
            </w:r>
          </w:p>
        </w:tc>
      </w:tr>
      <w:tr w:rsidR="00ED3EDC" w:rsidTr="00737576">
        <w:tc>
          <w:tcPr>
            <w:tcW w:w="8080" w:type="dxa"/>
          </w:tcPr>
          <w:p w:rsidR="00ED3EDC" w:rsidRDefault="00ED3EDC" w:rsidP="00737576">
            <w:pPr>
              <w:autoSpaceDE w:val="0"/>
              <w:autoSpaceDN w:val="0"/>
              <w:adjustRightInd w:val="0"/>
              <w:rPr>
                <w:rStyle w:val="TEXT1"/>
              </w:rPr>
            </w:pPr>
            <w:r>
              <w:rPr>
                <w:rStyle w:val="TEXT1"/>
              </w:rPr>
              <w:t>Revenue recovery</w:t>
            </w:r>
          </w:p>
        </w:tc>
        <w:tc>
          <w:tcPr>
            <w:tcW w:w="1985" w:type="dxa"/>
          </w:tcPr>
          <w:p w:rsidR="00ED3EDC" w:rsidRDefault="00ED3EDC" w:rsidP="00737576">
            <w:pPr>
              <w:autoSpaceDE w:val="0"/>
              <w:autoSpaceDN w:val="0"/>
              <w:adjustRightInd w:val="0"/>
              <w:jc w:val="right"/>
              <w:rPr>
                <w:rStyle w:val="TEXT1"/>
              </w:rPr>
            </w:pPr>
            <w:r>
              <w:rPr>
                <w:rStyle w:val="TEXT1"/>
              </w:rPr>
              <w:t>-</w:t>
            </w:r>
          </w:p>
        </w:tc>
        <w:tc>
          <w:tcPr>
            <w:tcW w:w="1701" w:type="dxa"/>
          </w:tcPr>
          <w:p w:rsidR="00ED3EDC" w:rsidRDefault="00ED3EDC" w:rsidP="00737576">
            <w:pPr>
              <w:autoSpaceDE w:val="0"/>
              <w:autoSpaceDN w:val="0"/>
              <w:adjustRightInd w:val="0"/>
              <w:jc w:val="right"/>
              <w:rPr>
                <w:rStyle w:val="TEXT1"/>
              </w:rPr>
            </w:pPr>
            <w:r>
              <w:rPr>
                <w:rStyle w:val="TEXT1"/>
              </w:rPr>
              <w:t>-</w:t>
            </w:r>
          </w:p>
        </w:tc>
        <w:tc>
          <w:tcPr>
            <w:tcW w:w="1843" w:type="dxa"/>
          </w:tcPr>
          <w:p w:rsidR="00ED3EDC" w:rsidRDefault="00ED3EDC" w:rsidP="00737576">
            <w:pPr>
              <w:autoSpaceDE w:val="0"/>
              <w:autoSpaceDN w:val="0"/>
              <w:adjustRightInd w:val="0"/>
              <w:jc w:val="right"/>
              <w:rPr>
                <w:rStyle w:val="TEXT1"/>
              </w:rPr>
            </w:pPr>
            <w:r>
              <w:rPr>
                <w:rStyle w:val="TEXT1"/>
              </w:rPr>
              <w:t>662</w:t>
            </w:r>
          </w:p>
        </w:tc>
        <w:tc>
          <w:tcPr>
            <w:tcW w:w="1842" w:type="dxa"/>
          </w:tcPr>
          <w:p w:rsidR="00ED3EDC" w:rsidRDefault="00ED3EDC" w:rsidP="00737576">
            <w:pPr>
              <w:autoSpaceDE w:val="0"/>
              <w:autoSpaceDN w:val="0"/>
              <w:adjustRightInd w:val="0"/>
              <w:jc w:val="right"/>
              <w:rPr>
                <w:rStyle w:val="TEXT1"/>
              </w:rPr>
            </w:pPr>
            <w:r>
              <w:rPr>
                <w:rStyle w:val="TEXT1"/>
              </w:rPr>
              <w:t>1,107</w:t>
            </w:r>
          </w:p>
        </w:tc>
      </w:tr>
      <w:tr w:rsidR="00ED3EDC" w:rsidTr="00737576">
        <w:tc>
          <w:tcPr>
            <w:tcW w:w="8080" w:type="dxa"/>
          </w:tcPr>
          <w:p w:rsidR="00ED3EDC" w:rsidRDefault="00ED3EDC" w:rsidP="00737576">
            <w:pPr>
              <w:autoSpaceDE w:val="0"/>
              <w:autoSpaceDN w:val="0"/>
              <w:adjustRightInd w:val="0"/>
              <w:rPr>
                <w:rStyle w:val="TEXT1"/>
              </w:rPr>
            </w:pPr>
            <w:r>
              <w:rPr>
                <w:rStyle w:val="TEXT1"/>
              </w:rPr>
              <w:t>Other</w:t>
            </w:r>
          </w:p>
        </w:tc>
        <w:tc>
          <w:tcPr>
            <w:tcW w:w="1985" w:type="dxa"/>
          </w:tcPr>
          <w:p w:rsidR="00ED3EDC" w:rsidRDefault="00ED3EDC" w:rsidP="00737576">
            <w:pPr>
              <w:autoSpaceDE w:val="0"/>
              <w:autoSpaceDN w:val="0"/>
              <w:adjustRightInd w:val="0"/>
              <w:jc w:val="right"/>
              <w:rPr>
                <w:rStyle w:val="TEXT1"/>
              </w:rPr>
            </w:pPr>
            <w:r>
              <w:rPr>
                <w:rStyle w:val="TEXT1"/>
              </w:rPr>
              <w:t>711</w:t>
            </w:r>
          </w:p>
        </w:tc>
        <w:tc>
          <w:tcPr>
            <w:tcW w:w="1701" w:type="dxa"/>
          </w:tcPr>
          <w:p w:rsidR="00ED3EDC" w:rsidRDefault="00ED3EDC" w:rsidP="00737576">
            <w:pPr>
              <w:autoSpaceDE w:val="0"/>
              <w:autoSpaceDN w:val="0"/>
              <w:adjustRightInd w:val="0"/>
              <w:jc w:val="right"/>
              <w:rPr>
                <w:rStyle w:val="TEXT1"/>
              </w:rPr>
            </w:pPr>
            <w:r>
              <w:rPr>
                <w:rStyle w:val="TEXT1"/>
              </w:rPr>
              <w:t>896</w:t>
            </w:r>
          </w:p>
        </w:tc>
        <w:tc>
          <w:tcPr>
            <w:tcW w:w="1843" w:type="dxa"/>
          </w:tcPr>
          <w:p w:rsidR="00ED3EDC" w:rsidRDefault="00ED3EDC" w:rsidP="00737576">
            <w:pPr>
              <w:autoSpaceDE w:val="0"/>
              <w:autoSpaceDN w:val="0"/>
              <w:adjustRightInd w:val="0"/>
              <w:jc w:val="right"/>
              <w:rPr>
                <w:rStyle w:val="TEXT1"/>
              </w:rPr>
            </w:pPr>
            <w:r>
              <w:rPr>
                <w:rStyle w:val="TEXT1"/>
              </w:rPr>
              <w:t>711</w:t>
            </w:r>
          </w:p>
        </w:tc>
        <w:tc>
          <w:tcPr>
            <w:tcW w:w="1842" w:type="dxa"/>
          </w:tcPr>
          <w:p w:rsidR="00ED3EDC" w:rsidRDefault="00ED3EDC" w:rsidP="00737576">
            <w:pPr>
              <w:autoSpaceDE w:val="0"/>
              <w:autoSpaceDN w:val="0"/>
              <w:adjustRightInd w:val="0"/>
              <w:jc w:val="right"/>
              <w:rPr>
                <w:rStyle w:val="TEXT1"/>
              </w:rPr>
            </w:pPr>
            <w:r>
              <w:rPr>
                <w:rStyle w:val="TEXT1"/>
              </w:rPr>
              <w:t>896</w:t>
            </w:r>
          </w:p>
        </w:tc>
      </w:tr>
      <w:tr w:rsidR="00ED3EDC" w:rsidTr="00737576">
        <w:tc>
          <w:tcPr>
            <w:tcW w:w="8080" w:type="dxa"/>
          </w:tcPr>
          <w:p w:rsidR="00ED3EDC" w:rsidRDefault="00ED3EDC" w:rsidP="00737576">
            <w:pPr>
              <w:autoSpaceDE w:val="0"/>
              <w:autoSpaceDN w:val="0"/>
              <w:adjustRightInd w:val="0"/>
              <w:rPr>
                <w:rStyle w:val="TEXT1"/>
              </w:rPr>
            </w:pPr>
            <w:r>
              <w:rPr>
                <w:rStyle w:val="TEXT1"/>
              </w:rPr>
              <w:t>Total other income</w:t>
            </w:r>
          </w:p>
        </w:tc>
        <w:tc>
          <w:tcPr>
            <w:tcW w:w="1985" w:type="dxa"/>
          </w:tcPr>
          <w:p w:rsidR="00ED3EDC" w:rsidRDefault="00ED3EDC" w:rsidP="00737576">
            <w:pPr>
              <w:autoSpaceDE w:val="0"/>
              <w:autoSpaceDN w:val="0"/>
              <w:adjustRightInd w:val="0"/>
              <w:jc w:val="right"/>
              <w:rPr>
                <w:rStyle w:val="TEXT1"/>
              </w:rPr>
            </w:pPr>
            <w:r>
              <w:rPr>
                <w:rStyle w:val="TEXT1"/>
              </w:rPr>
              <w:t>1,464</w:t>
            </w:r>
          </w:p>
        </w:tc>
        <w:tc>
          <w:tcPr>
            <w:tcW w:w="1701" w:type="dxa"/>
          </w:tcPr>
          <w:p w:rsidR="00ED3EDC" w:rsidRDefault="00ED3EDC" w:rsidP="00737576">
            <w:pPr>
              <w:autoSpaceDE w:val="0"/>
              <w:autoSpaceDN w:val="0"/>
              <w:adjustRightInd w:val="0"/>
              <w:jc w:val="right"/>
              <w:rPr>
                <w:rStyle w:val="TEXT1"/>
              </w:rPr>
            </w:pPr>
            <w:r>
              <w:rPr>
                <w:rStyle w:val="TEXT1"/>
              </w:rPr>
              <w:t>1,648</w:t>
            </w:r>
          </w:p>
        </w:tc>
        <w:tc>
          <w:tcPr>
            <w:tcW w:w="1843" w:type="dxa"/>
          </w:tcPr>
          <w:p w:rsidR="00ED3EDC" w:rsidRDefault="00ED3EDC" w:rsidP="00737576">
            <w:pPr>
              <w:autoSpaceDE w:val="0"/>
              <w:autoSpaceDN w:val="0"/>
              <w:adjustRightInd w:val="0"/>
              <w:jc w:val="right"/>
              <w:rPr>
                <w:rStyle w:val="TEXT1"/>
              </w:rPr>
            </w:pPr>
            <w:r>
              <w:rPr>
                <w:rStyle w:val="TEXT1"/>
              </w:rPr>
              <w:t>2,491</w:t>
            </w:r>
          </w:p>
        </w:tc>
        <w:tc>
          <w:tcPr>
            <w:tcW w:w="1842" w:type="dxa"/>
          </w:tcPr>
          <w:p w:rsidR="00ED3EDC" w:rsidRDefault="00ED3EDC" w:rsidP="00737576">
            <w:pPr>
              <w:autoSpaceDE w:val="0"/>
              <w:autoSpaceDN w:val="0"/>
              <w:adjustRightInd w:val="0"/>
              <w:jc w:val="right"/>
              <w:rPr>
                <w:rStyle w:val="TEXT1"/>
              </w:rPr>
            </w:pPr>
            <w:r>
              <w:rPr>
                <w:rStyle w:val="TEXT1"/>
              </w:rPr>
              <w:t>4,998</w:t>
            </w:r>
          </w:p>
        </w:tc>
      </w:tr>
    </w:tbl>
    <w:p w:rsidR="00ED3EDC" w:rsidRDefault="00ED3EDC" w:rsidP="00CC14D5">
      <w:pPr>
        <w:autoSpaceDE w:val="0"/>
        <w:autoSpaceDN w:val="0"/>
        <w:adjustRightInd w:val="0"/>
        <w:spacing w:after="0" w:line="240" w:lineRule="auto"/>
        <w:rPr>
          <w:rStyle w:val="TEXT1"/>
        </w:rPr>
      </w:pPr>
    </w:p>
    <w:p w:rsidR="00ED3EDC" w:rsidRPr="00ED3EDC" w:rsidRDefault="00ED3EDC" w:rsidP="00ED3EDC">
      <w:pPr>
        <w:autoSpaceDE w:val="0"/>
        <w:autoSpaceDN w:val="0"/>
        <w:adjustRightInd w:val="0"/>
        <w:spacing w:after="0" w:line="240" w:lineRule="auto"/>
        <w:rPr>
          <w:rStyle w:val="TEXT1"/>
        </w:rPr>
      </w:pPr>
      <w:r w:rsidRPr="00ED3EDC">
        <w:rPr>
          <w:rStyle w:val="TEXT1"/>
        </w:rPr>
        <w:t>Rental income</w:t>
      </w:r>
    </w:p>
    <w:p w:rsidR="00ED3EDC" w:rsidRDefault="00ED3EDC" w:rsidP="00ED3EDC">
      <w:pPr>
        <w:autoSpaceDE w:val="0"/>
        <w:autoSpaceDN w:val="0"/>
        <w:adjustRightInd w:val="0"/>
        <w:spacing w:after="0" w:line="240" w:lineRule="auto"/>
        <w:rPr>
          <w:rStyle w:val="TEXT1"/>
        </w:rPr>
      </w:pPr>
    </w:p>
    <w:p w:rsidR="00ED3EDC" w:rsidRDefault="00ED3EDC" w:rsidP="00ED3EDC">
      <w:pPr>
        <w:autoSpaceDE w:val="0"/>
        <w:autoSpaceDN w:val="0"/>
        <w:adjustRightInd w:val="0"/>
        <w:spacing w:after="0" w:line="240" w:lineRule="auto"/>
        <w:rPr>
          <w:rStyle w:val="TEXT1"/>
        </w:rPr>
      </w:pPr>
      <w:r w:rsidRPr="00ED3EDC">
        <w:rPr>
          <w:rStyle w:val="TEXT1"/>
        </w:rPr>
        <w:t>Chisholm receives rental income for certain land and buildings leased out to the general p</w:t>
      </w:r>
      <w:r>
        <w:rPr>
          <w:rStyle w:val="TEXT1"/>
        </w:rPr>
        <w:t xml:space="preserve">ublic during the semester break </w:t>
      </w:r>
      <w:r w:rsidRPr="00ED3EDC">
        <w:rPr>
          <w:rStyle w:val="TEXT1"/>
        </w:rPr>
        <w:t>period and when the buildings are excess to the current requirement.</w:t>
      </w:r>
      <w:r>
        <w:rPr>
          <w:rStyle w:val="TEXT1"/>
        </w:rPr>
        <w:t xml:space="preserve"> </w:t>
      </w:r>
      <w:r w:rsidRPr="00ED3EDC">
        <w:rPr>
          <w:rStyle w:val="TEXT1"/>
        </w:rPr>
        <w:t>Rental income is recognised on a time proportional basis and is brought to account when Chisholm’s right to receive the</w:t>
      </w:r>
      <w:r>
        <w:rPr>
          <w:rStyle w:val="TEXT1"/>
        </w:rPr>
        <w:t xml:space="preserve"> </w:t>
      </w:r>
      <w:r w:rsidRPr="00ED3EDC">
        <w:rPr>
          <w:rStyle w:val="TEXT1"/>
        </w:rPr>
        <w:t>rental is established.</w:t>
      </w:r>
    </w:p>
    <w:p w:rsidR="00ED3EDC" w:rsidRDefault="00ED3EDC" w:rsidP="00ED3ED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D3EDC" w:rsidTr="00737576">
        <w:tc>
          <w:tcPr>
            <w:tcW w:w="8080" w:type="dxa"/>
            <w:vMerge w:val="restart"/>
          </w:tcPr>
          <w:p w:rsidR="00ED3EDC" w:rsidRDefault="00ED3EDC" w:rsidP="00737576">
            <w:pPr>
              <w:autoSpaceDE w:val="0"/>
              <w:autoSpaceDN w:val="0"/>
              <w:adjustRightInd w:val="0"/>
              <w:rPr>
                <w:rStyle w:val="TEXT1"/>
              </w:rPr>
            </w:pPr>
          </w:p>
        </w:tc>
        <w:tc>
          <w:tcPr>
            <w:tcW w:w="3686" w:type="dxa"/>
            <w:gridSpan w:val="2"/>
            <w:vAlign w:val="bottom"/>
          </w:tcPr>
          <w:p w:rsidR="00ED3EDC" w:rsidRDefault="00ED3EDC" w:rsidP="00737576">
            <w:pPr>
              <w:autoSpaceDE w:val="0"/>
              <w:autoSpaceDN w:val="0"/>
              <w:adjustRightInd w:val="0"/>
              <w:jc w:val="center"/>
              <w:rPr>
                <w:rStyle w:val="TEXT1"/>
              </w:rPr>
            </w:pPr>
            <w:r>
              <w:rPr>
                <w:rStyle w:val="TEXT1"/>
              </w:rPr>
              <w:t>Consolidated</w:t>
            </w:r>
          </w:p>
        </w:tc>
        <w:tc>
          <w:tcPr>
            <w:tcW w:w="3685" w:type="dxa"/>
            <w:gridSpan w:val="2"/>
            <w:vAlign w:val="bottom"/>
          </w:tcPr>
          <w:p w:rsidR="00ED3EDC" w:rsidRDefault="00ED3EDC" w:rsidP="00737576">
            <w:pPr>
              <w:autoSpaceDE w:val="0"/>
              <w:autoSpaceDN w:val="0"/>
              <w:adjustRightInd w:val="0"/>
              <w:jc w:val="center"/>
              <w:rPr>
                <w:rStyle w:val="TEXT1"/>
              </w:rPr>
            </w:pPr>
            <w:r>
              <w:rPr>
                <w:rStyle w:val="TEXT1"/>
              </w:rPr>
              <w:t>Chisholm</w:t>
            </w:r>
          </w:p>
        </w:tc>
      </w:tr>
      <w:tr w:rsidR="00ED3EDC" w:rsidRPr="00E83406" w:rsidTr="00737576">
        <w:tc>
          <w:tcPr>
            <w:tcW w:w="8080" w:type="dxa"/>
            <w:vMerge/>
          </w:tcPr>
          <w:p w:rsidR="00ED3EDC" w:rsidRDefault="00ED3EDC" w:rsidP="00737576">
            <w:pPr>
              <w:autoSpaceDE w:val="0"/>
              <w:autoSpaceDN w:val="0"/>
              <w:adjustRightInd w:val="0"/>
              <w:rPr>
                <w:rStyle w:val="TEXT1"/>
              </w:rPr>
            </w:pPr>
          </w:p>
        </w:tc>
        <w:tc>
          <w:tcPr>
            <w:tcW w:w="1985" w:type="dxa"/>
          </w:tcPr>
          <w:p w:rsidR="00ED3EDC" w:rsidRDefault="00ED3EDC" w:rsidP="00737576">
            <w:pPr>
              <w:autoSpaceDE w:val="0"/>
              <w:autoSpaceDN w:val="0"/>
              <w:adjustRightInd w:val="0"/>
              <w:jc w:val="right"/>
              <w:rPr>
                <w:rStyle w:val="TEXT1"/>
              </w:rPr>
            </w:pPr>
            <w:r>
              <w:rPr>
                <w:rStyle w:val="TEXT1"/>
              </w:rPr>
              <w:t>2018</w:t>
            </w:r>
          </w:p>
        </w:tc>
        <w:tc>
          <w:tcPr>
            <w:tcW w:w="1701" w:type="dxa"/>
          </w:tcPr>
          <w:p w:rsidR="00ED3EDC" w:rsidRPr="00E83406" w:rsidRDefault="00ED3EDC" w:rsidP="00737576">
            <w:pPr>
              <w:jc w:val="right"/>
              <w:rPr>
                <w:rStyle w:val="TEXT1"/>
              </w:rPr>
            </w:pPr>
            <w:r>
              <w:rPr>
                <w:rStyle w:val="TEXT1"/>
              </w:rPr>
              <w:t>2017</w:t>
            </w:r>
          </w:p>
        </w:tc>
        <w:tc>
          <w:tcPr>
            <w:tcW w:w="1843" w:type="dxa"/>
          </w:tcPr>
          <w:p w:rsidR="00ED3EDC" w:rsidRPr="00E83406" w:rsidRDefault="00ED3EDC" w:rsidP="00737576">
            <w:pPr>
              <w:jc w:val="right"/>
              <w:rPr>
                <w:rStyle w:val="TEXT1"/>
              </w:rPr>
            </w:pPr>
            <w:r>
              <w:rPr>
                <w:rStyle w:val="TEXT1"/>
              </w:rPr>
              <w:t>2018</w:t>
            </w:r>
          </w:p>
        </w:tc>
        <w:tc>
          <w:tcPr>
            <w:tcW w:w="1842" w:type="dxa"/>
          </w:tcPr>
          <w:p w:rsidR="00ED3EDC" w:rsidRPr="00E83406" w:rsidRDefault="00ED3EDC" w:rsidP="00737576">
            <w:pPr>
              <w:jc w:val="right"/>
              <w:rPr>
                <w:rStyle w:val="TEXT1"/>
              </w:rPr>
            </w:pPr>
            <w:r>
              <w:rPr>
                <w:rStyle w:val="TEXT1"/>
              </w:rPr>
              <w:t>2017</w:t>
            </w:r>
          </w:p>
        </w:tc>
      </w:tr>
      <w:tr w:rsidR="00ED3EDC" w:rsidTr="00737576">
        <w:tc>
          <w:tcPr>
            <w:tcW w:w="8080" w:type="dxa"/>
            <w:vMerge/>
          </w:tcPr>
          <w:p w:rsidR="00ED3EDC" w:rsidRDefault="00ED3EDC" w:rsidP="00737576">
            <w:pPr>
              <w:autoSpaceDE w:val="0"/>
              <w:autoSpaceDN w:val="0"/>
              <w:adjustRightInd w:val="0"/>
              <w:rPr>
                <w:rStyle w:val="TEXT1"/>
              </w:rPr>
            </w:pPr>
          </w:p>
        </w:tc>
        <w:tc>
          <w:tcPr>
            <w:tcW w:w="1985" w:type="dxa"/>
          </w:tcPr>
          <w:p w:rsidR="00ED3EDC" w:rsidRDefault="00ED3EDC" w:rsidP="00737576">
            <w:pPr>
              <w:autoSpaceDE w:val="0"/>
              <w:autoSpaceDN w:val="0"/>
              <w:adjustRightInd w:val="0"/>
              <w:jc w:val="right"/>
              <w:rPr>
                <w:rStyle w:val="TEXT1"/>
              </w:rPr>
            </w:pPr>
            <w:r>
              <w:rPr>
                <w:rStyle w:val="TEXT1"/>
              </w:rPr>
              <w:t>$’000</w:t>
            </w:r>
          </w:p>
        </w:tc>
        <w:tc>
          <w:tcPr>
            <w:tcW w:w="1701" w:type="dxa"/>
          </w:tcPr>
          <w:p w:rsidR="00ED3EDC" w:rsidRDefault="00ED3EDC" w:rsidP="00737576">
            <w:pPr>
              <w:jc w:val="right"/>
            </w:pPr>
            <w:r w:rsidRPr="00E83406">
              <w:rPr>
                <w:rStyle w:val="TEXT1"/>
              </w:rPr>
              <w:t>$’000</w:t>
            </w:r>
          </w:p>
        </w:tc>
        <w:tc>
          <w:tcPr>
            <w:tcW w:w="1843" w:type="dxa"/>
          </w:tcPr>
          <w:p w:rsidR="00ED3EDC" w:rsidRDefault="00ED3EDC" w:rsidP="00737576">
            <w:pPr>
              <w:jc w:val="right"/>
            </w:pPr>
            <w:r w:rsidRPr="00E83406">
              <w:rPr>
                <w:rStyle w:val="TEXT1"/>
              </w:rPr>
              <w:t>$’000</w:t>
            </w:r>
          </w:p>
        </w:tc>
        <w:tc>
          <w:tcPr>
            <w:tcW w:w="1842" w:type="dxa"/>
          </w:tcPr>
          <w:p w:rsidR="00ED3EDC" w:rsidRDefault="00ED3EDC" w:rsidP="00737576">
            <w:pPr>
              <w:jc w:val="right"/>
            </w:pPr>
            <w:r w:rsidRPr="00E83406">
              <w:rPr>
                <w:rStyle w:val="TEXT1"/>
              </w:rPr>
              <w:t>$’000</w:t>
            </w:r>
          </w:p>
        </w:tc>
      </w:tr>
      <w:tr w:rsidR="00ED3EDC" w:rsidTr="00737576">
        <w:tc>
          <w:tcPr>
            <w:tcW w:w="15451" w:type="dxa"/>
            <w:gridSpan w:val="5"/>
          </w:tcPr>
          <w:p w:rsidR="00ED3EDC" w:rsidRDefault="00ED3EDC" w:rsidP="00737576">
            <w:pPr>
              <w:autoSpaceDE w:val="0"/>
              <w:autoSpaceDN w:val="0"/>
              <w:adjustRightInd w:val="0"/>
              <w:rPr>
                <w:rStyle w:val="TEXT1"/>
              </w:rPr>
            </w:pPr>
            <w:r>
              <w:rPr>
                <w:rStyle w:val="TEXT1"/>
              </w:rPr>
              <w:t>Receivable</w:t>
            </w:r>
          </w:p>
        </w:tc>
      </w:tr>
      <w:tr w:rsidR="00ED3EDC" w:rsidTr="00737576">
        <w:tc>
          <w:tcPr>
            <w:tcW w:w="8080" w:type="dxa"/>
          </w:tcPr>
          <w:p w:rsidR="00ED3EDC" w:rsidRDefault="00ED3EDC" w:rsidP="00737576">
            <w:pPr>
              <w:autoSpaceDE w:val="0"/>
              <w:autoSpaceDN w:val="0"/>
              <w:adjustRightInd w:val="0"/>
              <w:rPr>
                <w:rStyle w:val="TEXT1"/>
              </w:rPr>
            </w:pPr>
            <w:r>
              <w:rPr>
                <w:rStyle w:val="TEXT1"/>
              </w:rPr>
              <w:t>Within one year</w:t>
            </w:r>
          </w:p>
        </w:tc>
        <w:tc>
          <w:tcPr>
            <w:tcW w:w="1985" w:type="dxa"/>
          </w:tcPr>
          <w:p w:rsidR="00ED3EDC" w:rsidRDefault="004615E3" w:rsidP="00737576">
            <w:pPr>
              <w:autoSpaceDE w:val="0"/>
              <w:autoSpaceDN w:val="0"/>
              <w:adjustRightInd w:val="0"/>
              <w:jc w:val="right"/>
              <w:rPr>
                <w:rStyle w:val="TEXT1"/>
              </w:rPr>
            </w:pPr>
            <w:r>
              <w:rPr>
                <w:rStyle w:val="TEXT1"/>
              </w:rPr>
              <w:t>76</w:t>
            </w:r>
          </w:p>
        </w:tc>
        <w:tc>
          <w:tcPr>
            <w:tcW w:w="1701" w:type="dxa"/>
          </w:tcPr>
          <w:p w:rsidR="00ED3EDC" w:rsidRDefault="004615E3" w:rsidP="00737576">
            <w:pPr>
              <w:autoSpaceDE w:val="0"/>
              <w:autoSpaceDN w:val="0"/>
              <w:adjustRightInd w:val="0"/>
              <w:jc w:val="right"/>
              <w:rPr>
                <w:rStyle w:val="TEXT1"/>
              </w:rPr>
            </w:pPr>
            <w:r>
              <w:rPr>
                <w:rStyle w:val="TEXT1"/>
              </w:rPr>
              <w:t>85</w:t>
            </w:r>
          </w:p>
        </w:tc>
        <w:tc>
          <w:tcPr>
            <w:tcW w:w="1843" w:type="dxa"/>
          </w:tcPr>
          <w:p w:rsidR="00ED3EDC" w:rsidRDefault="004615E3" w:rsidP="00737576">
            <w:pPr>
              <w:autoSpaceDE w:val="0"/>
              <w:autoSpaceDN w:val="0"/>
              <w:adjustRightInd w:val="0"/>
              <w:jc w:val="right"/>
              <w:rPr>
                <w:rStyle w:val="TEXT1"/>
              </w:rPr>
            </w:pPr>
            <w:r>
              <w:rPr>
                <w:rStyle w:val="TEXT1"/>
              </w:rPr>
              <w:t>76</w:t>
            </w:r>
          </w:p>
        </w:tc>
        <w:tc>
          <w:tcPr>
            <w:tcW w:w="1842" w:type="dxa"/>
          </w:tcPr>
          <w:p w:rsidR="00ED3EDC" w:rsidRDefault="004615E3" w:rsidP="00737576">
            <w:pPr>
              <w:autoSpaceDE w:val="0"/>
              <w:autoSpaceDN w:val="0"/>
              <w:adjustRightInd w:val="0"/>
              <w:jc w:val="right"/>
              <w:rPr>
                <w:rStyle w:val="TEXT1"/>
              </w:rPr>
            </w:pPr>
            <w:r>
              <w:rPr>
                <w:rStyle w:val="TEXT1"/>
              </w:rPr>
              <w:t>85</w:t>
            </w:r>
          </w:p>
        </w:tc>
      </w:tr>
      <w:tr w:rsidR="00ED3EDC" w:rsidTr="00737576">
        <w:tc>
          <w:tcPr>
            <w:tcW w:w="8080" w:type="dxa"/>
          </w:tcPr>
          <w:p w:rsidR="00ED3EDC" w:rsidRDefault="00ED3EDC" w:rsidP="00737576">
            <w:pPr>
              <w:autoSpaceDE w:val="0"/>
              <w:autoSpaceDN w:val="0"/>
              <w:adjustRightInd w:val="0"/>
              <w:rPr>
                <w:rStyle w:val="TEXT1"/>
              </w:rPr>
            </w:pPr>
            <w:r>
              <w:rPr>
                <w:rStyle w:val="TEXT1"/>
              </w:rPr>
              <w:t>Later than one year but no later than five years</w:t>
            </w:r>
          </w:p>
        </w:tc>
        <w:tc>
          <w:tcPr>
            <w:tcW w:w="1985" w:type="dxa"/>
          </w:tcPr>
          <w:p w:rsidR="00ED3EDC" w:rsidRDefault="004615E3" w:rsidP="00737576">
            <w:pPr>
              <w:autoSpaceDE w:val="0"/>
              <w:autoSpaceDN w:val="0"/>
              <w:adjustRightInd w:val="0"/>
              <w:jc w:val="right"/>
              <w:rPr>
                <w:rStyle w:val="TEXT1"/>
              </w:rPr>
            </w:pPr>
            <w:r>
              <w:rPr>
                <w:rStyle w:val="TEXT1"/>
              </w:rPr>
              <w:t>283</w:t>
            </w:r>
          </w:p>
        </w:tc>
        <w:tc>
          <w:tcPr>
            <w:tcW w:w="1701" w:type="dxa"/>
          </w:tcPr>
          <w:p w:rsidR="00ED3EDC" w:rsidRDefault="004615E3" w:rsidP="00737576">
            <w:pPr>
              <w:autoSpaceDE w:val="0"/>
              <w:autoSpaceDN w:val="0"/>
              <w:adjustRightInd w:val="0"/>
              <w:jc w:val="right"/>
              <w:rPr>
                <w:rStyle w:val="TEXT1"/>
              </w:rPr>
            </w:pPr>
            <w:r>
              <w:rPr>
                <w:rStyle w:val="TEXT1"/>
              </w:rPr>
              <w:t>275</w:t>
            </w:r>
          </w:p>
        </w:tc>
        <w:tc>
          <w:tcPr>
            <w:tcW w:w="1843" w:type="dxa"/>
          </w:tcPr>
          <w:p w:rsidR="00ED3EDC" w:rsidRDefault="004615E3" w:rsidP="00737576">
            <w:pPr>
              <w:autoSpaceDE w:val="0"/>
              <w:autoSpaceDN w:val="0"/>
              <w:adjustRightInd w:val="0"/>
              <w:jc w:val="right"/>
              <w:rPr>
                <w:rStyle w:val="TEXT1"/>
              </w:rPr>
            </w:pPr>
            <w:r>
              <w:rPr>
                <w:rStyle w:val="TEXT1"/>
              </w:rPr>
              <w:t>283</w:t>
            </w:r>
          </w:p>
        </w:tc>
        <w:tc>
          <w:tcPr>
            <w:tcW w:w="1842" w:type="dxa"/>
          </w:tcPr>
          <w:p w:rsidR="00ED3EDC" w:rsidRDefault="004615E3" w:rsidP="00737576">
            <w:pPr>
              <w:autoSpaceDE w:val="0"/>
              <w:autoSpaceDN w:val="0"/>
              <w:adjustRightInd w:val="0"/>
              <w:jc w:val="right"/>
              <w:rPr>
                <w:rStyle w:val="TEXT1"/>
              </w:rPr>
            </w:pPr>
            <w:r>
              <w:rPr>
                <w:rStyle w:val="TEXT1"/>
              </w:rPr>
              <w:t>275</w:t>
            </w:r>
          </w:p>
        </w:tc>
      </w:tr>
      <w:tr w:rsidR="00ED3EDC" w:rsidTr="00737576">
        <w:tc>
          <w:tcPr>
            <w:tcW w:w="8080" w:type="dxa"/>
          </w:tcPr>
          <w:p w:rsidR="00ED3EDC" w:rsidRDefault="00ED3EDC" w:rsidP="00737576">
            <w:pPr>
              <w:autoSpaceDE w:val="0"/>
              <w:autoSpaceDN w:val="0"/>
              <w:adjustRightInd w:val="0"/>
              <w:rPr>
                <w:rStyle w:val="TEXT1"/>
              </w:rPr>
            </w:pPr>
            <w:r>
              <w:rPr>
                <w:rStyle w:val="TEXT1"/>
              </w:rPr>
              <w:lastRenderedPageBreak/>
              <w:t xml:space="preserve">Total leases receivable </w:t>
            </w:r>
          </w:p>
        </w:tc>
        <w:tc>
          <w:tcPr>
            <w:tcW w:w="1985" w:type="dxa"/>
          </w:tcPr>
          <w:p w:rsidR="00ED3EDC" w:rsidRDefault="004615E3" w:rsidP="00737576">
            <w:pPr>
              <w:autoSpaceDE w:val="0"/>
              <w:autoSpaceDN w:val="0"/>
              <w:adjustRightInd w:val="0"/>
              <w:jc w:val="right"/>
              <w:rPr>
                <w:rStyle w:val="TEXT1"/>
              </w:rPr>
            </w:pPr>
            <w:r>
              <w:rPr>
                <w:rStyle w:val="TEXT1"/>
              </w:rPr>
              <w:t>359</w:t>
            </w:r>
          </w:p>
        </w:tc>
        <w:tc>
          <w:tcPr>
            <w:tcW w:w="1701" w:type="dxa"/>
          </w:tcPr>
          <w:p w:rsidR="00ED3EDC" w:rsidRDefault="004615E3" w:rsidP="00737576">
            <w:pPr>
              <w:autoSpaceDE w:val="0"/>
              <w:autoSpaceDN w:val="0"/>
              <w:adjustRightInd w:val="0"/>
              <w:jc w:val="right"/>
              <w:rPr>
                <w:rStyle w:val="TEXT1"/>
              </w:rPr>
            </w:pPr>
            <w:r>
              <w:rPr>
                <w:rStyle w:val="TEXT1"/>
              </w:rPr>
              <w:t>360</w:t>
            </w:r>
          </w:p>
        </w:tc>
        <w:tc>
          <w:tcPr>
            <w:tcW w:w="1843" w:type="dxa"/>
          </w:tcPr>
          <w:p w:rsidR="00ED3EDC" w:rsidRDefault="004615E3" w:rsidP="00737576">
            <w:pPr>
              <w:autoSpaceDE w:val="0"/>
              <w:autoSpaceDN w:val="0"/>
              <w:adjustRightInd w:val="0"/>
              <w:jc w:val="right"/>
              <w:rPr>
                <w:rStyle w:val="TEXT1"/>
              </w:rPr>
            </w:pPr>
            <w:r>
              <w:rPr>
                <w:rStyle w:val="TEXT1"/>
              </w:rPr>
              <w:t>359</w:t>
            </w:r>
          </w:p>
        </w:tc>
        <w:tc>
          <w:tcPr>
            <w:tcW w:w="1842" w:type="dxa"/>
          </w:tcPr>
          <w:p w:rsidR="00ED3EDC" w:rsidRDefault="004615E3" w:rsidP="00737576">
            <w:pPr>
              <w:autoSpaceDE w:val="0"/>
              <w:autoSpaceDN w:val="0"/>
              <w:adjustRightInd w:val="0"/>
              <w:jc w:val="right"/>
              <w:rPr>
                <w:rStyle w:val="TEXT1"/>
              </w:rPr>
            </w:pPr>
            <w:r>
              <w:rPr>
                <w:rStyle w:val="TEXT1"/>
              </w:rPr>
              <w:t>360</w:t>
            </w:r>
          </w:p>
        </w:tc>
      </w:tr>
    </w:tbl>
    <w:p w:rsidR="00ED3EDC" w:rsidRPr="00ED3EDC" w:rsidRDefault="00ED3EDC" w:rsidP="00ED3ED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D3EDC" w:rsidTr="00737576">
        <w:tc>
          <w:tcPr>
            <w:tcW w:w="8080" w:type="dxa"/>
          </w:tcPr>
          <w:p w:rsidR="00ED3EDC" w:rsidRDefault="00ED3EDC" w:rsidP="00737576">
            <w:pPr>
              <w:autoSpaceDE w:val="0"/>
              <w:autoSpaceDN w:val="0"/>
              <w:adjustRightInd w:val="0"/>
              <w:rPr>
                <w:rStyle w:val="TEXT1"/>
              </w:rPr>
            </w:pPr>
            <w:r>
              <w:rPr>
                <w:rStyle w:val="TEXT1"/>
              </w:rPr>
              <w:t xml:space="preserve">GST payable on the above </w:t>
            </w:r>
          </w:p>
        </w:tc>
        <w:tc>
          <w:tcPr>
            <w:tcW w:w="1985" w:type="dxa"/>
          </w:tcPr>
          <w:p w:rsidR="00ED3EDC" w:rsidRDefault="004615E3" w:rsidP="00737576">
            <w:pPr>
              <w:autoSpaceDE w:val="0"/>
              <w:autoSpaceDN w:val="0"/>
              <w:adjustRightInd w:val="0"/>
              <w:jc w:val="right"/>
              <w:rPr>
                <w:rStyle w:val="TEXT1"/>
              </w:rPr>
            </w:pPr>
            <w:r>
              <w:rPr>
                <w:rStyle w:val="TEXT1"/>
              </w:rPr>
              <w:t>33</w:t>
            </w:r>
          </w:p>
        </w:tc>
        <w:tc>
          <w:tcPr>
            <w:tcW w:w="1701" w:type="dxa"/>
          </w:tcPr>
          <w:p w:rsidR="00ED3EDC" w:rsidRDefault="004615E3" w:rsidP="00737576">
            <w:pPr>
              <w:autoSpaceDE w:val="0"/>
              <w:autoSpaceDN w:val="0"/>
              <w:adjustRightInd w:val="0"/>
              <w:jc w:val="right"/>
              <w:rPr>
                <w:rStyle w:val="TEXT1"/>
              </w:rPr>
            </w:pPr>
            <w:r>
              <w:rPr>
                <w:rStyle w:val="TEXT1"/>
              </w:rPr>
              <w:t>33</w:t>
            </w:r>
          </w:p>
        </w:tc>
        <w:tc>
          <w:tcPr>
            <w:tcW w:w="1843" w:type="dxa"/>
          </w:tcPr>
          <w:p w:rsidR="00ED3EDC" w:rsidRDefault="004615E3" w:rsidP="00737576">
            <w:pPr>
              <w:autoSpaceDE w:val="0"/>
              <w:autoSpaceDN w:val="0"/>
              <w:adjustRightInd w:val="0"/>
              <w:jc w:val="right"/>
              <w:rPr>
                <w:rStyle w:val="TEXT1"/>
              </w:rPr>
            </w:pPr>
            <w:r>
              <w:rPr>
                <w:rStyle w:val="TEXT1"/>
              </w:rPr>
              <w:t>33</w:t>
            </w:r>
          </w:p>
        </w:tc>
        <w:tc>
          <w:tcPr>
            <w:tcW w:w="1842" w:type="dxa"/>
          </w:tcPr>
          <w:p w:rsidR="00ED3EDC" w:rsidRDefault="004615E3" w:rsidP="00737576">
            <w:pPr>
              <w:autoSpaceDE w:val="0"/>
              <w:autoSpaceDN w:val="0"/>
              <w:adjustRightInd w:val="0"/>
              <w:jc w:val="right"/>
              <w:rPr>
                <w:rStyle w:val="TEXT1"/>
              </w:rPr>
            </w:pPr>
            <w:r>
              <w:rPr>
                <w:rStyle w:val="TEXT1"/>
              </w:rPr>
              <w:t>33</w:t>
            </w:r>
          </w:p>
        </w:tc>
      </w:tr>
      <w:tr w:rsidR="00ED3EDC" w:rsidTr="00737576">
        <w:tc>
          <w:tcPr>
            <w:tcW w:w="8080" w:type="dxa"/>
          </w:tcPr>
          <w:p w:rsidR="00ED3EDC" w:rsidRDefault="00ED3EDC" w:rsidP="00737576">
            <w:pPr>
              <w:autoSpaceDE w:val="0"/>
              <w:autoSpaceDN w:val="0"/>
              <w:adjustRightInd w:val="0"/>
              <w:rPr>
                <w:rStyle w:val="TEXT1"/>
              </w:rPr>
            </w:pPr>
            <w:r>
              <w:rPr>
                <w:rStyle w:val="TEXT1"/>
              </w:rPr>
              <w:t>Net operating leases receivable</w:t>
            </w:r>
          </w:p>
        </w:tc>
        <w:tc>
          <w:tcPr>
            <w:tcW w:w="1985" w:type="dxa"/>
          </w:tcPr>
          <w:p w:rsidR="00ED3EDC" w:rsidRDefault="004615E3" w:rsidP="00737576">
            <w:pPr>
              <w:autoSpaceDE w:val="0"/>
              <w:autoSpaceDN w:val="0"/>
              <w:adjustRightInd w:val="0"/>
              <w:jc w:val="right"/>
              <w:rPr>
                <w:rStyle w:val="TEXT1"/>
              </w:rPr>
            </w:pPr>
            <w:r>
              <w:rPr>
                <w:rStyle w:val="TEXT1"/>
              </w:rPr>
              <w:t>326</w:t>
            </w:r>
          </w:p>
        </w:tc>
        <w:tc>
          <w:tcPr>
            <w:tcW w:w="1701" w:type="dxa"/>
          </w:tcPr>
          <w:p w:rsidR="00ED3EDC" w:rsidRDefault="004615E3" w:rsidP="00737576">
            <w:pPr>
              <w:autoSpaceDE w:val="0"/>
              <w:autoSpaceDN w:val="0"/>
              <w:adjustRightInd w:val="0"/>
              <w:jc w:val="right"/>
              <w:rPr>
                <w:rStyle w:val="TEXT1"/>
              </w:rPr>
            </w:pPr>
            <w:r>
              <w:rPr>
                <w:rStyle w:val="TEXT1"/>
              </w:rPr>
              <w:t>327</w:t>
            </w:r>
          </w:p>
        </w:tc>
        <w:tc>
          <w:tcPr>
            <w:tcW w:w="1843" w:type="dxa"/>
          </w:tcPr>
          <w:p w:rsidR="00ED3EDC" w:rsidRDefault="004615E3" w:rsidP="00737576">
            <w:pPr>
              <w:autoSpaceDE w:val="0"/>
              <w:autoSpaceDN w:val="0"/>
              <w:adjustRightInd w:val="0"/>
              <w:jc w:val="right"/>
              <w:rPr>
                <w:rStyle w:val="TEXT1"/>
              </w:rPr>
            </w:pPr>
            <w:r>
              <w:rPr>
                <w:rStyle w:val="TEXT1"/>
              </w:rPr>
              <w:t>326</w:t>
            </w:r>
          </w:p>
        </w:tc>
        <w:tc>
          <w:tcPr>
            <w:tcW w:w="1842" w:type="dxa"/>
          </w:tcPr>
          <w:p w:rsidR="00ED3EDC" w:rsidRDefault="004615E3" w:rsidP="00737576">
            <w:pPr>
              <w:autoSpaceDE w:val="0"/>
              <w:autoSpaceDN w:val="0"/>
              <w:adjustRightInd w:val="0"/>
              <w:jc w:val="right"/>
              <w:rPr>
                <w:rStyle w:val="TEXT1"/>
              </w:rPr>
            </w:pPr>
            <w:r>
              <w:rPr>
                <w:rStyle w:val="TEXT1"/>
              </w:rPr>
              <w:t>327</w:t>
            </w:r>
          </w:p>
        </w:tc>
      </w:tr>
    </w:tbl>
    <w:p w:rsidR="00ED3EDC" w:rsidRDefault="00ED3EDC" w:rsidP="00CC14D5">
      <w:pPr>
        <w:autoSpaceDE w:val="0"/>
        <w:autoSpaceDN w:val="0"/>
        <w:adjustRightInd w:val="0"/>
        <w:spacing w:after="0" w:line="240" w:lineRule="auto"/>
        <w:rPr>
          <w:rStyle w:val="TEXT1"/>
        </w:rPr>
      </w:pPr>
    </w:p>
    <w:p w:rsidR="004615E3" w:rsidRDefault="004615E3" w:rsidP="004615E3">
      <w:pPr>
        <w:autoSpaceDE w:val="0"/>
        <w:autoSpaceDN w:val="0"/>
        <w:adjustRightInd w:val="0"/>
        <w:spacing w:after="0" w:line="240" w:lineRule="auto"/>
        <w:rPr>
          <w:rStyle w:val="TEXT1"/>
        </w:rPr>
      </w:pPr>
      <w:r w:rsidRPr="004615E3">
        <w:rPr>
          <w:rStyle w:val="TEXT1"/>
        </w:rPr>
        <w:t xml:space="preserve">Rental income from operating leases is recognised on a straight-line basis over </w:t>
      </w:r>
      <w:r>
        <w:rPr>
          <w:rStyle w:val="TEXT1"/>
        </w:rPr>
        <w:t xml:space="preserve">the term of the relevant lease. </w:t>
      </w:r>
    </w:p>
    <w:p w:rsidR="00ED3EDC" w:rsidRPr="004615E3" w:rsidRDefault="004615E3" w:rsidP="004615E3">
      <w:pPr>
        <w:autoSpaceDE w:val="0"/>
        <w:autoSpaceDN w:val="0"/>
        <w:adjustRightInd w:val="0"/>
        <w:spacing w:after="0" w:line="240" w:lineRule="auto"/>
        <w:rPr>
          <w:rStyle w:val="TEXT1"/>
        </w:rPr>
      </w:pPr>
      <w:r w:rsidRPr="004615E3">
        <w:rPr>
          <w:rStyle w:val="TEXT1"/>
        </w:rPr>
        <w:t>All incentives for the agreement of a new or renewed operating lease are recognised as an integral part of the net</w:t>
      </w:r>
      <w:r>
        <w:rPr>
          <w:rStyle w:val="TEXT1"/>
        </w:rPr>
        <w:t xml:space="preserve"> </w:t>
      </w:r>
      <w:r w:rsidRPr="004615E3">
        <w:rPr>
          <w:rStyle w:val="TEXT1"/>
        </w:rPr>
        <w:t>consideration agreed for the use of the leased asset.</w:t>
      </w:r>
    </w:p>
    <w:p w:rsidR="00ED3EDC" w:rsidRDefault="00ED3EDC" w:rsidP="00CC14D5">
      <w:pPr>
        <w:autoSpaceDE w:val="0"/>
        <w:autoSpaceDN w:val="0"/>
        <w:adjustRightInd w:val="0"/>
        <w:spacing w:after="0" w:line="240" w:lineRule="auto"/>
        <w:rPr>
          <w:rStyle w:val="TEXT1"/>
        </w:rPr>
      </w:pPr>
    </w:p>
    <w:p w:rsidR="00ED3EDC" w:rsidRDefault="00ED3EDC" w:rsidP="00CC14D5">
      <w:pPr>
        <w:autoSpaceDE w:val="0"/>
        <w:autoSpaceDN w:val="0"/>
        <w:adjustRightInd w:val="0"/>
        <w:spacing w:after="0" w:line="240" w:lineRule="auto"/>
        <w:rPr>
          <w:rStyle w:val="TEXT1"/>
        </w:rPr>
      </w:pPr>
    </w:p>
    <w:p w:rsidR="004615E3" w:rsidRDefault="004615E3" w:rsidP="004615E3">
      <w:pPr>
        <w:pStyle w:val="Heading2"/>
        <w:rPr>
          <w:rStyle w:val="TEXT1"/>
        </w:rPr>
      </w:pPr>
      <w:r>
        <w:rPr>
          <w:rStyle w:val="TEXT1"/>
        </w:rPr>
        <w:t xml:space="preserve">3. How we expended our funds </w:t>
      </w:r>
    </w:p>
    <w:p w:rsidR="00ED3EDC" w:rsidRDefault="00ED3EDC" w:rsidP="00CC14D5">
      <w:pPr>
        <w:autoSpaceDE w:val="0"/>
        <w:autoSpaceDN w:val="0"/>
        <w:adjustRightInd w:val="0"/>
        <w:spacing w:after="0" w:line="240" w:lineRule="auto"/>
        <w:rPr>
          <w:rStyle w:val="TEXT1"/>
        </w:rPr>
      </w:pPr>
    </w:p>
    <w:p w:rsidR="004615E3" w:rsidRPr="004615E3" w:rsidRDefault="004615E3" w:rsidP="004615E3">
      <w:pPr>
        <w:autoSpaceDE w:val="0"/>
        <w:autoSpaceDN w:val="0"/>
        <w:adjustRightInd w:val="0"/>
        <w:spacing w:after="0" w:line="240" w:lineRule="auto"/>
        <w:rPr>
          <w:rStyle w:val="TEXT1"/>
        </w:rPr>
      </w:pPr>
      <w:r w:rsidRPr="004615E3">
        <w:rPr>
          <w:rStyle w:val="TEXT1"/>
        </w:rPr>
        <w:t>Significant judgement and estimates: Provision for employee benefits</w:t>
      </w:r>
    </w:p>
    <w:p w:rsidR="004615E3" w:rsidRDefault="004615E3" w:rsidP="004615E3">
      <w:pPr>
        <w:autoSpaceDE w:val="0"/>
        <w:autoSpaceDN w:val="0"/>
        <w:adjustRightInd w:val="0"/>
        <w:spacing w:after="0" w:line="240" w:lineRule="auto"/>
        <w:rPr>
          <w:rStyle w:val="TEXT1"/>
        </w:rPr>
      </w:pPr>
    </w:p>
    <w:p w:rsidR="004615E3" w:rsidRDefault="004615E3" w:rsidP="004615E3">
      <w:pPr>
        <w:autoSpaceDE w:val="0"/>
        <w:autoSpaceDN w:val="0"/>
        <w:adjustRightInd w:val="0"/>
        <w:spacing w:after="0" w:line="240" w:lineRule="auto"/>
        <w:rPr>
          <w:rStyle w:val="TEXT1"/>
        </w:rPr>
      </w:pPr>
      <w:r w:rsidRPr="004615E3">
        <w:rPr>
          <w:rStyle w:val="TEXT1"/>
        </w:rPr>
        <w:t>The present value of employee benefit obligations including annual leave, long service le</w:t>
      </w:r>
      <w:r>
        <w:rPr>
          <w:rStyle w:val="TEXT1"/>
        </w:rPr>
        <w:t xml:space="preserve">ave and on-costs are determined </w:t>
      </w:r>
      <w:r w:rsidRPr="004615E3">
        <w:rPr>
          <w:rStyle w:val="TEXT1"/>
        </w:rPr>
        <w:t>using various assumptions that may differ from actual developments in the future. These include future salary growth rate,</w:t>
      </w:r>
      <w:r>
        <w:rPr>
          <w:rStyle w:val="TEXT1"/>
        </w:rPr>
        <w:t xml:space="preserve"> </w:t>
      </w:r>
      <w:r w:rsidRPr="004615E3">
        <w:rPr>
          <w:rStyle w:val="TEXT1"/>
        </w:rPr>
        <w:t>future discount rates, tenure of existing staff and patterns of leave claims.</w:t>
      </w:r>
      <w:r>
        <w:rPr>
          <w:rStyle w:val="TEXT1"/>
        </w:rPr>
        <w:t xml:space="preserve"> </w:t>
      </w:r>
    </w:p>
    <w:p w:rsidR="004615E3" w:rsidRDefault="004615E3" w:rsidP="004615E3">
      <w:pPr>
        <w:autoSpaceDE w:val="0"/>
        <w:autoSpaceDN w:val="0"/>
        <w:adjustRightInd w:val="0"/>
        <w:spacing w:after="0" w:line="240" w:lineRule="auto"/>
        <w:rPr>
          <w:rStyle w:val="TEXT1"/>
        </w:rPr>
      </w:pPr>
      <w:r w:rsidRPr="004615E3">
        <w:rPr>
          <w:rStyle w:val="TEXT1"/>
        </w:rPr>
        <w:t>All assumptions are reviewed at each reporting date.</w:t>
      </w:r>
    </w:p>
    <w:p w:rsidR="004615E3" w:rsidRDefault="004615E3" w:rsidP="004615E3">
      <w:pPr>
        <w:autoSpaceDE w:val="0"/>
        <w:autoSpaceDN w:val="0"/>
        <w:adjustRightInd w:val="0"/>
        <w:spacing w:after="0" w:line="240" w:lineRule="auto"/>
        <w:rPr>
          <w:rStyle w:val="TEXT1"/>
        </w:rPr>
      </w:pPr>
    </w:p>
    <w:p w:rsidR="004615E3" w:rsidRDefault="004615E3" w:rsidP="004615E3">
      <w:pPr>
        <w:autoSpaceDE w:val="0"/>
        <w:autoSpaceDN w:val="0"/>
        <w:adjustRightInd w:val="0"/>
        <w:spacing w:after="0" w:line="240" w:lineRule="auto"/>
        <w:rPr>
          <w:rStyle w:val="TEXT1"/>
        </w:rPr>
      </w:pPr>
      <w:r>
        <w:rPr>
          <w:rStyle w:val="TEXT1"/>
        </w:rPr>
        <w:t>&lt;pp&gt;55</w:t>
      </w:r>
    </w:p>
    <w:p w:rsidR="004615E3" w:rsidRDefault="004615E3" w:rsidP="004615E3">
      <w:pPr>
        <w:autoSpaceDE w:val="0"/>
        <w:autoSpaceDN w:val="0"/>
        <w:adjustRightInd w:val="0"/>
        <w:spacing w:after="0" w:line="240" w:lineRule="auto"/>
        <w:rPr>
          <w:rStyle w:val="TEXT1"/>
        </w:rPr>
      </w:pPr>
    </w:p>
    <w:p w:rsidR="004615E3" w:rsidRDefault="004615E3" w:rsidP="004615E3">
      <w:pPr>
        <w:pStyle w:val="Heading2"/>
        <w:rPr>
          <w:rStyle w:val="TEXT1"/>
        </w:rPr>
      </w:pPr>
      <w:r>
        <w:rPr>
          <w:rStyle w:val="TEXT1"/>
        </w:rPr>
        <w:t xml:space="preserve">3. How we expended our funds (continued) </w:t>
      </w:r>
    </w:p>
    <w:p w:rsidR="004615E3" w:rsidRDefault="004615E3" w:rsidP="004615E3">
      <w:pPr>
        <w:autoSpaceDE w:val="0"/>
        <w:autoSpaceDN w:val="0"/>
        <w:adjustRightInd w:val="0"/>
        <w:spacing w:after="0" w:line="240" w:lineRule="auto"/>
        <w:rPr>
          <w:rStyle w:val="TEXT1"/>
        </w:rPr>
      </w:pPr>
    </w:p>
    <w:p w:rsidR="004615E3" w:rsidRPr="001459BE" w:rsidRDefault="004615E3" w:rsidP="004615E3">
      <w:pPr>
        <w:pStyle w:val="Heading3"/>
        <w:rPr>
          <w:rStyle w:val="TEXT1"/>
          <w:rFonts w:cstheme="majorBidi"/>
        </w:rPr>
      </w:pPr>
      <w:r>
        <w:rPr>
          <w:rStyle w:val="TEXT1"/>
          <w:rFonts w:cstheme="majorBidi"/>
        </w:rPr>
        <w:t>3.1 Employee benefits</w:t>
      </w:r>
    </w:p>
    <w:p w:rsidR="004615E3" w:rsidRDefault="004615E3" w:rsidP="004615E3">
      <w:pPr>
        <w:autoSpaceDE w:val="0"/>
        <w:autoSpaceDN w:val="0"/>
        <w:adjustRightInd w:val="0"/>
        <w:spacing w:after="0" w:line="240" w:lineRule="auto"/>
        <w:rPr>
          <w:rStyle w:val="TEXT1"/>
        </w:rPr>
      </w:pPr>
    </w:p>
    <w:p w:rsidR="004615E3" w:rsidRDefault="004615E3" w:rsidP="00257FD2">
      <w:pPr>
        <w:pStyle w:val="Heading5"/>
        <w:rPr>
          <w:rStyle w:val="TEXT1"/>
        </w:rPr>
      </w:pPr>
      <w:r>
        <w:rPr>
          <w:rStyle w:val="TEXT1"/>
        </w:rPr>
        <w:t xml:space="preserve">3.1.1 Employee benefits in the comprehensive operating statement </w:t>
      </w:r>
    </w:p>
    <w:p w:rsidR="004615E3" w:rsidRDefault="004615E3" w:rsidP="004615E3">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4615E3" w:rsidTr="00737576">
        <w:tc>
          <w:tcPr>
            <w:tcW w:w="8080" w:type="dxa"/>
            <w:vMerge w:val="restart"/>
          </w:tcPr>
          <w:p w:rsidR="004615E3" w:rsidRDefault="004615E3" w:rsidP="00737576">
            <w:pPr>
              <w:autoSpaceDE w:val="0"/>
              <w:autoSpaceDN w:val="0"/>
              <w:adjustRightInd w:val="0"/>
              <w:rPr>
                <w:rStyle w:val="TEXT1"/>
              </w:rPr>
            </w:pPr>
          </w:p>
        </w:tc>
        <w:tc>
          <w:tcPr>
            <w:tcW w:w="3686" w:type="dxa"/>
            <w:gridSpan w:val="2"/>
            <w:vAlign w:val="bottom"/>
          </w:tcPr>
          <w:p w:rsidR="004615E3" w:rsidRDefault="004615E3" w:rsidP="00737576">
            <w:pPr>
              <w:autoSpaceDE w:val="0"/>
              <w:autoSpaceDN w:val="0"/>
              <w:adjustRightInd w:val="0"/>
              <w:jc w:val="center"/>
              <w:rPr>
                <w:rStyle w:val="TEXT1"/>
              </w:rPr>
            </w:pPr>
            <w:r>
              <w:rPr>
                <w:rStyle w:val="TEXT1"/>
              </w:rPr>
              <w:t>Consolidated</w:t>
            </w:r>
          </w:p>
        </w:tc>
        <w:tc>
          <w:tcPr>
            <w:tcW w:w="3685" w:type="dxa"/>
            <w:gridSpan w:val="2"/>
            <w:vAlign w:val="bottom"/>
          </w:tcPr>
          <w:p w:rsidR="004615E3" w:rsidRDefault="004615E3" w:rsidP="00737576">
            <w:pPr>
              <w:autoSpaceDE w:val="0"/>
              <w:autoSpaceDN w:val="0"/>
              <w:adjustRightInd w:val="0"/>
              <w:jc w:val="center"/>
              <w:rPr>
                <w:rStyle w:val="TEXT1"/>
              </w:rPr>
            </w:pPr>
            <w:r>
              <w:rPr>
                <w:rStyle w:val="TEXT1"/>
              </w:rPr>
              <w:t>Chisholm</w:t>
            </w:r>
          </w:p>
        </w:tc>
      </w:tr>
      <w:tr w:rsidR="004615E3" w:rsidRPr="00E83406" w:rsidTr="00737576">
        <w:tc>
          <w:tcPr>
            <w:tcW w:w="8080" w:type="dxa"/>
            <w:vMerge/>
          </w:tcPr>
          <w:p w:rsidR="004615E3" w:rsidRDefault="004615E3" w:rsidP="00737576">
            <w:pPr>
              <w:autoSpaceDE w:val="0"/>
              <w:autoSpaceDN w:val="0"/>
              <w:adjustRightInd w:val="0"/>
              <w:rPr>
                <w:rStyle w:val="TEXT1"/>
              </w:rPr>
            </w:pPr>
          </w:p>
        </w:tc>
        <w:tc>
          <w:tcPr>
            <w:tcW w:w="1985" w:type="dxa"/>
          </w:tcPr>
          <w:p w:rsidR="004615E3" w:rsidRDefault="004615E3" w:rsidP="00737576">
            <w:pPr>
              <w:autoSpaceDE w:val="0"/>
              <w:autoSpaceDN w:val="0"/>
              <w:adjustRightInd w:val="0"/>
              <w:jc w:val="right"/>
              <w:rPr>
                <w:rStyle w:val="TEXT1"/>
              </w:rPr>
            </w:pPr>
            <w:r>
              <w:rPr>
                <w:rStyle w:val="TEXT1"/>
              </w:rPr>
              <w:t>2018</w:t>
            </w:r>
          </w:p>
        </w:tc>
        <w:tc>
          <w:tcPr>
            <w:tcW w:w="1701" w:type="dxa"/>
          </w:tcPr>
          <w:p w:rsidR="004615E3" w:rsidRPr="00E83406" w:rsidRDefault="004615E3" w:rsidP="00737576">
            <w:pPr>
              <w:jc w:val="right"/>
              <w:rPr>
                <w:rStyle w:val="TEXT1"/>
              </w:rPr>
            </w:pPr>
            <w:r>
              <w:rPr>
                <w:rStyle w:val="TEXT1"/>
              </w:rPr>
              <w:t>2017</w:t>
            </w:r>
          </w:p>
        </w:tc>
        <w:tc>
          <w:tcPr>
            <w:tcW w:w="1843" w:type="dxa"/>
          </w:tcPr>
          <w:p w:rsidR="004615E3" w:rsidRPr="00E83406" w:rsidRDefault="004615E3" w:rsidP="00737576">
            <w:pPr>
              <w:jc w:val="right"/>
              <w:rPr>
                <w:rStyle w:val="TEXT1"/>
              </w:rPr>
            </w:pPr>
            <w:r>
              <w:rPr>
                <w:rStyle w:val="TEXT1"/>
              </w:rPr>
              <w:t>2018</w:t>
            </w:r>
          </w:p>
        </w:tc>
        <w:tc>
          <w:tcPr>
            <w:tcW w:w="1842" w:type="dxa"/>
          </w:tcPr>
          <w:p w:rsidR="004615E3" w:rsidRPr="00E83406" w:rsidRDefault="004615E3" w:rsidP="00737576">
            <w:pPr>
              <w:jc w:val="right"/>
              <w:rPr>
                <w:rStyle w:val="TEXT1"/>
              </w:rPr>
            </w:pPr>
            <w:r>
              <w:rPr>
                <w:rStyle w:val="TEXT1"/>
              </w:rPr>
              <w:t>2017</w:t>
            </w:r>
          </w:p>
        </w:tc>
      </w:tr>
      <w:tr w:rsidR="004615E3" w:rsidTr="00737576">
        <w:tc>
          <w:tcPr>
            <w:tcW w:w="8080" w:type="dxa"/>
            <w:vMerge/>
          </w:tcPr>
          <w:p w:rsidR="004615E3" w:rsidRDefault="004615E3" w:rsidP="00737576">
            <w:pPr>
              <w:autoSpaceDE w:val="0"/>
              <w:autoSpaceDN w:val="0"/>
              <w:adjustRightInd w:val="0"/>
              <w:rPr>
                <w:rStyle w:val="TEXT1"/>
              </w:rPr>
            </w:pPr>
          </w:p>
        </w:tc>
        <w:tc>
          <w:tcPr>
            <w:tcW w:w="1985" w:type="dxa"/>
          </w:tcPr>
          <w:p w:rsidR="004615E3" w:rsidRDefault="004615E3" w:rsidP="00737576">
            <w:pPr>
              <w:autoSpaceDE w:val="0"/>
              <w:autoSpaceDN w:val="0"/>
              <w:adjustRightInd w:val="0"/>
              <w:jc w:val="right"/>
              <w:rPr>
                <w:rStyle w:val="TEXT1"/>
              </w:rPr>
            </w:pPr>
            <w:r>
              <w:rPr>
                <w:rStyle w:val="TEXT1"/>
              </w:rPr>
              <w:t>$’000</w:t>
            </w:r>
          </w:p>
        </w:tc>
        <w:tc>
          <w:tcPr>
            <w:tcW w:w="1701" w:type="dxa"/>
          </w:tcPr>
          <w:p w:rsidR="004615E3" w:rsidRDefault="004615E3" w:rsidP="00737576">
            <w:pPr>
              <w:jc w:val="right"/>
            </w:pPr>
            <w:r w:rsidRPr="00E83406">
              <w:rPr>
                <w:rStyle w:val="TEXT1"/>
              </w:rPr>
              <w:t>$’000</w:t>
            </w:r>
          </w:p>
        </w:tc>
        <w:tc>
          <w:tcPr>
            <w:tcW w:w="1843" w:type="dxa"/>
          </w:tcPr>
          <w:p w:rsidR="004615E3" w:rsidRDefault="004615E3" w:rsidP="00737576">
            <w:pPr>
              <w:jc w:val="right"/>
            </w:pPr>
            <w:r w:rsidRPr="00E83406">
              <w:rPr>
                <w:rStyle w:val="TEXT1"/>
              </w:rPr>
              <w:t>$’000</w:t>
            </w:r>
          </w:p>
        </w:tc>
        <w:tc>
          <w:tcPr>
            <w:tcW w:w="1842" w:type="dxa"/>
          </w:tcPr>
          <w:p w:rsidR="004615E3" w:rsidRDefault="004615E3" w:rsidP="00737576">
            <w:pPr>
              <w:jc w:val="right"/>
            </w:pPr>
            <w:r w:rsidRPr="00E83406">
              <w:rPr>
                <w:rStyle w:val="TEXT1"/>
              </w:rPr>
              <w:t>$’000</w:t>
            </w:r>
          </w:p>
        </w:tc>
      </w:tr>
      <w:tr w:rsidR="004615E3" w:rsidTr="00737576">
        <w:tc>
          <w:tcPr>
            <w:tcW w:w="15451" w:type="dxa"/>
            <w:gridSpan w:val="5"/>
          </w:tcPr>
          <w:p w:rsidR="004615E3" w:rsidRDefault="004615E3" w:rsidP="00737576">
            <w:pPr>
              <w:autoSpaceDE w:val="0"/>
              <w:autoSpaceDN w:val="0"/>
              <w:adjustRightInd w:val="0"/>
              <w:rPr>
                <w:rStyle w:val="TEXT1"/>
              </w:rPr>
            </w:pPr>
          </w:p>
        </w:tc>
      </w:tr>
      <w:tr w:rsidR="004615E3" w:rsidTr="00737576">
        <w:tc>
          <w:tcPr>
            <w:tcW w:w="8080" w:type="dxa"/>
          </w:tcPr>
          <w:p w:rsidR="004615E3" w:rsidRDefault="004615E3" w:rsidP="00737576">
            <w:pPr>
              <w:autoSpaceDE w:val="0"/>
              <w:autoSpaceDN w:val="0"/>
              <w:adjustRightInd w:val="0"/>
              <w:rPr>
                <w:rStyle w:val="TEXT1"/>
              </w:rPr>
            </w:pPr>
            <w:r>
              <w:rPr>
                <w:rStyle w:val="TEXT1"/>
              </w:rPr>
              <w:lastRenderedPageBreak/>
              <w:t>Salaries, wages, overtime and allowances</w:t>
            </w:r>
          </w:p>
        </w:tc>
        <w:tc>
          <w:tcPr>
            <w:tcW w:w="1985" w:type="dxa"/>
          </w:tcPr>
          <w:p w:rsidR="004615E3" w:rsidRDefault="001E2794" w:rsidP="00737576">
            <w:pPr>
              <w:autoSpaceDE w:val="0"/>
              <w:autoSpaceDN w:val="0"/>
              <w:adjustRightInd w:val="0"/>
              <w:jc w:val="right"/>
              <w:rPr>
                <w:rStyle w:val="TEXT1"/>
              </w:rPr>
            </w:pPr>
            <w:r>
              <w:rPr>
                <w:rStyle w:val="TEXT1"/>
              </w:rPr>
              <w:t>75,946</w:t>
            </w:r>
          </w:p>
        </w:tc>
        <w:tc>
          <w:tcPr>
            <w:tcW w:w="1701" w:type="dxa"/>
          </w:tcPr>
          <w:p w:rsidR="004615E3" w:rsidRDefault="001E2794" w:rsidP="00737576">
            <w:pPr>
              <w:autoSpaceDE w:val="0"/>
              <w:autoSpaceDN w:val="0"/>
              <w:adjustRightInd w:val="0"/>
              <w:jc w:val="right"/>
              <w:rPr>
                <w:rStyle w:val="TEXT1"/>
              </w:rPr>
            </w:pPr>
            <w:r>
              <w:rPr>
                <w:rStyle w:val="TEXT1"/>
              </w:rPr>
              <w:t>66,832</w:t>
            </w:r>
          </w:p>
        </w:tc>
        <w:tc>
          <w:tcPr>
            <w:tcW w:w="1843" w:type="dxa"/>
          </w:tcPr>
          <w:p w:rsidR="004615E3" w:rsidRDefault="001E2794" w:rsidP="00737576">
            <w:pPr>
              <w:autoSpaceDE w:val="0"/>
              <w:autoSpaceDN w:val="0"/>
              <w:adjustRightInd w:val="0"/>
              <w:jc w:val="right"/>
              <w:rPr>
                <w:rStyle w:val="TEXT1"/>
              </w:rPr>
            </w:pPr>
            <w:r>
              <w:rPr>
                <w:rStyle w:val="TEXT1"/>
              </w:rPr>
              <w:t>73,908</w:t>
            </w:r>
          </w:p>
        </w:tc>
        <w:tc>
          <w:tcPr>
            <w:tcW w:w="1842" w:type="dxa"/>
          </w:tcPr>
          <w:p w:rsidR="004615E3" w:rsidRDefault="001E2794" w:rsidP="00737576">
            <w:pPr>
              <w:autoSpaceDE w:val="0"/>
              <w:autoSpaceDN w:val="0"/>
              <w:adjustRightInd w:val="0"/>
              <w:jc w:val="right"/>
              <w:rPr>
                <w:rStyle w:val="TEXT1"/>
              </w:rPr>
            </w:pPr>
            <w:r>
              <w:rPr>
                <w:rStyle w:val="TEXT1"/>
              </w:rPr>
              <w:t>64,237</w:t>
            </w:r>
          </w:p>
        </w:tc>
      </w:tr>
      <w:tr w:rsidR="004615E3" w:rsidTr="00737576">
        <w:tc>
          <w:tcPr>
            <w:tcW w:w="8080" w:type="dxa"/>
          </w:tcPr>
          <w:p w:rsidR="004615E3" w:rsidRDefault="004615E3" w:rsidP="00737576">
            <w:pPr>
              <w:autoSpaceDE w:val="0"/>
              <w:autoSpaceDN w:val="0"/>
              <w:adjustRightInd w:val="0"/>
              <w:rPr>
                <w:rStyle w:val="TEXT1"/>
              </w:rPr>
            </w:pPr>
            <w:r>
              <w:rPr>
                <w:rStyle w:val="TEXT1"/>
              </w:rPr>
              <w:t>Superannuation</w:t>
            </w:r>
          </w:p>
        </w:tc>
        <w:tc>
          <w:tcPr>
            <w:tcW w:w="1985" w:type="dxa"/>
          </w:tcPr>
          <w:p w:rsidR="004615E3" w:rsidRDefault="001E2794" w:rsidP="00737576">
            <w:pPr>
              <w:autoSpaceDE w:val="0"/>
              <w:autoSpaceDN w:val="0"/>
              <w:adjustRightInd w:val="0"/>
              <w:jc w:val="right"/>
              <w:rPr>
                <w:rStyle w:val="TEXT1"/>
              </w:rPr>
            </w:pPr>
            <w:r>
              <w:rPr>
                <w:rStyle w:val="TEXT1"/>
              </w:rPr>
              <w:t>6,692</w:t>
            </w:r>
          </w:p>
        </w:tc>
        <w:tc>
          <w:tcPr>
            <w:tcW w:w="1701" w:type="dxa"/>
          </w:tcPr>
          <w:p w:rsidR="004615E3" w:rsidRDefault="001E2794" w:rsidP="00737576">
            <w:pPr>
              <w:autoSpaceDE w:val="0"/>
              <w:autoSpaceDN w:val="0"/>
              <w:adjustRightInd w:val="0"/>
              <w:jc w:val="right"/>
              <w:rPr>
                <w:rStyle w:val="TEXT1"/>
              </w:rPr>
            </w:pPr>
            <w:r>
              <w:rPr>
                <w:rStyle w:val="TEXT1"/>
              </w:rPr>
              <w:t>5,841</w:t>
            </w:r>
          </w:p>
        </w:tc>
        <w:tc>
          <w:tcPr>
            <w:tcW w:w="1843" w:type="dxa"/>
          </w:tcPr>
          <w:p w:rsidR="004615E3" w:rsidRDefault="001E2794" w:rsidP="00737576">
            <w:pPr>
              <w:autoSpaceDE w:val="0"/>
              <w:autoSpaceDN w:val="0"/>
              <w:adjustRightInd w:val="0"/>
              <w:jc w:val="right"/>
              <w:rPr>
                <w:rStyle w:val="TEXT1"/>
              </w:rPr>
            </w:pPr>
            <w:r>
              <w:rPr>
                <w:rStyle w:val="TEXT1"/>
              </w:rPr>
              <w:t>6,507</w:t>
            </w:r>
          </w:p>
        </w:tc>
        <w:tc>
          <w:tcPr>
            <w:tcW w:w="1842" w:type="dxa"/>
          </w:tcPr>
          <w:p w:rsidR="004615E3" w:rsidRDefault="001E2794" w:rsidP="00737576">
            <w:pPr>
              <w:autoSpaceDE w:val="0"/>
              <w:autoSpaceDN w:val="0"/>
              <w:adjustRightInd w:val="0"/>
              <w:jc w:val="right"/>
              <w:rPr>
                <w:rStyle w:val="TEXT1"/>
              </w:rPr>
            </w:pPr>
            <w:r>
              <w:rPr>
                <w:rStyle w:val="TEXT1"/>
              </w:rPr>
              <w:t>5,606</w:t>
            </w:r>
          </w:p>
        </w:tc>
      </w:tr>
      <w:tr w:rsidR="004615E3" w:rsidTr="00737576">
        <w:tc>
          <w:tcPr>
            <w:tcW w:w="8080" w:type="dxa"/>
          </w:tcPr>
          <w:p w:rsidR="004615E3" w:rsidRDefault="004615E3" w:rsidP="00737576">
            <w:pPr>
              <w:autoSpaceDE w:val="0"/>
              <w:autoSpaceDN w:val="0"/>
              <w:adjustRightInd w:val="0"/>
              <w:rPr>
                <w:rStyle w:val="TEXT1"/>
              </w:rPr>
            </w:pPr>
            <w:r>
              <w:rPr>
                <w:rStyle w:val="TEXT1"/>
              </w:rPr>
              <w:t>Payroll tax</w:t>
            </w:r>
          </w:p>
        </w:tc>
        <w:tc>
          <w:tcPr>
            <w:tcW w:w="1985" w:type="dxa"/>
          </w:tcPr>
          <w:p w:rsidR="004615E3" w:rsidRDefault="001E2794" w:rsidP="00737576">
            <w:pPr>
              <w:autoSpaceDE w:val="0"/>
              <w:autoSpaceDN w:val="0"/>
              <w:adjustRightInd w:val="0"/>
              <w:jc w:val="right"/>
              <w:rPr>
                <w:rStyle w:val="TEXT1"/>
              </w:rPr>
            </w:pPr>
            <w:r>
              <w:rPr>
                <w:rStyle w:val="TEXT1"/>
              </w:rPr>
              <w:t>3,837</w:t>
            </w:r>
          </w:p>
        </w:tc>
        <w:tc>
          <w:tcPr>
            <w:tcW w:w="1701" w:type="dxa"/>
          </w:tcPr>
          <w:p w:rsidR="004615E3" w:rsidRDefault="001E2794" w:rsidP="00737576">
            <w:pPr>
              <w:autoSpaceDE w:val="0"/>
              <w:autoSpaceDN w:val="0"/>
              <w:adjustRightInd w:val="0"/>
              <w:jc w:val="right"/>
              <w:rPr>
                <w:rStyle w:val="TEXT1"/>
              </w:rPr>
            </w:pPr>
            <w:r>
              <w:rPr>
                <w:rStyle w:val="TEXT1"/>
              </w:rPr>
              <w:t>3,399</w:t>
            </w:r>
          </w:p>
        </w:tc>
        <w:tc>
          <w:tcPr>
            <w:tcW w:w="1843" w:type="dxa"/>
          </w:tcPr>
          <w:p w:rsidR="004615E3" w:rsidRDefault="001E2794" w:rsidP="00737576">
            <w:pPr>
              <w:autoSpaceDE w:val="0"/>
              <w:autoSpaceDN w:val="0"/>
              <w:adjustRightInd w:val="0"/>
              <w:jc w:val="right"/>
              <w:rPr>
                <w:rStyle w:val="TEXT1"/>
              </w:rPr>
            </w:pPr>
            <w:r>
              <w:rPr>
                <w:rStyle w:val="TEXT1"/>
              </w:rPr>
              <w:t>3,728</w:t>
            </w:r>
          </w:p>
        </w:tc>
        <w:tc>
          <w:tcPr>
            <w:tcW w:w="1842" w:type="dxa"/>
          </w:tcPr>
          <w:p w:rsidR="004615E3" w:rsidRDefault="001E2794" w:rsidP="00737576">
            <w:pPr>
              <w:autoSpaceDE w:val="0"/>
              <w:autoSpaceDN w:val="0"/>
              <w:adjustRightInd w:val="0"/>
              <w:jc w:val="right"/>
              <w:rPr>
                <w:rStyle w:val="TEXT1"/>
              </w:rPr>
            </w:pPr>
            <w:r>
              <w:rPr>
                <w:rStyle w:val="TEXT1"/>
              </w:rPr>
              <w:t>3,263</w:t>
            </w:r>
          </w:p>
        </w:tc>
      </w:tr>
      <w:tr w:rsidR="004615E3" w:rsidTr="00737576">
        <w:tc>
          <w:tcPr>
            <w:tcW w:w="8080" w:type="dxa"/>
          </w:tcPr>
          <w:p w:rsidR="004615E3" w:rsidRDefault="004615E3" w:rsidP="00737576">
            <w:pPr>
              <w:autoSpaceDE w:val="0"/>
              <w:autoSpaceDN w:val="0"/>
              <w:adjustRightInd w:val="0"/>
              <w:rPr>
                <w:rStyle w:val="TEXT1"/>
              </w:rPr>
            </w:pPr>
            <w:r>
              <w:rPr>
                <w:rStyle w:val="TEXT1"/>
              </w:rPr>
              <w:t>Worker’s compensation</w:t>
            </w:r>
          </w:p>
        </w:tc>
        <w:tc>
          <w:tcPr>
            <w:tcW w:w="1985" w:type="dxa"/>
          </w:tcPr>
          <w:p w:rsidR="004615E3" w:rsidRDefault="001E2794" w:rsidP="00737576">
            <w:pPr>
              <w:autoSpaceDE w:val="0"/>
              <w:autoSpaceDN w:val="0"/>
              <w:adjustRightInd w:val="0"/>
              <w:jc w:val="right"/>
              <w:rPr>
                <w:rStyle w:val="TEXT1"/>
              </w:rPr>
            </w:pPr>
            <w:r>
              <w:rPr>
                <w:rStyle w:val="TEXT1"/>
              </w:rPr>
              <w:t>870</w:t>
            </w:r>
          </w:p>
        </w:tc>
        <w:tc>
          <w:tcPr>
            <w:tcW w:w="1701" w:type="dxa"/>
          </w:tcPr>
          <w:p w:rsidR="004615E3" w:rsidRDefault="001E2794" w:rsidP="00737576">
            <w:pPr>
              <w:autoSpaceDE w:val="0"/>
              <w:autoSpaceDN w:val="0"/>
              <w:adjustRightInd w:val="0"/>
              <w:jc w:val="right"/>
              <w:rPr>
                <w:rStyle w:val="TEXT1"/>
              </w:rPr>
            </w:pPr>
            <w:r>
              <w:rPr>
                <w:rStyle w:val="TEXT1"/>
              </w:rPr>
              <w:t>587</w:t>
            </w:r>
          </w:p>
        </w:tc>
        <w:tc>
          <w:tcPr>
            <w:tcW w:w="1843" w:type="dxa"/>
          </w:tcPr>
          <w:p w:rsidR="004615E3" w:rsidRDefault="001E2794" w:rsidP="00737576">
            <w:pPr>
              <w:autoSpaceDE w:val="0"/>
              <w:autoSpaceDN w:val="0"/>
              <w:adjustRightInd w:val="0"/>
              <w:jc w:val="right"/>
              <w:rPr>
                <w:rStyle w:val="TEXT1"/>
              </w:rPr>
            </w:pPr>
            <w:r>
              <w:rPr>
                <w:rStyle w:val="TEXT1"/>
              </w:rPr>
              <w:t>852</w:t>
            </w:r>
          </w:p>
        </w:tc>
        <w:tc>
          <w:tcPr>
            <w:tcW w:w="1842" w:type="dxa"/>
          </w:tcPr>
          <w:p w:rsidR="004615E3" w:rsidRDefault="001E2794" w:rsidP="00737576">
            <w:pPr>
              <w:autoSpaceDE w:val="0"/>
              <w:autoSpaceDN w:val="0"/>
              <w:adjustRightInd w:val="0"/>
              <w:jc w:val="right"/>
              <w:rPr>
                <w:rStyle w:val="TEXT1"/>
              </w:rPr>
            </w:pPr>
            <w:r>
              <w:rPr>
                <w:rStyle w:val="TEXT1"/>
              </w:rPr>
              <w:t>574</w:t>
            </w:r>
          </w:p>
        </w:tc>
      </w:tr>
      <w:tr w:rsidR="004615E3" w:rsidTr="00737576">
        <w:tc>
          <w:tcPr>
            <w:tcW w:w="8080" w:type="dxa"/>
          </w:tcPr>
          <w:p w:rsidR="004615E3" w:rsidRDefault="004615E3" w:rsidP="00737576">
            <w:pPr>
              <w:autoSpaceDE w:val="0"/>
              <w:autoSpaceDN w:val="0"/>
              <w:adjustRightInd w:val="0"/>
              <w:rPr>
                <w:rStyle w:val="TEXT1"/>
              </w:rPr>
            </w:pPr>
            <w:r>
              <w:rPr>
                <w:rStyle w:val="TEXT1"/>
              </w:rPr>
              <w:t>Long service leave</w:t>
            </w:r>
          </w:p>
        </w:tc>
        <w:tc>
          <w:tcPr>
            <w:tcW w:w="1985" w:type="dxa"/>
          </w:tcPr>
          <w:p w:rsidR="004615E3" w:rsidRDefault="001E2794" w:rsidP="00737576">
            <w:pPr>
              <w:autoSpaceDE w:val="0"/>
              <w:autoSpaceDN w:val="0"/>
              <w:adjustRightInd w:val="0"/>
              <w:jc w:val="right"/>
              <w:rPr>
                <w:rStyle w:val="TEXT1"/>
              </w:rPr>
            </w:pPr>
            <w:r>
              <w:rPr>
                <w:rStyle w:val="TEXT1"/>
              </w:rPr>
              <w:t>1,287</w:t>
            </w:r>
          </w:p>
        </w:tc>
        <w:tc>
          <w:tcPr>
            <w:tcW w:w="1701" w:type="dxa"/>
          </w:tcPr>
          <w:p w:rsidR="004615E3" w:rsidRDefault="001E2794" w:rsidP="00737576">
            <w:pPr>
              <w:autoSpaceDE w:val="0"/>
              <w:autoSpaceDN w:val="0"/>
              <w:adjustRightInd w:val="0"/>
              <w:jc w:val="right"/>
              <w:rPr>
                <w:rStyle w:val="TEXT1"/>
              </w:rPr>
            </w:pPr>
            <w:r>
              <w:rPr>
                <w:rStyle w:val="TEXT1"/>
              </w:rPr>
              <w:t>1,395</w:t>
            </w:r>
          </w:p>
        </w:tc>
        <w:tc>
          <w:tcPr>
            <w:tcW w:w="1843" w:type="dxa"/>
          </w:tcPr>
          <w:p w:rsidR="004615E3" w:rsidRDefault="001E2794" w:rsidP="00737576">
            <w:pPr>
              <w:autoSpaceDE w:val="0"/>
              <w:autoSpaceDN w:val="0"/>
              <w:adjustRightInd w:val="0"/>
              <w:jc w:val="right"/>
              <w:rPr>
                <w:rStyle w:val="TEXT1"/>
              </w:rPr>
            </w:pPr>
            <w:r>
              <w:rPr>
                <w:rStyle w:val="TEXT1"/>
              </w:rPr>
              <w:t>1,254</w:t>
            </w:r>
          </w:p>
        </w:tc>
        <w:tc>
          <w:tcPr>
            <w:tcW w:w="1842" w:type="dxa"/>
          </w:tcPr>
          <w:p w:rsidR="004615E3" w:rsidRDefault="001E2794" w:rsidP="00737576">
            <w:pPr>
              <w:autoSpaceDE w:val="0"/>
              <w:autoSpaceDN w:val="0"/>
              <w:adjustRightInd w:val="0"/>
              <w:jc w:val="right"/>
              <w:rPr>
                <w:rStyle w:val="TEXT1"/>
              </w:rPr>
            </w:pPr>
            <w:r>
              <w:rPr>
                <w:rStyle w:val="TEXT1"/>
              </w:rPr>
              <w:t>1,352</w:t>
            </w:r>
          </w:p>
        </w:tc>
      </w:tr>
      <w:tr w:rsidR="004615E3" w:rsidTr="00737576">
        <w:tc>
          <w:tcPr>
            <w:tcW w:w="8080" w:type="dxa"/>
          </w:tcPr>
          <w:p w:rsidR="004615E3" w:rsidRDefault="004615E3" w:rsidP="00737576">
            <w:pPr>
              <w:autoSpaceDE w:val="0"/>
              <w:autoSpaceDN w:val="0"/>
              <w:adjustRightInd w:val="0"/>
              <w:rPr>
                <w:rStyle w:val="TEXT1"/>
              </w:rPr>
            </w:pPr>
            <w:r>
              <w:rPr>
                <w:rStyle w:val="TEXT1"/>
              </w:rPr>
              <w:t>Annual leave</w:t>
            </w:r>
          </w:p>
        </w:tc>
        <w:tc>
          <w:tcPr>
            <w:tcW w:w="1985" w:type="dxa"/>
          </w:tcPr>
          <w:p w:rsidR="004615E3" w:rsidRDefault="001E2794" w:rsidP="00737576">
            <w:pPr>
              <w:autoSpaceDE w:val="0"/>
              <w:autoSpaceDN w:val="0"/>
              <w:adjustRightInd w:val="0"/>
              <w:jc w:val="right"/>
              <w:rPr>
                <w:rStyle w:val="TEXT1"/>
              </w:rPr>
            </w:pPr>
            <w:r>
              <w:rPr>
                <w:rStyle w:val="TEXT1"/>
              </w:rPr>
              <w:t>657</w:t>
            </w:r>
          </w:p>
        </w:tc>
        <w:tc>
          <w:tcPr>
            <w:tcW w:w="1701" w:type="dxa"/>
          </w:tcPr>
          <w:p w:rsidR="004615E3" w:rsidRDefault="001E2794" w:rsidP="00737576">
            <w:pPr>
              <w:autoSpaceDE w:val="0"/>
              <w:autoSpaceDN w:val="0"/>
              <w:adjustRightInd w:val="0"/>
              <w:jc w:val="right"/>
              <w:rPr>
                <w:rStyle w:val="TEXT1"/>
              </w:rPr>
            </w:pPr>
            <w:r>
              <w:rPr>
                <w:rStyle w:val="TEXT1"/>
              </w:rPr>
              <w:t>874</w:t>
            </w:r>
          </w:p>
        </w:tc>
        <w:tc>
          <w:tcPr>
            <w:tcW w:w="1843" w:type="dxa"/>
          </w:tcPr>
          <w:p w:rsidR="004615E3" w:rsidRDefault="001E2794" w:rsidP="00737576">
            <w:pPr>
              <w:autoSpaceDE w:val="0"/>
              <w:autoSpaceDN w:val="0"/>
              <w:adjustRightInd w:val="0"/>
              <w:jc w:val="right"/>
              <w:rPr>
                <w:rStyle w:val="TEXT1"/>
              </w:rPr>
            </w:pPr>
            <w:r>
              <w:rPr>
                <w:rStyle w:val="TEXT1"/>
              </w:rPr>
              <w:t>641</w:t>
            </w:r>
          </w:p>
        </w:tc>
        <w:tc>
          <w:tcPr>
            <w:tcW w:w="1842" w:type="dxa"/>
          </w:tcPr>
          <w:p w:rsidR="004615E3" w:rsidRDefault="001E2794" w:rsidP="00737576">
            <w:pPr>
              <w:autoSpaceDE w:val="0"/>
              <w:autoSpaceDN w:val="0"/>
              <w:adjustRightInd w:val="0"/>
              <w:jc w:val="right"/>
              <w:rPr>
                <w:rStyle w:val="TEXT1"/>
              </w:rPr>
            </w:pPr>
            <w:r>
              <w:rPr>
                <w:rStyle w:val="TEXT1"/>
              </w:rPr>
              <w:t>843</w:t>
            </w:r>
          </w:p>
        </w:tc>
      </w:tr>
      <w:tr w:rsidR="004615E3" w:rsidTr="00737576">
        <w:tc>
          <w:tcPr>
            <w:tcW w:w="8080" w:type="dxa"/>
          </w:tcPr>
          <w:p w:rsidR="004615E3" w:rsidRDefault="004615E3" w:rsidP="00737576">
            <w:pPr>
              <w:autoSpaceDE w:val="0"/>
              <w:autoSpaceDN w:val="0"/>
              <w:adjustRightInd w:val="0"/>
              <w:rPr>
                <w:rStyle w:val="TEXT1"/>
              </w:rPr>
            </w:pPr>
            <w:r>
              <w:rPr>
                <w:rStyle w:val="TEXT1"/>
              </w:rPr>
              <w:t>Termination benefits</w:t>
            </w:r>
          </w:p>
        </w:tc>
        <w:tc>
          <w:tcPr>
            <w:tcW w:w="1985" w:type="dxa"/>
          </w:tcPr>
          <w:p w:rsidR="004615E3" w:rsidRDefault="001E2794" w:rsidP="00737576">
            <w:pPr>
              <w:autoSpaceDE w:val="0"/>
              <w:autoSpaceDN w:val="0"/>
              <w:adjustRightInd w:val="0"/>
              <w:jc w:val="right"/>
              <w:rPr>
                <w:rStyle w:val="TEXT1"/>
              </w:rPr>
            </w:pPr>
            <w:r>
              <w:rPr>
                <w:rStyle w:val="TEXT1"/>
              </w:rPr>
              <w:t>93</w:t>
            </w:r>
          </w:p>
        </w:tc>
        <w:tc>
          <w:tcPr>
            <w:tcW w:w="1701" w:type="dxa"/>
          </w:tcPr>
          <w:p w:rsidR="004615E3" w:rsidRDefault="001E2794" w:rsidP="00737576">
            <w:pPr>
              <w:autoSpaceDE w:val="0"/>
              <w:autoSpaceDN w:val="0"/>
              <w:adjustRightInd w:val="0"/>
              <w:jc w:val="right"/>
              <w:rPr>
                <w:rStyle w:val="TEXT1"/>
              </w:rPr>
            </w:pPr>
            <w:r>
              <w:rPr>
                <w:rStyle w:val="TEXT1"/>
              </w:rPr>
              <w:t>502</w:t>
            </w:r>
          </w:p>
        </w:tc>
        <w:tc>
          <w:tcPr>
            <w:tcW w:w="1843" w:type="dxa"/>
          </w:tcPr>
          <w:p w:rsidR="004615E3" w:rsidRDefault="001E2794" w:rsidP="00737576">
            <w:pPr>
              <w:autoSpaceDE w:val="0"/>
              <w:autoSpaceDN w:val="0"/>
              <w:adjustRightInd w:val="0"/>
              <w:jc w:val="right"/>
              <w:rPr>
                <w:rStyle w:val="TEXT1"/>
              </w:rPr>
            </w:pPr>
            <w:r>
              <w:rPr>
                <w:rStyle w:val="TEXT1"/>
              </w:rPr>
              <w:t>93</w:t>
            </w:r>
          </w:p>
        </w:tc>
        <w:tc>
          <w:tcPr>
            <w:tcW w:w="1842" w:type="dxa"/>
          </w:tcPr>
          <w:p w:rsidR="004615E3" w:rsidRDefault="001E2794" w:rsidP="00737576">
            <w:pPr>
              <w:autoSpaceDE w:val="0"/>
              <w:autoSpaceDN w:val="0"/>
              <w:adjustRightInd w:val="0"/>
              <w:jc w:val="right"/>
              <w:rPr>
                <w:rStyle w:val="TEXT1"/>
              </w:rPr>
            </w:pPr>
            <w:r>
              <w:rPr>
                <w:rStyle w:val="TEXT1"/>
              </w:rPr>
              <w:t>502</w:t>
            </w:r>
          </w:p>
        </w:tc>
      </w:tr>
      <w:tr w:rsidR="004615E3" w:rsidTr="00737576">
        <w:tc>
          <w:tcPr>
            <w:tcW w:w="8080" w:type="dxa"/>
          </w:tcPr>
          <w:p w:rsidR="004615E3" w:rsidRDefault="004615E3" w:rsidP="00737576">
            <w:pPr>
              <w:autoSpaceDE w:val="0"/>
              <w:autoSpaceDN w:val="0"/>
              <w:adjustRightInd w:val="0"/>
              <w:rPr>
                <w:rStyle w:val="TEXT1"/>
              </w:rPr>
            </w:pPr>
            <w:r>
              <w:rPr>
                <w:rStyle w:val="TEXT1"/>
              </w:rPr>
              <w:t>Other</w:t>
            </w:r>
          </w:p>
        </w:tc>
        <w:tc>
          <w:tcPr>
            <w:tcW w:w="1985" w:type="dxa"/>
          </w:tcPr>
          <w:p w:rsidR="004615E3" w:rsidRDefault="001E2794" w:rsidP="00737576">
            <w:pPr>
              <w:autoSpaceDE w:val="0"/>
              <w:autoSpaceDN w:val="0"/>
              <w:adjustRightInd w:val="0"/>
              <w:jc w:val="right"/>
              <w:rPr>
                <w:rStyle w:val="TEXT1"/>
              </w:rPr>
            </w:pPr>
            <w:r>
              <w:rPr>
                <w:rStyle w:val="TEXT1"/>
              </w:rPr>
              <w:t>108</w:t>
            </w:r>
          </w:p>
        </w:tc>
        <w:tc>
          <w:tcPr>
            <w:tcW w:w="1701" w:type="dxa"/>
          </w:tcPr>
          <w:p w:rsidR="004615E3" w:rsidRDefault="001E2794" w:rsidP="00737576">
            <w:pPr>
              <w:autoSpaceDE w:val="0"/>
              <w:autoSpaceDN w:val="0"/>
              <w:adjustRightInd w:val="0"/>
              <w:jc w:val="right"/>
              <w:rPr>
                <w:rStyle w:val="TEXT1"/>
              </w:rPr>
            </w:pPr>
            <w:r>
              <w:rPr>
                <w:rStyle w:val="TEXT1"/>
              </w:rPr>
              <w:t>25</w:t>
            </w:r>
          </w:p>
        </w:tc>
        <w:tc>
          <w:tcPr>
            <w:tcW w:w="1843" w:type="dxa"/>
          </w:tcPr>
          <w:p w:rsidR="004615E3" w:rsidRDefault="001E2794" w:rsidP="00737576">
            <w:pPr>
              <w:autoSpaceDE w:val="0"/>
              <w:autoSpaceDN w:val="0"/>
              <w:adjustRightInd w:val="0"/>
              <w:jc w:val="right"/>
              <w:rPr>
                <w:rStyle w:val="TEXT1"/>
              </w:rPr>
            </w:pPr>
            <w:r>
              <w:rPr>
                <w:rStyle w:val="TEXT1"/>
              </w:rPr>
              <w:t>108</w:t>
            </w:r>
          </w:p>
        </w:tc>
        <w:tc>
          <w:tcPr>
            <w:tcW w:w="1842" w:type="dxa"/>
          </w:tcPr>
          <w:p w:rsidR="004615E3" w:rsidRDefault="001E2794" w:rsidP="00737576">
            <w:pPr>
              <w:autoSpaceDE w:val="0"/>
              <w:autoSpaceDN w:val="0"/>
              <w:adjustRightInd w:val="0"/>
              <w:jc w:val="right"/>
              <w:rPr>
                <w:rStyle w:val="TEXT1"/>
              </w:rPr>
            </w:pPr>
            <w:r>
              <w:rPr>
                <w:rStyle w:val="TEXT1"/>
              </w:rPr>
              <w:t>25</w:t>
            </w:r>
          </w:p>
        </w:tc>
      </w:tr>
      <w:tr w:rsidR="004615E3" w:rsidTr="00737576">
        <w:tc>
          <w:tcPr>
            <w:tcW w:w="8080" w:type="dxa"/>
          </w:tcPr>
          <w:p w:rsidR="004615E3" w:rsidRDefault="004615E3" w:rsidP="00737576">
            <w:pPr>
              <w:autoSpaceDE w:val="0"/>
              <w:autoSpaceDN w:val="0"/>
              <w:adjustRightInd w:val="0"/>
              <w:rPr>
                <w:rStyle w:val="TEXT1"/>
              </w:rPr>
            </w:pPr>
            <w:r>
              <w:rPr>
                <w:rStyle w:val="TEXT1"/>
              </w:rPr>
              <w:t>Total employee benefits</w:t>
            </w:r>
          </w:p>
        </w:tc>
        <w:tc>
          <w:tcPr>
            <w:tcW w:w="1985" w:type="dxa"/>
          </w:tcPr>
          <w:p w:rsidR="004615E3" w:rsidRDefault="001E2794" w:rsidP="00737576">
            <w:pPr>
              <w:autoSpaceDE w:val="0"/>
              <w:autoSpaceDN w:val="0"/>
              <w:adjustRightInd w:val="0"/>
              <w:jc w:val="right"/>
              <w:rPr>
                <w:rStyle w:val="TEXT1"/>
              </w:rPr>
            </w:pPr>
            <w:r>
              <w:rPr>
                <w:rStyle w:val="TEXT1"/>
              </w:rPr>
              <w:t>89,490</w:t>
            </w:r>
          </w:p>
        </w:tc>
        <w:tc>
          <w:tcPr>
            <w:tcW w:w="1701" w:type="dxa"/>
          </w:tcPr>
          <w:p w:rsidR="004615E3" w:rsidRDefault="001E2794" w:rsidP="00737576">
            <w:pPr>
              <w:autoSpaceDE w:val="0"/>
              <w:autoSpaceDN w:val="0"/>
              <w:adjustRightInd w:val="0"/>
              <w:jc w:val="right"/>
              <w:rPr>
                <w:rStyle w:val="TEXT1"/>
              </w:rPr>
            </w:pPr>
            <w:r>
              <w:rPr>
                <w:rStyle w:val="TEXT1"/>
              </w:rPr>
              <w:t>79,455</w:t>
            </w:r>
          </w:p>
        </w:tc>
        <w:tc>
          <w:tcPr>
            <w:tcW w:w="1843" w:type="dxa"/>
          </w:tcPr>
          <w:p w:rsidR="004615E3" w:rsidRDefault="001E2794" w:rsidP="00737576">
            <w:pPr>
              <w:autoSpaceDE w:val="0"/>
              <w:autoSpaceDN w:val="0"/>
              <w:adjustRightInd w:val="0"/>
              <w:jc w:val="right"/>
              <w:rPr>
                <w:rStyle w:val="TEXT1"/>
              </w:rPr>
            </w:pPr>
            <w:r>
              <w:rPr>
                <w:rStyle w:val="TEXT1"/>
              </w:rPr>
              <w:t>87,091</w:t>
            </w:r>
          </w:p>
        </w:tc>
        <w:tc>
          <w:tcPr>
            <w:tcW w:w="1842" w:type="dxa"/>
          </w:tcPr>
          <w:p w:rsidR="004615E3" w:rsidRDefault="001E2794" w:rsidP="00737576">
            <w:pPr>
              <w:autoSpaceDE w:val="0"/>
              <w:autoSpaceDN w:val="0"/>
              <w:adjustRightInd w:val="0"/>
              <w:jc w:val="right"/>
              <w:rPr>
                <w:rStyle w:val="TEXT1"/>
              </w:rPr>
            </w:pPr>
            <w:r>
              <w:rPr>
                <w:rStyle w:val="TEXT1"/>
              </w:rPr>
              <w:t>76,402</w:t>
            </w:r>
          </w:p>
        </w:tc>
      </w:tr>
    </w:tbl>
    <w:p w:rsidR="004615E3" w:rsidRDefault="004615E3" w:rsidP="004615E3">
      <w:pPr>
        <w:autoSpaceDE w:val="0"/>
        <w:autoSpaceDN w:val="0"/>
        <w:adjustRightInd w:val="0"/>
        <w:spacing w:after="0" w:line="240" w:lineRule="auto"/>
        <w:rPr>
          <w:rStyle w:val="TEXT1"/>
        </w:rPr>
      </w:pPr>
    </w:p>
    <w:p w:rsidR="001E2794" w:rsidRDefault="001E2794" w:rsidP="004615E3">
      <w:pPr>
        <w:autoSpaceDE w:val="0"/>
        <w:autoSpaceDN w:val="0"/>
        <w:adjustRightInd w:val="0"/>
        <w:spacing w:after="0" w:line="240" w:lineRule="auto"/>
        <w:rPr>
          <w:rStyle w:val="TEXT1"/>
        </w:rPr>
      </w:pPr>
    </w:p>
    <w:p w:rsidR="006A6D42" w:rsidRPr="006A6D42" w:rsidRDefault="006A6D42" w:rsidP="006A6D42">
      <w:pPr>
        <w:autoSpaceDE w:val="0"/>
        <w:autoSpaceDN w:val="0"/>
        <w:adjustRightInd w:val="0"/>
        <w:spacing w:after="0" w:line="240" w:lineRule="auto"/>
        <w:rPr>
          <w:rStyle w:val="TEXT1"/>
        </w:rPr>
      </w:pPr>
      <w:r w:rsidRPr="006A6D42">
        <w:rPr>
          <w:rStyle w:val="TEXT1"/>
        </w:rPr>
        <w:t>Employee expenses include all costs related to employment, including wages and salar</w:t>
      </w:r>
      <w:r>
        <w:rPr>
          <w:rStyle w:val="TEXT1"/>
        </w:rPr>
        <w:t xml:space="preserve">ies, fringe benefits tax, leave </w:t>
      </w:r>
      <w:r w:rsidRPr="006A6D42">
        <w:rPr>
          <w:rStyle w:val="TEXT1"/>
        </w:rPr>
        <w:t>entitlements, termination payments and WorkCover premiums. Superannuation disclosed above are employer contributions</w:t>
      </w:r>
      <w:r>
        <w:rPr>
          <w:rStyle w:val="TEXT1"/>
        </w:rPr>
        <w:t xml:space="preserve"> </w:t>
      </w:r>
      <w:r w:rsidRPr="006A6D42">
        <w:rPr>
          <w:rStyle w:val="TEXT1"/>
        </w:rPr>
        <w:t>that are paid or payable during the reporting period.</w:t>
      </w:r>
    </w:p>
    <w:p w:rsidR="006A6D42" w:rsidRDefault="006A6D42" w:rsidP="006A6D42">
      <w:pPr>
        <w:autoSpaceDE w:val="0"/>
        <w:autoSpaceDN w:val="0"/>
        <w:adjustRightInd w:val="0"/>
        <w:spacing w:after="0" w:line="240" w:lineRule="auto"/>
        <w:rPr>
          <w:rStyle w:val="TEXT1"/>
        </w:rPr>
      </w:pPr>
    </w:p>
    <w:p w:rsidR="006A6D42" w:rsidRPr="006A6D42" w:rsidRDefault="006A6D42" w:rsidP="006A6D42">
      <w:pPr>
        <w:autoSpaceDE w:val="0"/>
        <w:autoSpaceDN w:val="0"/>
        <w:adjustRightInd w:val="0"/>
        <w:spacing w:after="0" w:line="240" w:lineRule="auto"/>
        <w:rPr>
          <w:rStyle w:val="TEXT1"/>
        </w:rPr>
      </w:pPr>
      <w:r w:rsidRPr="006A6D42">
        <w:rPr>
          <w:rStyle w:val="TEXT1"/>
        </w:rPr>
        <w:t>Termination benefits are payable when employment is terminated before the normal retir</w:t>
      </w:r>
      <w:r>
        <w:rPr>
          <w:rStyle w:val="TEXT1"/>
        </w:rPr>
        <w:t xml:space="preserve">ement date, or when an employee </w:t>
      </w:r>
      <w:r w:rsidRPr="006A6D42">
        <w:rPr>
          <w:rStyle w:val="TEXT1"/>
        </w:rPr>
        <w:t>accepts voluntary redundancy in exchange for these benefits. Chisholm Group recognises termination benefits when it is</w:t>
      </w:r>
      <w:r>
        <w:rPr>
          <w:rStyle w:val="TEXT1"/>
        </w:rPr>
        <w:t xml:space="preserve"> </w:t>
      </w:r>
      <w:r w:rsidRPr="006A6D42">
        <w:rPr>
          <w:rStyle w:val="TEXT1"/>
        </w:rPr>
        <w:t>demonstrably committed to either terminating the employment of current employees according to a detailed formal plan</w:t>
      </w:r>
      <w:r>
        <w:rPr>
          <w:rStyle w:val="TEXT1"/>
        </w:rPr>
        <w:t xml:space="preserve"> </w:t>
      </w:r>
      <w:r w:rsidRPr="006A6D42">
        <w:rPr>
          <w:rStyle w:val="TEXT1"/>
        </w:rPr>
        <w:t>without possibility of withdrawal or providing termination benefits as a result of an offer made to encourage voluntary</w:t>
      </w:r>
      <w:r>
        <w:rPr>
          <w:rStyle w:val="TEXT1"/>
        </w:rPr>
        <w:t xml:space="preserve"> </w:t>
      </w:r>
      <w:r w:rsidRPr="006A6D42">
        <w:rPr>
          <w:rStyle w:val="TEXT1"/>
        </w:rPr>
        <w:t>redundancy. Benefits falling due more than 12 months after balance sheet date are discounted to present value.</w:t>
      </w:r>
    </w:p>
    <w:p w:rsidR="006A6D42" w:rsidRDefault="006A6D42" w:rsidP="006A6D42">
      <w:pPr>
        <w:autoSpaceDE w:val="0"/>
        <w:autoSpaceDN w:val="0"/>
        <w:adjustRightInd w:val="0"/>
        <w:spacing w:after="0" w:line="240" w:lineRule="auto"/>
        <w:rPr>
          <w:rStyle w:val="TEXT1"/>
        </w:rPr>
      </w:pPr>
    </w:p>
    <w:p w:rsidR="001E2794" w:rsidRDefault="006A6D42" w:rsidP="00257FD2">
      <w:pPr>
        <w:pStyle w:val="Heading5"/>
        <w:rPr>
          <w:rStyle w:val="TEXT1"/>
        </w:rPr>
      </w:pPr>
      <w:r w:rsidRPr="006A6D42">
        <w:rPr>
          <w:rStyle w:val="TEXT1"/>
        </w:rPr>
        <w:t>3.1.2 Employee benefits in the balance sheet</w:t>
      </w:r>
    </w:p>
    <w:p w:rsidR="006A6D42" w:rsidRDefault="006A6D42" w:rsidP="006A6D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A6D42" w:rsidTr="00737576">
        <w:tc>
          <w:tcPr>
            <w:tcW w:w="8080" w:type="dxa"/>
            <w:vMerge w:val="restart"/>
          </w:tcPr>
          <w:p w:rsidR="006A6D42" w:rsidRDefault="006A6D42" w:rsidP="00737576">
            <w:pPr>
              <w:autoSpaceDE w:val="0"/>
              <w:autoSpaceDN w:val="0"/>
              <w:adjustRightInd w:val="0"/>
              <w:rPr>
                <w:rStyle w:val="TEXT1"/>
              </w:rPr>
            </w:pPr>
          </w:p>
        </w:tc>
        <w:tc>
          <w:tcPr>
            <w:tcW w:w="3686" w:type="dxa"/>
            <w:gridSpan w:val="2"/>
            <w:vAlign w:val="bottom"/>
          </w:tcPr>
          <w:p w:rsidR="006A6D42" w:rsidRDefault="006A6D42" w:rsidP="00737576">
            <w:pPr>
              <w:autoSpaceDE w:val="0"/>
              <w:autoSpaceDN w:val="0"/>
              <w:adjustRightInd w:val="0"/>
              <w:jc w:val="center"/>
              <w:rPr>
                <w:rStyle w:val="TEXT1"/>
              </w:rPr>
            </w:pPr>
            <w:r>
              <w:rPr>
                <w:rStyle w:val="TEXT1"/>
              </w:rPr>
              <w:t>Consolidated</w:t>
            </w:r>
          </w:p>
        </w:tc>
        <w:tc>
          <w:tcPr>
            <w:tcW w:w="3685" w:type="dxa"/>
            <w:gridSpan w:val="2"/>
            <w:vAlign w:val="bottom"/>
          </w:tcPr>
          <w:p w:rsidR="006A6D42" w:rsidRDefault="006A6D42" w:rsidP="00737576">
            <w:pPr>
              <w:autoSpaceDE w:val="0"/>
              <w:autoSpaceDN w:val="0"/>
              <w:adjustRightInd w:val="0"/>
              <w:jc w:val="center"/>
              <w:rPr>
                <w:rStyle w:val="TEXT1"/>
              </w:rPr>
            </w:pPr>
            <w:r>
              <w:rPr>
                <w:rStyle w:val="TEXT1"/>
              </w:rPr>
              <w:t>Chisholm</w:t>
            </w:r>
          </w:p>
        </w:tc>
      </w:tr>
      <w:tr w:rsidR="006A6D42" w:rsidRPr="00E83406" w:rsidTr="00737576">
        <w:tc>
          <w:tcPr>
            <w:tcW w:w="8080" w:type="dxa"/>
            <w:vMerge/>
          </w:tcPr>
          <w:p w:rsidR="006A6D42" w:rsidRDefault="006A6D42" w:rsidP="00737576">
            <w:pPr>
              <w:autoSpaceDE w:val="0"/>
              <w:autoSpaceDN w:val="0"/>
              <w:adjustRightInd w:val="0"/>
              <w:rPr>
                <w:rStyle w:val="TEXT1"/>
              </w:rPr>
            </w:pPr>
          </w:p>
        </w:tc>
        <w:tc>
          <w:tcPr>
            <w:tcW w:w="1985" w:type="dxa"/>
          </w:tcPr>
          <w:p w:rsidR="006A6D42" w:rsidRDefault="006A6D42" w:rsidP="00737576">
            <w:pPr>
              <w:autoSpaceDE w:val="0"/>
              <w:autoSpaceDN w:val="0"/>
              <w:adjustRightInd w:val="0"/>
              <w:jc w:val="right"/>
              <w:rPr>
                <w:rStyle w:val="TEXT1"/>
              </w:rPr>
            </w:pPr>
            <w:r>
              <w:rPr>
                <w:rStyle w:val="TEXT1"/>
              </w:rPr>
              <w:t>2018</w:t>
            </w:r>
          </w:p>
        </w:tc>
        <w:tc>
          <w:tcPr>
            <w:tcW w:w="1701" w:type="dxa"/>
          </w:tcPr>
          <w:p w:rsidR="006A6D42" w:rsidRPr="00E83406" w:rsidRDefault="006A6D42" w:rsidP="00737576">
            <w:pPr>
              <w:jc w:val="right"/>
              <w:rPr>
                <w:rStyle w:val="TEXT1"/>
              </w:rPr>
            </w:pPr>
            <w:r>
              <w:rPr>
                <w:rStyle w:val="TEXT1"/>
              </w:rPr>
              <w:t>2017</w:t>
            </w:r>
          </w:p>
        </w:tc>
        <w:tc>
          <w:tcPr>
            <w:tcW w:w="1843" w:type="dxa"/>
          </w:tcPr>
          <w:p w:rsidR="006A6D42" w:rsidRPr="00E83406" w:rsidRDefault="006A6D42" w:rsidP="00737576">
            <w:pPr>
              <w:jc w:val="right"/>
              <w:rPr>
                <w:rStyle w:val="TEXT1"/>
              </w:rPr>
            </w:pPr>
            <w:r>
              <w:rPr>
                <w:rStyle w:val="TEXT1"/>
              </w:rPr>
              <w:t>2018</w:t>
            </w:r>
          </w:p>
        </w:tc>
        <w:tc>
          <w:tcPr>
            <w:tcW w:w="1842" w:type="dxa"/>
          </w:tcPr>
          <w:p w:rsidR="006A6D42" w:rsidRPr="00E83406" w:rsidRDefault="006A6D42" w:rsidP="00737576">
            <w:pPr>
              <w:jc w:val="right"/>
              <w:rPr>
                <w:rStyle w:val="TEXT1"/>
              </w:rPr>
            </w:pPr>
            <w:r>
              <w:rPr>
                <w:rStyle w:val="TEXT1"/>
              </w:rPr>
              <w:t>2017</w:t>
            </w:r>
          </w:p>
        </w:tc>
      </w:tr>
      <w:tr w:rsidR="006A6D42" w:rsidTr="00737576">
        <w:tc>
          <w:tcPr>
            <w:tcW w:w="8080" w:type="dxa"/>
            <w:vMerge/>
          </w:tcPr>
          <w:p w:rsidR="006A6D42" w:rsidRDefault="006A6D42" w:rsidP="00737576">
            <w:pPr>
              <w:autoSpaceDE w:val="0"/>
              <w:autoSpaceDN w:val="0"/>
              <w:adjustRightInd w:val="0"/>
              <w:rPr>
                <w:rStyle w:val="TEXT1"/>
              </w:rPr>
            </w:pPr>
          </w:p>
        </w:tc>
        <w:tc>
          <w:tcPr>
            <w:tcW w:w="1985" w:type="dxa"/>
          </w:tcPr>
          <w:p w:rsidR="006A6D42" w:rsidRDefault="006A6D42" w:rsidP="00737576">
            <w:pPr>
              <w:autoSpaceDE w:val="0"/>
              <w:autoSpaceDN w:val="0"/>
              <w:adjustRightInd w:val="0"/>
              <w:jc w:val="right"/>
              <w:rPr>
                <w:rStyle w:val="TEXT1"/>
              </w:rPr>
            </w:pPr>
            <w:r>
              <w:rPr>
                <w:rStyle w:val="TEXT1"/>
              </w:rPr>
              <w:t>$’000</w:t>
            </w:r>
          </w:p>
        </w:tc>
        <w:tc>
          <w:tcPr>
            <w:tcW w:w="1701" w:type="dxa"/>
          </w:tcPr>
          <w:p w:rsidR="006A6D42" w:rsidRDefault="006A6D42" w:rsidP="00737576">
            <w:pPr>
              <w:jc w:val="right"/>
            </w:pPr>
            <w:r w:rsidRPr="00E83406">
              <w:rPr>
                <w:rStyle w:val="TEXT1"/>
              </w:rPr>
              <w:t>$’000</w:t>
            </w:r>
          </w:p>
        </w:tc>
        <w:tc>
          <w:tcPr>
            <w:tcW w:w="1843" w:type="dxa"/>
          </w:tcPr>
          <w:p w:rsidR="006A6D42" w:rsidRDefault="006A6D42" w:rsidP="00737576">
            <w:pPr>
              <w:jc w:val="right"/>
            </w:pPr>
            <w:r w:rsidRPr="00E83406">
              <w:rPr>
                <w:rStyle w:val="TEXT1"/>
              </w:rPr>
              <w:t>$’000</w:t>
            </w:r>
          </w:p>
        </w:tc>
        <w:tc>
          <w:tcPr>
            <w:tcW w:w="1842" w:type="dxa"/>
          </w:tcPr>
          <w:p w:rsidR="006A6D42" w:rsidRDefault="006A6D42" w:rsidP="00737576">
            <w:pPr>
              <w:jc w:val="right"/>
            </w:pPr>
            <w:r w:rsidRPr="00E83406">
              <w:rPr>
                <w:rStyle w:val="TEXT1"/>
              </w:rPr>
              <w:t>$’000</w:t>
            </w:r>
          </w:p>
        </w:tc>
      </w:tr>
      <w:tr w:rsidR="006A6D42" w:rsidTr="00737576">
        <w:tc>
          <w:tcPr>
            <w:tcW w:w="15451" w:type="dxa"/>
            <w:gridSpan w:val="5"/>
          </w:tcPr>
          <w:p w:rsidR="006A6D42" w:rsidRDefault="006A6D42" w:rsidP="00737576">
            <w:pPr>
              <w:autoSpaceDE w:val="0"/>
              <w:autoSpaceDN w:val="0"/>
              <w:adjustRightInd w:val="0"/>
              <w:rPr>
                <w:rStyle w:val="TEXT1"/>
              </w:rPr>
            </w:pPr>
            <w:r>
              <w:rPr>
                <w:rStyle w:val="TEXT1"/>
              </w:rPr>
              <w:t>Current provisions</w:t>
            </w:r>
          </w:p>
        </w:tc>
      </w:tr>
      <w:tr w:rsidR="006A6D42" w:rsidTr="00737576">
        <w:tc>
          <w:tcPr>
            <w:tcW w:w="8080" w:type="dxa"/>
          </w:tcPr>
          <w:p w:rsidR="006A6D42" w:rsidRDefault="006A6D42" w:rsidP="00737576">
            <w:pPr>
              <w:autoSpaceDE w:val="0"/>
              <w:autoSpaceDN w:val="0"/>
              <w:adjustRightInd w:val="0"/>
              <w:rPr>
                <w:rStyle w:val="TEXT1"/>
              </w:rPr>
            </w:pPr>
            <w:r>
              <w:rPr>
                <w:rStyle w:val="TEXT1"/>
              </w:rPr>
              <w:t>Employee benefits – annual leave</w:t>
            </w:r>
          </w:p>
        </w:tc>
        <w:tc>
          <w:tcPr>
            <w:tcW w:w="1985" w:type="dxa"/>
          </w:tcPr>
          <w:p w:rsidR="006A6D42" w:rsidRDefault="006A6D42" w:rsidP="00737576">
            <w:pPr>
              <w:autoSpaceDE w:val="0"/>
              <w:autoSpaceDN w:val="0"/>
              <w:adjustRightInd w:val="0"/>
              <w:jc w:val="right"/>
              <w:rPr>
                <w:rStyle w:val="TEXT1"/>
              </w:rPr>
            </w:pPr>
          </w:p>
        </w:tc>
        <w:tc>
          <w:tcPr>
            <w:tcW w:w="1701" w:type="dxa"/>
          </w:tcPr>
          <w:p w:rsidR="006A6D42" w:rsidRDefault="006A6D42" w:rsidP="00737576">
            <w:pPr>
              <w:autoSpaceDE w:val="0"/>
              <w:autoSpaceDN w:val="0"/>
              <w:adjustRightInd w:val="0"/>
              <w:jc w:val="right"/>
              <w:rPr>
                <w:rStyle w:val="TEXT1"/>
              </w:rPr>
            </w:pPr>
          </w:p>
        </w:tc>
        <w:tc>
          <w:tcPr>
            <w:tcW w:w="1843" w:type="dxa"/>
          </w:tcPr>
          <w:p w:rsidR="006A6D42" w:rsidRDefault="006A6D42" w:rsidP="00737576">
            <w:pPr>
              <w:autoSpaceDE w:val="0"/>
              <w:autoSpaceDN w:val="0"/>
              <w:adjustRightInd w:val="0"/>
              <w:jc w:val="right"/>
              <w:rPr>
                <w:rStyle w:val="TEXT1"/>
              </w:rPr>
            </w:pPr>
          </w:p>
        </w:tc>
        <w:tc>
          <w:tcPr>
            <w:tcW w:w="1842" w:type="dxa"/>
          </w:tcPr>
          <w:p w:rsidR="006A6D42" w:rsidRDefault="006A6D42" w:rsidP="00737576">
            <w:pPr>
              <w:autoSpaceDE w:val="0"/>
              <w:autoSpaceDN w:val="0"/>
              <w:adjustRightInd w:val="0"/>
              <w:jc w:val="right"/>
              <w:rPr>
                <w:rStyle w:val="TEXT1"/>
              </w:rPr>
            </w:pPr>
          </w:p>
        </w:tc>
      </w:tr>
      <w:tr w:rsidR="006A6D42" w:rsidTr="00737576">
        <w:tc>
          <w:tcPr>
            <w:tcW w:w="8080" w:type="dxa"/>
          </w:tcPr>
          <w:p w:rsidR="006A6D42" w:rsidRDefault="006A6D42" w:rsidP="00737576">
            <w:pPr>
              <w:autoSpaceDE w:val="0"/>
              <w:autoSpaceDN w:val="0"/>
              <w:adjustRightInd w:val="0"/>
              <w:rPr>
                <w:rStyle w:val="TEXT1"/>
              </w:rPr>
            </w:pPr>
            <w:r>
              <w:rPr>
                <w:rStyle w:val="TEXT1"/>
              </w:rPr>
              <w:t>Unconditional and expected to settle within 12 months</w:t>
            </w:r>
          </w:p>
        </w:tc>
        <w:tc>
          <w:tcPr>
            <w:tcW w:w="1985" w:type="dxa"/>
          </w:tcPr>
          <w:p w:rsidR="006A6D42" w:rsidRDefault="006A6D42" w:rsidP="00737576">
            <w:pPr>
              <w:autoSpaceDE w:val="0"/>
              <w:autoSpaceDN w:val="0"/>
              <w:adjustRightInd w:val="0"/>
              <w:jc w:val="right"/>
              <w:rPr>
                <w:rStyle w:val="TEXT1"/>
              </w:rPr>
            </w:pPr>
            <w:r>
              <w:rPr>
                <w:rStyle w:val="TEXT1"/>
              </w:rPr>
              <w:t>1,582</w:t>
            </w:r>
          </w:p>
        </w:tc>
        <w:tc>
          <w:tcPr>
            <w:tcW w:w="1701" w:type="dxa"/>
          </w:tcPr>
          <w:p w:rsidR="006A6D42" w:rsidRDefault="006A6D42" w:rsidP="00737576">
            <w:pPr>
              <w:autoSpaceDE w:val="0"/>
              <w:autoSpaceDN w:val="0"/>
              <w:adjustRightInd w:val="0"/>
              <w:jc w:val="right"/>
              <w:rPr>
                <w:rStyle w:val="TEXT1"/>
              </w:rPr>
            </w:pPr>
            <w:r>
              <w:rPr>
                <w:rStyle w:val="TEXT1"/>
              </w:rPr>
              <w:t>1,457</w:t>
            </w:r>
          </w:p>
        </w:tc>
        <w:tc>
          <w:tcPr>
            <w:tcW w:w="1843" w:type="dxa"/>
          </w:tcPr>
          <w:p w:rsidR="006A6D42" w:rsidRDefault="006A6D42" w:rsidP="00737576">
            <w:pPr>
              <w:autoSpaceDE w:val="0"/>
              <w:autoSpaceDN w:val="0"/>
              <w:adjustRightInd w:val="0"/>
              <w:jc w:val="right"/>
              <w:rPr>
                <w:rStyle w:val="TEXT1"/>
              </w:rPr>
            </w:pPr>
            <w:r>
              <w:rPr>
                <w:rStyle w:val="TEXT1"/>
              </w:rPr>
              <w:t>1,533</w:t>
            </w:r>
          </w:p>
        </w:tc>
        <w:tc>
          <w:tcPr>
            <w:tcW w:w="1842" w:type="dxa"/>
          </w:tcPr>
          <w:p w:rsidR="006A6D42" w:rsidRDefault="006A6D42" w:rsidP="00737576">
            <w:pPr>
              <w:autoSpaceDE w:val="0"/>
              <w:autoSpaceDN w:val="0"/>
              <w:adjustRightInd w:val="0"/>
              <w:jc w:val="right"/>
              <w:rPr>
                <w:rStyle w:val="TEXT1"/>
              </w:rPr>
            </w:pPr>
            <w:r>
              <w:rPr>
                <w:rStyle w:val="TEXT1"/>
              </w:rPr>
              <w:t>1,420</w:t>
            </w:r>
          </w:p>
        </w:tc>
      </w:tr>
      <w:tr w:rsidR="006A6D42" w:rsidTr="00737576">
        <w:tc>
          <w:tcPr>
            <w:tcW w:w="8080" w:type="dxa"/>
          </w:tcPr>
          <w:p w:rsidR="006A6D42" w:rsidRDefault="006A6D42" w:rsidP="00737576">
            <w:pPr>
              <w:autoSpaceDE w:val="0"/>
              <w:autoSpaceDN w:val="0"/>
              <w:adjustRightInd w:val="0"/>
              <w:rPr>
                <w:rStyle w:val="TEXT1"/>
              </w:rPr>
            </w:pPr>
            <w:r>
              <w:rPr>
                <w:rStyle w:val="TEXT1"/>
              </w:rPr>
              <w:t xml:space="preserve">Unconditional and expected to settle after 12 months </w:t>
            </w:r>
          </w:p>
        </w:tc>
        <w:tc>
          <w:tcPr>
            <w:tcW w:w="1985" w:type="dxa"/>
          </w:tcPr>
          <w:p w:rsidR="006A6D42" w:rsidRDefault="006A6D42" w:rsidP="00737576">
            <w:pPr>
              <w:autoSpaceDE w:val="0"/>
              <w:autoSpaceDN w:val="0"/>
              <w:adjustRightInd w:val="0"/>
              <w:jc w:val="right"/>
              <w:rPr>
                <w:rStyle w:val="TEXT1"/>
              </w:rPr>
            </w:pPr>
            <w:r>
              <w:rPr>
                <w:rStyle w:val="TEXT1"/>
              </w:rPr>
              <w:t>186</w:t>
            </w:r>
          </w:p>
        </w:tc>
        <w:tc>
          <w:tcPr>
            <w:tcW w:w="1701" w:type="dxa"/>
          </w:tcPr>
          <w:p w:rsidR="006A6D42" w:rsidRDefault="006A6D42" w:rsidP="00737576">
            <w:pPr>
              <w:autoSpaceDE w:val="0"/>
              <w:autoSpaceDN w:val="0"/>
              <w:adjustRightInd w:val="0"/>
              <w:jc w:val="right"/>
              <w:rPr>
                <w:rStyle w:val="TEXT1"/>
              </w:rPr>
            </w:pPr>
            <w:r>
              <w:rPr>
                <w:rStyle w:val="TEXT1"/>
              </w:rPr>
              <w:t>163</w:t>
            </w:r>
          </w:p>
        </w:tc>
        <w:tc>
          <w:tcPr>
            <w:tcW w:w="1843" w:type="dxa"/>
          </w:tcPr>
          <w:p w:rsidR="006A6D42" w:rsidRDefault="006A6D42" w:rsidP="00737576">
            <w:pPr>
              <w:autoSpaceDE w:val="0"/>
              <w:autoSpaceDN w:val="0"/>
              <w:adjustRightInd w:val="0"/>
              <w:jc w:val="right"/>
              <w:rPr>
                <w:rStyle w:val="TEXT1"/>
              </w:rPr>
            </w:pPr>
            <w:r>
              <w:rPr>
                <w:rStyle w:val="TEXT1"/>
              </w:rPr>
              <w:t>180</w:t>
            </w:r>
          </w:p>
        </w:tc>
        <w:tc>
          <w:tcPr>
            <w:tcW w:w="1842" w:type="dxa"/>
          </w:tcPr>
          <w:p w:rsidR="006A6D42" w:rsidRDefault="006A6D42" w:rsidP="00737576">
            <w:pPr>
              <w:autoSpaceDE w:val="0"/>
              <w:autoSpaceDN w:val="0"/>
              <w:adjustRightInd w:val="0"/>
              <w:jc w:val="right"/>
              <w:rPr>
                <w:rStyle w:val="TEXT1"/>
              </w:rPr>
            </w:pPr>
            <w:r>
              <w:rPr>
                <w:rStyle w:val="TEXT1"/>
              </w:rPr>
              <w:t>159</w:t>
            </w:r>
          </w:p>
        </w:tc>
      </w:tr>
    </w:tbl>
    <w:p w:rsidR="006A6D42" w:rsidRDefault="006A6D42" w:rsidP="006A6D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A6D42" w:rsidTr="00737576">
        <w:tc>
          <w:tcPr>
            <w:tcW w:w="8080" w:type="dxa"/>
          </w:tcPr>
          <w:p w:rsidR="006A6D42" w:rsidRDefault="006A6D42" w:rsidP="006A6D42">
            <w:pPr>
              <w:autoSpaceDE w:val="0"/>
              <w:autoSpaceDN w:val="0"/>
              <w:adjustRightInd w:val="0"/>
              <w:rPr>
                <w:rStyle w:val="TEXT1"/>
              </w:rPr>
            </w:pPr>
            <w:r>
              <w:rPr>
                <w:rStyle w:val="TEXT1"/>
              </w:rPr>
              <w:t>Employee benefits – long service leave</w:t>
            </w:r>
          </w:p>
        </w:tc>
        <w:tc>
          <w:tcPr>
            <w:tcW w:w="1985" w:type="dxa"/>
          </w:tcPr>
          <w:p w:rsidR="006A6D42" w:rsidRDefault="006A6D42" w:rsidP="00737576">
            <w:pPr>
              <w:autoSpaceDE w:val="0"/>
              <w:autoSpaceDN w:val="0"/>
              <w:adjustRightInd w:val="0"/>
              <w:jc w:val="right"/>
              <w:rPr>
                <w:rStyle w:val="TEXT1"/>
              </w:rPr>
            </w:pPr>
          </w:p>
        </w:tc>
        <w:tc>
          <w:tcPr>
            <w:tcW w:w="1701" w:type="dxa"/>
          </w:tcPr>
          <w:p w:rsidR="006A6D42" w:rsidRDefault="006A6D42" w:rsidP="00737576">
            <w:pPr>
              <w:autoSpaceDE w:val="0"/>
              <w:autoSpaceDN w:val="0"/>
              <w:adjustRightInd w:val="0"/>
              <w:jc w:val="right"/>
              <w:rPr>
                <w:rStyle w:val="TEXT1"/>
              </w:rPr>
            </w:pPr>
          </w:p>
        </w:tc>
        <w:tc>
          <w:tcPr>
            <w:tcW w:w="1843" w:type="dxa"/>
          </w:tcPr>
          <w:p w:rsidR="006A6D42" w:rsidRDefault="006A6D42" w:rsidP="00737576">
            <w:pPr>
              <w:autoSpaceDE w:val="0"/>
              <w:autoSpaceDN w:val="0"/>
              <w:adjustRightInd w:val="0"/>
              <w:jc w:val="right"/>
              <w:rPr>
                <w:rStyle w:val="TEXT1"/>
              </w:rPr>
            </w:pPr>
          </w:p>
        </w:tc>
        <w:tc>
          <w:tcPr>
            <w:tcW w:w="1842" w:type="dxa"/>
          </w:tcPr>
          <w:p w:rsidR="006A6D42" w:rsidRDefault="006A6D42" w:rsidP="00737576">
            <w:pPr>
              <w:autoSpaceDE w:val="0"/>
              <w:autoSpaceDN w:val="0"/>
              <w:adjustRightInd w:val="0"/>
              <w:jc w:val="right"/>
              <w:rPr>
                <w:rStyle w:val="TEXT1"/>
              </w:rPr>
            </w:pPr>
          </w:p>
        </w:tc>
      </w:tr>
      <w:tr w:rsidR="006A6D42" w:rsidTr="00737576">
        <w:tc>
          <w:tcPr>
            <w:tcW w:w="8080" w:type="dxa"/>
          </w:tcPr>
          <w:p w:rsidR="006A6D42" w:rsidRDefault="006A6D42" w:rsidP="00737576">
            <w:pPr>
              <w:autoSpaceDE w:val="0"/>
              <w:autoSpaceDN w:val="0"/>
              <w:adjustRightInd w:val="0"/>
              <w:rPr>
                <w:rStyle w:val="TEXT1"/>
              </w:rPr>
            </w:pPr>
            <w:r>
              <w:rPr>
                <w:rStyle w:val="TEXT1"/>
              </w:rPr>
              <w:t>Unconditional and expected to settle within 12 months</w:t>
            </w:r>
          </w:p>
        </w:tc>
        <w:tc>
          <w:tcPr>
            <w:tcW w:w="1985" w:type="dxa"/>
          </w:tcPr>
          <w:p w:rsidR="006A6D42" w:rsidRDefault="006A6D42" w:rsidP="00737576">
            <w:pPr>
              <w:autoSpaceDE w:val="0"/>
              <w:autoSpaceDN w:val="0"/>
              <w:adjustRightInd w:val="0"/>
              <w:jc w:val="right"/>
              <w:rPr>
                <w:rStyle w:val="TEXT1"/>
              </w:rPr>
            </w:pPr>
            <w:r>
              <w:rPr>
                <w:rStyle w:val="TEXT1"/>
              </w:rPr>
              <w:t>1,028</w:t>
            </w:r>
          </w:p>
        </w:tc>
        <w:tc>
          <w:tcPr>
            <w:tcW w:w="1701" w:type="dxa"/>
          </w:tcPr>
          <w:p w:rsidR="006A6D42" w:rsidRDefault="006A6D42" w:rsidP="00737576">
            <w:pPr>
              <w:autoSpaceDE w:val="0"/>
              <w:autoSpaceDN w:val="0"/>
              <w:adjustRightInd w:val="0"/>
              <w:jc w:val="right"/>
              <w:rPr>
                <w:rStyle w:val="TEXT1"/>
              </w:rPr>
            </w:pPr>
            <w:r>
              <w:rPr>
                <w:rStyle w:val="TEXT1"/>
              </w:rPr>
              <w:t>1,162</w:t>
            </w:r>
          </w:p>
        </w:tc>
        <w:tc>
          <w:tcPr>
            <w:tcW w:w="1843" w:type="dxa"/>
          </w:tcPr>
          <w:p w:rsidR="006A6D42" w:rsidRDefault="006A6D42" w:rsidP="00737576">
            <w:pPr>
              <w:autoSpaceDE w:val="0"/>
              <w:autoSpaceDN w:val="0"/>
              <w:adjustRightInd w:val="0"/>
              <w:jc w:val="right"/>
              <w:rPr>
                <w:rStyle w:val="TEXT1"/>
              </w:rPr>
            </w:pPr>
            <w:r>
              <w:rPr>
                <w:rStyle w:val="TEXT1"/>
              </w:rPr>
              <w:t>1,028</w:t>
            </w:r>
          </w:p>
        </w:tc>
        <w:tc>
          <w:tcPr>
            <w:tcW w:w="1842" w:type="dxa"/>
          </w:tcPr>
          <w:p w:rsidR="006A6D42" w:rsidRDefault="006A6D42" w:rsidP="00737576">
            <w:pPr>
              <w:autoSpaceDE w:val="0"/>
              <w:autoSpaceDN w:val="0"/>
              <w:adjustRightInd w:val="0"/>
              <w:jc w:val="right"/>
              <w:rPr>
                <w:rStyle w:val="TEXT1"/>
              </w:rPr>
            </w:pPr>
            <w:r>
              <w:rPr>
                <w:rStyle w:val="TEXT1"/>
              </w:rPr>
              <w:t>1,162</w:t>
            </w:r>
          </w:p>
        </w:tc>
      </w:tr>
      <w:tr w:rsidR="006A6D42" w:rsidTr="00737576">
        <w:tc>
          <w:tcPr>
            <w:tcW w:w="8080" w:type="dxa"/>
          </w:tcPr>
          <w:p w:rsidR="006A6D42" w:rsidRDefault="006A6D42" w:rsidP="00737576">
            <w:pPr>
              <w:autoSpaceDE w:val="0"/>
              <w:autoSpaceDN w:val="0"/>
              <w:adjustRightInd w:val="0"/>
              <w:rPr>
                <w:rStyle w:val="TEXT1"/>
              </w:rPr>
            </w:pPr>
            <w:r>
              <w:rPr>
                <w:rStyle w:val="TEXT1"/>
              </w:rPr>
              <w:t xml:space="preserve">Unconditional and expected to settle after 12 months </w:t>
            </w:r>
          </w:p>
        </w:tc>
        <w:tc>
          <w:tcPr>
            <w:tcW w:w="1985" w:type="dxa"/>
          </w:tcPr>
          <w:p w:rsidR="006A6D42" w:rsidRDefault="006A6D42" w:rsidP="00737576">
            <w:pPr>
              <w:autoSpaceDE w:val="0"/>
              <w:autoSpaceDN w:val="0"/>
              <w:adjustRightInd w:val="0"/>
              <w:jc w:val="right"/>
              <w:rPr>
                <w:rStyle w:val="TEXT1"/>
              </w:rPr>
            </w:pPr>
            <w:r>
              <w:rPr>
                <w:rStyle w:val="TEXT1"/>
              </w:rPr>
              <w:t>5,228</w:t>
            </w:r>
          </w:p>
        </w:tc>
        <w:tc>
          <w:tcPr>
            <w:tcW w:w="1701" w:type="dxa"/>
          </w:tcPr>
          <w:p w:rsidR="006A6D42" w:rsidRDefault="006A6D42" w:rsidP="00737576">
            <w:pPr>
              <w:autoSpaceDE w:val="0"/>
              <w:autoSpaceDN w:val="0"/>
              <w:adjustRightInd w:val="0"/>
              <w:jc w:val="right"/>
              <w:rPr>
                <w:rStyle w:val="TEXT1"/>
              </w:rPr>
            </w:pPr>
            <w:r>
              <w:rPr>
                <w:rStyle w:val="TEXT1"/>
              </w:rPr>
              <w:t>4,486</w:t>
            </w:r>
          </w:p>
        </w:tc>
        <w:tc>
          <w:tcPr>
            <w:tcW w:w="1843" w:type="dxa"/>
          </w:tcPr>
          <w:p w:rsidR="006A6D42" w:rsidRDefault="006A6D42" w:rsidP="00737576">
            <w:pPr>
              <w:autoSpaceDE w:val="0"/>
              <w:autoSpaceDN w:val="0"/>
              <w:adjustRightInd w:val="0"/>
              <w:jc w:val="right"/>
              <w:rPr>
                <w:rStyle w:val="TEXT1"/>
              </w:rPr>
            </w:pPr>
            <w:r>
              <w:rPr>
                <w:rStyle w:val="TEXT1"/>
              </w:rPr>
              <w:t>5,228</w:t>
            </w:r>
          </w:p>
        </w:tc>
        <w:tc>
          <w:tcPr>
            <w:tcW w:w="1842" w:type="dxa"/>
          </w:tcPr>
          <w:p w:rsidR="006A6D42" w:rsidRDefault="006A6D42" w:rsidP="00737576">
            <w:pPr>
              <w:autoSpaceDE w:val="0"/>
              <w:autoSpaceDN w:val="0"/>
              <w:adjustRightInd w:val="0"/>
              <w:jc w:val="right"/>
              <w:rPr>
                <w:rStyle w:val="TEXT1"/>
              </w:rPr>
            </w:pPr>
            <w:r>
              <w:rPr>
                <w:rStyle w:val="TEXT1"/>
              </w:rPr>
              <w:t>4,486</w:t>
            </w:r>
          </w:p>
        </w:tc>
      </w:tr>
    </w:tbl>
    <w:p w:rsidR="006A6D42" w:rsidRDefault="006A6D42" w:rsidP="006A6D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A6D42" w:rsidTr="00737576">
        <w:tc>
          <w:tcPr>
            <w:tcW w:w="8080" w:type="dxa"/>
          </w:tcPr>
          <w:p w:rsidR="006A6D42" w:rsidRDefault="006A6D42" w:rsidP="006A6D42">
            <w:pPr>
              <w:autoSpaceDE w:val="0"/>
              <w:autoSpaceDN w:val="0"/>
              <w:adjustRightInd w:val="0"/>
              <w:rPr>
                <w:rStyle w:val="TEXT1"/>
              </w:rPr>
            </w:pPr>
            <w:r>
              <w:rPr>
                <w:rStyle w:val="TEXT1"/>
              </w:rPr>
              <w:t>Employee benefits – other</w:t>
            </w:r>
          </w:p>
        </w:tc>
        <w:tc>
          <w:tcPr>
            <w:tcW w:w="1985" w:type="dxa"/>
          </w:tcPr>
          <w:p w:rsidR="006A6D42" w:rsidRDefault="006A6D42" w:rsidP="00737576">
            <w:pPr>
              <w:autoSpaceDE w:val="0"/>
              <w:autoSpaceDN w:val="0"/>
              <w:adjustRightInd w:val="0"/>
              <w:jc w:val="right"/>
              <w:rPr>
                <w:rStyle w:val="TEXT1"/>
              </w:rPr>
            </w:pPr>
          </w:p>
        </w:tc>
        <w:tc>
          <w:tcPr>
            <w:tcW w:w="1701" w:type="dxa"/>
          </w:tcPr>
          <w:p w:rsidR="006A6D42" w:rsidRDefault="006A6D42" w:rsidP="00737576">
            <w:pPr>
              <w:autoSpaceDE w:val="0"/>
              <w:autoSpaceDN w:val="0"/>
              <w:adjustRightInd w:val="0"/>
              <w:jc w:val="right"/>
              <w:rPr>
                <w:rStyle w:val="TEXT1"/>
              </w:rPr>
            </w:pPr>
          </w:p>
        </w:tc>
        <w:tc>
          <w:tcPr>
            <w:tcW w:w="1843" w:type="dxa"/>
          </w:tcPr>
          <w:p w:rsidR="006A6D42" w:rsidRDefault="006A6D42" w:rsidP="00737576">
            <w:pPr>
              <w:autoSpaceDE w:val="0"/>
              <w:autoSpaceDN w:val="0"/>
              <w:adjustRightInd w:val="0"/>
              <w:jc w:val="right"/>
              <w:rPr>
                <w:rStyle w:val="TEXT1"/>
              </w:rPr>
            </w:pPr>
          </w:p>
        </w:tc>
        <w:tc>
          <w:tcPr>
            <w:tcW w:w="1842" w:type="dxa"/>
          </w:tcPr>
          <w:p w:rsidR="006A6D42" w:rsidRDefault="006A6D42" w:rsidP="00737576">
            <w:pPr>
              <w:autoSpaceDE w:val="0"/>
              <w:autoSpaceDN w:val="0"/>
              <w:adjustRightInd w:val="0"/>
              <w:jc w:val="right"/>
              <w:rPr>
                <w:rStyle w:val="TEXT1"/>
              </w:rPr>
            </w:pPr>
          </w:p>
        </w:tc>
      </w:tr>
      <w:tr w:rsidR="006A6D42" w:rsidTr="00737576">
        <w:tc>
          <w:tcPr>
            <w:tcW w:w="8080" w:type="dxa"/>
          </w:tcPr>
          <w:p w:rsidR="006A6D42" w:rsidRDefault="006A6D42" w:rsidP="00737576">
            <w:pPr>
              <w:autoSpaceDE w:val="0"/>
              <w:autoSpaceDN w:val="0"/>
              <w:adjustRightInd w:val="0"/>
              <w:rPr>
                <w:rStyle w:val="TEXT1"/>
              </w:rPr>
            </w:pPr>
            <w:r>
              <w:rPr>
                <w:rStyle w:val="TEXT1"/>
              </w:rPr>
              <w:t>Unconditional and expected to settle within 12 months</w:t>
            </w:r>
          </w:p>
        </w:tc>
        <w:tc>
          <w:tcPr>
            <w:tcW w:w="1985" w:type="dxa"/>
          </w:tcPr>
          <w:p w:rsidR="006A6D42" w:rsidRDefault="006A6D42" w:rsidP="00737576">
            <w:pPr>
              <w:autoSpaceDE w:val="0"/>
              <w:autoSpaceDN w:val="0"/>
              <w:adjustRightInd w:val="0"/>
              <w:jc w:val="right"/>
              <w:rPr>
                <w:rStyle w:val="TEXT1"/>
              </w:rPr>
            </w:pPr>
            <w:r>
              <w:rPr>
                <w:rStyle w:val="TEXT1"/>
              </w:rPr>
              <w:t>361</w:t>
            </w:r>
          </w:p>
        </w:tc>
        <w:tc>
          <w:tcPr>
            <w:tcW w:w="1701" w:type="dxa"/>
          </w:tcPr>
          <w:p w:rsidR="006A6D42" w:rsidRDefault="006A6D42" w:rsidP="00737576">
            <w:pPr>
              <w:autoSpaceDE w:val="0"/>
              <w:autoSpaceDN w:val="0"/>
              <w:adjustRightInd w:val="0"/>
              <w:jc w:val="right"/>
              <w:rPr>
                <w:rStyle w:val="TEXT1"/>
              </w:rPr>
            </w:pPr>
            <w:r>
              <w:rPr>
                <w:rStyle w:val="TEXT1"/>
              </w:rPr>
              <w:t>149</w:t>
            </w:r>
          </w:p>
        </w:tc>
        <w:tc>
          <w:tcPr>
            <w:tcW w:w="1843" w:type="dxa"/>
          </w:tcPr>
          <w:p w:rsidR="006A6D42" w:rsidRDefault="006A6D42" w:rsidP="00737576">
            <w:pPr>
              <w:autoSpaceDE w:val="0"/>
              <w:autoSpaceDN w:val="0"/>
              <w:adjustRightInd w:val="0"/>
              <w:jc w:val="right"/>
              <w:rPr>
                <w:rStyle w:val="TEXT1"/>
              </w:rPr>
            </w:pPr>
            <w:r>
              <w:rPr>
                <w:rStyle w:val="TEXT1"/>
              </w:rPr>
              <w:t>356</w:t>
            </w:r>
          </w:p>
        </w:tc>
        <w:tc>
          <w:tcPr>
            <w:tcW w:w="1842" w:type="dxa"/>
          </w:tcPr>
          <w:p w:rsidR="006A6D42" w:rsidRDefault="006A6D42" w:rsidP="00737576">
            <w:pPr>
              <w:autoSpaceDE w:val="0"/>
              <w:autoSpaceDN w:val="0"/>
              <w:adjustRightInd w:val="0"/>
              <w:jc w:val="right"/>
              <w:rPr>
                <w:rStyle w:val="TEXT1"/>
              </w:rPr>
            </w:pPr>
            <w:r>
              <w:rPr>
                <w:rStyle w:val="TEXT1"/>
              </w:rPr>
              <w:t>140</w:t>
            </w:r>
          </w:p>
        </w:tc>
      </w:tr>
    </w:tbl>
    <w:p w:rsidR="006A6D42" w:rsidRDefault="006A6D42" w:rsidP="006A6D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A7203" w:rsidTr="00737576">
        <w:tc>
          <w:tcPr>
            <w:tcW w:w="8080" w:type="dxa"/>
          </w:tcPr>
          <w:p w:rsidR="006A7203" w:rsidRDefault="006A7203" w:rsidP="00737576">
            <w:pPr>
              <w:autoSpaceDE w:val="0"/>
              <w:autoSpaceDN w:val="0"/>
              <w:adjustRightInd w:val="0"/>
              <w:rPr>
                <w:rStyle w:val="TEXT1"/>
              </w:rPr>
            </w:pPr>
            <w:r>
              <w:rPr>
                <w:rStyle w:val="TEXT1"/>
              </w:rPr>
              <w:t>Provisions for on-costs</w:t>
            </w:r>
          </w:p>
        </w:tc>
        <w:tc>
          <w:tcPr>
            <w:tcW w:w="1985" w:type="dxa"/>
          </w:tcPr>
          <w:p w:rsidR="006A7203" w:rsidRDefault="006A7203" w:rsidP="00737576">
            <w:pPr>
              <w:autoSpaceDE w:val="0"/>
              <w:autoSpaceDN w:val="0"/>
              <w:adjustRightInd w:val="0"/>
              <w:jc w:val="right"/>
              <w:rPr>
                <w:rStyle w:val="TEXT1"/>
              </w:rPr>
            </w:pPr>
          </w:p>
        </w:tc>
        <w:tc>
          <w:tcPr>
            <w:tcW w:w="1701" w:type="dxa"/>
          </w:tcPr>
          <w:p w:rsidR="006A7203" w:rsidRDefault="006A7203" w:rsidP="00737576">
            <w:pPr>
              <w:autoSpaceDE w:val="0"/>
              <w:autoSpaceDN w:val="0"/>
              <w:adjustRightInd w:val="0"/>
              <w:jc w:val="right"/>
              <w:rPr>
                <w:rStyle w:val="TEXT1"/>
              </w:rPr>
            </w:pPr>
          </w:p>
        </w:tc>
        <w:tc>
          <w:tcPr>
            <w:tcW w:w="1843" w:type="dxa"/>
          </w:tcPr>
          <w:p w:rsidR="006A7203" w:rsidRDefault="006A7203" w:rsidP="00737576">
            <w:pPr>
              <w:autoSpaceDE w:val="0"/>
              <w:autoSpaceDN w:val="0"/>
              <w:adjustRightInd w:val="0"/>
              <w:jc w:val="right"/>
              <w:rPr>
                <w:rStyle w:val="TEXT1"/>
              </w:rPr>
            </w:pPr>
          </w:p>
        </w:tc>
        <w:tc>
          <w:tcPr>
            <w:tcW w:w="1842" w:type="dxa"/>
          </w:tcPr>
          <w:p w:rsidR="006A7203" w:rsidRDefault="006A7203" w:rsidP="00737576">
            <w:pPr>
              <w:autoSpaceDE w:val="0"/>
              <w:autoSpaceDN w:val="0"/>
              <w:adjustRightInd w:val="0"/>
              <w:jc w:val="right"/>
              <w:rPr>
                <w:rStyle w:val="TEXT1"/>
              </w:rPr>
            </w:pPr>
          </w:p>
        </w:tc>
      </w:tr>
      <w:tr w:rsidR="006A7203" w:rsidTr="00737576">
        <w:tc>
          <w:tcPr>
            <w:tcW w:w="8080" w:type="dxa"/>
          </w:tcPr>
          <w:p w:rsidR="006A7203" w:rsidRDefault="006A7203" w:rsidP="00737576">
            <w:pPr>
              <w:autoSpaceDE w:val="0"/>
              <w:autoSpaceDN w:val="0"/>
              <w:adjustRightInd w:val="0"/>
              <w:rPr>
                <w:rStyle w:val="TEXT1"/>
              </w:rPr>
            </w:pPr>
            <w:r>
              <w:rPr>
                <w:rStyle w:val="TEXT1"/>
              </w:rPr>
              <w:t>Unconditional and expected to settle within 12 months</w:t>
            </w:r>
          </w:p>
        </w:tc>
        <w:tc>
          <w:tcPr>
            <w:tcW w:w="1985" w:type="dxa"/>
          </w:tcPr>
          <w:p w:rsidR="006A7203" w:rsidRDefault="006A7203" w:rsidP="00737576">
            <w:pPr>
              <w:autoSpaceDE w:val="0"/>
              <w:autoSpaceDN w:val="0"/>
              <w:adjustRightInd w:val="0"/>
              <w:jc w:val="right"/>
              <w:rPr>
                <w:rStyle w:val="TEXT1"/>
              </w:rPr>
            </w:pPr>
            <w:r>
              <w:rPr>
                <w:rStyle w:val="TEXT1"/>
              </w:rPr>
              <w:t>522</w:t>
            </w:r>
          </w:p>
        </w:tc>
        <w:tc>
          <w:tcPr>
            <w:tcW w:w="1701" w:type="dxa"/>
          </w:tcPr>
          <w:p w:rsidR="006A7203" w:rsidRDefault="006A7203" w:rsidP="00737576">
            <w:pPr>
              <w:autoSpaceDE w:val="0"/>
              <w:autoSpaceDN w:val="0"/>
              <w:adjustRightInd w:val="0"/>
              <w:jc w:val="right"/>
              <w:rPr>
                <w:rStyle w:val="TEXT1"/>
              </w:rPr>
            </w:pPr>
            <w:r>
              <w:rPr>
                <w:rStyle w:val="TEXT1"/>
              </w:rPr>
              <w:t>438</w:t>
            </w:r>
          </w:p>
        </w:tc>
        <w:tc>
          <w:tcPr>
            <w:tcW w:w="1843" w:type="dxa"/>
          </w:tcPr>
          <w:p w:rsidR="006A7203" w:rsidRDefault="006A7203" w:rsidP="00737576">
            <w:pPr>
              <w:autoSpaceDE w:val="0"/>
              <w:autoSpaceDN w:val="0"/>
              <w:adjustRightInd w:val="0"/>
              <w:jc w:val="right"/>
              <w:rPr>
                <w:rStyle w:val="TEXT1"/>
              </w:rPr>
            </w:pPr>
            <w:r>
              <w:rPr>
                <w:rStyle w:val="TEXT1"/>
              </w:rPr>
              <w:t>514</w:t>
            </w:r>
          </w:p>
        </w:tc>
        <w:tc>
          <w:tcPr>
            <w:tcW w:w="1842" w:type="dxa"/>
          </w:tcPr>
          <w:p w:rsidR="006A7203" w:rsidRDefault="006A7203" w:rsidP="00737576">
            <w:pPr>
              <w:autoSpaceDE w:val="0"/>
              <w:autoSpaceDN w:val="0"/>
              <w:adjustRightInd w:val="0"/>
              <w:jc w:val="right"/>
              <w:rPr>
                <w:rStyle w:val="TEXT1"/>
              </w:rPr>
            </w:pPr>
            <w:r>
              <w:rPr>
                <w:rStyle w:val="TEXT1"/>
              </w:rPr>
              <w:t>432</w:t>
            </w:r>
          </w:p>
        </w:tc>
      </w:tr>
      <w:tr w:rsidR="006A7203" w:rsidTr="00737576">
        <w:tc>
          <w:tcPr>
            <w:tcW w:w="8080" w:type="dxa"/>
          </w:tcPr>
          <w:p w:rsidR="006A7203" w:rsidRDefault="006A7203" w:rsidP="00737576">
            <w:pPr>
              <w:autoSpaceDE w:val="0"/>
              <w:autoSpaceDN w:val="0"/>
              <w:adjustRightInd w:val="0"/>
              <w:rPr>
                <w:rStyle w:val="TEXT1"/>
              </w:rPr>
            </w:pPr>
            <w:r>
              <w:rPr>
                <w:rStyle w:val="TEXT1"/>
              </w:rPr>
              <w:t xml:space="preserve">Unconditional and expected to settle after 12 months </w:t>
            </w:r>
          </w:p>
        </w:tc>
        <w:tc>
          <w:tcPr>
            <w:tcW w:w="1985" w:type="dxa"/>
          </w:tcPr>
          <w:p w:rsidR="006A7203" w:rsidRDefault="006A7203" w:rsidP="00737576">
            <w:pPr>
              <w:autoSpaceDE w:val="0"/>
              <w:autoSpaceDN w:val="0"/>
              <w:adjustRightInd w:val="0"/>
              <w:jc w:val="right"/>
              <w:rPr>
                <w:rStyle w:val="TEXT1"/>
              </w:rPr>
            </w:pPr>
            <w:r>
              <w:rPr>
                <w:rStyle w:val="TEXT1"/>
              </w:rPr>
              <w:t>873</w:t>
            </w:r>
          </w:p>
        </w:tc>
        <w:tc>
          <w:tcPr>
            <w:tcW w:w="1701" w:type="dxa"/>
          </w:tcPr>
          <w:p w:rsidR="006A7203" w:rsidRDefault="006A7203" w:rsidP="00737576">
            <w:pPr>
              <w:autoSpaceDE w:val="0"/>
              <w:autoSpaceDN w:val="0"/>
              <w:adjustRightInd w:val="0"/>
              <w:jc w:val="right"/>
              <w:rPr>
                <w:rStyle w:val="TEXT1"/>
              </w:rPr>
            </w:pPr>
            <w:r>
              <w:rPr>
                <w:rStyle w:val="TEXT1"/>
              </w:rPr>
              <w:t>749</w:t>
            </w:r>
          </w:p>
        </w:tc>
        <w:tc>
          <w:tcPr>
            <w:tcW w:w="1843" w:type="dxa"/>
          </w:tcPr>
          <w:p w:rsidR="006A7203" w:rsidRDefault="006A7203" w:rsidP="00737576">
            <w:pPr>
              <w:autoSpaceDE w:val="0"/>
              <w:autoSpaceDN w:val="0"/>
              <w:adjustRightInd w:val="0"/>
              <w:jc w:val="right"/>
              <w:rPr>
                <w:rStyle w:val="TEXT1"/>
              </w:rPr>
            </w:pPr>
            <w:r>
              <w:rPr>
                <w:rStyle w:val="TEXT1"/>
              </w:rPr>
              <w:t>872</w:t>
            </w:r>
          </w:p>
        </w:tc>
        <w:tc>
          <w:tcPr>
            <w:tcW w:w="1842" w:type="dxa"/>
          </w:tcPr>
          <w:p w:rsidR="006A7203" w:rsidRDefault="006A7203" w:rsidP="00737576">
            <w:pPr>
              <w:autoSpaceDE w:val="0"/>
              <w:autoSpaceDN w:val="0"/>
              <w:adjustRightInd w:val="0"/>
              <w:jc w:val="right"/>
              <w:rPr>
                <w:rStyle w:val="TEXT1"/>
              </w:rPr>
            </w:pPr>
            <w:r>
              <w:rPr>
                <w:rStyle w:val="TEXT1"/>
              </w:rPr>
              <w:t>749</w:t>
            </w:r>
          </w:p>
        </w:tc>
      </w:tr>
      <w:tr w:rsidR="006A7203" w:rsidTr="00737576">
        <w:tc>
          <w:tcPr>
            <w:tcW w:w="8080" w:type="dxa"/>
          </w:tcPr>
          <w:p w:rsidR="006A7203" w:rsidRDefault="006A7203" w:rsidP="00737576">
            <w:pPr>
              <w:autoSpaceDE w:val="0"/>
              <w:autoSpaceDN w:val="0"/>
              <w:adjustRightInd w:val="0"/>
              <w:rPr>
                <w:rStyle w:val="TEXT1"/>
              </w:rPr>
            </w:pPr>
            <w:r>
              <w:rPr>
                <w:rStyle w:val="TEXT1"/>
              </w:rPr>
              <w:t>Total current provisions for employee benefits</w:t>
            </w:r>
          </w:p>
        </w:tc>
        <w:tc>
          <w:tcPr>
            <w:tcW w:w="1985" w:type="dxa"/>
          </w:tcPr>
          <w:p w:rsidR="006A7203" w:rsidRDefault="006A7203" w:rsidP="00737576">
            <w:pPr>
              <w:autoSpaceDE w:val="0"/>
              <w:autoSpaceDN w:val="0"/>
              <w:adjustRightInd w:val="0"/>
              <w:jc w:val="right"/>
              <w:rPr>
                <w:rStyle w:val="TEXT1"/>
              </w:rPr>
            </w:pPr>
            <w:r>
              <w:rPr>
                <w:rStyle w:val="TEXT1"/>
              </w:rPr>
              <w:t>9,780</w:t>
            </w:r>
          </w:p>
        </w:tc>
        <w:tc>
          <w:tcPr>
            <w:tcW w:w="1701" w:type="dxa"/>
          </w:tcPr>
          <w:p w:rsidR="006A7203" w:rsidRDefault="006A7203" w:rsidP="00737576">
            <w:pPr>
              <w:autoSpaceDE w:val="0"/>
              <w:autoSpaceDN w:val="0"/>
              <w:adjustRightInd w:val="0"/>
              <w:jc w:val="right"/>
              <w:rPr>
                <w:rStyle w:val="TEXT1"/>
              </w:rPr>
            </w:pPr>
            <w:r>
              <w:rPr>
                <w:rStyle w:val="TEXT1"/>
              </w:rPr>
              <w:t>8,604</w:t>
            </w:r>
          </w:p>
        </w:tc>
        <w:tc>
          <w:tcPr>
            <w:tcW w:w="1843" w:type="dxa"/>
          </w:tcPr>
          <w:p w:rsidR="006A7203" w:rsidRDefault="006A7203" w:rsidP="00737576">
            <w:pPr>
              <w:autoSpaceDE w:val="0"/>
              <w:autoSpaceDN w:val="0"/>
              <w:adjustRightInd w:val="0"/>
              <w:jc w:val="right"/>
              <w:rPr>
                <w:rStyle w:val="TEXT1"/>
              </w:rPr>
            </w:pPr>
            <w:r>
              <w:rPr>
                <w:rStyle w:val="TEXT1"/>
              </w:rPr>
              <w:t>9,711</w:t>
            </w:r>
          </w:p>
        </w:tc>
        <w:tc>
          <w:tcPr>
            <w:tcW w:w="1842" w:type="dxa"/>
          </w:tcPr>
          <w:p w:rsidR="006A7203" w:rsidRDefault="006A7203" w:rsidP="00737576">
            <w:pPr>
              <w:autoSpaceDE w:val="0"/>
              <w:autoSpaceDN w:val="0"/>
              <w:adjustRightInd w:val="0"/>
              <w:jc w:val="right"/>
              <w:rPr>
                <w:rStyle w:val="TEXT1"/>
              </w:rPr>
            </w:pPr>
            <w:r>
              <w:rPr>
                <w:rStyle w:val="TEXT1"/>
              </w:rPr>
              <w:t>8,548</w:t>
            </w:r>
          </w:p>
        </w:tc>
      </w:tr>
    </w:tbl>
    <w:p w:rsidR="006A6D42" w:rsidRPr="006A6D42" w:rsidRDefault="006A6D42" w:rsidP="006A6D42">
      <w:pPr>
        <w:autoSpaceDE w:val="0"/>
        <w:autoSpaceDN w:val="0"/>
        <w:adjustRightInd w:val="0"/>
        <w:spacing w:after="0" w:line="240" w:lineRule="auto"/>
        <w:rPr>
          <w:rStyle w:val="TEXT1"/>
        </w:rPr>
      </w:pPr>
    </w:p>
    <w:p w:rsidR="004615E3" w:rsidRDefault="004B1345" w:rsidP="004615E3">
      <w:pPr>
        <w:autoSpaceDE w:val="0"/>
        <w:autoSpaceDN w:val="0"/>
        <w:adjustRightInd w:val="0"/>
        <w:spacing w:after="0" w:line="240" w:lineRule="auto"/>
        <w:rPr>
          <w:rStyle w:val="TEXT1"/>
        </w:rPr>
      </w:pPr>
      <w:r>
        <w:rPr>
          <w:rStyle w:val="TEXT1"/>
        </w:rPr>
        <w:t>&lt;pp&gt;56</w:t>
      </w:r>
    </w:p>
    <w:p w:rsidR="004B1345" w:rsidRDefault="004B1345" w:rsidP="004615E3">
      <w:pPr>
        <w:autoSpaceDE w:val="0"/>
        <w:autoSpaceDN w:val="0"/>
        <w:adjustRightInd w:val="0"/>
        <w:spacing w:after="0" w:line="240" w:lineRule="auto"/>
        <w:rPr>
          <w:rStyle w:val="TEXT1"/>
        </w:rPr>
      </w:pPr>
    </w:p>
    <w:p w:rsidR="004B1345" w:rsidRDefault="004B1345" w:rsidP="004B1345">
      <w:pPr>
        <w:pStyle w:val="Heading2"/>
        <w:rPr>
          <w:rStyle w:val="TEXT1"/>
        </w:rPr>
      </w:pPr>
      <w:r>
        <w:rPr>
          <w:rStyle w:val="TEXT1"/>
        </w:rPr>
        <w:t xml:space="preserve">3. How we expended our funds (continued) </w:t>
      </w:r>
    </w:p>
    <w:p w:rsidR="004B1345" w:rsidRDefault="004B1345" w:rsidP="004B1345">
      <w:pPr>
        <w:autoSpaceDE w:val="0"/>
        <w:autoSpaceDN w:val="0"/>
        <w:adjustRightInd w:val="0"/>
        <w:spacing w:after="0" w:line="240" w:lineRule="auto"/>
        <w:rPr>
          <w:rStyle w:val="TEXT1"/>
        </w:rPr>
      </w:pPr>
    </w:p>
    <w:p w:rsidR="004B1345" w:rsidRPr="001459BE" w:rsidRDefault="004B1345" w:rsidP="004B1345">
      <w:pPr>
        <w:pStyle w:val="Heading3"/>
        <w:rPr>
          <w:rStyle w:val="TEXT1"/>
          <w:rFonts w:cstheme="majorBidi"/>
        </w:rPr>
      </w:pPr>
      <w:r>
        <w:rPr>
          <w:rStyle w:val="TEXT1"/>
          <w:rFonts w:cstheme="majorBidi"/>
        </w:rPr>
        <w:t>3.1 Employee benefits (continued)</w:t>
      </w:r>
    </w:p>
    <w:p w:rsidR="004B1345" w:rsidRPr="004615E3" w:rsidRDefault="004B1345" w:rsidP="004615E3">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4B1345" w:rsidTr="00737576">
        <w:tc>
          <w:tcPr>
            <w:tcW w:w="8080" w:type="dxa"/>
            <w:vMerge w:val="restart"/>
          </w:tcPr>
          <w:p w:rsidR="004B1345" w:rsidRDefault="004B1345" w:rsidP="00737576">
            <w:pPr>
              <w:autoSpaceDE w:val="0"/>
              <w:autoSpaceDN w:val="0"/>
              <w:adjustRightInd w:val="0"/>
              <w:rPr>
                <w:rStyle w:val="TEXT1"/>
              </w:rPr>
            </w:pPr>
          </w:p>
        </w:tc>
        <w:tc>
          <w:tcPr>
            <w:tcW w:w="3686" w:type="dxa"/>
            <w:gridSpan w:val="2"/>
            <w:vAlign w:val="bottom"/>
          </w:tcPr>
          <w:p w:rsidR="004B1345" w:rsidRDefault="004B1345" w:rsidP="00737576">
            <w:pPr>
              <w:autoSpaceDE w:val="0"/>
              <w:autoSpaceDN w:val="0"/>
              <w:adjustRightInd w:val="0"/>
              <w:jc w:val="center"/>
              <w:rPr>
                <w:rStyle w:val="TEXT1"/>
              </w:rPr>
            </w:pPr>
            <w:r>
              <w:rPr>
                <w:rStyle w:val="TEXT1"/>
              </w:rPr>
              <w:t>Consolidated</w:t>
            </w:r>
          </w:p>
        </w:tc>
        <w:tc>
          <w:tcPr>
            <w:tcW w:w="3685" w:type="dxa"/>
            <w:gridSpan w:val="2"/>
            <w:vAlign w:val="bottom"/>
          </w:tcPr>
          <w:p w:rsidR="004B1345" w:rsidRDefault="004B1345" w:rsidP="00737576">
            <w:pPr>
              <w:autoSpaceDE w:val="0"/>
              <w:autoSpaceDN w:val="0"/>
              <w:adjustRightInd w:val="0"/>
              <w:jc w:val="center"/>
              <w:rPr>
                <w:rStyle w:val="TEXT1"/>
              </w:rPr>
            </w:pPr>
            <w:r>
              <w:rPr>
                <w:rStyle w:val="TEXT1"/>
              </w:rPr>
              <w:t>Chisholm</w:t>
            </w:r>
          </w:p>
        </w:tc>
      </w:tr>
      <w:tr w:rsidR="004B1345" w:rsidRPr="00E83406" w:rsidTr="00737576">
        <w:tc>
          <w:tcPr>
            <w:tcW w:w="8080" w:type="dxa"/>
            <w:vMerge/>
          </w:tcPr>
          <w:p w:rsidR="004B1345" w:rsidRDefault="004B1345" w:rsidP="00737576">
            <w:pPr>
              <w:autoSpaceDE w:val="0"/>
              <w:autoSpaceDN w:val="0"/>
              <w:adjustRightInd w:val="0"/>
              <w:rPr>
                <w:rStyle w:val="TEXT1"/>
              </w:rPr>
            </w:pPr>
          </w:p>
        </w:tc>
        <w:tc>
          <w:tcPr>
            <w:tcW w:w="1985" w:type="dxa"/>
          </w:tcPr>
          <w:p w:rsidR="004B1345" w:rsidRDefault="004B1345" w:rsidP="00737576">
            <w:pPr>
              <w:autoSpaceDE w:val="0"/>
              <w:autoSpaceDN w:val="0"/>
              <w:adjustRightInd w:val="0"/>
              <w:jc w:val="right"/>
              <w:rPr>
                <w:rStyle w:val="TEXT1"/>
              </w:rPr>
            </w:pPr>
            <w:r>
              <w:rPr>
                <w:rStyle w:val="TEXT1"/>
              </w:rPr>
              <w:t>2018</w:t>
            </w:r>
          </w:p>
        </w:tc>
        <w:tc>
          <w:tcPr>
            <w:tcW w:w="1701" w:type="dxa"/>
          </w:tcPr>
          <w:p w:rsidR="004B1345" w:rsidRPr="00E83406" w:rsidRDefault="004B1345" w:rsidP="00737576">
            <w:pPr>
              <w:jc w:val="right"/>
              <w:rPr>
                <w:rStyle w:val="TEXT1"/>
              </w:rPr>
            </w:pPr>
            <w:r>
              <w:rPr>
                <w:rStyle w:val="TEXT1"/>
              </w:rPr>
              <w:t>2017</w:t>
            </w:r>
          </w:p>
        </w:tc>
        <w:tc>
          <w:tcPr>
            <w:tcW w:w="1843" w:type="dxa"/>
          </w:tcPr>
          <w:p w:rsidR="004B1345" w:rsidRPr="00E83406" w:rsidRDefault="004B1345" w:rsidP="00737576">
            <w:pPr>
              <w:jc w:val="right"/>
              <w:rPr>
                <w:rStyle w:val="TEXT1"/>
              </w:rPr>
            </w:pPr>
            <w:r>
              <w:rPr>
                <w:rStyle w:val="TEXT1"/>
              </w:rPr>
              <w:t>2018</w:t>
            </w:r>
          </w:p>
        </w:tc>
        <w:tc>
          <w:tcPr>
            <w:tcW w:w="1842" w:type="dxa"/>
          </w:tcPr>
          <w:p w:rsidR="004B1345" w:rsidRPr="00E83406" w:rsidRDefault="004B1345" w:rsidP="00737576">
            <w:pPr>
              <w:jc w:val="right"/>
              <w:rPr>
                <w:rStyle w:val="TEXT1"/>
              </w:rPr>
            </w:pPr>
            <w:r>
              <w:rPr>
                <w:rStyle w:val="TEXT1"/>
              </w:rPr>
              <w:t>2017</w:t>
            </w:r>
          </w:p>
        </w:tc>
      </w:tr>
      <w:tr w:rsidR="004B1345" w:rsidTr="00737576">
        <w:tc>
          <w:tcPr>
            <w:tcW w:w="8080" w:type="dxa"/>
            <w:vMerge/>
          </w:tcPr>
          <w:p w:rsidR="004B1345" w:rsidRDefault="004B1345" w:rsidP="00737576">
            <w:pPr>
              <w:autoSpaceDE w:val="0"/>
              <w:autoSpaceDN w:val="0"/>
              <w:adjustRightInd w:val="0"/>
              <w:rPr>
                <w:rStyle w:val="TEXT1"/>
              </w:rPr>
            </w:pPr>
          </w:p>
        </w:tc>
        <w:tc>
          <w:tcPr>
            <w:tcW w:w="1985" w:type="dxa"/>
          </w:tcPr>
          <w:p w:rsidR="004B1345" w:rsidRDefault="004B1345" w:rsidP="00737576">
            <w:pPr>
              <w:autoSpaceDE w:val="0"/>
              <w:autoSpaceDN w:val="0"/>
              <w:adjustRightInd w:val="0"/>
              <w:jc w:val="right"/>
              <w:rPr>
                <w:rStyle w:val="TEXT1"/>
              </w:rPr>
            </w:pPr>
            <w:r>
              <w:rPr>
                <w:rStyle w:val="TEXT1"/>
              </w:rPr>
              <w:t>$’000</w:t>
            </w:r>
          </w:p>
        </w:tc>
        <w:tc>
          <w:tcPr>
            <w:tcW w:w="1701" w:type="dxa"/>
          </w:tcPr>
          <w:p w:rsidR="004B1345" w:rsidRDefault="004B1345" w:rsidP="00737576">
            <w:pPr>
              <w:jc w:val="right"/>
            </w:pPr>
            <w:r w:rsidRPr="00E83406">
              <w:rPr>
                <w:rStyle w:val="TEXT1"/>
              </w:rPr>
              <w:t>$’000</w:t>
            </w:r>
          </w:p>
        </w:tc>
        <w:tc>
          <w:tcPr>
            <w:tcW w:w="1843" w:type="dxa"/>
          </w:tcPr>
          <w:p w:rsidR="004B1345" w:rsidRDefault="004B1345" w:rsidP="00737576">
            <w:pPr>
              <w:jc w:val="right"/>
            </w:pPr>
            <w:r w:rsidRPr="00E83406">
              <w:rPr>
                <w:rStyle w:val="TEXT1"/>
              </w:rPr>
              <w:t>$’000</w:t>
            </w:r>
          </w:p>
        </w:tc>
        <w:tc>
          <w:tcPr>
            <w:tcW w:w="1842" w:type="dxa"/>
          </w:tcPr>
          <w:p w:rsidR="004B1345" w:rsidRDefault="004B1345" w:rsidP="00737576">
            <w:pPr>
              <w:jc w:val="right"/>
            </w:pPr>
            <w:r w:rsidRPr="00E83406">
              <w:rPr>
                <w:rStyle w:val="TEXT1"/>
              </w:rPr>
              <w:t>$’000</w:t>
            </w:r>
          </w:p>
        </w:tc>
      </w:tr>
      <w:tr w:rsidR="004B1345" w:rsidTr="00737576">
        <w:tc>
          <w:tcPr>
            <w:tcW w:w="15451" w:type="dxa"/>
            <w:gridSpan w:val="5"/>
          </w:tcPr>
          <w:p w:rsidR="004B1345" w:rsidRDefault="004B1345" w:rsidP="00737576">
            <w:pPr>
              <w:autoSpaceDE w:val="0"/>
              <w:autoSpaceDN w:val="0"/>
              <w:adjustRightInd w:val="0"/>
              <w:rPr>
                <w:rStyle w:val="TEXT1"/>
              </w:rPr>
            </w:pPr>
            <w:r>
              <w:rPr>
                <w:rStyle w:val="TEXT1"/>
              </w:rPr>
              <w:t>Non-current provisions</w:t>
            </w:r>
          </w:p>
        </w:tc>
      </w:tr>
      <w:tr w:rsidR="004B1345" w:rsidTr="00737576">
        <w:tc>
          <w:tcPr>
            <w:tcW w:w="8080" w:type="dxa"/>
          </w:tcPr>
          <w:p w:rsidR="004B1345" w:rsidRDefault="004B1345" w:rsidP="004B1345">
            <w:pPr>
              <w:autoSpaceDE w:val="0"/>
              <w:autoSpaceDN w:val="0"/>
              <w:adjustRightInd w:val="0"/>
              <w:rPr>
                <w:rStyle w:val="TEXT1"/>
              </w:rPr>
            </w:pPr>
            <w:r>
              <w:rPr>
                <w:rStyle w:val="TEXT1"/>
              </w:rPr>
              <w:t xml:space="preserve">Employee benefits </w:t>
            </w:r>
          </w:p>
        </w:tc>
        <w:tc>
          <w:tcPr>
            <w:tcW w:w="1985" w:type="dxa"/>
          </w:tcPr>
          <w:p w:rsidR="004B1345" w:rsidRDefault="004B1345" w:rsidP="00737576">
            <w:pPr>
              <w:autoSpaceDE w:val="0"/>
              <w:autoSpaceDN w:val="0"/>
              <w:adjustRightInd w:val="0"/>
              <w:jc w:val="right"/>
              <w:rPr>
                <w:rStyle w:val="TEXT1"/>
              </w:rPr>
            </w:pPr>
            <w:r>
              <w:rPr>
                <w:rStyle w:val="TEXT1"/>
              </w:rPr>
              <w:t>1,020</w:t>
            </w:r>
          </w:p>
        </w:tc>
        <w:tc>
          <w:tcPr>
            <w:tcW w:w="1701" w:type="dxa"/>
          </w:tcPr>
          <w:p w:rsidR="004B1345" w:rsidRDefault="004B1345" w:rsidP="00737576">
            <w:pPr>
              <w:autoSpaceDE w:val="0"/>
              <w:autoSpaceDN w:val="0"/>
              <w:adjustRightInd w:val="0"/>
              <w:jc w:val="right"/>
              <w:rPr>
                <w:rStyle w:val="TEXT1"/>
              </w:rPr>
            </w:pPr>
            <w:r>
              <w:rPr>
                <w:rStyle w:val="TEXT1"/>
              </w:rPr>
              <w:t>575</w:t>
            </w:r>
          </w:p>
        </w:tc>
        <w:tc>
          <w:tcPr>
            <w:tcW w:w="1843" w:type="dxa"/>
          </w:tcPr>
          <w:p w:rsidR="004B1345" w:rsidRDefault="004B1345" w:rsidP="00737576">
            <w:pPr>
              <w:autoSpaceDE w:val="0"/>
              <w:autoSpaceDN w:val="0"/>
              <w:adjustRightInd w:val="0"/>
              <w:jc w:val="right"/>
              <w:rPr>
                <w:rStyle w:val="TEXT1"/>
              </w:rPr>
            </w:pPr>
            <w:r>
              <w:rPr>
                <w:rStyle w:val="TEXT1"/>
              </w:rPr>
              <w:t>961</w:t>
            </w:r>
          </w:p>
        </w:tc>
        <w:tc>
          <w:tcPr>
            <w:tcW w:w="1842" w:type="dxa"/>
          </w:tcPr>
          <w:p w:rsidR="004B1345" w:rsidRDefault="004B1345" w:rsidP="00737576">
            <w:pPr>
              <w:autoSpaceDE w:val="0"/>
              <w:autoSpaceDN w:val="0"/>
              <w:adjustRightInd w:val="0"/>
              <w:jc w:val="right"/>
              <w:rPr>
                <w:rStyle w:val="TEXT1"/>
              </w:rPr>
            </w:pPr>
            <w:r>
              <w:rPr>
                <w:rStyle w:val="TEXT1"/>
              </w:rPr>
              <w:t>568</w:t>
            </w:r>
          </w:p>
        </w:tc>
      </w:tr>
      <w:tr w:rsidR="004B1345" w:rsidTr="00737576">
        <w:tc>
          <w:tcPr>
            <w:tcW w:w="8080" w:type="dxa"/>
          </w:tcPr>
          <w:p w:rsidR="004B1345" w:rsidRDefault="004B1345" w:rsidP="00737576">
            <w:pPr>
              <w:autoSpaceDE w:val="0"/>
              <w:autoSpaceDN w:val="0"/>
              <w:adjustRightInd w:val="0"/>
              <w:rPr>
                <w:rStyle w:val="TEXT1"/>
              </w:rPr>
            </w:pPr>
            <w:r>
              <w:rPr>
                <w:rStyle w:val="TEXT1"/>
              </w:rPr>
              <w:t>On-costs</w:t>
            </w:r>
          </w:p>
        </w:tc>
        <w:tc>
          <w:tcPr>
            <w:tcW w:w="1985" w:type="dxa"/>
          </w:tcPr>
          <w:p w:rsidR="004B1345" w:rsidRDefault="004B1345" w:rsidP="00737576">
            <w:pPr>
              <w:autoSpaceDE w:val="0"/>
              <w:autoSpaceDN w:val="0"/>
              <w:adjustRightInd w:val="0"/>
              <w:jc w:val="right"/>
              <w:rPr>
                <w:rStyle w:val="TEXT1"/>
              </w:rPr>
            </w:pPr>
            <w:r>
              <w:rPr>
                <w:rStyle w:val="TEXT1"/>
              </w:rPr>
              <w:t>164</w:t>
            </w:r>
          </w:p>
        </w:tc>
        <w:tc>
          <w:tcPr>
            <w:tcW w:w="1701" w:type="dxa"/>
          </w:tcPr>
          <w:p w:rsidR="004B1345" w:rsidRDefault="004B1345" w:rsidP="00737576">
            <w:pPr>
              <w:autoSpaceDE w:val="0"/>
              <w:autoSpaceDN w:val="0"/>
              <w:adjustRightInd w:val="0"/>
              <w:jc w:val="right"/>
              <w:rPr>
                <w:rStyle w:val="TEXT1"/>
              </w:rPr>
            </w:pPr>
            <w:r>
              <w:rPr>
                <w:rStyle w:val="TEXT1"/>
              </w:rPr>
              <w:t>93</w:t>
            </w:r>
          </w:p>
        </w:tc>
        <w:tc>
          <w:tcPr>
            <w:tcW w:w="1843" w:type="dxa"/>
          </w:tcPr>
          <w:p w:rsidR="004B1345" w:rsidRDefault="004B1345" w:rsidP="00737576">
            <w:pPr>
              <w:autoSpaceDE w:val="0"/>
              <w:autoSpaceDN w:val="0"/>
              <w:adjustRightInd w:val="0"/>
              <w:jc w:val="right"/>
              <w:rPr>
                <w:rStyle w:val="TEXT1"/>
              </w:rPr>
            </w:pPr>
            <w:r>
              <w:rPr>
                <w:rStyle w:val="TEXT1"/>
              </w:rPr>
              <w:t>155</w:t>
            </w:r>
          </w:p>
        </w:tc>
        <w:tc>
          <w:tcPr>
            <w:tcW w:w="1842" w:type="dxa"/>
          </w:tcPr>
          <w:p w:rsidR="004B1345" w:rsidRDefault="004B1345" w:rsidP="00737576">
            <w:pPr>
              <w:autoSpaceDE w:val="0"/>
              <w:autoSpaceDN w:val="0"/>
              <w:adjustRightInd w:val="0"/>
              <w:jc w:val="right"/>
              <w:rPr>
                <w:rStyle w:val="TEXT1"/>
              </w:rPr>
            </w:pPr>
            <w:r>
              <w:rPr>
                <w:rStyle w:val="TEXT1"/>
              </w:rPr>
              <w:t>92</w:t>
            </w:r>
          </w:p>
        </w:tc>
      </w:tr>
      <w:tr w:rsidR="004B1345" w:rsidTr="00737576">
        <w:tc>
          <w:tcPr>
            <w:tcW w:w="8080" w:type="dxa"/>
          </w:tcPr>
          <w:p w:rsidR="004B1345" w:rsidRDefault="004B1345" w:rsidP="00737576">
            <w:pPr>
              <w:autoSpaceDE w:val="0"/>
              <w:autoSpaceDN w:val="0"/>
              <w:adjustRightInd w:val="0"/>
              <w:rPr>
                <w:rStyle w:val="TEXT1"/>
              </w:rPr>
            </w:pPr>
            <w:r>
              <w:rPr>
                <w:rStyle w:val="TEXT1"/>
              </w:rPr>
              <w:t>Total non-current provisions for employee benefits</w:t>
            </w:r>
          </w:p>
        </w:tc>
        <w:tc>
          <w:tcPr>
            <w:tcW w:w="1985" w:type="dxa"/>
          </w:tcPr>
          <w:p w:rsidR="004B1345" w:rsidRDefault="004B1345" w:rsidP="00737576">
            <w:pPr>
              <w:autoSpaceDE w:val="0"/>
              <w:autoSpaceDN w:val="0"/>
              <w:adjustRightInd w:val="0"/>
              <w:jc w:val="right"/>
              <w:rPr>
                <w:rStyle w:val="TEXT1"/>
              </w:rPr>
            </w:pPr>
            <w:r>
              <w:rPr>
                <w:rStyle w:val="TEXT1"/>
              </w:rPr>
              <w:t>1,184</w:t>
            </w:r>
          </w:p>
        </w:tc>
        <w:tc>
          <w:tcPr>
            <w:tcW w:w="1701" w:type="dxa"/>
          </w:tcPr>
          <w:p w:rsidR="004B1345" w:rsidRDefault="004B1345" w:rsidP="00737576">
            <w:pPr>
              <w:autoSpaceDE w:val="0"/>
              <w:autoSpaceDN w:val="0"/>
              <w:adjustRightInd w:val="0"/>
              <w:jc w:val="right"/>
              <w:rPr>
                <w:rStyle w:val="TEXT1"/>
              </w:rPr>
            </w:pPr>
            <w:r>
              <w:rPr>
                <w:rStyle w:val="TEXT1"/>
              </w:rPr>
              <w:t>668</w:t>
            </w:r>
          </w:p>
        </w:tc>
        <w:tc>
          <w:tcPr>
            <w:tcW w:w="1843" w:type="dxa"/>
          </w:tcPr>
          <w:p w:rsidR="004B1345" w:rsidRDefault="004B1345" w:rsidP="00737576">
            <w:pPr>
              <w:autoSpaceDE w:val="0"/>
              <w:autoSpaceDN w:val="0"/>
              <w:adjustRightInd w:val="0"/>
              <w:jc w:val="right"/>
              <w:rPr>
                <w:rStyle w:val="TEXT1"/>
              </w:rPr>
            </w:pPr>
            <w:r>
              <w:rPr>
                <w:rStyle w:val="TEXT1"/>
              </w:rPr>
              <w:t>1,116</w:t>
            </w:r>
          </w:p>
        </w:tc>
        <w:tc>
          <w:tcPr>
            <w:tcW w:w="1842" w:type="dxa"/>
          </w:tcPr>
          <w:p w:rsidR="004B1345" w:rsidRDefault="004B1345" w:rsidP="00737576">
            <w:pPr>
              <w:autoSpaceDE w:val="0"/>
              <w:autoSpaceDN w:val="0"/>
              <w:adjustRightInd w:val="0"/>
              <w:jc w:val="right"/>
              <w:rPr>
                <w:rStyle w:val="TEXT1"/>
              </w:rPr>
            </w:pPr>
            <w:r>
              <w:rPr>
                <w:rStyle w:val="TEXT1"/>
              </w:rPr>
              <w:t>660</w:t>
            </w:r>
          </w:p>
        </w:tc>
      </w:tr>
    </w:tbl>
    <w:p w:rsidR="002E72DA" w:rsidRDefault="002E72DA" w:rsidP="00CC14D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4B1345" w:rsidTr="00737576">
        <w:tc>
          <w:tcPr>
            <w:tcW w:w="8080" w:type="dxa"/>
          </w:tcPr>
          <w:p w:rsidR="004B1345" w:rsidRDefault="004B1345" w:rsidP="00737576">
            <w:pPr>
              <w:autoSpaceDE w:val="0"/>
              <w:autoSpaceDN w:val="0"/>
              <w:adjustRightInd w:val="0"/>
              <w:rPr>
                <w:rStyle w:val="TEXT1"/>
              </w:rPr>
            </w:pPr>
            <w:r>
              <w:rPr>
                <w:rStyle w:val="TEXT1"/>
              </w:rPr>
              <w:t xml:space="preserve">Total provisions for employee benefits </w:t>
            </w:r>
          </w:p>
        </w:tc>
        <w:tc>
          <w:tcPr>
            <w:tcW w:w="1985" w:type="dxa"/>
          </w:tcPr>
          <w:p w:rsidR="004B1345" w:rsidRDefault="004B1345" w:rsidP="00737576">
            <w:pPr>
              <w:autoSpaceDE w:val="0"/>
              <w:autoSpaceDN w:val="0"/>
              <w:adjustRightInd w:val="0"/>
              <w:jc w:val="right"/>
              <w:rPr>
                <w:rStyle w:val="TEXT1"/>
              </w:rPr>
            </w:pPr>
            <w:r>
              <w:rPr>
                <w:rStyle w:val="TEXT1"/>
              </w:rPr>
              <w:t>10,964</w:t>
            </w:r>
          </w:p>
        </w:tc>
        <w:tc>
          <w:tcPr>
            <w:tcW w:w="1701" w:type="dxa"/>
          </w:tcPr>
          <w:p w:rsidR="004B1345" w:rsidRDefault="004B1345" w:rsidP="00737576">
            <w:pPr>
              <w:autoSpaceDE w:val="0"/>
              <w:autoSpaceDN w:val="0"/>
              <w:adjustRightInd w:val="0"/>
              <w:jc w:val="right"/>
              <w:rPr>
                <w:rStyle w:val="TEXT1"/>
              </w:rPr>
            </w:pPr>
            <w:r>
              <w:rPr>
                <w:rStyle w:val="TEXT1"/>
              </w:rPr>
              <w:t>9,272</w:t>
            </w:r>
          </w:p>
        </w:tc>
        <w:tc>
          <w:tcPr>
            <w:tcW w:w="1843" w:type="dxa"/>
          </w:tcPr>
          <w:p w:rsidR="004B1345" w:rsidRDefault="004B1345" w:rsidP="00737576">
            <w:pPr>
              <w:autoSpaceDE w:val="0"/>
              <w:autoSpaceDN w:val="0"/>
              <w:adjustRightInd w:val="0"/>
              <w:jc w:val="right"/>
              <w:rPr>
                <w:rStyle w:val="TEXT1"/>
              </w:rPr>
            </w:pPr>
            <w:r>
              <w:rPr>
                <w:rStyle w:val="TEXT1"/>
              </w:rPr>
              <w:t>10,827</w:t>
            </w:r>
          </w:p>
        </w:tc>
        <w:tc>
          <w:tcPr>
            <w:tcW w:w="1842" w:type="dxa"/>
          </w:tcPr>
          <w:p w:rsidR="004B1345" w:rsidRDefault="004B1345" w:rsidP="00737576">
            <w:pPr>
              <w:autoSpaceDE w:val="0"/>
              <w:autoSpaceDN w:val="0"/>
              <w:adjustRightInd w:val="0"/>
              <w:jc w:val="right"/>
              <w:rPr>
                <w:rStyle w:val="TEXT1"/>
              </w:rPr>
            </w:pPr>
            <w:r>
              <w:rPr>
                <w:rStyle w:val="TEXT1"/>
              </w:rPr>
              <w:t>9,208</w:t>
            </w:r>
          </w:p>
        </w:tc>
      </w:tr>
    </w:tbl>
    <w:p w:rsidR="002E72DA" w:rsidRDefault="002E72DA" w:rsidP="00CC14D5">
      <w:pPr>
        <w:autoSpaceDE w:val="0"/>
        <w:autoSpaceDN w:val="0"/>
        <w:adjustRightInd w:val="0"/>
        <w:spacing w:after="0" w:line="240" w:lineRule="auto"/>
        <w:rPr>
          <w:rStyle w:val="TEXT1"/>
        </w:rPr>
      </w:pPr>
    </w:p>
    <w:p w:rsidR="004B1345" w:rsidRDefault="004B1345" w:rsidP="004B1345">
      <w:pPr>
        <w:autoSpaceDE w:val="0"/>
        <w:autoSpaceDN w:val="0"/>
        <w:adjustRightInd w:val="0"/>
        <w:spacing w:after="0" w:line="240" w:lineRule="auto"/>
        <w:rPr>
          <w:rStyle w:val="TEXT1"/>
        </w:rPr>
      </w:pPr>
      <w:r w:rsidRPr="004B1345">
        <w:rPr>
          <w:rStyle w:val="TEXT1"/>
        </w:rPr>
        <w:t xml:space="preserve">Provision is made for benefits accruing to employees in respect of wages and salaries, annual </w:t>
      </w:r>
      <w:r>
        <w:rPr>
          <w:rStyle w:val="TEXT1"/>
        </w:rPr>
        <w:t xml:space="preserve">leave and long service leave </w:t>
      </w:r>
      <w:r w:rsidRPr="004B1345">
        <w:rPr>
          <w:rStyle w:val="TEXT1"/>
        </w:rPr>
        <w:t>for services rendered to the reporting date.</w:t>
      </w:r>
      <w:r>
        <w:rPr>
          <w:rStyle w:val="TEXT1"/>
        </w:rPr>
        <w:t xml:space="preserve"> </w:t>
      </w:r>
    </w:p>
    <w:p w:rsidR="002E72DA" w:rsidRDefault="004B1345" w:rsidP="004B1345">
      <w:pPr>
        <w:autoSpaceDE w:val="0"/>
        <w:autoSpaceDN w:val="0"/>
        <w:adjustRightInd w:val="0"/>
        <w:spacing w:after="0" w:line="240" w:lineRule="auto"/>
        <w:rPr>
          <w:rStyle w:val="TEXT1"/>
        </w:rPr>
      </w:pPr>
      <w:r w:rsidRPr="004B1345">
        <w:rPr>
          <w:rStyle w:val="TEXT1"/>
        </w:rPr>
        <w:t>Assumptions for employee benefit provisions are based on likely tenure of existing staff, p</w:t>
      </w:r>
      <w:r>
        <w:rPr>
          <w:rStyle w:val="TEXT1"/>
        </w:rPr>
        <w:t xml:space="preserve">atterns of leave claims, future </w:t>
      </w:r>
      <w:r w:rsidRPr="004B1345">
        <w:rPr>
          <w:rStyle w:val="TEXT1"/>
        </w:rPr>
        <w:t>salary movements and future discount rates.</w:t>
      </w:r>
    </w:p>
    <w:p w:rsidR="004B1345" w:rsidRDefault="004B1345" w:rsidP="004B1345">
      <w:pPr>
        <w:autoSpaceDE w:val="0"/>
        <w:autoSpaceDN w:val="0"/>
        <w:adjustRightInd w:val="0"/>
        <w:spacing w:after="0" w:line="240" w:lineRule="auto"/>
        <w:rPr>
          <w:rStyle w:val="TEXT1"/>
        </w:rPr>
      </w:pPr>
    </w:p>
    <w:p w:rsidR="004B1345" w:rsidRDefault="004B1345" w:rsidP="004B1345">
      <w:pPr>
        <w:pStyle w:val="Heading5"/>
        <w:rPr>
          <w:rStyle w:val="TEXT1"/>
        </w:rPr>
      </w:pPr>
      <w:r>
        <w:rPr>
          <w:rStyle w:val="TEXT1"/>
        </w:rPr>
        <w:lastRenderedPageBreak/>
        <w:t xml:space="preserve">Reconciliation of movements in employee provisions </w:t>
      </w:r>
    </w:p>
    <w:p w:rsidR="004B1345" w:rsidRDefault="004B1345"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4B1345" w:rsidTr="00737576">
        <w:tc>
          <w:tcPr>
            <w:tcW w:w="8080" w:type="dxa"/>
            <w:vMerge w:val="restart"/>
          </w:tcPr>
          <w:p w:rsidR="004B1345" w:rsidRDefault="004B1345" w:rsidP="00737576">
            <w:pPr>
              <w:autoSpaceDE w:val="0"/>
              <w:autoSpaceDN w:val="0"/>
              <w:adjustRightInd w:val="0"/>
              <w:rPr>
                <w:rStyle w:val="TEXT1"/>
              </w:rPr>
            </w:pPr>
          </w:p>
        </w:tc>
        <w:tc>
          <w:tcPr>
            <w:tcW w:w="3686" w:type="dxa"/>
            <w:gridSpan w:val="2"/>
            <w:vAlign w:val="bottom"/>
          </w:tcPr>
          <w:p w:rsidR="004B1345" w:rsidRDefault="004B1345" w:rsidP="00737576">
            <w:pPr>
              <w:autoSpaceDE w:val="0"/>
              <w:autoSpaceDN w:val="0"/>
              <w:adjustRightInd w:val="0"/>
              <w:jc w:val="center"/>
              <w:rPr>
                <w:rStyle w:val="TEXT1"/>
              </w:rPr>
            </w:pPr>
            <w:r>
              <w:rPr>
                <w:rStyle w:val="TEXT1"/>
              </w:rPr>
              <w:t>Consolidated</w:t>
            </w:r>
          </w:p>
        </w:tc>
        <w:tc>
          <w:tcPr>
            <w:tcW w:w="3685" w:type="dxa"/>
            <w:gridSpan w:val="2"/>
            <w:vAlign w:val="bottom"/>
          </w:tcPr>
          <w:p w:rsidR="004B1345" w:rsidRDefault="004B1345" w:rsidP="00737576">
            <w:pPr>
              <w:autoSpaceDE w:val="0"/>
              <w:autoSpaceDN w:val="0"/>
              <w:adjustRightInd w:val="0"/>
              <w:jc w:val="center"/>
              <w:rPr>
                <w:rStyle w:val="TEXT1"/>
              </w:rPr>
            </w:pPr>
            <w:r>
              <w:rPr>
                <w:rStyle w:val="TEXT1"/>
              </w:rPr>
              <w:t>Chisholm</w:t>
            </w:r>
          </w:p>
        </w:tc>
      </w:tr>
      <w:tr w:rsidR="004B1345" w:rsidRPr="00E83406" w:rsidTr="00737576">
        <w:tc>
          <w:tcPr>
            <w:tcW w:w="8080" w:type="dxa"/>
            <w:vMerge/>
          </w:tcPr>
          <w:p w:rsidR="004B1345" w:rsidRDefault="004B1345" w:rsidP="00737576">
            <w:pPr>
              <w:autoSpaceDE w:val="0"/>
              <w:autoSpaceDN w:val="0"/>
              <w:adjustRightInd w:val="0"/>
              <w:rPr>
                <w:rStyle w:val="TEXT1"/>
              </w:rPr>
            </w:pPr>
          </w:p>
        </w:tc>
        <w:tc>
          <w:tcPr>
            <w:tcW w:w="1985" w:type="dxa"/>
          </w:tcPr>
          <w:p w:rsidR="004B1345" w:rsidRDefault="004B1345" w:rsidP="00737576">
            <w:pPr>
              <w:autoSpaceDE w:val="0"/>
              <w:autoSpaceDN w:val="0"/>
              <w:adjustRightInd w:val="0"/>
              <w:jc w:val="right"/>
              <w:rPr>
                <w:rStyle w:val="TEXT1"/>
              </w:rPr>
            </w:pPr>
            <w:r>
              <w:rPr>
                <w:rStyle w:val="TEXT1"/>
              </w:rPr>
              <w:t>2018</w:t>
            </w:r>
          </w:p>
        </w:tc>
        <w:tc>
          <w:tcPr>
            <w:tcW w:w="1701" w:type="dxa"/>
          </w:tcPr>
          <w:p w:rsidR="004B1345" w:rsidRPr="00E83406" w:rsidRDefault="004B1345" w:rsidP="00737576">
            <w:pPr>
              <w:jc w:val="right"/>
              <w:rPr>
                <w:rStyle w:val="TEXT1"/>
              </w:rPr>
            </w:pPr>
            <w:r>
              <w:rPr>
                <w:rStyle w:val="TEXT1"/>
              </w:rPr>
              <w:t>2017</w:t>
            </w:r>
          </w:p>
        </w:tc>
        <w:tc>
          <w:tcPr>
            <w:tcW w:w="1843" w:type="dxa"/>
          </w:tcPr>
          <w:p w:rsidR="004B1345" w:rsidRPr="00E83406" w:rsidRDefault="004B1345" w:rsidP="00737576">
            <w:pPr>
              <w:jc w:val="right"/>
              <w:rPr>
                <w:rStyle w:val="TEXT1"/>
              </w:rPr>
            </w:pPr>
            <w:r>
              <w:rPr>
                <w:rStyle w:val="TEXT1"/>
              </w:rPr>
              <w:t>2018</w:t>
            </w:r>
          </w:p>
        </w:tc>
        <w:tc>
          <w:tcPr>
            <w:tcW w:w="1842" w:type="dxa"/>
          </w:tcPr>
          <w:p w:rsidR="004B1345" w:rsidRPr="00E83406" w:rsidRDefault="004B1345" w:rsidP="00737576">
            <w:pPr>
              <w:jc w:val="right"/>
              <w:rPr>
                <w:rStyle w:val="TEXT1"/>
              </w:rPr>
            </w:pPr>
            <w:r>
              <w:rPr>
                <w:rStyle w:val="TEXT1"/>
              </w:rPr>
              <w:t>2017</w:t>
            </w:r>
          </w:p>
        </w:tc>
      </w:tr>
      <w:tr w:rsidR="004B1345" w:rsidTr="00737576">
        <w:tc>
          <w:tcPr>
            <w:tcW w:w="8080" w:type="dxa"/>
            <w:vMerge/>
          </w:tcPr>
          <w:p w:rsidR="004B1345" w:rsidRDefault="004B1345" w:rsidP="00737576">
            <w:pPr>
              <w:autoSpaceDE w:val="0"/>
              <w:autoSpaceDN w:val="0"/>
              <w:adjustRightInd w:val="0"/>
              <w:rPr>
                <w:rStyle w:val="TEXT1"/>
              </w:rPr>
            </w:pPr>
          </w:p>
        </w:tc>
        <w:tc>
          <w:tcPr>
            <w:tcW w:w="1985" w:type="dxa"/>
          </w:tcPr>
          <w:p w:rsidR="004B1345" w:rsidRDefault="004B1345" w:rsidP="00737576">
            <w:pPr>
              <w:autoSpaceDE w:val="0"/>
              <w:autoSpaceDN w:val="0"/>
              <w:adjustRightInd w:val="0"/>
              <w:jc w:val="right"/>
              <w:rPr>
                <w:rStyle w:val="TEXT1"/>
              </w:rPr>
            </w:pPr>
            <w:r>
              <w:rPr>
                <w:rStyle w:val="TEXT1"/>
              </w:rPr>
              <w:t>$’000</w:t>
            </w:r>
          </w:p>
        </w:tc>
        <w:tc>
          <w:tcPr>
            <w:tcW w:w="1701" w:type="dxa"/>
          </w:tcPr>
          <w:p w:rsidR="004B1345" w:rsidRDefault="004B1345" w:rsidP="00737576">
            <w:pPr>
              <w:jc w:val="right"/>
            </w:pPr>
            <w:r w:rsidRPr="00E83406">
              <w:rPr>
                <w:rStyle w:val="TEXT1"/>
              </w:rPr>
              <w:t>$’000</w:t>
            </w:r>
          </w:p>
        </w:tc>
        <w:tc>
          <w:tcPr>
            <w:tcW w:w="1843" w:type="dxa"/>
          </w:tcPr>
          <w:p w:rsidR="004B1345" w:rsidRDefault="004B1345" w:rsidP="00737576">
            <w:pPr>
              <w:jc w:val="right"/>
            </w:pPr>
            <w:r w:rsidRPr="00E83406">
              <w:rPr>
                <w:rStyle w:val="TEXT1"/>
              </w:rPr>
              <w:t>$’000</w:t>
            </w:r>
          </w:p>
        </w:tc>
        <w:tc>
          <w:tcPr>
            <w:tcW w:w="1842" w:type="dxa"/>
          </w:tcPr>
          <w:p w:rsidR="004B1345" w:rsidRDefault="004B1345" w:rsidP="00737576">
            <w:pPr>
              <w:jc w:val="right"/>
            </w:pPr>
            <w:r w:rsidRPr="00E83406">
              <w:rPr>
                <w:rStyle w:val="TEXT1"/>
              </w:rPr>
              <w:t>$’000</w:t>
            </w:r>
          </w:p>
        </w:tc>
      </w:tr>
      <w:tr w:rsidR="004B1345" w:rsidTr="004B1345">
        <w:tc>
          <w:tcPr>
            <w:tcW w:w="8080" w:type="dxa"/>
          </w:tcPr>
          <w:p w:rsidR="004B1345" w:rsidRDefault="00540479" w:rsidP="00737576">
            <w:pPr>
              <w:autoSpaceDE w:val="0"/>
              <w:autoSpaceDN w:val="0"/>
              <w:adjustRightInd w:val="0"/>
              <w:rPr>
                <w:rStyle w:val="TEXT1"/>
              </w:rPr>
            </w:pPr>
            <w:r>
              <w:rPr>
                <w:rStyle w:val="TEXT1"/>
              </w:rPr>
              <w:t>Carrying amount at the start of the year</w:t>
            </w:r>
          </w:p>
        </w:tc>
        <w:tc>
          <w:tcPr>
            <w:tcW w:w="1985" w:type="dxa"/>
          </w:tcPr>
          <w:p w:rsidR="004B1345" w:rsidRDefault="00F33B1D" w:rsidP="00F33B1D">
            <w:pPr>
              <w:autoSpaceDE w:val="0"/>
              <w:autoSpaceDN w:val="0"/>
              <w:adjustRightInd w:val="0"/>
              <w:jc w:val="right"/>
              <w:rPr>
                <w:rStyle w:val="TEXT1"/>
              </w:rPr>
            </w:pPr>
            <w:r>
              <w:rPr>
                <w:rStyle w:val="TEXT1"/>
              </w:rPr>
              <w:t>7,992</w:t>
            </w:r>
          </w:p>
        </w:tc>
        <w:tc>
          <w:tcPr>
            <w:tcW w:w="1701" w:type="dxa"/>
          </w:tcPr>
          <w:p w:rsidR="004B1345" w:rsidRDefault="00F33B1D" w:rsidP="00F33B1D">
            <w:pPr>
              <w:autoSpaceDE w:val="0"/>
              <w:autoSpaceDN w:val="0"/>
              <w:adjustRightInd w:val="0"/>
              <w:jc w:val="right"/>
              <w:rPr>
                <w:rStyle w:val="TEXT1"/>
              </w:rPr>
            </w:pPr>
            <w:r>
              <w:rPr>
                <w:rStyle w:val="TEXT1"/>
              </w:rPr>
              <w:t>8,531</w:t>
            </w:r>
          </w:p>
        </w:tc>
        <w:tc>
          <w:tcPr>
            <w:tcW w:w="1843" w:type="dxa"/>
          </w:tcPr>
          <w:p w:rsidR="004B1345" w:rsidRDefault="00F33B1D" w:rsidP="00F33B1D">
            <w:pPr>
              <w:autoSpaceDE w:val="0"/>
              <w:autoSpaceDN w:val="0"/>
              <w:adjustRightInd w:val="0"/>
              <w:jc w:val="right"/>
              <w:rPr>
                <w:rStyle w:val="TEXT1"/>
              </w:rPr>
            </w:pPr>
            <w:r>
              <w:rPr>
                <w:rStyle w:val="TEXT1"/>
              </w:rPr>
              <w:t>7,935</w:t>
            </w:r>
          </w:p>
        </w:tc>
        <w:tc>
          <w:tcPr>
            <w:tcW w:w="1842" w:type="dxa"/>
          </w:tcPr>
          <w:p w:rsidR="004B1345" w:rsidRDefault="00F33B1D" w:rsidP="00F33B1D">
            <w:pPr>
              <w:autoSpaceDE w:val="0"/>
              <w:autoSpaceDN w:val="0"/>
              <w:adjustRightInd w:val="0"/>
              <w:jc w:val="right"/>
              <w:rPr>
                <w:rStyle w:val="TEXT1"/>
              </w:rPr>
            </w:pPr>
            <w:r>
              <w:rPr>
                <w:rStyle w:val="TEXT1"/>
              </w:rPr>
              <w:t>8,475</w:t>
            </w:r>
          </w:p>
        </w:tc>
      </w:tr>
      <w:tr w:rsidR="004B1345" w:rsidTr="00737576">
        <w:tc>
          <w:tcPr>
            <w:tcW w:w="8080" w:type="dxa"/>
          </w:tcPr>
          <w:p w:rsidR="004B1345" w:rsidRDefault="00540479" w:rsidP="00737576">
            <w:pPr>
              <w:autoSpaceDE w:val="0"/>
              <w:autoSpaceDN w:val="0"/>
              <w:adjustRightInd w:val="0"/>
              <w:rPr>
                <w:rStyle w:val="TEXT1"/>
              </w:rPr>
            </w:pPr>
            <w:r>
              <w:rPr>
                <w:rStyle w:val="TEXT1"/>
              </w:rPr>
              <w:t>Additional provisions recognised</w:t>
            </w:r>
          </w:p>
        </w:tc>
        <w:tc>
          <w:tcPr>
            <w:tcW w:w="1985" w:type="dxa"/>
          </w:tcPr>
          <w:p w:rsidR="004B1345" w:rsidRDefault="00F33B1D" w:rsidP="00F33B1D">
            <w:pPr>
              <w:autoSpaceDE w:val="0"/>
              <w:autoSpaceDN w:val="0"/>
              <w:adjustRightInd w:val="0"/>
              <w:jc w:val="right"/>
              <w:rPr>
                <w:rStyle w:val="TEXT1"/>
              </w:rPr>
            </w:pPr>
            <w:r>
              <w:rPr>
                <w:rStyle w:val="TEXT1"/>
              </w:rPr>
              <w:t>8,123</w:t>
            </w:r>
          </w:p>
        </w:tc>
        <w:tc>
          <w:tcPr>
            <w:tcW w:w="1701" w:type="dxa"/>
          </w:tcPr>
          <w:p w:rsidR="004B1345" w:rsidRDefault="00F33B1D" w:rsidP="00F33B1D">
            <w:pPr>
              <w:autoSpaceDE w:val="0"/>
              <w:autoSpaceDN w:val="0"/>
              <w:adjustRightInd w:val="0"/>
              <w:jc w:val="right"/>
              <w:rPr>
                <w:rStyle w:val="TEXT1"/>
              </w:rPr>
            </w:pPr>
            <w:r>
              <w:rPr>
                <w:rStyle w:val="TEXT1"/>
              </w:rPr>
              <w:t>5,099</w:t>
            </w:r>
          </w:p>
        </w:tc>
        <w:tc>
          <w:tcPr>
            <w:tcW w:w="1843" w:type="dxa"/>
          </w:tcPr>
          <w:p w:rsidR="004B1345" w:rsidRDefault="00F33B1D" w:rsidP="00F33B1D">
            <w:pPr>
              <w:autoSpaceDE w:val="0"/>
              <w:autoSpaceDN w:val="0"/>
              <w:adjustRightInd w:val="0"/>
              <w:jc w:val="right"/>
              <w:rPr>
                <w:rStyle w:val="TEXT1"/>
              </w:rPr>
            </w:pPr>
            <w:r>
              <w:rPr>
                <w:rStyle w:val="TEXT1"/>
              </w:rPr>
              <w:t>7,904</w:t>
            </w:r>
          </w:p>
        </w:tc>
        <w:tc>
          <w:tcPr>
            <w:tcW w:w="1842" w:type="dxa"/>
          </w:tcPr>
          <w:p w:rsidR="004B1345" w:rsidRDefault="00F33B1D" w:rsidP="00F33B1D">
            <w:pPr>
              <w:autoSpaceDE w:val="0"/>
              <w:autoSpaceDN w:val="0"/>
              <w:adjustRightInd w:val="0"/>
              <w:jc w:val="right"/>
              <w:rPr>
                <w:rStyle w:val="TEXT1"/>
              </w:rPr>
            </w:pPr>
            <w:r>
              <w:rPr>
                <w:rStyle w:val="TEXT1"/>
              </w:rPr>
              <w:t>5,023</w:t>
            </w:r>
          </w:p>
        </w:tc>
      </w:tr>
      <w:tr w:rsidR="004B1345" w:rsidTr="00737576">
        <w:tc>
          <w:tcPr>
            <w:tcW w:w="8080" w:type="dxa"/>
          </w:tcPr>
          <w:p w:rsidR="004B1345" w:rsidRDefault="00540479" w:rsidP="00737576">
            <w:pPr>
              <w:autoSpaceDE w:val="0"/>
              <w:autoSpaceDN w:val="0"/>
              <w:adjustRightInd w:val="0"/>
              <w:rPr>
                <w:rStyle w:val="TEXT1"/>
              </w:rPr>
            </w:pPr>
            <w:r>
              <w:rPr>
                <w:rStyle w:val="TEXT1"/>
              </w:rPr>
              <w:t xml:space="preserve">Reductions arising from payment/other sacrifices of future economic benefits </w:t>
            </w:r>
          </w:p>
        </w:tc>
        <w:tc>
          <w:tcPr>
            <w:tcW w:w="1985" w:type="dxa"/>
          </w:tcPr>
          <w:p w:rsidR="004B1345" w:rsidRDefault="00F33B1D" w:rsidP="00F33B1D">
            <w:pPr>
              <w:autoSpaceDE w:val="0"/>
              <w:autoSpaceDN w:val="0"/>
              <w:adjustRightInd w:val="0"/>
              <w:jc w:val="right"/>
              <w:rPr>
                <w:rStyle w:val="TEXT1"/>
              </w:rPr>
            </w:pPr>
            <w:r>
              <w:rPr>
                <w:rStyle w:val="TEXT1"/>
              </w:rPr>
              <w:t>(5,156)</w:t>
            </w:r>
          </w:p>
        </w:tc>
        <w:tc>
          <w:tcPr>
            <w:tcW w:w="1701" w:type="dxa"/>
          </w:tcPr>
          <w:p w:rsidR="004B1345" w:rsidRDefault="00F33B1D" w:rsidP="00F33B1D">
            <w:pPr>
              <w:autoSpaceDE w:val="0"/>
              <w:autoSpaceDN w:val="0"/>
              <w:adjustRightInd w:val="0"/>
              <w:jc w:val="right"/>
              <w:rPr>
                <w:rStyle w:val="TEXT1"/>
              </w:rPr>
            </w:pPr>
            <w:r>
              <w:rPr>
                <w:rStyle w:val="TEXT1"/>
              </w:rPr>
              <w:t>(5,262)</w:t>
            </w:r>
          </w:p>
        </w:tc>
        <w:tc>
          <w:tcPr>
            <w:tcW w:w="1843" w:type="dxa"/>
          </w:tcPr>
          <w:p w:rsidR="004B1345" w:rsidRDefault="00F33B1D" w:rsidP="00F33B1D">
            <w:pPr>
              <w:autoSpaceDE w:val="0"/>
              <w:autoSpaceDN w:val="0"/>
              <w:adjustRightInd w:val="0"/>
              <w:jc w:val="right"/>
              <w:rPr>
                <w:rStyle w:val="TEXT1"/>
              </w:rPr>
            </w:pPr>
            <w:r>
              <w:rPr>
                <w:rStyle w:val="TEXT1"/>
              </w:rPr>
              <w:t>(5,075)</w:t>
            </w:r>
          </w:p>
        </w:tc>
        <w:tc>
          <w:tcPr>
            <w:tcW w:w="1842" w:type="dxa"/>
          </w:tcPr>
          <w:p w:rsidR="004B1345" w:rsidRDefault="00F33B1D" w:rsidP="00F33B1D">
            <w:pPr>
              <w:autoSpaceDE w:val="0"/>
              <w:autoSpaceDN w:val="0"/>
              <w:adjustRightInd w:val="0"/>
              <w:jc w:val="right"/>
              <w:rPr>
                <w:rStyle w:val="TEXT1"/>
              </w:rPr>
            </w:pPr>
            <w:r>
              <w:rPr>
                <w:rStyle w:val="TEXT1"/>
              </w:rPr>
              <w:t>(5,217)</w:t>
            </w:r>
          </w:p>
        </w:tc>
      </w:tr>
      <w:tr w:rsidR="004B1345" w:rsidTr="00737576">
        <w:tc>
          <w:tcPr>
            <w:tcW w:w="8080" w:type="dxa"/>
          </w:tcPr>
          <w:p w:rsidR="004B1345" w:rsidRDefault="00540479" w:rsidP="00737576">
            <w:pPr>
              <w:autoSpaceDE w:val="0"/>
              <w:autoSpaceDN w:val="0"/>
              <w:adjustRightInd w:val="0"/>
              <w:rPr>
                <w:rStyle w:val="TEXT1"/>
              </w:rPr>
            </w:pPr>
            <w:r>
              <w:rPr>
                <w:rStyle w:val="TEXT1"/>
              </w:rPr>
              <w:t>Unwind of discount and effect of changes in the discount rate</w:t>
            </w:r>
          </w:p>
        </w:tc>
        <w:tc>
          <w:tcPr>
            <w:tcW w:w="1985" w:type="dxa"/>
          </w:tcPr>
          <w:p w:rsidR="004B1345" w:rsidRDefault="00F33B1D" w:rsidP="00F33B1D">
            <w:pPr>
              <w:autoSpaceDE w:val="0"/>
              <w:autoSpaceDN w:val="0"/>
              <w:adjustRightInd w:val="0"/>
              <w:jc w:val="right"/>
              <w:rPr>
                <w:rStyle w:val="TEXT1"/>
              </w:rPr>
            </w:pPr>
            <w:r>
              <w:rPr>
                <w:rStyle w:val="TEXT1"/>
              </w:rPr>
              <w:t>(1,553)</w:t>
            </w:r>
          </w:p>
        </w:tc>
        <w:tc>
          <w:tcPr>
            <w:tcW w:w="1701" w:type="dxa"/>
          </w:tcPr>
          <w:p w:rsidR="004B1345" w:rsidRDefault="00F33B1D" w:rsidP="00F33B1D">
            <w:pPr>
              <w:autoSpaceDE w:val="0"/>
              <w:autoSpaceDN w:val="0"/>
              <w:adjustRightInd w:val="0"/>
              <w:jc w:val="right"/>
              <w:rPr>
                <w:rStyle w:val="TEXT1"/>
              </w:rPr>
            </w:pPr>
            <w:r>
              <w:rPr>
                <w:rStyle w:val="TEXT1"/>
              </w:rPr>
              <w:t>(376)</w:t>
            </w:r>
          </w:p>
        </w:tc>
        <w:tc>
          <w:tcPr>
            <w:tcW w:w="1843" w:type="dxa"/>
          </w:tcPr>
          <w:p w:rsidR="004B1345" w:rsidRDefault="00F33B1D" w:rsidP="00F33B1D">
            <w:pPr>
              <w:autoSpaceDE w:val="0"/>
              <w:autoSpaceDN w:val="0"/>
              <w:adjustRightInd w:val="0"/>
              <w:jc w:val="right"/>
              <w:rPr>
                <w:rStyle w:val="TEXT1"/>
              </w:rPr>
            </w:pPr>
            <w:r>
              <w:rPr>
                <w:rStyle w:val="TEXT1"/>
              </w:rPr>
              <w:t>(1,479)</w:t>
            </w:r>
          </w:p>
        </w:tc>
        <w:tc>
          <w:tcPr>
            <w:tcW w:w="1842" w:type="dxa"/>
          </w:tcPr>
          <w:p w:rsidR="004B1345" w:rsidRDefault="00F33B1D" w:rsidP="00F33B1D">
            <w:pPr>
              <w:autoSpaceDE w:val="0"/>
              <w:autoSpaceDN w:val="0"/>
              <w:adjustRightInd w:val="0"/>
              <w:jc w:val="right"/>
              <w:rPr>
                <w:rStyle w:val="TEXT1"/>
              </w:rPr>
            </w:pPr>
            <w:r>
              <w:rPr>
                <w:rStyle w:val="TEXT1"/>
              </w:rPr>
              <w:t>(346)</w:t>
            </w:r>
          </w:p>
        </w:tc>
      </w:tr>
      <w:tr w:rsidR="00540479" w:rsidTr="00737576">
        <w:tc>
          <w:tcPr>
            <w:tcW w:w="8080" w:type="dxa"/>
          </w:tcPr>
          <w:p w:rsidR="00540479" w:rsidRDefault="00540479" w:rsidP="00737576">
            <w:pPr>
              <w:autoSpaceDE w:val="0"/>
              <w:autoSpaceDN w:val="0"/>
              <w:adjustRightInd w:val="0"/>
              <w:rPr>
                <w:rStyle w:val="TEXT1"/>
              </w:rPr>
            </w:pPr>
            <w:r>
              <w:rPr>
                <w:rStyle w:val="TEXT1"/>
              </w:rPr>
              <w:t>Carrying amount at the end of the year</w:t>
            </w:r>
          </w:p>
        </w:tc>
        <w:tc>
          <w:tcPr>
            <w:tcW w:w="1985" w:type="dxa"/>
          </w:tcPr>
          <w:p w:rsidR="00540479" w:rsidRDefault="00F33B1D" w:rsidP="00F33B1D">
            <w:pPr>
              <w:autoSpaceDE w:val="0"/>
              <w:autoSpaceDN w:val="0"/>
              <w:adjustRightInd w:val="0"/>
              <w:jc w:val="right"/>
              <w:rPr>
                <w:rStyle w:val="TEXT1"/>
              </w:rPr>
            </w:pPr>
            <w:r>
              <w:rPr>
                <w:rStyle w:val="TEXT1"/>
              </w:rPr>
              <w:t>9,406</w:t>
            </w:r>
          </w:p>
        </w:tc>
        <w:tc>
          <w:tcPr>
            <w:tcW w:w="1701" w:type="dxa"/>
          </w:tcPr>
          <w:p w:rsidR="00540479" w:rsidRDefault="00F33B1D" w:rsidP="00F33B1D">
            <w:pPr>
              <w:autoSpaceDE w:val="0"/>
              <w:autoSpaceDN w:val="0"/>
              <w:adjustRightInd w:val="0"/>
              <w:jc w:val="right"/>
              <w:rPr>
                <w:rStyle w:val="TEXT1"/>
              </w:rPr>
            </w:pPr>
            <w:r>
              <w:rPr>
                <w:rStyle w:val="TEXT1"/>
              </w:rPr>
              <w:t>7,992</w:t>
            </w:r>
          </w:p>
        </w:tc>
        <w:tc>
          <w:tcPr>
            <w:tcW w:w="1843" w:type="dxa"/>
          </w:tcPr>
          <w:p w:rsidR="00540479" w:rsidRDefault="00F33B1D" w:rsidP="00F33B1D">
            <w:pPr>
              <w:autoSpaceDE w:val="0"/>
              <w:autoSpaceDN w:val="0"/>
              <w:adjustRightInd w:val="0"/>
              <w:jc w:val="right"/>
              <w:rPr>
                <w:rStyle w:val="TEXT1"/>
              </w:rPr>
            </w:pPr>
            <w:r>
              <w:rPr>
                <w:rStyle w:val="TEXT1"/>
              </w:rPr>
              <w:t>9,285</w:t>
            </w:r>
          </w:p>
        </w:tc>
        <w:tc>
          <w:tcPr>
            <w:tcW w:w="1842" w:type="dxa"/>
          </w:tcPr>
          <w:p w:rsidR="00540479" w:rsidRDefault="00F33B1D" w:rsidP="00F33B1D">
            <w:pPr>
              <w:autoSpaceDE w:val="0"/>
              <w:autoSpaceDN w:val="0"/>
              <w:adjustRightInd w:val="0"/>
              <w:jc w:val="right"/>
              <w:rPr>
                <w:rStyle w:val="TEXT1"/>
              </w:rPr>
            </w:pPr>
            <w:r>
              <w:rPr>
                <w:rStyle w:val="TEXT1"/>
              </w:rPr>
              <w:t>7,935</w:t>
            </w:r>
          </w:p>
        </w:tc>
      </w:tr>
    </w:tbl>
    <w:p w:rsidR="004B1345" w:rsidRDefault="004B1345" w:rsidP="004B1345">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Movements in employee provisions do not include the on-cost component of the employee provisions.</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pStyle w:val="Heading5"/>
        <w:rPr>
          <w:rStyle w:val="TEXT1"/>
        </w:rPr>
      </w:pPr>
      <w:r w:rsidRPr="00F33B1D">
        <w:rPr>
          <w:rStyle w:val="TEXT1"/>
        </w:rPr>
        <w:t>Wages, salaries and annual leave</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Liabilities for wages and salaries, including non-monetary benefits and annual leave, are all recognised in the provision fo</w:t>
      </w:r>
      <w:r>
        <w:rPr>
          <w:rStyle w:val="TEXT1"/>
        </w:rPr>
        <w:t xml:space="preserve">r </w:t>
      </w:r>
      <w:r w:rsidRPr="00F33B1D">
        <w:rPr>
          <w:rStyle w:val="TEXT1"/>
        </w:rPr>
        <w:t>employee benefits as ‘current liabilities’, because Chisholm Group does not have an unconditional right to defer settlements</w:t>
      </w:r>
      <w:r>
        <w:rPr>
          <w:rStyle w:val="TEXT1"/>
        </w:rPr>
        <w:t xml:space="preserve"> </w:t>
      </w:r>
      <w:r w:rsidRPr="00F33B1D">
        <w:rPr>
          <w:rStyle w:val="TEXT1"/>
        </w:rPr>
        <w:t>of these liabilities.</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 xml:space="preserve">Depending on the expectation of the timing of settlement, liabilities for wages and salaries, annual leave </w:t>
      </w:r>
      <w:r>
        <w:rPr>
          <w:rStyle w:val="TEXT1"/>
        </w:rPr>
        <w:t xml:space="preserve">and sick leave are </w:t>
      </w:r>
      <w:r w:rsidRPr="00F33B1D">
        <w:rPr>
          <w:rStyle w:val="TEXT1"/>
        </w:rPr>
        <w:t>measured at:</w:t>
      </w:r>
    </w:p>
    <w:p w:rsidR="00F33B1D" w:rsidRPr="00F33B1D" w:rsidRDefault="00F33B1D" w:rsidP="007A5577">
      <w:pPr>
        <w:pStyle w:val="ListParagraph"/>
        <w:numPr>
          <w:ilvl w:val="0"/>
          <w:numId w:val="3"/>
        </w:numPr>
        <w:autoSpaceDE w:val="0"/>
        <w:autoSpaceDN w:val="0"/>
        <w:adjustRightInd w:val="0"/>
        <w:spacing w:after="0" w:line="240" w:lineRule="auto"/>
        <w:rPr>
          <w:rStyle w:val="TEXT1"/>
        </w:rPr>
      </w:pPr>
      <w:r w:rsidRPr="00F33B1D">
        <w:rPr>
          <w:rStyle w:val="TEXT1"/>
        </w:rPr>
        <w:t>undiscounted value - if Chisholm Group expects to wholly settle within 12 months; or</w:t>
      </w:r>
    </w:p>
    <w:p w:rsidR="00F33B1D" w:rsidRPr="00F33B1D" w:rsidRDefault="00F33B1D" w:rsidP="007A5577">
      <w:pPr>
        <w:pStyle w:val="ListParagraph"/>
        <w:numPr>
          <w:ilvl w:val="0"/>
          <w:numId w:val="3"/>
        </w:numPr>
        <w:autoSpaceDE w:val="0"/>
        <w:autoSpaceDN w:val="0"/>
        <w:adjustRightInd w:val="0"/>
        <w:spacing w:after="0" w:line="240" w:lineRule="auto"/>
        <w:rPr>
          <w:rStyle w:val="TEXT1"/>
        </w:rPr>
      </w:pPr>
      <w:r w:rsidRPr="00F33B1D">
        <w:rPr>
          <w:rStyle w:val="TEXT1"/>
        </w:rPr>
        <w:t>present value - if Chisholm Group does not expect to wholly settle within 12 months.</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Unconditional LSL is disclosed in the notes to the financial statements as a current liabi</w:t>
      </w:r>
      <w:r>
        <w:rPr>
          <w:rStyle w:val="TEXT1"/>
        </w:rPr>
        <w:t xml:space="preserve">lity, even where Chisholm Group </w:t>
      </w:r>
      <w:r w:rsidRPr="00F33B1D">
        <w:rPr>
          <w:rStyle w:val="TEXT1"/>
        </w:rPr>
        <w:t>does not expect to settle the liability within 12 months, because it will not have the unconditional right to defer the settlement</w:t>
      </w:r>
      <w:r>
        <w:rPr>
          <w:rStyle w:val="TEXT1"/>
        </w:rPr>
        <w:t xml:space="preserve"> </w:t>
      </w:r>
      <w:r w:rsidRPr="00F33B1D">
        <w:rPr>
          <w:rStyle w:val="TEXT1"/>
        </w:rPr>
        <w:t>of the entitlement should an employee take leave within 12 months.</w:t>
      </w:r>
    </w:p>
    <w:p w:rsidR="00F33B1D" w:rsidRPr="00F33B1D" w:rsidRDefault="00F33B1D" w:rsidP="00F33B1D">
      <w:pPr>
        <w:autoSpaceDE w:val="0"/>
        <w:autoSpaceDN w:val="0"/>
        <w:adjustRightInd w:val="0"/>
        <w:spacing w:after="0" w:line="240" w:lineRule="auto"/>
        <w:rPr>
          <w:rStyle w:val="TEXT1"/>
        </w:rPr>
      </w:pPr>
      <w:r w:rsidRPr="00F33B1D">
        <w:rPr>
          <w:rStyle w:val="TEXT1"/>
        </w:rPr>
        <w:t>The components of the current LSL liability are measured at:</w:t>
      </w:r>
    </w:p>
    <w:p w:rsidR="00F33B1D" w:rsidRPr="00F33B1D" w:rsidRDefault="00F33B1D" w:rsidP="007A5577">
      <w:pPr>
        <w:pStyle w:val="ListParagraph"/>
        <w:numPr>
          <w:ilvl w:val="0"/>
          <w:numId w:val="3"/>
        </w:numPr>
        <w:autoSpaceDE w:val="0"/>
        <w:autoSpaceDN w:val="0"/>
        <w:adjustRightInd w:val="0"/>
        <w:spacing w:after="0" w:line="240" w:lineRule="auto"/>
        <w:rPr>
          <w:rStyle w:val="TEXT1"/>
        </w:rPr>
      </w:pPr>
      <w:r w:rsidRPr="00F33B1D">
        <w:rPr>
          <w:rStyle w:val="TEXT1"/>
        </w:rPr>
        <w:t>nominal value (undiscounted value) - component that is expected to be wholly settled within 12 months; and</w:t>
      </w:r>
    </w:p>
    <w:p w:rsidR="004B1345" w:rsidRDefault="00F33B1D" w:rsidP="007A5577">
      <w:pPr>
        <w:pStyle w:val="ListParagraph"/>
        <w:numPr>
          <w:ilvl w:val="0"/>
          <w:numId w:val="3"/>
        </w:numPr>
        <w:autoSpaceDE w:val="0"/>
        <w:autoSpaceDN w:val="0"/>
        <w:adjustRightInd w:val="0"/>
        <w:spacing w:after="0" w:line="240" w:lineRule="auto"/>
        <w:rPr>
          <w:rStyle w:val="TEXT1"/>
        </w:rPr>
      </w:pPr>
      <w:r w:rsidRPr="00F33B1D">
        <w:rPr>
          <w:rStyle w:val="TEXT1"/>
        </w:rPr>
        <w:t>present value (discounted value) - component that is not expected to be wholly settled within 12 months.</w:t>
      </w:r>
    </w:p>
    <w:p w:rsidR="00F33B1D" w:rsidRDefault="00F33B1D" w:rsidP="00F33B1D">
      <w:pPr>
        <w:autoSpaceDE w:val="0"/>
        <w:autoSpaceDN w:val="0"/>
        <w:adjustRightInd w:val="0"/>
        <w:spacing w:after="0" w:line="240" w:lineRule="auto"/>
        <w:rPr>
          <w:rStyle w:val="TEXT1"/>
        </w:rPr>
      </w:pPr>
    </w:p>
    <w:p w:rsidR="00F33B1D" w:rsidRDefault="00F33B1D" w:rsidP="00F33B1D">
      <w:pPr>
        <w:autoSpaceDE w:val="0"/>
        <w:autoSpaceDN w:val="0"/>
        <w:adjustRightInd w:val="0"/>
        <w:spacing w:after="0" w:line="240" w:lineRule="auto"/>
        <w:rPr>
          <w:rStyle w:val="TEXT1"/>
        </w:rPr>
      </w:pPr>
      <w:r>
        <w:rPr>
          <w:rStyle w:val="TEXT1"/>
        </w:rPr>
        <w:t>&lt;pp&gt;57</w:t>
      </w:r>
    </w:p>
    <w:p w:rsidR="00F33B1D" w:rsidRDefault="00F33B1D" w:rsidP="00F33B1D">
      <w:pPr>
        <w:autoSpaceDE w:val="0"/>
        <w:autoSpaceDN w:val="0"/>
        <w:adjustRightInd w:val="0"/>
        <w:spacing w:after="0" w:line="240" w:lineRule="auto"/>
        <w:rPr>
          <w:rStyle w:val="TEXT1"/>
        </w:rPr>
      </w:pPr>
    </w:p>
    <w:p w:rsidR="00F33B1D" w:rsidRDefault="00F33B1D" w:rsidP="00F33B1D">
      <w:pPr>
        <w:pStyle w:val="Heading2"/>
        <w:rPr>
          <w:rStyle w:val="TEXT1"/>
        </w:rPr>
      </w:pPr>
      <w:r>
        <w:rPr>
          <w:rStyle w:val="TEXT1"/>
        </w:rPr>
        <w:lastRenderedPageBreak/>
        <w:t xml:space="preserve">3. How we expended our funds (continued) </w:t>
      </w:r>
    </w:p>
    <w:p w:rsidR="00F33B1D" w:rsidRDefault="00F33B1D" w:rsidP="00F33B1D">
      <w:pPr>
        <w:autoSpaceDE w:val="0"/>
        <w:autoSpaceDN w:val="0"/>
        <w:adjustRightInd w:val="0"/>
        <w:spacing w:after="0" w:line="240" w:lineRule="auto"/>
        <w:rPr>
          <w:rStyle w:val="TEXT1"/>
        </w:rPr>
      </w:pPr>
    </w:p>
    <w:p w:rsidR="00F33B1D" w:rsidRPr="001459BE" w:rsidRDefault="00F33B1D" w:rsidP="00F33B1D">
      <w:pPr>
        <w:pStyle w:val="Heading3"/>
        <w:rPr>
          <w:rStyle w:val="TEXT1"/>
          <w:rFonts w:cstheme="majorBidi"/>
        </w:rPr>
      </w:pPr>
      <w:r>
        <w:rPr>
          <w:rStyle w:val="TEXT1"/>
          <w:rFonts w:cstheme="majorBidi"/>
        </w:rPr>
        <w:t>3.1 Employee benefits (continued)</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 xml:space="preserve">Conditional LSL </w:t>
      </w:r>
      <w:r>
        <w:rPr>
          <w:rStyle w:val="TEXT1"/>
        </w:rPr>
        <w:t xml:space="preserve">is disclosed as a </w:t>
      </w:r>
      <w:r w:rsidRPr="00F33B1D">
        <w:rPr>
          <w:rStyle w:val="TEXT1"/>
        </w:rPr>
        <w:t>non</w:t>
      </w:r>
      <w:r>
        <w:rPr>
          <w:rStyle w:val="TEXT1"/>
        </w:rPr>
        <w:t xml:space="preserve">-current liability. There is an </w:t>
      </w:r>
      <w:r w:rsidRPr="00F33B1D">
        <w:rPr>
          <w:rStyle w:val="TEXT1"/>
        </w:rPr>
        <w:t>unconditional right to defer the</w:t>
      </w:r>
      <w:r>
        <w:rPr>
          <w:rStyle w:val="TEXT1"/>
        </w:rPr>
        <w:t xml:space="preserve"> </w:t>
      </w:r>
      <w:r w:rsidRPr="00F33B1D">
        <w:rPr>
          <w:rStyle w:val="TEXT1"/>
        </w:rPr>
        <w:t>settleme</w:t>
      </w:r>
      <w:r>
        <w:rPr>
          <w:rStyle w:val="TEXT1"/>
        </w:rPr>
        <w:t xml:space="preserve">nt of the entitlement until the </w:t>
      </w:r>
      <w:r w:rsidRPr="00F33B1D">
        <w:rPr>
          <w:rStyle w:val="TEXT1"/>
        </w:rPr>
        <w:t>employee has completed the requisite</w:t>
      </w:r>
      <w:r>
        <w:rPr>
          <w:rStyle w:val="TEXT1"/>
        </w:rPr>
        <w:t xml:space="preserve"> </w:t>
      </w:r>
      <w:r w:rsidRPr="00F33B1D">
        <w:rPr>
          <w:rStyle w:val="TEXT1"/>
        </w:rPr>
        <w:t>years of service. This non-current LSL</w:t>
      </w:r>
      <w:r>
        <w:rPr>
          <w:rStyle w:val="TEXT1"/>
        </w:rPr>
        <w:t xml:space="preserve"> </w:t>
      </w:r>
      <w:r w:rsidRPr="00F33B1D">
        <w:rPr>
          <w:rStyle w:val="TEXT1"/>
        </w:rPr>
        <w:t>liability is measured at present value.</w:t>
      </w:r>
      <w:r>
        <w:rPr>
          <w:rStyle w:val="TEXT1"/>
        </w:rPr>
        <w:t xml:space="preserve"> </w:t>
      </w:r>
      <w:r w:rsidRPr="00F33B1D">
        <w:rPr>
          <w:rStyle w:val="TEXT1"/>
        </w:rPr>
        <w:t>Any gai</w:t>
      </w:r>
      <w:r>
        <w:rPr>
          <w:rStyle w:val="TEXT1"/>
        </w:rPr>
        <w:t xml:space="preserve">n or loss following revaluation </w:t>
      </w:r>
      <w:r w:rsidRPr="00F33B1D">
        <w:rPr>
          <w:rStyle w:val="TEXT1"/>
        </w:rPr>
        <w:t>of the present value of non-current LSL</w:t>
      </w:r>
      <w:r>
        <w:rPr>
          <w:rStyle w:val="TEXT1"/>
        </w:rPr>
        <w:t xml:space="preserve"> </w:t>
      </w:r>
      <w:r w:rsidRPr="00F33B1D">
        <w:rPr>
          <w:rStyle w:val="TEXT1"/>
        </w:rPr>
        <w:t>liability is recognised as a transaction,</w:t>
      </w:r>
      <w:r>
        <w:rPr>
          <w:rStyle w:val="TEXT1"/>
        </w:rPr>
        <w:t xml:space="preserve"> </w:t>
      </w:r>
      <w:r w:rsidRPr="00F33B1D">
        <w:rPr>
          <w:rStyle w:val="TEXT1"/>
        </w:rPr>
        <w:t>except to the extent that a gain or loss</w:t>
      </w:r>
      <w:r>
        <w:rPr>
          <w:rStyle w:val="TEXT1"/>
        </w:rPr>
        <w:t xml:space="preserve"> </w:t>
      </w:r>
      <w:r w:rsidRPr="00F33B1D">
        <w:rPr>
          <w:rStyle w:val="TEXT1"/>
        </w:rPr>
        <w:t xml:space="preserve">arises </w:t>
      </w:r>
      <w:r>
        <w:rPr>
          <w:rStyle w:val="TEXT1"/>
        </w:rPr>
        <w:t xml:space="preserve">due to changes in bond interest </w:t>
      </w:r>
      <w:r w:rsidRPr="00F33B1D">
        <w:rPr>
          <w:rStyle w:val="TEXT1"/>
        </w:rPr>
        <w:t>for which it is then recognised as another economic flow. The discount</w:t>
      </w:r>
      <w:r>
        <w:rPr>
          <w:rStyle w:val="TEXT1"/>
        </w:rPr>
        <w:t xml:space="preserve"> </w:t>
      </w:r>
      <w:r w:rsidRPr="00F33B1D">
        <w:rPr>
          <w:rStyle w:val="TEXT1"/>
        </w:rPr>
        <w:t>rate applied is as advised by the</w:t>
      </w:r>
      <w:r>
        <w:rPr>
          <w:rStyle w:val="TEXT1"/>
        </w:rPr>
        <w:t xml:space="preserve"> A</w:t>
      </w:r>
      <w:r w:rsidRPr="00F33B1D">
        <w:rPr>
          <w:rStyle w:val="TEXT1"/>
        </w:rPr>
        <w:t>ssistant Treasurer.</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Provision for on-costs such as payroll</w:t>
      </w:r>
      <w:r>
        <w:rPr>
          <w:rStyle w:val="TEXT1"/>
        </w:rPr>
        <w:t xml:space="preserve"> tax, workers compensation and </w:t>
      </w:r>
      <w:r w:rsidRPr="00F33B1D">
        <w:rPr>
          <w:rStyle w:val="TEXT1"/>
        </w:rPr>
        <w:t>superannuation are recognised</w:t>
      </w:r>
      <w:r>
        <w:rPr>
          <w:rStyle w:val="TEXT1"/>
        </w:rPr>
        <w:t xml:space="preserve"> </w:t>
      </w:r>
      <w:r w:rsidRPr="00F33B1D">
        <w:rPr>
          <w:rStyle w:val="TEXT1"/>
        </w:rPr>
        <w:t>se</w:t>
      </w:r>
      <w:r>
        <w:rPr>
          <w:rStyle w:val="TEXT1"/>
        </w:rPr>
        <w:t xml:space="preserve">parately from the provision for </w:t>
      </w:r>
      <w:r w:rsidRPr="00F33B1D">
        <w:rPr>
          <w:rStyle w:val="TEXT1"/>
        </w:rPr>
        <w:t>employee benefits.</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Performance payments</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Perf</w:t>
      </w:r>
      <w:r>
        <w:rPr>
          <w:rStyle w:val="TEXT1"/>
        </w:rPr>
        <w:t xml:space="preserve">ormance payments for Chisholm’s </w:t>
      </w:r>
      <w:r w:rsidRPr="00F33B1D">
        <w:rPr>
          <w:rStyle w:val="TEXT1"/>
        </w:rPr>
        <w:t>Ex</w:t>
      </w:r>
      <w:r>
        <w:rPr>
          <w:rStyle w:val="TEXT1"/>
        </w:rPr>
        <w:t xml:space="preserve">ecutive Officers and management </w:t>
      </w:r>
      <w:r w:rsidRPr="00F33B1D">
        <w:rPr>
          <w:rStyle w:val="TEXT1"/>
        </w:rPr>
        <w:t>are based on a percentage of the</w:t>
      </w:r>
      <w:r>
        <w:rPr>
          <w:rStyle w:val="TEXT1"/>
        </w:rPr>
        <w:t xml:space="preserve"> </w:t>
      </w:r>
      <w:r w:rsidRPr="00F33B1D">
        <w:rPr>
          <w:rStyle w:val="TEXT1"/>
        </w:rPr>
        <w:t>annua</w:t>
      </w:r>
      <w:r>
        <w:rPr>
          <w:rStyle w:val="TEXT1"/>
        </w:rPr>
        <w:t xml:space="preserve">l salary package provided under </w:t>
      </w:r>
      <w:r w:rsidRPr="00F33B1D">
        <w:rPr>
          <w:rStyle w:val="TEXT1"/>
        </w:rPr>
        <w:t>the contract of employment. A liability</w:t>
      </w:r>
      <w:r>
        <w:rPr>
          <w:rStyle w:val="TEXT1"/>
        </w:rPr>
        <w:t xml:space="preserve"> </w:t>
      </w:r>
      <w:r w:rsidRPr="00F33B1D">
        <w:rPr>
          <w:rStyle w:val="TEXT1"/>
        </w:rPr>
        <w:t>is provided for under the terms of the</w:t>
      </w:r>
      <w:r>
        <w:rPr>
          <w:rStyle w:val="TEXT1"/>
        </w:rPr>
        <w:t xml:space="preserve"> </w:t>
      </w:r>
      <w:r w:rsidRPr="00F33B1D">
        <w:rPr>
          <w:rStyle w:val="TEXT1"/>
        </w:rPr>
        <w:t>contracts at reporting date and paid</w:t>
      </w:r>
      <w:r>
        <w:rPr>
          <w:rStyle w:val="TEXT1"/>
        </w:rPr>
        <w:t xml:space="preserve"> </w:t>
      </w:r>
      <w:r w:rsidRPr="00F33B1D">
        <w:rPr>
          <w:rStyle w:val="TEXT1"/>
        </w:rPr>
        <w:t>out in the next financial year.</w:t>
      </w:r>
    </w:p>
    <w:p w:rsidR="00F33B1D" w:rsidRDefault="00F33B1D" w:rsidP="00F33B1D">
      <w:pPr>
        <w:autoSpaceDE w:val="0"/>
        <w:autoSpaceDN w:val="0"/>
        <w:adjustRightInd w:val="0"/>
        <w:spacing w:after="0" w:line="240" w:lineRule="auto"/>
        <w:rPr>
          <w:rStyle w:val="TEXT1"/>
        </w:rPr>
      </w:pPr>
    </w:p>
    <w:p w:rsidR="00F33B1D" w:rsidRDefault="00F33B1D" w:rsidP="00F33B1D">
      <w:pPr>
        <w:pStyle w:val="Heading3"/>
        <w:rPr>
          <w:rStyle w:val="TEXT1"/>
        </w:rPr>
      </w:pPr>
      <w:r w:rsidRPr="00F33B1D">
        <w:rPr>
          <w:rStyle w:val="TEXT1"/>
        </w:rPr>
        <w:t>3.2 Superannuation</w:t>
      </w:r>
    </w:p>
    <w:p w:rsidR="00F33B1D" w:rsidRP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Chisho</w:t>
      </w:r>
      <w:r>
        <w:rPr>
          <w:rStyle w:val="TEXT1"/>
        </w:rPr>
        <w:t xml:space="preserve">lm Group employees are entitled </w:t>
      </w:r>
      <w:r w:rsidRPr="00F33B1D">
        <w:rPr>
          <w:rStyle w:val="TEXT1"/>
        </w:rPr>
        <w:t>to recei</w:t>
      </w:r>
      <w:r>
        <w:rPr>
          <w:rStyle w:val="TEXT1"/>
        </w:rPr>
        <w:t xml:space="preserve">ve superannuation contributions </w:t>
      </w:r>
      <w:r w:rsidRPr="00F33B1D">
        <w:rPr>
          <w:rStyle w:val="TEXT1"/>
        </w:rPr>
        <w:t>and Chisholm Group contributes to</w:t>
      </w:r>
      <w:r>
        <w:rPr>
          <w:rStyle w:val="TEXT1"/>
        </w:rPr>
        <w:t xml:space="preserve"> </w:t>
      </w:r>
      <w:r w:rsidRPr="00F33B1D">
        <w:rPr>
          <w:rStyle w:val="TEXT1"/>
        </w:rPr>
        <w:t>both d</w:t>
      </w:r>
      <w:r>
        <w:rPr>
          <w:rStyle w:val="TEXT1"/>
        </w:rPr>
        <w:t xml:space="preserve">efined benefit and accumulation </w:t>
      </w:r>
      <w:r w:rsidRPr="00F33B1D">
        <w:rPr>
          <w:rStyle w:val="TEXT1"/>
        </w:rPr>
        <w:t>contribution plans. The defined benefit</w:t>
      </w:r>
      <w:r>
        <w:rPr>
          <w:rStyle w:val="TEXT1"/>
        </w:rPr>
        <w:t xml:space="preserve"> </w:t>
      </w:r>
      <w:r w:rsidRPr="00F33B1D">
        <w:rPr>
          <w:rStyle w:val="TEXT1"/>
        </w:rPr>
        <w:t>plan(s) provide benefits based on years</w:t>
      </w:r>
      <w:r>
        <w:rPr>
          <w:rStyle w:val="TEXT1"/>
        </w:rPr>
        <w:t xml:space="preserve"> </w:t>
      </w:r>
      <w:r w:rsidRPr="00F33B1D">
        <w:rPr>
          <w:rStyle w:val="TEXT1"/>
        </w:rPr>
        <w:t>of service and final average salary.</w:t>
      </w:r>
    </w:p>
    <w:p w:rsidR="00F33B1D" w:rsidRPr="00F33B1D" w:rsidRDefault="00F33B1D" w:rsidP="00F33B1D">
      <w:pPr>
        <w:autoSpaceDE w:val="0"/>
        <w:autoSpaceDN w:val="0"/>
        <w:adjustRightInd w:val="0"/>
        <w:spacing w:after="0" w:line="240" w:lineRule="auto"/>
        <w:rPr>
          <w:rStyle w:val="TEXT1"/>
        </w:rPr>
      </w:pPr>
      <w:r w:rsidRPr="00F33B1D">
        <w:rPr>
          <w:rStyle w:val="TEXT1"/>
        </w:rPr>
        <w:t>Chisholm Group does not recognise</w:t>
      </w:r>
      <w:r>
        <w:rPr>
          <w:rStyle w:val="TEXT1"/>
        </w:rPr>
        <w:t xml:space="preserve"> </w:t>
      </w:r>
      <w:r w:rsidRPr="00F33B1D">
        <w:rPr>
          <w:rStyle w:val="TEXT1"/>
        </w:rPr>
        <w:t>any defin</w:t>
      </w:r>
      <w:r>
        <w:rPr>
          <w:rStyle w:val="TEXT1"/>
        </w:rPr>
        <w:t xml:space="preserve">ed benefit liability in respect </w:t>
      </w:r>
      <w:r w:rsidRPr="00F33B1D">
        <w:rPr>
          <w:rStyle w:val="TEXT1"/>
        </w:rPr>
        <w:t>of the plan(s) because the entity has</w:t>
      </w:r>
      <w:r>
        <w:rPr>
          <w:rStyle w:val="TEXT1"/>
        </w:rPr>
        <w:t xml:space="preserve"> </w:t>
      </w:r>
      <w:r w:rsidRPr="00F33B1D">
        <w:rPr>
          <w:rStyle w:val="TEXT1"/>
        </w:rPr>
        <w:t>no l</w:t>
      </w:r>
      <w:r>
        <w:rPr>
          <w:rStyle w:val="TEXT1"/>
        </w:rPr>
        <w:t xml:space="preserve">egal or constructive obligation </w:t>
      </w:r>
      <w:r w:rsidRPr="00F33B1D">
        <w:rPr>
          <w:rStyle w:val="TEXT1"/>
        </w:rPr>
        <w:t>to pay future benefits relating to its</w:t>
      </w:r>
      <w:r>
        <w:rPr>
          <w:rStyle w:val="TEXT1"/>
        </w:rPr>
        <w:t xml:space="preserve"> </w:t>
      </w:r>
      <w:r w:rsidRPr="00F33B1D">
        <w:rPr>
          <w:rStyle w:val="TEXT1"/>
        </w:rPr>
        <w:t>employees; its only obligation is to</w:t>
      </w:r>
      <w:r>
        <w:rPr>
          <w:rStyle w:val="TEXT1"/>
        </w:rPr>
        <w:t xml:space="preserve"> </w:t>
      </w:r>
      <w:r w:rsidRPr="00F33B1D">
        <w:rPr>
          <w:rStyle w:val="TEXT1"/>
        </w:rPr>
        <w:t>pay superannuation contributions</w:t>
      </w:r>
      <w:r>
        <w:rPr>
          <w:rStyle w:val="TEXT1"/>
        </w:rPr>
        <w:t xml:space="preserve"> </w:t>
      </w:r>
      <w:r w:rsidRPr="00F33B1D">
        <w:rPr>
          <w:rStyle w:val="TEXT1"/>
        </w:rPr>
        <w:t>as t</w:t>
      </w:r>
      <w:r>
        <w:rPr>
          <w:rStyle w:val="TEXT1"/>
        </w:rPr>
        <w:t xml:space="preserve">hey fall due. The Department of </w:t>
      </w:r>
      <w:r w:rsidRPr="00F33B1D">
        <w:rPr>
          <w:rStyle w:val="TEXT1"/>
        </w:rPr>
        <w:t>Treasury and Finance recognises and</w:t>
      </w:r>
      <w:r>
        <w:rPr>
          <w:rStyle w:val="TEXT1"/>
        </w:rPr>
        <w:t xml:space="preserve"> </w:t>
      </w:r>
      <w:r w:rsidRPr="00F33B1D">
        <w:rPr>
          <w:rStyle w:val="TEXT1"/>
        </w:rPr>
        <w:t>discloses the state’s defined benefit</w:t>
      </w:r>
      <w:r>
        <w:rPr>
          <w:rStyle w:val="TEXT1"/>
        </w:rPr>
        <w:t xml:space="preserve"> </w:t>
      </w:r>
      <w:r w:rsidRPr="00F33B1D">
        <w:rPr>
          <w:rStyle w:val="TEXT1"/>
        </w:rPr>
        <w:t>liabilities in its financial statements.</w:t>
      </w:r>
    </w:p>
    <w:p w:rsidR="00F33B1D" w:rsidRDefault="00F33B1D" w:rsidP="00F33B1D">
      <w:pPr>
        <w:autoSpaceDE w:val="0"/>
        <w:autoSpaceDN w:val="0"/>
        <w:adjustRightInd w:val="0"/>
        <w:spacing w:after="0" w:line="240" w:lineRule="auto"/>
        <w:rPr>
          <w:rStyle w:val="TEXT1"/>
        </w:rPr>
      </w:pPr>
      <w:r w:rsidRPr="00F33B1D">
        <w:rPr>
          <w:rStyle w:val="TEXT1"/>
        </w:rPr>
        <w:t>However, superannuation contributions</w:t>
      </w:r>
      <w:r>
        <w:rPr>
          <w:rStyle w:val="TEXT1"/>
        </w:rPr>
        <w:t xml:space="preserve"> </w:t>
      </w:r>
      <w:r w:rsidRPr="00F33B1D">
        <w:rPr>
          <w:rStyle w:val="TEXT1"/>
        </w:rPr>
        <w:t>pa</w:t>
      </w:r>
      <w:r>
        <w:rPr>
          <w:rStyle w:val="TEXT1"/>
        </w:rPr>
        <w:t xml:space="preserve">id or payable for the reporting </w:t>
      </w:r>
      <w:r w:rsidRPr="00F33B1D">
        <w:rPr>
          <w:rStyle w:val="TEXT1"/>
        </w:rPr>
        <w:t>period are included as part</w:t>
      </w:r>
      <w:r>
        <w:rPr>
          <w:rStyle w:val="TEXT1"/>
        </w:rPr>
        <w:t xml:space="preserve"> of employee benefits in the </w:t>
      </w:r>
      <w:r w:rsidRPr="00F33B1D">
        <w:rPr>
          <w:rStyle w:val="TEXT1"/>
        </w:rPr>
        <w:t>comprehensive income statement.</w:t>
      </w:r>
    </w:p>
    <w:p w:rsidR="00F33B1D" w:rsidRDefault="00F33B1D" w:rsidP="00F33B1D">
      <w:pPr>
        <w:autoSpaceDE w:val="0"/>
        <w:autoSpaceDN w:val="0"/>
        <w:adjustRightInd w:val="0"/>
        <w:spacing w:after="0" w:line="240" w:lineRule="auto"/>
        <w:rPr>
          <w:rStyle w:val="TEXT1"/>
        </w:rPr>
      </w:pPr>
    </w:p>
    <w:p w:rsidR="00F33B1D" w:rsidRPr="00F33B1D" w:rsidRDefault="00F33B1D" w:rsidP="00F33B1D">
      <w:pPr>
        <w:autoSpaceDE w:val="0"/>
        <w:autoSpaceDN w:val="0"/>
        <w:adjustRightInd w:val="0"/>
        <w:spacing w:after="0" w:line="240" w:lineRule="auto"/>
        <w:rPr>
          <w:rStyle w:val="TEXT1"/>
        </w:rPr>
      </w:pPr>
      <w:r w:rsidRPr="00F33B1D">
        <w:rPr>
          <w:rStyle w:val="TEXT1"/>
        </w:rPr>
        <w:t>The name and details of the major employee superannuation funds and contributions made by Chisholm Group are as follows:</w:t>
      </w:r>
    </w:p>
    <w:p w:rsidR="00F33B1D" w:rsidRDefault="00F33B1D"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737576" w:rsidTr="00737576">
        <w:tc>
          <w:tcPr>
            <w:tcW w:w="8080" w:type="dxa"/>
            <w:vMerge w:val="restart"/>
          </w:tcPr>
          <w:p w:rsidR="00737576" w:rsidRDefault="00737576" w:rsidP="00737576">
            <w:pPr>
              <w:autoSpaceDE w:val="0"/>
              <w:autoSpaceDN w:val="0"/>
              <w:adjustRightInd w:val="0"/>
              <w:rPr>
                <w:rStyle w:val="TEXT1"/>
              </w:rPr>
            </w:pPr>
          </w:p>
        </w:tc>
        <w:tc>
          <w:tcPr>
            <w:tcW w:w="3686" w:type="dxa"/>
            <w:gridSpan w:val="2"/>
            <w:vAlign w:val="bottom"/>
          </w:tcPr>
          <w:p w:rsidR="00737576" w:rsidRDefault="00737576" w:rsidP="00737576">
            <w:pPr>
              <w:autoSpaceDE w:val="0"/>
              <w:autoSpaceDN w:val="0"/>
              <w:adjustRightInd w:val="0"/>
              <w:jc w:val="center"/>
              <w:rPr>
                <w:rStyle w:val="TEXT1"/>
              </w:rPr>
            </w:pPr>
            <w:r>
              <w:rPr>
                <w:rStyle w:val="TEXT1"/>
              </w:rPr>
              <w:t>Consolidated</w:t>
            </w:r>
          </w:p>
        </w:tc>
        <w:tc>
          <w:tcPr>
            <w:tcW w:w="3685" w:type="dxa"/>
            <w:gridSpan w:val="2"/>
            <w:vAlign w:val="bottom"/>
          </w:tcPr>
          <w:p w:rsidR="00737576" w:rsidRDefault="00737576" w:rsidP="00737576">
            <w:pPr>
              <w:autoSpaceDE w:val="0"/>
              <w:autoSpaceDN w:val="0"/>
              <w:adjustRightInd w:val="0"/>
              <w:jc w:val="center"/>
              <w:rPr>
                <w:rStyle w:val="TEXT1"/>
              </w:rPr>
            </w:pPr>
            <w:r>
              <w:rPr>
                <w:rStyle w:val="TEXT1"/>
              </w:rPr>
              <w:t>Chisholm</w:t>
            </w:r>
          </w:p>
        </w:tc>
      </w:tr>
      <w:tr w:rsidR="00737576" w:rsidRPr="00E83406" w:rsidTr="00737576">
        <w:tc>
          <w:tcPr>
            <w:tcW w:w="8080" w:type="dxa"/>
            <w:vMerge/>
          </w:tcPr>
          <w:p w:rsidR="00737576" w:rsidRDefault="00737576" w:rsidP="00737576">
            <w:pPr>
              <w:autoSpaceDE w:val="0"/>
              <w:autoSpaceDN w:val="0"/>
              <w:adjustRightInd w:val="0"/>
              <w:rPr>
                <w:rStyle w:val="TEXT1"/>
              </w:rPr>
            </w:pPr>
          </w:p>
        </w:tc>
        <w:tc>
          <w:tcPr>
            <w:tcW w:w="1985" w:type="dxa"/>
          </w:tcPr>
          <w:p w:rsidR="00737576" w:rsidRDefault="00737576" w:rsidP="00737576">
            <w:pPr>
              <w:autoSpaceDE w:val="0"/>
              <w:autoSpaceDN w:val="0"/>
              <w:adjustRightInd w:val="0"/>
              <w:jc w:val="right"/>
              <w:rPr>
                <w:rStyle w:val="TEXT1"/>
              </w:rPr>
            </w:pPr>
            <w:r>
              <w:rPr>
                <w:rStyle w:val="TEXT1"/>
              </w:rPr>
              <w:t>2018</w:t>
            </w:r>
          </w:p>
        </w:tc>
        <w:tc>
          <w:tcPr>
            <w:tcW w:w="1701" w:type="dxa"/>
          </w:tcPr>
          <w:p w:rsidR="00737576" w:rsidRPr="00E83406" w:rsidRDefault="00737576" w:rsidP="00737576">
            <w:pPr>
              <w:jc w:val="right"/>
              <w:rPr>
                <w:rStyle w:val="TEXT1"/>
              </w:rPr>
            </w:pPr>
            <w:r>
              <w:rPr>
                <w:rStyle w:val="TEXT1"/>
              </w:rPr>
              <w:t>2017</w:t>
            </w:r>
          </w:p>
        </w:tc>
        <w:tc>
          <w:tcPr>
            <w:tcW w:w="1843" w:type="dxa"/>
          </w:tcPr>
          <w:p w:rsidR="00737576" w:rsidRPr="00E83406" w:rsidRDefault="00737576" w:rsidP="00737576">
            <w:pPr>
              <w:jc w:val="right"/>
              <w:rPr>
                <w:rStyle w:val="TEXT1"/>
              </w:rPr>
            </w:pPr>
            <w:r>
              <w:rPr>
                <w:rStyle w:val="TEXT1"/>
              </w:rPr>
              <w:t>2018</w:t>
            </w:r>
          </w:p>
        </w:tc>
        <w:tc>
          <w:tcPr>
            <w:tcW w:w="1842" w:type="dxa"/>
          </w:tcPr>
          <w:p w:rsidR="00737576" w:rsidRPr="00E83406" w:rsidRDefault="00737576" w:rsidP="00737576">
            <w:pPr>
              <w:jc w:val="right"/>
              <w:rPr>
                <w:rStyle w:val="TEXT1"/>
              </w:rPr>
            </w:pPr>
            <w:r>
              <w:rPr>
                <w:rStyle w:val="TEXT1"/>
              </w:rPr>
              <w:t>2017</w:t>
            </w:r>
          </w:p>
        </w:tc>
      </w:tr>
      <w:tr w:rsidR="00737576" w:rsidTr="00737576">
        <w:tc>
          <w:tcPr>
            <w:tcW w:w="8080" w:type="dxa"/>
            <w:vMerge/>
          </w:tcPr>
          <w:p w:rsidR="00737576" w:rsidRDefault="00737576" w:rsidP="00737576">
            <w:pPr>
              <w:autoSpaceDE w:val="0"/>
              <w:autoSpaceDN w:val="0"/>
              <w:adjustRightInd w:val="0"/>
              <w:rPr>
                <w:rStyle w:val="TEXT1"/>
              </w:rPr>
            </w:pPr>
          </w:p>
        </w:tc>
        <w:tc>
          <w:tcPr>
            <w:tcW w:w="1985" w:type="dxa"/>
          </w:tcPr>
          <w:p w:rsidR="00737576" w:rsidRDefault="00737576" w:rsidP="00737576">
            <w:pPr>
              <w:autoSpaceDE w:val="0"/>
              <w:autoSpaceDN w:val="0"/>
              <w:adjustRightInd w:val="0"/>
              <w:jc w:val="right"/>
              <w:rPr>
                <w:rStyle w:val="TEXT1"/>
              </w:rPr>
            </w:pPr>
            <w:r>
              <w:rPr>
                <w:rStyle w:val="TEXT1"/>
              </w:rPr>
              <w:t>$’000</w:t>
            </w:r>
          </w:p>
        </w:tc>
        <w:tc>
          <w:tcPr>
            <w:tcW w:w="1701" w:type="dxa"/>
          </w:tcPr>
          <w:p w:rsidR="00737576" w:rsidRDefault="00737576" w:rsidP="00737576">
            <w:pPr>
              <w:jc w:val="right"/>
            </w:pPr>
            <w:r w:rsidRPr="00E83406">
              <w:rPr>
                <w:rStyle w:val="TEXT1"/>
              </w:rPr>
              <w:t>$’000</w:t>
            </w:r>
          </w:p>
        </w:tc>
        <w:tc>
          <w:tcPr>
            <w:tcW w:w="1843" w:type="dxa"/>
          </w:tcPr>
          <w:p w:rsidR="00737576" w:rsidRDefault="00737576" w:rsidP="00737576">
            <w:pPr>
              <w:jc w:val="right"/>
            </w:pPr>
            <w:r w:rsidRPr="00E83406">
              <w:rPr>
                <w:rStyle w:val="TEXT1"/>
              </w:rPr>
              <w:t>$’000</w:t>
            </w:r>
          </w:p>
        </w:tc>
        <w:tc>
          <w:tcPr>
            <w:tcW w:w="1842" w:type="dxa"/>
          </w:tcPr>
          <w:p w:rsidR="00737576" w:rsidRDefault="00737576" w:rsidP="00737576">
            <w:pPr>
              <w:jc w:val="right"/>
            </w:pPr>
            <w:r w:rsidRPr="00E83406">
              <w:rPr>
                <w:rStyle w:val="TEXT1"/>
              </w:rPr>
              <w:t>$’000</w:t>
            </w:r>
          </w:p>
        </w:tc>
      </w:tr>
      <w:tr w:rsidR="00737576" w:rsidTr="00737576">
        <w:tc>
          <w:tcPr>
            <w:tcW w:w="15451" w:type="dxa"/>
            <w:gridSpan w:val="5"/>
          </w:tcPr>
          <w:p w:rsidR="00737576" w:rsidRDefault="00737576" w:rsidP="00737576">
            <w:pPr>
              <w:autoSpaceDE w:val="0"/>
              <w:autoSpaceDN w:val="0"/>
              <w:adjustRightInd w:val="0"/>
              <w:rPr>
                <w:rStyle w:val="TEXT1"/>
              </w:rPr>
            </w:pPr>
            <w:r>
              <w:rPr>
                <w:rStyle w:val="TEXT1"/>
              </w:rPr>
              <w:t xml:space="preserve">Paid contribution for the year </w:t>
            </w:r>
          </w:p>
        </w:tc>
      </w:tr>
      <w:tr w:rsidR="00737576" w:rsidTr="00737576">
        <w:tc>
          <w:tcPr>
            <w:tcW w:w="8080" w:type="dxa"/>
          </w:tcPr>
          <w:p w:rsidR="00737576" w:rsidRDefault="00737576" w:rsidP="00737576">
            <w:pPr>
              <w:autoSpaceDE w:val="0"/>
              <w:autoSpaceDN w:val="0"/>
              <w:adjustRightInd w:val="0"/>
              <w:rPr>
                <w:rStyle w:val="TEXT1"/>
              </w:rPr>
            </w:pPr>
            <w:r>
              <w:rPr>
                <w:rStyle w:val="TEXT1"/>
              </w:rPr>
              <w:lastRenderedPageBreak/>
              <w:t>Defined benefit plans:</w:t>
            </w:r>
          </w:p>
        </w:tc>
        <w:tc>
          <w:tcPr>
            <w:tcW w:w="1985" w:type="dxa"/>
          </w:tcPr>
          <w:p w:rsidR="00737576" w:rsidRDefault="00737576" w:rsidP="00737576">
            <w:pPr>
              <w:autoSpaceDE w:val="0"/>
              <w:autoSpaceDN w:val="0"/>
              <w:adjustRightInd w:val="0"/>
              <w:jc w:val="right"/>
              <w:rPr>
                <w:rStyle w:val="TEXT1"/>
              </w:rPr>
            </w:pPr>
          </w:p>
        </w:tc>
        <w:tc>
          <w:tcPr>
            <w:tcW w:w="1701" w:type="dxa"/>
          </w:tcPr>
          <w:p w:rsidR="00737576" w:rsidRDefault="00737576" w:rsidP="00737576">
            <w:pPr>
              <w:autoSpaceDE w:val="0"/>
              <w:autoSpaceDN w:val="0"/>
              <w:adjustRightInd w:val="0"/>
              <w:jc w:val="right"/>
              <w:rPr>
                <w:rStyle w:val="TEXT1"/>
              </w:rPr>
            </w:pPr>
          </w:p>
        </w:tc>
        <w:tc>
          <w:tcPr>
            <w:tcW w:w="1843" w:type="dxa"/>
          </w:tcPr>
          <w:p w:rsidR="00737576" w:rsidRDefault="00737576" w:rsidP="00737576">
            <w:pPr>
              <w:autoSpaceDE w:val="0"/>
              <w:autoSpaceDN w:val="0"/>
              <w:adjustRightInd w:val="0"/>
              <w:jc w:val="right"/>
              <w:rPr>
                <w:rStyle w:val="TEXT1"/>
              </w:rPr>
            </w:pPr>
          </w:p>
        </w:tc>
        <w:tc>
          <w:tcPr>
            <w:tcW w:w="1842" w:type="dxa"/>
          </w:tcPr>
          <w:p w:rsidR="00737576" w:rsidRDefault="00737576" w:rsidP="00737576">
            <w:pPr>
              <w:autoSpaceDE w:val="0"/>
              <w:autoSpaceDN w:val="0"/>
              <w:adjustRightInd w:val="0"/>
              <w:jc w:val="right"/>
              <w:rPr>
                <w:rStyle w:val="TEXT1"/>
              </w:rPr>
            </w:pPr>
          </w:p>
        </w:tc>
      </w:tr>
      <w:tr w:rsidR="00737576" w:rsidTr="00737576">
        <w:tc>
          <w:tcPr>
            <w:tcW w:w="8080" w:type="dxa"/>
          </w:tcPr>
          <w:p w:rsidR="00737576" w:rsidRDefault="00737576" w:rsidP="00737576">
            <w:pPr>
              <w:autoSpaceDE w:val="0"/>
              <w:autoSpaceDN w:val="0"/>
              <w:adjustRightInd w:val="0"/>
              <w:rPr>
                <w:rStyle w:val="TEXT1"/>
              </w:rPr>
            </w:pPr>
            <w:r>
              <w:rPr>
                <w:rStyle w:val="TEXT1"/>
              </w:rPr>
              <w:t>State Superannuation Fund – revised and new</w:t>
            </w:r>
          </w:p>
        </w:tc>
        <w:tc>
          <w:tcPr>
            <w:tcW w:w="1985" w:type="dxa"/>
          </w:tcPr>
          <w:p w:rsidR="00737576" w:rsidRDefault="00737576" w:rsidP="00737576">
            <w:pPr>
              <w:autoSpaceDE w:val="0"/>
              <w:autoSpaceDN w:val="0"/>
              <w:adjustRightInd w:val="0"/>
              <w:jc w:val="right"/>
              <w:rPr>
                <w:rStyle w:val="TEXT1"/>
              </w:rPr>
            </w:pPr>
            <w:r>
              <w:rPr>
                <w:rStyle w:val="TEXT1"/>
              </w:rPr>
              <w:t>264</w:t>
            </w:r>
          </w:p>
        </w:tc>
        <w:tc>
          <w:tcPr>
            <w:tcW w:w="1701" w:type="dxa"/>
          </w:tcPr>
          <w:p w:rsidR="00737576" w:rsidRDefault="00737576" w:rsidP="00737576">
            <w:pPr>
              <w:autoSpaceDE w:val="0"/>
              <w:autoSpaceDN w:val="0"/>
              <w:adjustRightInd w:val="0"/>
              <w:jc w:val="right"/>
              <w:rPr>
                <w:rStyle w:val="TEXT1"/>
              </w:rPr>
            </w:pPr>
            <w:r>
              <w:rPr>
                <w:rStyle w:val="TEXT1"/>
              </w:rPr>
              <w:t>284</w:t>
            </w:r>
          </w:p>
        </w:tc>
        <w:tc>
          <w:tcPr>
            <w:tcW w:w="1843" w:type="dxa"/>
          </w:tcPr>
          <w:p w:rsidR="00737576" w:rsidRDefault="00737576" w:rsidP="00737576">
            <w:pPr>
              <w:autoSpaceDE w:val="0"/>
              <w:autoSpaceDN w:val="0"/>
              <w:adjustRightInd w:val="0"/>
              <w:jc w:val="right"/>
              <w:rPr>
                <w:rStyle w:val="TEXT1"/>
              </w:rPr>
            </w:pPr>
            <w:r>
              <w:rPr>
                <w:rStyle w:val="TEXT1"/>
              </w:rPr>
              <w:t>264</w:t>
            </w:r>
          </w:p>
        </w:tc>
        <w:tc>
          <w:tcPr>
            <w:tcW w:w="1842" w:type="dxa"/>
          </w:tcPr>
          <w:p w:rsidR="00737576" w:rsidRDefault="00737576" w:rsidP="00737576">
            <w:pPr>
              <w:autoSpaceDE w:val="0"/>
              <w:autoSpaceDN w:val="0"/>
              <w:adjustRightInd w:val="0"/>
              <w:jc w:val="right"/>
              <w:rPr>
                <w:rStyle w:val="TEXT1"/>
              </w:rPr>
            </w:pPr>
            <w:r>
              <w:rPr>
                <w:rStyle w:val="TEXT1"/>
              </w:rPr>
              <w:t>284</w:t>
            </w:r>
          </w:p>
        </w:tc>
      </w:tr>
      <w:tr w:rsidR="00737576" w:rsidTr="00737576">
        <w:tc>
          <w:tcPr>
            <w:tcW w:w="8080" w:type="dxa"/>
          </w:tcPr>
          <w:p w:rsidR="00737576" w:rsidRDefault="00737576" w:rsidP="00737576">
            <w:pPr>
              <w:autoSpaceDE w:val="0"/>
              <w:autoSpaceDN w:val="0"/>
              <w:adjustRightInd w:val="0"/>
              <w:rPr>
                <w:rStyle w:val="TEXT1"/>
              </w:rPr>
            </w:pPr>
            <w:r>
              <w:rPr>
                <w:rStyle w:val="TEXT1"/>
              </w:rPr>
              <w:t>Total defined benefit plans</w:t>
            </w:r>
          </w:p>
        </w:tc>
        <w:tc>
          <w:tcPr>
            <w:tcW w:w="1985" w:type="dxa"/>
          </w:tcPr>
          <w:p w:rsidR="00737576" w:rsidRDefault="00737576" w:rsidP="00737576">
            <w:pPr>
              <w:autoSpaceDE w:val="0"/>
              <w:autoSpaceDN w:val="0"/>
              <w:adjustRightInd w:val="0"/>
              <w:jc w:val="right"/>
              <w:rPr>
                <w:rStyle w:val="TEXT1"/>
              </w:rPr>
            </w:pPr>
            <w:r>
              <w:rPr>
                <w:rStyle w:val="TEXT1"/>
              </w:rPr>
              <w:t>264</w:t>
            </w:r>
          </w:p>
        </w:tc>
        <w:tc>
          <w:tcPr>
            <w:tcW w:w="1701" w:type="dxa"/>
          </w:tcPr>
          <w:p w:rsidR="00737576" w:rsidRDefault="00737576" w:rsidP="00737576">
            <w:pPr>
              <w:autoSpaceDE w:val="0"/>
              <w:autoSpaceDN w:val="0"/>
              <w:adjustRightInd w:val="0"/>
              <w:jc w:val="right"/>
              <w:rPr>
                <w:rStyle w:val="TEXT1"/>
              </w:rPr>
            </w:pPr>
            <w:r>
              <w:rPr>
                <w:rStyle w:val="TEXT1"/>
              </w:rPr>
              <w:t>284</w:t>
            </w:r>
          </w:p>
        </w:tc>
        <w:tc>
          <w:tcPr>
            <w:tcW w:w="1843" w:type="dxa"/>
          </w:tcPr>
          <w:p w:rsidR="00737576" w:rsidRDefault="00737576" w:rsidP="00737576">
            <w:pPr>
              <w:autoSpaceDE w:val="0"/>
              <w:autoSpaceDN w:val="0"/>
              <w:adjustRightInd w:val="0"/>
              <w:jc w:val="right"/>
              <w:rPr>
                <w:rStyle w:val="TEXT1"/>
              </w:rPr>
            </w:pPr>
            <w:r>
              <w:rPr>
                <w:rStyle w:val="TEXT1"/>
              </w:rPr>
              <w:t>264</w:t>
            </w:r>
          </w:p>
        </w:tc>
        <w:tc>
          <w:tcPr>
            <w:tcW w:w="1842" w:type="dxa"/>
          </w:tcPr>
          <w:p w:rsidR="00737576" w:rsidRDefault="00737576" w:rsidP="00737576">
            <w:pPr>
              <w:autoSpaceDE w:val="0"/>
              <w:autoSpaceDN w:val="0"/>
              <w:adjustRightInd w:val="0"/>
              <w:jc w:val="right"/>
              <w:rPr>
                <w:rStyle w:val="TEXT1"/>
              </w:rPr>
            </w:pPr>
            <w:r>
              <w:rPr>
                <w:rStyle w:val="TEXT1"/>
              </w:rPr>
              <w:t>284</w:t>
            </w:r>
          </w:p>
        </w:tc>
      </w:tr>
    </w:tbl>
    <w:p w:rsidR="00F33B1D" w:rsidRDefault="00F33B1D"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737576" w:rsidTr="00737576">
        <w:tc>
          <w:tcPr>
            <w:tcW w:w="15451" w:type="dxa"/>
            <w:gridSpan w:val="5"/>
          </w:tcPr>
          <w:p w:rsidR="00737576" w:rsidRDefault="00737576" w:rsidP="00737576">
            <w:pPr>
              <w:autoSpaceDE w:val="0"/>
              <w:autoSpaceDN w:val="0"/>
              <w:adjustRightInd w:val="0"/>
              <w:rPr>
                <w:rStyle w:val="TEXT1"/>
              </w:rPr>
            </w:pPr>
            <w:r>
              <w:rPr>
                <w:rStyle w:val="TEXT1"/>
              </w:rPr>
              <w:t>Accumulation contribution plans:</w:t>
            </w:r>
          </w:p>
        </w:tc>
      </w:tr>
      <w:tr w:rsidR="00737576" w:rsidTr="00737576">
        <w:tc>
          <w:tcPr>
            <w:tcW w:w="8080" w:type="dxa"/>
          </w:tcPr>
          <w:p w:rsidR="00737576" w:rsidRDefault="00737576" w:rsidP="00737576">
            <w:pPr>
              <w:autoSpaceDE w:val="0"/>
              <w:autoSpaceDN w:val="0"/>
              <w:adjustRightInd w:val="0"/>
              <w:rPr>
                <w:rStyle w:val="TEXT1"/>
              </w:rPr>
            </w:pPr>
            <w:r>
              <w:rPr>
                <w:rStyle w:val="TEXT1"/>
              </w:rPr>
              <w:t>VicSuper</w:t>
            </w:r>
          </w:p>
        </w:tc>
        <w:tc>
          <w:tcPr>
            <w:tcW w:w="1985" w:type="dxa"/>
          </w:tcPr>
          <w:p w:rsidR="00737576" w:rsidRDefault="00737576" w:rsidP="00737576">
            <w:pPr>
              <w:autoSpaceDE w:val="0"/>
              <w:autoSpaceDN w:val="0"/>
              <w:adjustRightInd w:val="0"/>
              <w:jc w:val="right"/>
              <w:rPr>
                <w:rStyle w:val="TEXT1"/>
              </w:rPr>
            </w:pPr>
            <w:r>
              <w:rPr>
                <w:rStyle w:val="TEXT1"/>
              </w:rPr>
              <w:t>3,444</w:t>
            </w:r>
          </w:p>
        </w:tc>
        <w:tc>
          <w:tcPr>
            <w:tcW w:w="1701" w:type="dxa"/>
          </w:tcPr>
          <w:p w:rsidR="00737576" w:rsidRDefault="00737576" w:rsidP="00737576">
            <w:pPr>
              <w:autoSpaceDE w:val="0"/>
              <w:autoSpaceDN w:val="0"/>
              <w:adjustRightInd w:val="0"/>
              <w:jc w:val="right"/>
              <w:rPr>
                <w:rStyle w:val="TEXT1"/>
              </w:rPr>
            </w:pPr>
            <w:r>
              <w:rPr>
                <w:rStyle w:val="TEXT1"/>
              </w:rPr>
              <w:t>2,736</w:t>
            </w:r>
          </w:p>
        </w:tc>
        <w:tc>
          <w:tcPr>
            <w:tcW w:w="1843" w:type="dxa"/>
          </w:tcPr>
          <w:p w:rsidR="00737576" w:rsidRDefault="00737576" w:rsidP="00737576">
            <w:pPr>
              <w:autoSpaceDE w:val="0"/>
              <w:autoSpaceDN w:val="0"/>
              <w:adjustRightInd w:val="0"/>
              <w:jc w:val="right"/>
              <w:rPr>
                <w:rStyle w:val="TEXT1"/>
              </w:rPr>
            </w:pPr>
            <w:r>
              <w:rPr>
                <w:rStyle w:val="TEXT1"/>
              </w:rPr>
              <w:t>3,380</w:t>
            </w:r>
          </w:p>
        </w:tc>
        <w:tc>
          <w:tcPr>
            <w:tcW w:w="1842" w:type="dxa"/>
          </w:tcPr>
          <w:p w:rsidR="00737576" w:rsidRDefault="00737576" w:rsidP="00737576">
            <w:pPr>
              <w:autoSpaceDE w:val="0"/>
              <w:autoSpaceDN w:val="0"/>
              <w:adjustRightInd w:val="0"/>
              <w:jc w:val="right"/>
              <w:rPr>
                <w:rStyle w:val="TEXT1"/>
              </w:rPr>
            </w:pPr>
            <w:r>
              <w:rPr>
                <w:rStyle w:val="TEXT1"/>
              </w:rPr>
              <w:t>2,650</w:t>
            </w:r>
          </w:p>
        </w:tc>
      </w:tr>
      <w:tr w:rsidR="00737576" w:rsidTr="00737576">
        <w:tc>
          <w:tcPr>
            <w:tcW w:w="8080" w:type="dxa"/>
          </w:tcPr>
          <w:p w:rsidR="00737576" w:rsidRDefault="00737576" w:rsidP="00737576">
            <w:pPr>
              <w:autoSpaceDE w:val="0"/>
              <w:autoSpaceDN w:val="0"/>
              <w:adjustRightInd w:val="0"/>
              <w:rPr>
                <w:rStyle w:val="TEXT1"/>
              </w:rPr>
            </w:pPr>
            <w:r>
              <w:rPr>
                <w:rStyle w:val="TEXT1"/>
              </w:rPr>
              <w:t>Other</w:t>
            </w:r>
          </w:p>
        </w:tc>
        <w:tc>
          <w:tcPr>
            <w:tcW w:w="1985" w:type="dxa"/>
          </w:tcPr>
          <w:p w:rsidR="00737576" w:rsidRDefault="00737576" w:rsidP="00737576">
            <w:pPr>
              <w:autoSpaceDE w:val="0"/>
              <w:autoSpaceDN w:val="0"/>
              <w:adjustRightInd w:val="0"/>
              <w:jc w:val="right"/>
              <w:rPr>
                <w:rStyle w:val="TEXT1"/>
              </w:rPr>
            </w:pPr>
            <w:r>
              <w:rPr>
                <w:rStyle w:val="TEXT1"/>
              </w:rPr>
              <w:t>3,003</w:t>
            </w:r>
          </w:p>
        </w:tc>
        <w:tc>
          <w:tcPr>
            <w:tcW w:w="1701" w:type="dxa"/>
          </w:tcPr>
          <w:p w:rsidR="00737576" w:rsidRDefault="00737576" w:rsidP="00737576">
            <w:pPr>
              <w:autoSpaceDE w:val="0"/>
              <w:autoSpaceDN w:val="0"/>
              <w:adjustRightInd w:val="0"/>
              <w:jc w:val="right"/>
              <w:rPr>
                <w:rStyle w:val="TEXT1"/>
              </w:rPr>
            </w:pPr>
            <w:r>
              <w:rPr>
                <w:rStyle w:val="TEXT1"/>
              </w:rPr>
              <w:t>2,283</w:t>
            </w:r>
          </w:p>
        </w:tc>
        <w:tc>
          <w:tcPr>
            <w:tcW w:w="1843" w:type="dxa"/>
          </w:tcPr>
          <w:p w:rsidR="00737576" w:rsidRDefault="00737576" w:rsidP="00737576">
            <w:pPr>
              <w:autoSpaceDE w:val="0"/>
              <w:autoSpaceDN w:val="0"/>
              <w:adjustRightInd w:val="0"/>
              <w:jc w:val="right"/>
              <w:rPr>
                <w:rStyle w:val="TEXT1"/>
              </w:rPr>
            </w:pPr>
            <w:r>
              <w:rPr>
                <w:rStyle w:val="TEXT1"/>
              </w:rPr>
              <w:t>2,862</w:t>
            </w:r>
          </w:p>
        </w:tc>
        <w:tc>
          <w:tcPr>
            <w:tcW w:w="1842" w:type="dxa"/>
          </w:tcPr>
          <w:p w:rsidR="00737576" w:rsidRDefault="00737576" w:rsidP="00737576">
            <w:pPr>
              <w:autoSpaceDE w:val="0"/>
              <w:autoSpaceDN w:val="0"/>
              <w:adjustRightInd w:val="0"/>
              <w:jc w:val="right"/>
              <w:rPr>
                <w:rStyle w:val="TEXT1"/>
              </w:rPr>
            </w:pPr>
            <w:r>
              <w:rPr>
                <w:rStyle w:val="TEXT1"/>
              </w:rPr>
              <w:t>2,164</w:t>
            </w:r>
          </w:p>
        </w:tc>
      </w:tr>
      <w:tr w:rsidR="00737576" w:rsidTr="00737576">
        <w:tc>
          <w:tcPr>
            <w:tcW w:w="8080" w:type="dxa"/>
          </w:tcPr>
          <w:p w:rsidR="00737576" w:rsidRDefault="00737576" w:rsidP="00737576">
            <w:pPr>
              <w:autoSpaceDE w:val="0"/>
              <w:autoSpaceDN w:val="0"/>
              <w:adjustRightInd w:val="0"/>
              <w:rPr>
                <w:rStyle w:val="TEXT1"/>
              </w:rPr>
            </w:pPr>
            <w:r>
              <w:rPr>
                <w:rStyle w:val="TEXT1"/>
              </w:rPr>
              <w:t xml:space="preserve">Total accumulation contribution plans </w:t>
            </w:r>
          </w:p>
        </w:tc>
        <w:tc>
          <w:tcPr>
            <w:tcW w:w="1985" w:type="dxa"/>
          </w:tcPr>
          <w:p w:rsidR="00737576" w:rsidRDefault="00737576" w:rsidP="00737576">
            <w:pPr>
              <w:autoSpaceDE w:val="0"/>
              <w:autoSpaceDN w:val="0"/>
              <w:adjustRightInd w:val="0"/>
              <w:jc w:val="right"/>
              <w:rPr>
                <w:rStyle w:val="TEXT1"/>
              </w:rPr>
            </w:pPr>
            <w:r>
              <w:rPr>
                <w:rStyle w:val="TEXT1"/>
              </w:rPr>
              <w:t>6,447</w:t>
            </w:r>
          </w:p>
        </w:tc>
        <w:tc>
          <w:tcPr>
            <w:tcW w:w="1701" w:type="dxa"/>
          </w:tcPr>
          <w:p w:rsidR="00737576" w:rsidRDefault="00737576" w:rsidP="00737576">
            <w:pPr>
              <w:autoSpaceDE w:val="0"/>
              <w:autoSpaceDN w:val="0"/>
              <w:adjustRightInd w:val="0"/>
              <w:jc w:val="right"/>
              <w:rPr>
                <w:rStyle w:val="TEXT1"/>
              </w:rPr>
            </w:pPr>
            <w:r>
              <w:rPr>
                <w:rStyle w:val="TEXT1"/>
              </w:rPr>
              <w:t>5,019</w:t>
            </w:r>
          </w:p>
        </w:tc>
        <w:tc>
          <w:tcPr>
            <w:tcW w:w="1843" w:type="dxa"/>
          </w:tcPr>
          <w:p w:rsidR="00737576" w:rsidRDefault="00737576" w:rsidP="00737576">
            <w:pPr>
              <w:autoSpaceDE w:val="0"/>
              <w:autoSpaceDN w:val="0"/>
              <w:adjustRightInd w:val="0"/>
              <w:jc w:val="right"/>
              <w:rPr>
                <w:rStyle w:val="TEXT1"/>
              </w:rPr>
            </w:pPr>
            <w:r>
              <w:rPr>
                <w:rStyle w:val="TEXT1"/>
              </w:rPr>
              <w:t>6,242</w:t>
            </w:r>
          </w:p>
        </w:tc>
        <w:tc>
          <w:tcPr>
            <w:tcW w:w="1842" w:type="dxa"/>
          </w:tcPr>
          <w:p w:rsidR="00737576" w:rsidRDefault="00737576" w:rsidP="00737576">
            <w:pPr>
              <w:autoSpaceDE w:val="0"/>
              <w:autoSpaceDN w:val="0"/>
              <w:adjustRightInd w:val="0"/>
              <w:jc w:val="right"/>
              <w:rPr>
                <w:rStyle w:val="TEXT1"/>
              </w:rPr>
            </w:pPr>
            <w:r>
              <w:rPr>
                <w:rStyle w:val="TEXT1"/>
              </w:rPr>
              <w:t>4,814</w:t>
            </w:r>
          </w:p>
        </w:tc>
      </w:tr>
    </w:tbl>
    <w:p w:rsidR="00F33B1D" w:rsidRDefault="00F33B1D"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737576" w:rsidTr="00737576">
        <w:tc>
          <w:tcPr>
            <w:tcW w:w="8080" w:type="dxa"/>
          </w:tcPr>
          <w:p w:rsidR="00737576" w:rsidRDefault="00737576" w:rsidP="00737576">
            <w:pPr>
              <w:autoSpaceDE w:val="0"/>
              <w:autoSpaceDN w:val="0"/>
              <w:adjustRightInd w:val="0"/>
              <w:rPr>
                <w:rStyle w:val="TEXT1"/>
              </w:rPr>
            </w:pPr>
            <w:r>
              <w:rPr>
                <w:rStyle w:val="TEXT1"/>
              </w:rPr>
              <w:t xml:space="preserve">Total paid contribution for the year </w:t>
            </w:r>
          </w:p>
        </w:tc>
        <w:tc>
          <w:tcPr>
            <w:tcW w:w="1985" w:type="dxa"/>
          </w:tcPr>
          <w:p w:rsidR="00737576" w:rsidRDefault="00737576" w:rsidP="00737576">
            <w:pPr>
              <w:autoSpaceDE w:val="0"/>
              <w:autoSpaceDN w:val="0"/>
              <w:adjustRightInd w:val="0"/>
              <w:jc w:val="right"/>
              <w:rPr>
                <w:rStyle w:val="TEXT1"/>
              </w:rPr>
            </w:pPr>
            <w:r>
              <w:rPr>
                <w:rStyle w:val="TEXT1"/>
              </w:rPr>
              <w:t>6,711</w:t>
            </w:r>
          </w:p>
        </w:tc>
        <w:tc>
          <w:tcPr>
            <w:tcW w:w="1701" w:type="dxa"/>
          </w:tcPr>
          <w:p w:rsidR="00737576" w:rsidRDefault="00737576" w:rsidP="00737576">
            <w:pPr>
              <w:autoSpaceDE w:val="0"/>
              <w:autoSpaceDN w:val="0"/>
              <w:adjustRightInd w:val="0"/>
              <w:jc w:val="right"/>
              <w:rPr>
                <w:rStyle w:val="TEXT1"/>
              </w:rPr>
            </w:pPr>
            <w:r>
              <w:rPr>
                <w:rStyle w:val="TEXT1"/>
              </w:rPr>
              <w:t>5,303</w:t>
            </w:r>
          </w:p>
        </w:tc>
        <w:tc>
          <w:tcPr>
            <w:tcW w:w="1843" w:type="dxa"/>
          </w:tcPr>
          <w:p w:rsidR="00737576" w:rsidRDefault="00737576" w:rsidP="00737576">
            <w:pPr>
              <w:autoSpaceDE w:val="0"/>
              <w:autoSpaceDN w:val="0"/>
              <w:adjustRightInd w:val="0"/>
              <w:jc w:val="right"/>
              <w:rPr>
                <w:rStyle w:val="TEXT1"/>
              </w:rPr>
            </w:pPr>
            <w:r>
              <w:rPr>
                <w:rStyle w:val="TEXT1"/>
              </w:rPr>
              <w:t>6,506</w:t>
            </w:r>
          </w:p>
        </w:tc>
        <w:tc>
          <w:tcPr>
            <w:tcW w:w="1842" w:type="dxa"/>
          </w:tcPr>
          <w:p w:rsidR="00737576" w:rsidRDefault="00737576" w:rsidP="00737576">
            <w:pPr>
              <w:autoSpaceDE w:val="0"/>
              <w:autoSpaceDN w:val="0"/>
              <w:adjustRightInd w:val="0"/>
              <w:jc w:val="right"/>
              <w:rPr>
                <w:rStyle w:val="TEXT1"/>
              </w:rPr>
            </w:pPr>
            <w:r>
              <w:rPr>
                <w:rStyle w:val="TEXT1"/>
              </w:rPr>
              <w:t>5,098</w:t>
            </w:r>
          </w:p>
        </w:tc>
      </w:tr>
    </w:tbl>
    <w:p w:rsidR="00F33B1D" w:rsidRDefault="00F33B1D"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737576" w:rsidTr="00737576">
        <w:tc>
          <w:tcPr>
            <w:tcW w:w="15451" w:type="dxa"/>
            <w:gridSpan w:val="5"/>
          </w:tcPr>
          <w:p w:rsidR="00737576" w:rsidRDefault="00737576" w:rsidP="00737576">
            <w:pPr>
              <w:autoSpaceDE w:val="0"/>
              <w:autoSpaceDN w:val="0"/>
              <w:adjustRightInd w:val="0"/>
              <w:rPr>
                <w:rStyle w:val="TEXT1"/>
              </w:rPr>
            </w:pPr>
            <w:r>
              <w:rPr>
                <w:rStyle w:val="TEXT1"/>
              </w:rPr>
              <w:t>Contribution outstanding at year end</w:t>
            </w:r>
          </w:p>
        </w:tc>
      </w:tr>
      <w:tr w:rsidR="00737576" w:rsidTr="00737576">
        <w:tc>
          <w:tcPr>
            <w:tcW w:w="8080" w:type="dxa"/>
          </w:tcPr>
          <w:p w:rsidR="00737576" w:rsidRDefault="00737576" w:rsidP="00737576">
            <w:pPr>
              <w:autoSpaceDE w:val="0"/>
              <w:autoSpaceDN w:val="0"/>
              <w:adjustRightInd w:val="0"/>
              <w:rPr>
                <w:rStyle w:val="TEXT1"/>
              </w:rPr>
            </w:pPr>
            <w:r>
              <w:rPr>
                <w:rStyle w:val="TEXT1"/>
              </w:rPr>
              <w:t xml:space="preserve">Accumulation contribution plans </w:t>
            </w:r>
          </w:p>
        </w:tc>
        <w:tc>
          <w:tcPr>
            <w:tcW w:w="1985" w:type="dxa"/>
          </w:tcPr>
          <w:p w:rsidR="00737576" w:rsidRDefault="00737576" w:rsidP="00737576">
            <w:pPr>
              <w:autoSpaceDE w:val="0"/>
              <w:autoSpaceDN w:val="0"/>
              <w:adjustRightInd w:val="0"/>
              <w:jc w:val="right"/>
              <w:rPr>
                <w:rStyle w:val="TEXT1"/>
              </w:rPr>
            </w:pPr>
          </w:p>
        </w:tc>
        <w:tc>
          <w:tcPr>
            <w:tcW w:w="1701" w:type="dxa"/>
          </w:tcPr>
          <w:p w:rsidR="00737576" w:rsidRDefault="00737576" w:rsidP="00737576">
            <w:pPr>
              <w:autoSpaceDE w:val="0"/>
              <w:autoSpaceDN w:val="0"/>
              <w:adjustRightInd w:val="0"/>
              <w:jc w:val="right"/>
              <w:rPr>
                <w:rStyle w:val="TEXT1"/>
              </w:rPr>
            </w:pPr>
          </w:p>
        </w:tc>
        <w:tc>
          <w:tcPr>
            <w:tcW w:w="1843" w:type="dxa"/>
          </w:tcPr>
          <w:p w:rsidR="00737576" w:rsidRDefault="00737576" w:rsidP="00737576">
            <w:pPr>
              <w:autoSpaceDE w:val="0"/>
              <w:autoSpaceDN w:val="0"/>
              <w:adjustRightInd w:val="0"/>
              <w:jc w:val="right"/>
              <w:rPr>
                <w:rStyle w:val="TEXT1"/>
              </w:rPr>
            </w:pPr>
          </w:p>
        </w:tc>
        <w:tc>
          <w:tcPr>
            <w:tcW w:w="1842" w:type="dxa"/>
          </w:tcPr>
          <w:p w:rsidR="00737576" w:rsidRDefault="00737576" w:rsidP="00737576">
            <w:pPr>
              <w:autoSpaceDE w:val="0"/>
              <w:autoSpaceDN w:val="0"/>
              <w:adjustRightInd w:val="0"/>
              <w:jc w:val="right"/>
              <w:rPr>
                <w:rStyle w:val="TEXT1"/>
              </w:rPr>
            </w:pPr>
          </w:p>
        </w:tc>
      </w:tr>
      <w:tr w:rsidR="00737576" w:rsidTr="00737576">
        <w:tc>
          <w:tcPr>
            <w:tcW w:w="8080" w:type="dxa"/>
          </w:tcPr>
          <w:p w:rsidR="00737576" w:rsidRDefault="00737576" w:rsidP="00737576">
            <w:pPr>
              <w:autoSpaceDE w:val="0"/>
              <w:autoSpaceDN w:val="0"/>
              <w:adjustRightInd w:val="0"/>
              <w:rPr>
                <w:rStyle w:val="TEXT1"/>
              </w:rPr>
            </w:pPr>
            <w:r>
              <w:rPr>
                <w:rStyle w:val="TEXT1"/>
              </w:rPr>
              <w:t>VicSuper</w:t>
            </w:r>
          </w:p>
        </w:tc>
        <w:tc>
          <w:tcPr>
            <w:tcW w:w="1985" w:type="dxa"/>
          </w:tcPr>
          <w:p w:rsidR="00737576" w:rsidRDefault="00737576" w:rsidP="00737576">
            <w:pPr>
              <w:autoSpaceDE w:val="0"/>
              <w:autoSpaceDN w:val="0"/>
              <w:adjustRightInd w:val="0"/>
              <w:jc w:val="right"/>
              <w:rPr>
                <w:rStyle w:val="TEXT1"/>
              </w:rPr>
            </w:pPr>
            <w:r>
              <w:rPr>
                <w:rStyle w:val="TEXT1"/>
              </w:rPr>
              <w:t>684</w:t>
            </w:r>
          </w:p>
        </w:tc>
        <w:tc>
          <w:tcPr>
            <w:tcW w:w="1701" w:type="dxa"/>
          </w:tcPr>
          <w:p w:rsidR="00737576" w:rsidRDefault="00737576" w:rsidP="00737576">
            <w:pPr>
              <w:autoSpaceDE w:val="0"/>
              <w:autoSpaceDN w:val="0"/>
              <w:adjustRightInd w:val="0"/>
              <w:jc w:val="right"/>
              <w:rPr>
                <w:rStyle w:val="TEXT1"/>
              </w:rPr>
            </w:pPr>
            <w:r>
              <w:rPr>
                <w:rStyle w:val="TEXT1"/>
              </w:rPr>
              <w:t>324</w:t>
            </w:r>
          </w:p>
        </w:tc>
        <w:tc>
          <w:tcPr>
            <w:tcW w:w="1843" w:type="dxa"/>
          </w:tcPr>
          <w:p w:rsidR="00737576" w:rsidRDefault="00737576" w:rsidP="00737576">
            <w:pPr>
              <w:autoSpaceDE w:val="0"/>
              <w:autoSpaceDN w:val="0"/>
              <w:adjustRightInd w:val="0"/>
              <w:jc w:val="right"/>
              <w:rPr>
                <w:rStyle w:val="TEXT1"/>
              </w:rPr>
            </w:pPr>
            <w:r>
              <w:rPr>
                <w:rStyle w:val="TEXT1"/>
              </w:rPr>
              <w:t>660</w:t>
            </w:r>
          </w:p>
        </w:tc>
        <w:tc>
          <w:tcPr>
            <w:tcW w:w="1842" w:type="dxa"/>
          </w:tcPr>
          <w:p w:rsidR="00737576" w:rsidRDefault="00737576" w:rsidP="00737576">
            <w:pPr>
              <w:autoSpaceDE w:val="0"/>
              <w:autoSpaceDN w:val="0"/>
              <w:adjustRightInd w:val="0"/>
              <w:jc w:val="right"/>
              <w:rPr>
                <w:rStyle w:val="TEXT1"/>
              </w:rPr>
            </w:pPr>
            <w:r>
              <w:rPr>
                <w:rStyle w:val="TEXT1"/>
              </w:rPr>
              <w:t>313</w:t>
            </w:r>
          </w:p>
        </w:tc>
      </w:tr>
      <w:tr w:rsidR="00737576" w:rsidTr="00737576">
        <w:tc>
          <w:tcPr>
            <w:tcW w:w="8080" w:type="dxa"/>
          </w:tcPr>
          <w:p w:rsidR="00737576" w:rsidRDefault="00737576" w:rsidP="00737576">
            <w:pPr>
              <w:autoSpaceDE w:val="0"/>
              <w:autoSpaceDN w:val="0"/>
              <w:adjustRightInd w:val="0"/>
              <w:rPr>
                <w:rStyle w:val="TEXT1"/>
              </w:rPr>
            </w:pPr>
            <w:r>
              <w:rPr>
                <w:rStyle w:val="TEXT1"/>
              </w:rPr>
              <w:t>Other</w:t>
            </w:r>
          </w:p>
        </w:tc>
        <w:tc>
          <w:tcPr>
            <w:tcW w:w="1985" w:type="dxa"/>
          </w:tcPr>
          <w:p w:rsidR="00737576" w:rsidRDefault="00737576" w:rsidP="00737576">
            <w:pPr>
              <w:autoSpaceDE w:val="0"/>
              <w:autoSpaceDN w:val="0"/>
              <w:adjustRightInd w:val="0"/>
              <w:jc w:val="right"/>
              <w:rPr>
                <w:rStyle w:val="TEXT1"/>
              </w:rPr>
            </w:pPr>
            <w:r>
              <w:rPr>
                <w:rStyle w:val="TEXT1"/>
              </w:rPr>
              <w:t>-</w:t>
            </w:r>
          </w:p>
        </w:tc>
        <w:tc>
          <w:tcPr>
            <w:tcW w:w="1701" w:type="dxa"/>
          </w:tcPr>
          <w:p w:rsidR="00737576" w:rsidRDefault="00737576" w:rsidP="00737576">
            <w:pPr>
              <w:autoSpaceDE w:val="0"/>
              <w:autoSpaceDN w:val="0"/>
              <w:adjustRightInd w:val="0"/>
              <w:jc w:val="right"/>
              <w:rPr>
                <w:rStyle w:val="TEXT1"/>
              </w:rPr>
            </w:pPr>
            <w:r>
              <w:rPr>
                <w:rStyle w:val="TEXT1"/>
              </w:rPr>
              <w:t>278</w:t>
            </w:r>
          </w:p>
        </w:tc>
        <w:tc>
          <w:tcPr>
            <w:tcW w:w="1843" w:type="dxa"/>
          </w:tcPr>
          <w:p w:rsidR="00737576" w:rsidRDefault="00737576" w:rsidP="00737576">
            <w:pPr>
              <w:autoSpaceDE w:val="0"/>
              <w:autoSpaceDN w:val="0"/>
              <w:adjustRightInd w:val="0"/>
              <w:jc w:val="right"/>
              <w:rPr>
                <w:rStyle w:val="TEXT1"/>
              </w:rPr>
            </w:pPr>
            <w:r>
              <w:rPr>
                <w:rStyle w:val="TEXT1"/>
              </w:rPr>
              <w:t>-</w:t>
            </w:r>
          </w:p>
        </w:tc>
        <w:tc>
          <w:tcPr>
            <w:tcW w:w="1842" w:type="dxa"/>
          </w:tcPr>
          <w:p w:rsidR="00737576" w:rsidRDefault="00737576" w:rsidP="00737576">
            <w:pPr>
              <w:autoSpaceDE w:val="0"/>
              <w:autoSpaceDN w:val="0"/>
              <w:adjustRightInd w:val="0"/>
              <w:jc w:val="right"/>
              <w:rPr>
                <w:rStyle w:val="TEXT1"/>
              </w:rPr>
            </w:pPr>
            <w:r>
              <w:rPr>
                <w:rStyle w:val="TEXT1"/>
              </w:rPr>
              <w:t>266</w:t>
            </w:r>
          </w:p>
        </w:tc>
      </w:tr>
      <w:tr w:rsidR="00737576" w:rsidTr="00737576">
        <w:tc>
          <w:tcPr>
            <w:tcW w:w="8080" w:type="dxa"/>
          </w:tcPr>
          <w:p w:rsidR="00737576" w:rsidRDefault="00737576" w:rsidP="00737576">
            <w:pPr>
              <w:autoSpaceDE w:val="0"/>
              <w:autoSpaceDN w:val="0"/>
              <w:adjustRightInd w:val="0"/>
              <w:rPr>
                <w:rStyle w:val="TEXT1"/>
              </w:rPr>
            </w:pPr>
            <w:r>
              <w:rPr>
                <w:rStyle w:val="TEXT1"/>
              </w:rPr>
              <w:t xml:space="preserve">Total accumulation contribution plans </w:t>
            </w:r>
          </w:p>
        </w:tc>
        <w:tc>
          <w:tcPr>
            <w:tcW w:w="1985" w:type="dxa"/>
          </w:tcPr>
          <w:p w:rsidR="00737576" w:rsidRDefault="00737576" w:rsidP="00737576">
            <w:pPr>
              <w:autoSpaceDE w:val="0"/>
              <w:autoSpaceDN w:val="0"/>
              <w:adjustRightInd w:val="0"/>
              <w:jc w:val="right"/>
              <w:rPr>
                <w:rStyle w:val="TEXT1"/>
              </w:rPr>
            </w:pPr>
            <w:r>
              <w:rPr>
                <w:rStyle w:val="TEXT1"/>
              </w:rPr>
              <w:t>684</w:t>
            </w:r>
          </w:p>
        </w:tc>
        <w:tc>
          <w:tcPr>
            <w:tcW w:w="1701" w:type="dxa"/>
          </w:tcPr>
          <w:p w:rsidR="00737576" w:rsidRDefault="00737576" w:rsidP="00737576">
            <w:pPr>
              <w:autoSpaceDE w:val="0"/>
              <w:autoSpaceDN w:val="0"/>
              <w:adjustRightInd w:val="0"/>
              <w:jc w:val="right"/>
              <w:rPr>
                <w:rStyle w:val="TEXT1"/>
              </w:rPr>
            </w:pPr>
            <w:r>
              <w:rPr>
                <w:rStyle w:val="TEXT1"/>
              </w:rPr>
              <w:t>602</w:t>
            </w:r>
          </w:p>
        </w:tc>
        <w:tc>
          <w:tcPr>
            <w:tcW w:w="1843" w:type="dxa"/>
          </w:tcPr>
          <w:p w:rsidR="00737576" w:rsidRDefault="00737576" w:rsidP="00737576">
            <w:pPr>
              <w:autoSpaceDE w:val="0"/>
              <w:autoSpaceDN w:val="0"/>
              <w:adjustRightInd w:val="0"/>
              <w:jc w:val="right"/>
              <w:rPr>
                <w:rStyle w:val="TEXT1"/>
              </w:rPr>
            </w:pPr>
            <w:r>
              <w:rPr>
                <w:rStyle w:val="TEXT1"/>
              </w:rPr>
              <w:t>660</w:t>
            </w:r>
          </w:p>
        </w:tc>
        <w:tc>
          <w:tcPr>
            <w:tcW w:w="1842" w:type="dxa"/>
          </w:tcPr>
          <w:p w:rsidR="00737576" w:rsidRDefault="00737576" w:rsidP="00737576">
            <w:pPr>
              <w:autoSpaceDE w:val="0"/>
              <w:autoSpaceDN w:val="0"/>
              <w:adjustRightInd w:val="0"/>
              <w:jc w:val="right"/>
              <w:rPr>
                <w:rStyle w:val="TEXT1"/>
              </w:rPr>
            </w:pPr>
            <w:r>
              <w:rPr>
                <w:rStyle w:val="TEXT1"/>
              </w:rPr>
              <w:t>579</w:t>
            </w:r>
          </w:p>
        </w:tc>
      </w:tr>
    </w:tbl>
    <w:p w:rsidR="00F33B1D" w:rsidRDefault="00F33B1D"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737576" w:rsidTr="00737576">
        <w:tc>
          <w:tcPr>
            <w:tcW w:w="8080" w:type="dxa"/>
          </w:tcPr>
          <w:p w:rsidR="00737576" w:rsidRDefault="00737576" w:rsidP="00737576">
            <w:pPr>
              <w:autoSpaceDE w:val="0"/>
              <w:autoSpaceDN w:val="0"/>
              <w:adjustRightInd w:val="0"/>
              <w:rPr>
                <w:rStyle w:val="TEXT1"/>
              </w:rPr>
            </w:pPr>
            <w:r>
              <w:rPr>
                <w:rStyle w:val="TEXT1"/>
              </w:rPr>
              <w:t>Total contribution outstanding at year end</w:t>
            </w:r>
          </w:p>
        </w:tc>
        <w:tc>
          <w:tcPr>
            <w:tcW w:w="1985" w:type="dxa"/>
          </w:tcPr>
          <w:p w:rsidR="00737576" w:rsidRDefault="00737576" w:rsidP="00737576">
            <w:pPr>
              <w:autoSpaceDE w:val="0"/>
              <w:autoSpaceDN w:val="0"/>
              <w:adjustRightInd w:val="0"/>
              <w:jc w:val="right"/>
              <w:rPr>
                <w:rStyle w:val="TEXT1"/>
              </w:rPr>
            </w:pPr>
            <w:r>
              <w:rPr>
                <w:rStyle w:val="TEXT1"/>
              </w:rPr>
              <w:t>684</w:t>
            </w:r>
          </w:p>
        </w:tc>
        <w:tc>
          <w:tcPr>
            <w:tcW w:w="1701" w:type="dxa"/>
          </w:tcPr>
          <w:p w:rsidR="00737576" w:rsidRDefault="00737576" w:rsidP="00737576">
            <w:pPr>
              <w:autoSpaceDE w:val="0"/>
              <w:autoSpaceDN w:val="0"/>
              <w:adjustRightInd w:val="0"/>
              <w:jc w:val="right"/>
              <w:rPr>
                <w:rStyle w:val="TEXT1"/>
              </w:rPr>
            </w:pPr>
            <w:r>
              <w:rPr>
                <w:rStyle w:val="TEXT1"/>
              </w:rPr>
              <w:t>602</w:t>
            </w:r>
          </w:p>
        </w:tc>
        <w:tc>
          <w:tcPr>
            <w:tcW w:w="1843" w:type="dxa"/>
          </w:tcPr>
          <w:p w:rsidR="00737576" w:rsidRDefault="00737576" w:rsidP="00737576">
            <w:pPr>
              <w:autoSpaceDE w:val="0"/>
              <w:autoSpaceDN w:val="0"/>
              <w:adjustRightInd w:val="0"/>
              <w:jc w:val="right"/>
              <w:rPr>
                <w:rStyle w:val="TEXT1"/>
              </w:rPr>
            </w:pPr>
            <w:r>
              <w:rPr>
                <w:rStyle w:val="TEXT1"/>
              </w:rPr>
              <w:t>660</w:t>
            </w:r>
          </w:p>
        </w:tc>
        <w:tc>
          <w:tcPr>
            <w:tcW w:w="1842" w:type="dxa"/>
          </w:tcPr>
          <w:p w:rsidR="00737576" w:rsidRDefault="00737576" w:rsidP="00737576">
            <w:pPr>
              <w:autoSpaceDE w:val="0"/>
              <w:autoSpaceDN w:val="0"/>
              <w:adjustRightInd w:val="0"/>
              <w:jc w:val="right"/>
              <w:rPr>
                <w:rStyle w:val="TEXT1"/>
              </w:rPr>
            </w:pPr>
            <w:r>
              <w:rPr>
                <w:rStyle w:val="TEXT1"/>
              </w:rPr>
              <w:t>579</w:t>
            </w:r>
          </w:p>
        </w:tc>
      </w:tr>
    </w:tbl>
    <w:p w:rsidR="004B1345" w:rsidRDefault="004B1345" w:rsidP="004B1345">
      <w:pPr>
        <w:autoSpaceDE w:val="0"/>
        <w:autoSpaceDN w:val="0"/>
        <w:adjustRightInd w:val="0"/>
        <w:spacing w:after="0" w:line="240" w:lineRule="auto"/>
        <w:rPr>
          <w:rStyle w:val="TEXT1"/>
        </w:rPr>
      </w:pPr>
    </w:p>
    <w:p w:rsidR="00737576" w:rsidRPr="00737576" w:rsidRDefault="00737576" w:rsidP="00737576">
      <w:pPr>
        <w:pStyle w:val="Heading5"/>
        <w:rPr>
          <w:rStyle w:val="TEXT1"/>
        </w:rPr>
      </w:pPr>
      <w:r w:rsidRPr="00737576">
        <w:rPr>
          <w:rStyle w:val="TEXT1"/>
        </w:rPr>
        <w:t>Accumulation contribution plans</w:t>
      </w:r>
    </w:p>
    <w:p w:rsidR="00737576" w:rsidRDefault="00737576" w:rsidP="00737576">
      <w:pPr>
        <w:autoSpaceDE w:val="0"/>
        <w:autoSpaceDN w:val="0"/>
        <w:adjustRightInd w:val="0"/>
        <w:spacing w:after="0" w:line="240" w:lineRule="auto"/>
        <w:rPr>
          <w:rStyle w:val="TEXT1"/>
        </w:rPr>
      </w:pPr>
    </w:p>
    <w:p w:rsidR="00737576" w:rsidRPr="00737576" w:rsidRDefault="00737576" w:rsidP="00737576">
      <w:pPr>
        <w:autoSpaceDE w:val="0"/>
        <w:autoSpaceDN w:val="0"/>
        <w:adjustRightInd w:val="0"/>
        <w:spacing w:after="0" w:line="240" w:lineRule="auto"/>
        <w:rPr>
          <w:rStyle w:val="TEXT1"/>
        </w:rPr>
      </w:pPr>
      <w:r w:rsidRPr="00737576">
        <w:rPr>
          <w:rStyle w:val="TEXT1"/>
        </w:rPr>
        <w:t>Contributions are expensed when they become payable.</w:t>
      </w:r>
    </w:p>
    <w:p w:rsidR="00737576" w:rsidRPr="00737576" w:rsidRDefault="00737576" w:rsidP="00737576">
      <w:pPr>
        <w:autoSpaceDE w:val="0"/>
        <w:autoSpaceDN w:val="0"/>
        <w:adjustRightInd w:val="0"/>
        <w:spacing w:after="0" w:line="240" w:lineRule="auto"/>
        <w:rPr>
          <w:rStyle w:val="TEXT1"/>
        </w:rPr>
      </w:pPr>
      <w:r w:rsidRPr="00737576">
        <w:rPr>
          <w:rStyle w:val="TEXT1"/>
        </w:rPr>
        <w:t>The bases for contributions are determined by the various schemes.</w:t>
      </w:r>
    </w:p>
    <w:p w:rsidR="00737576" w:rsidRPr="00737576" w:rsidRDefault="00737576" w:rsidP="00737576">
      <w:pPr>
        <w:autoSpaceDE w:val="0"/>
        <w:autoSpaceDN w:val="0"/>
        <w:adjustRightInd w:val="0"/>
        <w:spacing w:after="0" w:line="240" w:lineRule="auto"/>
        <w:rPr>
          <w:rStyle w:val="TEXT1"/>
        </w:rPr>
      </w:pPr>
      <w:r w:rsidRPr="00737576">
        <w:rPr>
          <w:rStyle w:val="TEXT1"/>
        </w:rPr>
        <w:t>The above amounts were measured as at 31 December of each year; or in the case of employe</w:t>
      </w:r>
      <w:r>
        <w:rPr>
          <w:rStyle w:val="TEXT1"/>
        </w:rPr>
        <w:t xml:space="preserve">r contributions, they relate to </w:t>
      </w:r>
      <w:r w:rsidRPr="00737576">
        <w:rPr>
          <w:rStyle w:val="TEXT1"/>
        </w:rPr>
        <w:t>the years ended 31 December.</w:t>
      </w:r>
    </w:p>
    <w:p w:rsidR="004B1345" w:rsidRDefault="004B1345" w:rsidP="004B1345">
      <w:pPr>
        <w:autoSpaceDE w:val="0"/>
        <w:autoSpaceDN w:val="0"/>
        <w:adjustRightInd w:val="0"/>
        <w:spacing w:after="0" w:line="240" w:lineRule="auto"/>
        <w:rPr>
          <w:rStyle w:val="TEXT1"/>
        </w:rPr>
      </w:pPr>
    </w:p>
    <w:p w:rsidR="00737576" w:rsidRDefault="00737576" w:rsidP="004B1345">
      <w:pPr>
        <w:autoSpaceDE w:val="0"/>
        <w:autoSpaceDN w:val="0"/>
        <w:adjustRightInd w:val="0"/>
        <w:spacing w:after="0" w:line="240" w:lineRule="auto"/>
        <w:rPr>
          <w:rStyle w:val="TEXT1"/>
        </w:rPr>
      </w:pPr>
      <w:r>
        <w:rPr>
          <w:rStyle w:val="TEXT1"/>
        </w:rPr>
        <w:t>&lt;pp&gt;58</w:t>
      </w:r>
    </w:p>
    <w:p w:rsidR="00737576" w:rsidRDefault="00737576" w:rsidP="004B1345">
      <w:pPr>
        <w:autoSpaceDE w:val="0"/>
        <w:autoSpaceDN w:val="0"/>
        <w:adjustRightInd w:val="0"/>
        <w:spacing w:after="0" w:line="240" w:lineRule="auto"/>
        <w:rPr>
          <w:rStyle w:val="TEXT1"/>
        </w:rPr>
      </w:pPr>
    </w:p>
    <w:p w:rsidR="007C1200" w:rsidRDefault="007C1200" w:rsidP="007C1200">
      <w:pPr>
        <w:pStyle w:val="Heading2"/>
        <w:rPr>
          <w:rStyle w:val="TEXT1"/>
        </w:rPr>
      </w:pPr>
      <w:r>
        <w:rPr>
          <w:rStyle w:val="TEXT1"/>
        </w:rPr>
        <w:t xml:space="preserve">3. How we expended our funds (continued) </w:t>
      </w:r>
    </w:p>
    <w:p w:rsidR="007C1200" w:rsidRDefault="007C1200" w:rsidP="007C1200">
      <w:pPr>
        <w:autoSpaceDE w:val="0"/>
        <w:autoSpaceDN w:val="0"/>
        <w:adjustRightInd w:val="0"/>
        <w:spacing w:after="0" w:line="240" w:lineRule="auto"/>
        <w:rPr>
          <w:rStyle w:val="TEXT1"/>
        </w:rPr>
      </w:pPr>
    </w:p>
    <w:p w:rsidR="007C1200" w:rsidRDefault="007C1200" w:rsidP="007C1200">
      <w:pPr>
        <w:pStyle w:val="Heading3"/>
        <w:rPr>
          <w:rStyle w:val="TEXT1"/>
          <w:rFonts w:cstheme="majorBidi"/>
        </w:rPr>
      </w:pPr>
      <w:r>
        <w:rPr>
          <w:rStyle w:val="TEXT1"/>
          <w:rFonts w:cstheme="majorBidi"/>
        </w:rPr>
        <w:t xml:space="preserve">3.3 Supplies and services </w:t>
      </w:r>
    </w:p>
    <w:p w:rsidR="007C1200" w:rsidRDefault="007C1200" w:rsidP="007C1200"/>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7C1200" w:rsidTr="00A45415">
        <w:tc>
          <w:tcPr>
            <w:tcW w:w="8080" w:type="dxa"/>
            <w:vMerge w:val="restart"/>
          </w:tcPr>
          <w:p w:rsidR="007C1200" w:rsidRDefault="007C1200" w:rsidP="00A45415">
            <w:pPr>
              <w:autoSpaceDE w:val="0"/>
              <w:autoSpaceDN w:val="0"/>
              <w:adjustRightInd w:val="0"/>
              <w:rPr>
                <w:rStyle w:val="TEXT1"/>
              </w:rPr>
            </w:pPr>
          </w:p>
        </w:tc>
        <w:tc>
          <w:tcPr>
            <w:tcW w:w="3686" w:type="dxa"/>
            <w:gridSpan w:val="2"/>
            <w:vAlign w:val="bottom"/>
          </w:tcPr>
          <w:p w:rsidR="007C1200" w:rsidRDefault="007C1200" w:rsidP="00A45415">
            <w:pPr>
              <w:autoSpaceDE w:val="0"/>
              <w:autoSpaceDN w:val="0"/>
              <w:adjustRightInd w:val="0"/>
              <w:jc w:val="center"/>
              <w:rPr>
                <w:rStyle w:val="TEXT1"/>
              </w:rPr>
            </w:pPr>
            <w:r>
              <w:rPr>
                <w:rStyle w:val="TEXT1"/>
              </w:rPr>
              <w:t>Consolidated</w:t>
            </w:r>
          </w:p>
        </w:tc>
        <w:tc>
          <w:tcPr>
            <w:tcW w:w="3685" w:type="dxa"/>
            <w:gridSpan w:val="2"/>
            <w:vAlign w:val="bottom"/>
          </w:tcPr>
          <w:p w:rsidR="007C1200" w:rsidRDefault="007C1200" w:rsidP="00A45415">
            <w:pPr>
              <w:autoSpaceDE w:val="0"/>
              <w:autoSpaceDN w:val="0"/>
              <w:adjustRightInd w:val="0"/>
              <w:jc w:val="center"/>
              <w:rPr>
                <w:rStyle w:val="TEXT1"/>
              </w:rPr>
            </w:pPr>
            <w:r>
              <w:rPr>
                <w:rStyle w:val="TEXT1"/>
              </w:rPr>
              <w:t>Chisholm</w:t>
            </w:r>
          </w:p>
        </w:tc>
      </w:tr>
      <w:tr w:rsidR="007C1200" w:rsidRPr="00E83406" w:rsidTr="00A45415">
        <w:tc>
          <w:tcPr>
            <w:tcW w:w="8080" w:type="dxa"/>
            <w:vMerge/>
          </w:tcPr>
          <w:p w:rsidR="007C1200" w:rsidRDefault="007C1200" w:rsidP="00A45415">
            <w:pPr>
              <w:autoSpaceDE w:val="0"/>
              <w:autoSpaceDN w:val="0"/>
              <w:adjustRightInd w:val="0"/>
              <w:rPr>
                <w:rStyle w:val="TEXT1"/>
              </w:rPr>
            </w:pPr>
          </w:p>
        </w:tc>
        <w:tc>
          <w:tcPr>
            <w:tcW w:w="1985" w:type="dxa"/>
          </w:tcPr>
          <w:p w:rsidR="007C1200" w:rsidRDefault="007C1200" w:rsidP="00A45415">
            <w:pPr>
              <w:autoSpaceDE w:val="0"/>
              <w:autoSpaceDN w:val="0"/>
              <w:adjustRightInd w:val="0"/>
              <w:jc w:val="right"/>
              <w:rPr>
                <w:rStyle w:val="TEXT1"/>
              </w:rPr>
            </w:pPr>
            <w:r>
              <w:rPr>
                <w:rStyle w:val="TEXT1"/>
              </w:rPr>
              <w:t>2018</w:t>
            </w:r>
          </w:p>
        </w:tc>
        <w:tc>
          <w:tcPr>
            <w:tcW w:w="1701" w:type="dxa"/>
          </w:tcPr>
          <w:p w:rsidR="007C1200" w:rsidRPr="00E83406" w:rsidRDefault="007C1200" w:rsidP="00A45415">
            <w:pPr>
              <w:jc w:val="right"/>
              <w:rPr>
                <w:rStyle w:val="TEXT1"/>
              </w:rPr>
            </w:pPr>
            <w:r>
              <w:rPr>
                <w:rStyle w:val="TEXT1"/>
              </w:rPr>
              <w:t>2017</w:t>
            </w:r>
          </w:p>
        </w:tc>
        <w:tc>
          <w:tcPr>
            <w:tcW w:w="1843" w:type="dxa"/>
          </w:tcPr>
          <w:p w:rsidR="007C1200" w:rsidRPr="00E83406" w:rsidRDefault="007C1200" w:rsidP="00A45415">
            <w:pPr>
              <w:jc w:val="right"/>
              <w:rPr>
                <w:rStyle w:val="TEXT1"/>
              </w:rPr>
            </w:pPr>
            <w:r>
              <w:rPr>
                <w:rStyle w:val="TEXT1"/>
              </w:rPr>
              <w:t>2018</w:t>
            </w:r>
          </w:p>
        </w:tc>
        <w:tc>
          <w:tcPr>
            <w:tcW w:w="1842" w:type="dxa"/>
          </w:tcPr>
          <w:p w:rsidR="007C1200" w:rsidRPr="00E83406" w:rsidRDefault="007C1200" w:rsidP="00A45415">
            <w:pPr>
              <w:jc w:val="right"/>
              <w:rPr>
                <w:rStyle w:val="TEXT1"/>
              </w:rPr>
            </w:pPr>
            <w:r>
              <w:rPr>
                <w:rStyle w:val="TEXT1"/>
              </w:rPr>
              <w:t>2017</w:t>
            </w:r>
          </w:p>
        </w:tc>
      </w:tr>
      <w:tr w:rsidR="007C1200" w:rsidTr="00A45415">
        <w:tc>
          <w:tcPr>
            <w:tcW w:w="8080" w:type="dxa"/>
            <w:vMerge/>
          </w:tcPr>
          <w:p w:rsidR="007C1200" w:rsidRDefault="007C1200" w:rsidP="00A45415">
            <w:pPr>
              <w:autoSpaceDE w:val="0"/>
              <w:autoSpaceDN w:val="0"/>
              <w:adjustRightInd w:val="0"/>
              <w:rPr>
                <w:rStyle w:val="TEXT1"/>
              </w:rPr>
            </w:pPr>
          </w:p>
        </w:tc>
        <w:tc>
          <w:tcPr>
            <w:tcW w:w="1985" w:type="dxa"/>
          </w:tcPr>
          <w:p w:rsidR="007C1200" w:rsidRDefault="007C1200" w:rsidP="00A45415">
            <w:pPr>
              <w:autoSpaceDE w:val="0"/>
              <w:autoSpaceDN w:val="0"/>
              <w:adjustRightInd w:val="0"/>
              <w:jc w:val="right"/>
              <w:rPr>
                <w:rStyle w:val="TEXT1"/>
              </w:rPr>
            </w:pPr>
            <w:r>
              <w:rPr>
                <w:rStyle w:val="TEXT1"/>
              </w:rPr>
              <w:t>$’000</w:t>
            </w:r>
          </w:p>
        </w:tc>
        <w:tc>
          <w:tcPr>
            <w:tcW w:w="1701" w:type="dxa"/>
          </w:tcPr>
          <w:p w:rsidR="007C1200" w:rsidRDefault="007C1200" w:rsidP="00A45415">
            <w:pPr>
              <w:jc w:val="right"/>
            </w:pPr>
            <w:r w:rsidRPr="00E83406">
              <w:rPr>
                <w:rStyle w:val="TEXT1"/>
              </w:rPr>
              <w:t>$’000</w:t>
            </w:r>
          </w:p>
        </w:tc>
        <w:tc>
          <w:tcPr>
            <w:tcW w:w="1843" w:type="dxa"/>
          </w:tcPr>
          <w:p w:rsidR="007C1200" w:rsidRDefault="007C1200" w:rsidP="00A45415">
            <w:pPr>
              <w:jc w:val="right"/>
            </w:pPr>
            <w:r w:rsidRPr="00E83406">
              <w:rPr>
                <w:rStyle w:val="TEXT1"/>
              </w:rPr>
              <w:t>$’000</w:t>
            </w:r>
          </w:p>
        </w:tc>
        <w:tc>
          <w:tcPr>
            <w:tcW w:w="1842" w:type="dxa"/>
          </w:tcPr>
          <w:p w:rsidR="007C1200" w:rsidRDefault="007C1200" w:rsidP="00A45415">
            <w:pPr>
              <w:jc w:val="right"/>
            </w:pPr>
            <w:r w:rsidRPr="00E83406">
              <w:rPr>
                <w:rStyle w:val="TEXT1"/>
              </w:rPr>
              <w:t>$’000</w:t>
            </w:r>
          </w:p>
        </w:tc>
      </w:tr>
      <w:tr w:rsidR="007C1200" w:rsidTr="00A45415">
        <w:tc>
          <w:tcPr>
            <w:tcW w:w="8080" w:type="dxa"/>
          </w:tcPr>
          <w:p w:rsidR="007C1200" w:rsidRDefault="007C1200" w:rsidP="00A45415">
            <w:pPr>
              <w:autoSpaceDE w:val="0"/>
              <w:autoSpaceDN w:val="0"/>
              <w:adjustRightInd w:val="0"/>
              <w:rPr>
                <w:rStyle w:val="TEXT1"/>
              </w:rPr>
            </w:pPr>
            <w:r>
              <w:rPr>
                <w:rStyle w:val="TEXT1"/>
              </w:rPr>
              <w:t>Building repairs and maintenance</w:t>
            </w:r>
          </w:p>
        </w:tc>
        <w:tc>
          <w:tcPr>
            <w:tcW w:w="1985" w:type="dxa"/>
          </w:tcPr>
          <w:p w:rsidR="007C1200" w:rsidRDefault="000773C1" w:rsidP="00A45415">
            <w:pPr>
              <w:autoSpaceDE w:val="0"/>
              <w:autoSpaceDN w:val="0"/>
              <w:adjustRightInd w:val="0"/>
              <w:jc w:val="right"/>
              <w:rPr>
                <w:rStyle w:val="TEXT1"/>
              </w:rPr>
            </w:pPr>
            <w:r>
              <w:rPr>
                <w:rStyle w:val="TEXT1"/>
              </w:rPr>
              <w:t>3,672</w:t>
            </w:r>
          </w:p>
        </w:tc>
        <w:tc>
          <w:tcPr>
            <w:tcW w:w="1701" w:type="dxa"/>
          </w:tcPr>
          <w:p w:rsidR="007C1200" w:rsidRDefault="000773C1" w:rsidP="00A45415">
            <w:pPr>
              <w:autoSpaceDE w:val="0"/>
              <w:autoSpaceDN w:val="0"/>
              <w:adjustRightInd w:val="0"/>
              <w:jc w:val="right"/>
              <w:rPr>
                <w:rStyle w:val="TEXT1"/>
              </w:rPr>
            </w:pPr>
            <w:r>
              <w:rPr>
                <w:rStyle w:val="TEXT1"/>
              </w:rPr>
              <w:t>4,938</w:t>
            </w:r>
          </w:p>
        </w:tc>
        <w:tc>
          <w:tcPr>
            <w:tcW w:w="1843" w:type="dxa"/>
          </w:tcPr>
          <w:p w:rsidR="007C1200" w:rsidRDefault="000773C1" w:rsidP="00A45415">
            <w:pPr>
              <w:autoSpaceDE w:val="0"/>
              <w:autoSpaceDN w:val="0"/>
              <w:adjustRightInd w:val="0"/>
              <w:jc w:val="right"/>
              <w:rPr>
                <w:rStyle w:val="TEXT1"/>
              </w:rPr>
            </w:pPr>
            <w:r>
              <w:rPr>
                <w:rStyle w:val="TEXT1"/>
              </w:rPr>
              <w:t>3,672</w:t>
            </w:r>
          </w:p>
        </w:tc>
        <w:tc>
          <w:tcPr>
            <w:tcW w:w="1842" w:type="dxa"/>
          </w:tcPr>
          <w:p w:rsidR="007C1200" w:rsidRDefault="000773C1" w:rsidP="00A45415">
            <w:pPr>
              <w:autoSpaceDE w:val="0"/>
              <w:autoSpaceDN w:val="0"/>
              <w:adjustRightInd w:val="0"/>
              <w:jc w:val="right"/>
              <w:rPr>
                <w:rStyle w:val="TEXT1"/>
              </w:rPr>
            </w:pPr>
            <w:r>
              <w:rPr>
                <w:rStyle w:val="TEXT1"/>
              </w:rPr>
              <w:t>4,859</w:t>
            </w:r>
          </w:p>
        </w:tc>
      </w:tr>
      <w:tr w:rsidR="007C1200" w:rsidTr="00A45415">
        <w:tc>
          <w:tcPr>
            <w:tcW w:w="8080" w:type="dxa"/>
          </w:tcPr>
          <w:p w:rsidR="007C1200" w:rsidRDefault="007C1200" w:rsidP="00A45415">
            <w:pPr>
              <w:autoSpaceDE w:val="0"/>
              <w:autoSpaceDN w:val="0"/>
              <w:adjustRightInd w:val="0"/>
              <w:rPr>
                <w:rStyle w:val="TEXT1"/>
              </w:rPr>
            </w:pPr>
            <w:r>
              <w:rPr>
                <w:rStyle w:val="TEXT1"/>
              </w:rPr>
              <w:t>Communication expenses</w:t>
            </w:r>
          </w:p>
        </w:tc>
        <w:tc>
          <w:tcPr>
            <w:tcW w:w="1985" w:type="dxa"/>
          </w:tcPr>
          <w:p w:rsidR="007C1200" w:rsidRDefault="000773C1" w:rsidP="00A45415">
            <w:pPr>
              <w:autoSpaceDE w:val="0"/>
              <w:autoSpaceDN w:val="0"/>
              <w:adjustRightInd w:val="0"/>
              <w:jc w:val="right"/>
              <w:rPr>
                <w:rStyle w:val="TEXT1"/>
              </w:rPr>
            </w:pPr>
            <w:r>
              <w:rPr>
                <w:rStyle w:val="TEXT1"/>
              </w:rPr>
              <w:t>1,663</w:t>
            </w:r>
          </w:p>
        </w:tc>
        <w:tc>
          <w:tcPr>
            <w:tcW w:w="1701" w:type="dxa"/>
          </w:tcPr>
          <w:p w:rsidR="007C1200" w:rsidRDefault="000773C1" w:rsidP="00A45415">
            <w:pPr>
              <w:autoSpaceDE w:val="0"/>
              <w:autoSpaceDN w:val="0"/>
              <w:adjustRightInd w:val="0"/>
              <w:jc w:val="right"/>
              <w:rPr>
                <w:rStyle w:val="TEXT1"/>
              </w:rPr>
            </w:pPr>
            <w:r>
              <w:rPr>
                <w:rStyle w:val="TEXT1"/>
              </w:rPr>
              <w:t>1,670</w:t>
            </w:r>
          </w:p>
        </w:tc>
        <w:tc>
          <w:tcPr>
            <w:tcW w:w="1843" w:type="dxa"/>
          </w:tcPr>
          <w:p w:rsidR="007C1200" w:rsidRDefault="000773C1" w:rsidP="00A45415">
            <w:pPr>
              <w:autoSpaceDE w:val="0"/>
              <w:autoSpaceDN w:val="0"/>
              <w:adjustRightInd w:val="0"/>
              <w:jc w:val="right"/>
              <w:rPr>
                <w:rStyle w:val="TEXT1"/>
              </w:rPr>
            </w:pPr>
            <w:r>
              <w:rPr>
                <w:rStyle w:val="TEXT1"/>
              </w:rPr>
              <w:t>1,661</w:t>
            </w:r>
          </w:p>
        </w:tc>
        <w:tc>
          <w:tcPr>
            <w:tcW w:w="1842" w:type="dxa"/>
          </w:tcPr>
          <w:p w:rsidR="007C1200" w:rsidRDefault="000773C1" w:rsidP="00A45415">
            <w:pPr>
              <w:autoSpaceDE w:val="0"/>
              <w:autoSpaceDN w:val="0"/>
              <w:adjustRightInd w:val="0"/>
              <w:jc w:val="right"/>
              <w:rPr>
                <w:rStyle w:val="TEXT1"/>
              </w:rPr>
            </w:pPr>
            <w:r>
              <w:rPr>
                <w:rStyle w:val="TEXT1"/>
              </w:rPr>
              <w:t>1,620</w:t>
            </w:r>
          </w:p>
        </w:tc>
      </w:tr>
      <w:tr w:rsidR="007C1200" w:rsidTr="00A45415">
        <w:tc>
          <w:tcPr>
            <w:tcW w:w="8080" w:type="dxa"/>
          </w:tcPr>
          <w:p w:rsidR="007C1200" w:rsidRDefault="007C1200" w:rsidP="00A45415">
            <w:pPr>
              <w:autoSpaceDE w:val="0"/>
              <w:autoSpaceDN w:val="0"/>
              <w:adjustRightInd w:val="0"/>
              <w:rPr>
                <w:rStyle w:val="TEXT1"/>
              </w:rPr>
            </w:pPr>
            <w:r>
              <w:rPr>
                <w:rStyle w:val="TEXT1"/>
              </w:rPr>
              <w:t>Contract and other services</w:t>
            </w:r>
          </w:p>
        </w:tc>
        <w:tc>
          <w:tcPr>
            <w:tcW w:w="1985" w:type="dxa"/>
          </w:tcPr>
          <w:p w:rsidR="007C1200" w:rsidRDefault="000773C1" w:rsidP="00A45415">
            <w:pPr>
              <w:autoSpaceDE w:val="0"/>
              <w:autoSpaceDN w:val="0"/>
              <w:adjustRightInd w:val="0"/>
              <w:jc w:val="right"/>
              <w:rPr>
                <w:rStyle w:val="TEXT1"/>
              </w:rPr>
            </w:pPr>
            <w:r>
              <w:rPr>
                <w:rStyle w:val="TEXT1"/>
              </w:rPr>
              <w:t>9,189</w:t>
            </w:r>
          </w:p>
        </w:tc>
        <w:tc>
          <w:tcPr>
            <w:tcW w:w="1701" w:type="dxa"/>
          </w:tcPr>
          <w:p w:rsidR="007C1200" w:rsidRDefault="000773C1" w:rsidP="00A45415">
            <w:pPr>
              <w:autoSpaceDE w:val="0"/>
              <w:autoSpaceDN w:val="0"/>
              <w:adjustRightInd w:val="0"/>
              <w:jc w:val="right"/>
              <w:rPr>
                <w:rStyle w:val="TEXT1"/>
              </w:rPr>
            </w:pPr>
            <w:r>
              <w:rPr>
                <w:rStyle w:val="TEXT1"/>
              </w:rPr>
              <w:t>9,411</w:t>
            </w:r>
          </w:p>
        </w:tc>
        <w:tc>
          <w:tcPr>
            <w:tcW w:w="1843" w:type="dxa"/>
          </w:tcPr>
          <w:p w:rsidR="007C1200" w:rsidRDefault="000773C1" w:rsidP="00A45415">
            <w:pPr>
              <w:autoSpaceDE w:val="0"/>
              <w:autoSpaceDN w:val="0"/>
              <w:adjustRightInd w:val="0"/>
              <w:jc w:val="right"/>
              <w:rPr>
                <w:rStyle w:val="TEXT1"/>
              </w:rPr>
            </w:pPr>
            <w:r>
              <w:rPr>
                <w:rStyle w:val="TEXT1"/>
              </w:rPr>
              <w:t>9,189</w:t>
            </w:r>
          </w:p>
        </w:tc>
        <w:tc>
          <w:tcPr>
            <w:tcW w:w="1842" w:type="dxa"/>
          </w:tcPr>
          <w:p w:rsidR="007C1200" w:rsidRDefault="000773C1" w:rsidP="00A45415">
            <w:pPr>
              <w:autoSpaceDE w:val="0"/>
              <w:autoSpaceDN w:val="0"/>
              <w:adjustRightInd w:val="0"/>
              <w:jc w:val="right"/>
              <w:rPr>
                <w:rStyle w:val="TEXT1"/>
              </w:rPr>
            </w:pPr>
            <w:r>
              <w:rPr>
                <w:rStyle w:val="TEXT1"/>
              </w:rPr>
              <w:t>9,313</w:t>
            </w:r>
          </w:p>
        </w:tc>
      </w:tr>
      <w:tr w:rsidR="007C1200" w:rsidTr="00A45415">
        <w:tc>
          <w:tcPr>
            <w:tcW w:w="8080" w:type="dxa"/>
          </w:tcPr>
          <w:p w:rsidR="007C1200" w:rsidRDefault="007C1200" w:rsidP="00A45415">
            <w:pPr>
              <w:autoSpaceDE w:val="0"/>
              <w:autoSpaceDN w:val="0"/>
              <w:adjustRightInd w:val="0"/>
              <w:rPr>
                <w:rStyle w:val="TEXT1"/>
              </w:rPr>
            </w:pPr>
            <w:r>
              <w:rPr>
                <w:rStyle w:val="TEXT1"/>
              </w:rPr>
              <w:t>Cost of goods sold/distributed (ancillary trading)</w:t>
            </w:r>
          </w:p>
        </w:tc>
        <w:tc>
          <w:tcPr>
            <w:tcW w:w="1985" w:type="dxa"/>
          </w:tcPr>
          <w:p w:rsidR="007C1200" w:rsidRDefault="000773C1" w:rsidP="00A45415">
            <w:pPr>
              <w:autoSpaceDE w:val="0"/>
              <w:autoSpaceDN w:val="0"/>
              <w:adjustRightInd w:val="0"/>
              <w:jc w:val="right"/>
              <w:rPr>
                <w:rStyle w:val="TEXT1"/>
              </w:rPr>
            </w:pPr>
            <w:r>
              <w:rPr>
                <w:rStyle w:val="TEXT1"/>
              </w:rPr>
              <w:t>32</w:t>
            </w:r>
          </w:p>
        </w:tc>
        <w:tc>
          <w:tcPr>
            <w:tcW w:w="1701" w:type="dxa"/>
          </w:tcPr>
          <w:p w:rsidR="007C1200" w:rsidRDefault="000773C1" w:rsidP="00A45415">
            <w:pPr>
              <w:autoSpaceDE w:val="0"/>
              <w:autoSpaceDN w:val="0"/>
              <w:adjustRightInd w:val="0"/>
              <w:jc w:val="right"/>
              <w:rPr>
                <w:rStyle w:val="TEXT1"/>
              </w:rPr>
            </w:pPr>
            <w:r>
              <w:rPr>
                <w:rStyle w:val="TEXT1"/>
              </w:rPr>
              <w:t>118</w:t>
            </w:r>
          </w:p>
        </w:tc>
        <w:tc>
          <w:tcPr>
            <w:tcW w:w="1843" w:type="dxa"/>
          </w:tcPr>
          <w:p w:rsidR="007C1200" w:rsidRDefault="000773C1" w:rsidP="00A45415">
            <w:pPr>
              <w:autoSpaceDE w:val="0"/>
              <w:autoSpaceDN w:val="0"/>
              <w:adjustRightInd w:val="0"/>
              <w:jc w:val="right"/>
              <w:rPr>
                <w:rStyle w:val="TEXT1"/>
              </w:rPr>
            </w:pPr>
            <w:r>
              <w:rPr>
                <w:rStyle w:val="TEXT1"/>
              </w:rPr>
              <w:t>32</w:t>
            </w:r>
          </w:p>
        </w:tc>
        <w:tc>
          <w:tcPr>
            <w:tcW w:w="1842" w:type="dxa"/>
          </w:tcPr>
          <w:p w:rsidR="007C1200" w:rsidRDefault="000773C1" w:rsidP="00A45415">
            <w:pPr>
              <w:autoSpaceDE w:val="0"/>
              <w:autoSpaceDN w:val="0"/>
              <w:adjustRightInd w:val="0"/>
              <w:jc w:val="right"/>
              <w:rPr>
                <w:rStyle w:val="TEXT1"/>
              </w:rPr>
            </w:pPr>
            <w:r>
              <w:rPr>
                <w:rStyle w:val="TEXT1"/>
              </w:rPr>
              <w:t>50</w:t>
            </w:r>
          </w:p>
        </w:tc>
      </w:tr>
      <w:tr w:rsidR="007C1200" w:rsidTr="00A45415">
        <w:tc>
          <w:tcPr>
            <w:tcW w:w="8080" w:type="dxa"/>
          </w:tcPr>
          <w:p w:rsidR="007C1200" w:rsidRDefault="007C1200" w:rsidP="00A45415">
            <w:pPr>
              <w:autoSpaceDE w:val="0"/>
              <w:autoSpaceDN w:val="0"/>
              <w:adjustRightInd w:val="0"/>
              <w:rPr>
                <w:rStyle w:val="TEXT1"/>
              </w:rPr>
            </w:pPr>
            <w:r>
              <w:rPr>
                <w:rStyle w:val="TEXT1"/>
              </w:rPr>
              <w:t>Fees and charges</w:t>
            </w:r>
          </w:p>
        </w:tc>
        <w:tc>
          <w:tcPr>
            <w:tcW w:w="1985" w:type="dxa"/>
          </w:tcPr>
          <w:p w:rsidR="007C1200" w:rsidRDefault="000773C1" w:rsidP="00A45415">
            <w:pPr>
              <w:autoSpaceDE w:val="0"/>
              <w:autoSpaceDN w:val="0"/>
              <w:adjustRightInd w:val="0"/>
              <w:jc w:val="right"/>
              <w:rPr>
                <w:rStyle w:val="TEXT1"/>
              </w:rPr>
            </w:pPr>
            <w:r>
              <w:rPr>
                <w:rStyle w:val="TEXT1"/>
              </w:rPr>
              <w:t>11,138</w:t>
            </w:r>
          </w:p>
        </w:tc>
        <w:tc>
          <w:tcPr>
            <w:tcW w:w="1701" w:type="dxa"/>
          </w:tcPr>
          <w:p w:rsidR="007C1200" w:rsidRDefault="000773C1" w:rsidP="00A45415">
            <w:pPr>
              <w:autoSpaceDE w:val="0"/>
              <w:autoSpaceDN w:val="0"/>
              <w:adjustRightInd w:val="0"/>
              <w:jc w:val="right"/>
              <w:rPr>
                <w:rStyle w:val="TEXT1"/>
              </w:rPr>
            </w:pPr>
            <w:r>
              <w:rPr>
                <w:rStyle w:val="TEXT1"/>
              </w:rPr>
              <w:t>9,449</w:t>
            </w:r>
          </w:p>
        </w:tc>
        <w:tc>
          <w:tcPr>
            <w:tcW w:w="1843" w:type="dxa"/>
          </w:tcPr>
          <w:p w:rsidR="007C1200" w:rsidRDefault="000773C1" w:rsidP="00A45415">
            <w:pPr>
              <w:autoSpaceDE w:val="0"/>
              <w:autoSpaceDN w:val="0"/>
              <w:adjustRightInd w:val="0"/>
              <w:jc w:val="right"/>
              <w:rPr>
                <w:rStyle w:val="TEXT1"/>
              </w:rPr>
            </w:pPr>
            <w:r>
              <w:rPr>
                <w:rStyle w:val="TEXT1"/>
              </w:rPr>
              <w:t>11,091</w:t>
            </w:r>
          </w:p>
        </w:tc>
        <w:tc>
          <w:tcPr>
            <w:tcW w:w="1842" w:type="dxa"/>
          </w:tcPr>
          <w:p w:rsidR="007C1200" w:rsidRDefault="000773C1" w:rsidP="00A45415">
            <w:pPr>
              <w:autoSpaceDE w:val="0"/>
              <w:autoSpaceDN w:val="0"/>
              <w:adjustRightInd w:val="0"/>
              <w:jc w:val="right"/>
              <w:rPr>
                <w:rStyle w:val="TEXT1"/>
              </w:rPr>
            </w:pPr>
            <w:r>
              <w:rPr>
                <w:rStyle w:val="TEXT1"/>
              </w:rPr>
              <w:t>9,338</w:t>
            </w:r>
          </w:p>
        </w:tc>
      </w:tr>
      <w:tr w:rsidR="007C1200" w:rsidTr="00A45415">
        <w:tc>
          <w:tcPr>
            <w:tcW w:w="8080" w:type="dxa"/>
          </w:tcPr>
          <w:p w:rsidR="007C1200" w:rsidRDefault="007C1200" w:rsidP="00A45415">
            <w:pPr>
              <w:autoSpaceDE w:val="0"/>
              <w:autoSpaceDN w:val="0"/>
              <w:adjustRightInd w:val="0"/>
              <w:rPr>
                <w:rStyle w:val="TEXT1"/>
              </w:rPr>
            </w:pPr>
            <w:r>
              <w:rPr>
                <w:rStyle w:val="TEXT1"/>
              </w:rPr>
              <w:t>Other borrowing costs (other than interest)</w:t>
            </w:r>
          </w:p>
        </w:tc>
        <w:tc>
          <w:tcPr>
            <w:tcW w:w="1985" w:type="dxa"/>
          </w:tcPr>
          <w:p w:rsidR="007C1200" w:rsidRDefault="000773C1" w:rsidP="00A45415">
            <w:pPr>
              <w:autoSpaceDE w:val="0"/>
              <w:autoSpaceDN w:val="0"/>
              <w:adjustRightInd w:val="0"/>
              <w:jc w:val="right"/>
              <w:rPr>
                <w:rStyle w:val="TEXT1"/>
              </w:rPr>
            </w:pPr>
            <w:r>
              <w:rPr>
                <w:rStyle w:val="TEXT1"/>
              </w:rPr>
              <w:t>119</w:t>
            </w:r>
          </w:p>
        </w:tc>
        <w:tc>
          <w:tcPr>
            <w:tcW w:w="1701" w:type="dxa"/>
          </w:tcPr>
          <w:p w:rsidR="007C1200" w:rsidRDefault="000773C1" w:rsidP="00A45415">
            <w:pPr>
              <w:autoSpaceDE w:val="0"/>
              <w:autoSpaceDN w:val="0"/>
              <w:adjustRightInd w:val="0"/>
              <w:jc w:val="right"/>
              <w:rPr>
                <w:rStyle w:val="TEXT1"/>
              </w:rPr>
            </w:pPr>
            <w:r>
              <w:rPr>
                <w:rStyle w:val="TEXT1"/>
              </w:rPr>
              <w:t>129</w:t>
            </w:r>
          </w:p>
        </w:tc>
        <w:tc>
          <w:tcPr>
            <w:tcW w:w="1843" w:type="dxa"/>
          </w:tcPr>
          <w:p w:rsidR="007C1200" w:rsidRDefault="000773C1" w:rsidP="00A45415">
            <w:pPr>
              <w:autoSpaceDE w:val="0"/>
              <w:autoSpaceDN w:val="0"/>
              <w:adjustRightInd w:val="0"/>
              <w:jc w:val="right"/>
              <w:rPr>
                <w:rStyle w:val="TEXT1"/>
              </w:rPr>
            </w:pPr>
            <w:r>
              <w:rPr>
                <w:rStyle w:val="TEXT1"/>
              </w:rPr>
              <w:t>117</w:t>
            </w:r>
          </w:p>
        </w:tc>
        <w:tc>
          <w:tcPr>
            <w:tcW w:w="1842" w:type="dxa"/>
          </w:tcPr>
          <w:p w:rsidR="007C1200" w:rsidRDefault="000773C1" w:rsidP="00A45415">
            <w:pPr>
              <w:autoSpaceDE w:val="0"/>
              <w:autoSpaceDN w:val="0"/>
              <w:adjustRightInd w:val="0"/>
              <w:jc w:val="right"/>
              <w:rPr>
                <w:rStyle w:val="TEXT1"/>
              </w:rPr>
            </w:pPr>
            <w:r>
              <w:rPr>
                <w:rStyle w:val="TEXT1"/>
              </w:rPr>
              <w:t>114</w:t>
            </w:r>
          </w:p>
        </w:tc>
      </w:tr>
      <w:tr w:rsidR="007C1200" w:rsidTr="00A45415">
        <w:tc>
          <w:tcPr>
            <w:tcW w:w="8080" w:type="dxa"/>
          </w:tcPr>
          <w:p w:rsidR="007C1200" w:rsidRDefault="007C1200" w:rsidP="00A45415">
            <w:pPr>
              <w:autoSpaceDE w:val="0"/>
              <w:autoSpaceDN w:val="0"/>
              <w:adjustRightInd w:val="0"/>
              <w:rPr>
                <w:rStyle w:val="TEXT1"/>
              </w:rPr>
            </w:pPr>
            <w:r>
              <w:rPr>
                <w:rStyle w:val="TEXT1"/>
              </w:rPr>
              <w:t>Purchase of supplies and consumables</w:t>
            </w:r>
          </w:p>
        </w:tc>
        <w:tc>
          <w:tcPr>
            <w:tcW w:w="1985" w:type="dxa"/>
          </w:tcPr>
          <w:p w:rsidR="007C1200" w:rsidRDefault="000773C1" w:rsidP="00A45415">
            <w:pPr>
              <w:autoSpaceDE w:val="0"/>
              <w:autoSpaceDN w:val="0"/>
              <w:adjustRightInd w:val="0"/>
              <w:jc w:val="right"/>
              <w:rPr>
                <w:rStyle w:val="TEXT1"/>
              </w:rPr>
            </w:pPr>
            <w:r>
              <w:rPr>
                <w:rStyle w:val="TEXT1"/>
              </w:rPr>
              <w:t>6,456</w:t>
            </w:r>
          </w:p>
        </w:tc>
        <w:tc>
          <w:tcPr>
            <w:tcW w:w="1701" w:type="dxa"/>
          </w:tcPr>
          <w:p w:rsidR="007C1200" w:rsidRDefault="000773C1" w:rsidP="00A45415">
            <w:pPr>
              <w:autoSpaceDE w:val="0"/>
              <w:autoSpaceDN w:val="0"/>
              <w:adjustRightInd w:val="0"/>
              <w:jc w:val="right"/>
              <w:rPr>
                <w:rStyle w:val="TEXT1"/>
              </w:rPr>
            </w:pPr>
            <w:r>
              <w:rPr>
                <w:rStyle w:val="TEXT1"/>
              </w:rPr>
              <w:t>4,811</w:t>
            </w:r>
          </w:p>
        </w:tc>
        <w:tc>
          <w:tcPr>
            <w:tcW w:w="1843" w:type="dxa"/>
          </w:tcPr>
          <w:p w:rsidR="007C1200" w:rsidRDefault="000773C1" w:rsidP="00A45415">
            <w:pPr>
              <w:autoSpaceDE w:val="0"/>
              <w:autoSpaceDN w:val="0"/>
              <w:adjustRightInd w:val="0"/>
              <w:jc w:val="right"/>
              <w:rPr>
                <w:rStyle w:val="TEXT1"/>
              </w:rPr>
            </w:pPr>
            <w:r>
              <w:rPr>
                <w:rStyle w:val="TEXT1"/>
              </w:rPr>
              <w:t>6,404</w:t>
            </w:r>
          </w:p>
        </w:tc>
        <w:tc>
          <w:tcPr>
            <w:tcW w:w="1842" w:type="dxa"/>
          </w:tcPr>
          <w:p w:rsidR="007C1200" w:rsidRDefault="000773C1" w:rsidP="00A45415">
            <w:pPr>
              <w:autoSpaceDE w:val="0"/>
              <w:autoSpaceDN w:val="0"/>
              <w:adjustRightInd w:val="0"/>
              <w:jc w:val="right"/>
              <w:rPr>
                <w:rStyle w:val="TEXT1"/>
              </w:rPr>
            </w:pPr>
            <w:r>
              <w:rPr>
                <w:rStyle w:val="TEXT1"/>
              </w:rPr>
              <w:t>4,655</w:t>
            </w:r>
          </w:p>
        </w:tc>
      </w:tr>
      <w:tr w:rsidR="007C1200" w:rsidTr="00A45415">
        <w:tc>
          <w:tcPr>
            <w:tcW w:w="8080" w:type="dxa"/>
          </w:tcPr>
          <w:p w:rsidR="007C1200" w:rsidRDefault="007C1200" w:rsidP="00A45415">
            <w:pPr>
              <w:autoSpaceDE w:val="0"/>
              <w:autoSpaceDN w:val="0"/>
              <w:adjustRightInd w:val="0"/>
              <w:rPr>
                <w:rStyle w:val="TEXT1"/>
              </w:rPr>
            </w:pPr>
            <w:r>
              <w:rPr>
                <w:rStyle w:val="TEXT1"/>
              </w:rPr>
              <w:t>Total supplies and services</w:t>
            </w:r>
          </w:p>
        </w:tc>
        <w:tc>
          <w:tcPr>
            <w:tcW w:w="1985" w:type="dxa"/>
          </w:tcPr>
          <w:p w:rsidR="007C1200" w:rsidRDefault="000773C1" w:rsidP="00A45415">
            <w:pPr>
              <w:autoSpaceDE w:val="0"/>
              <w:autoSpaceDN w:val="0"/>
              <w:adjustRightInd w:val="0"/>
              <w:jc w:val="right"/>
              <w:rPr>
                <w:rStyle w:val="TEXT1"/>
              </w:rPr>
            </w:pPr>
            <w:r>
              <w:rPr>
                <w:rStyle w:val="TEXT1"/>
              </w:rPr>
              <w:t>32,269</w:t>
            </w:r>
          </w:p>
        </w:tc>
        <w:tc>
          <w:tcPr>
            <w:tcW w:w="1701" w:type="dxa"/>
          </w:tcPr>
          <w:p w:rsidR="007C1200" w:rsidRDefault="000773C1" w:rsidP="00A45415">
            <w:pPr>
              <w:autoSpaceDE w:val="0"/>
              <w:autoSpaceDN w:val="0"/>
              <w:adjustRightInd w:val="0"/>
              <w:jc w:val="right"/>
              <w:rPr>
                <w:rStyle w:val="TEXT1"/>
              </w:rPr>
            </w:pPr>
            <w:r>
              <w:rPr>
                <w:rStyle w:val="TEXT1"/>
              </w:rPr>
              <w:t>30,526</w:t>
            </w:r>
          </w:p>
        </w:tc>
        <w:tc>
          <w:tcPr>
            <w:tcW w:w="1843" w:type="dxa"/>
          </w:tcPr>
          <w:p w:rsidR="007C1200" w:rsidRDefault="000773C1" w:rsidP="00A45415">
            <w:pPr>
              <w:autoSpaceDE w:val="0"/>
              <w:autoSpaceDN w:val="0"/>
              <w:adjustRightInd w:val="0"/>
              <w:jc w:val="right"/>
              <w:rPr>
                <w:rStyle w:val="TEXT1"/>
              </w:rPr>
            </w:pPr>
            <w:r>
              <w:rPr>
                <w:rStyle w:val="TEXT1"/>
              </w:rPr>
              <w:t>32,166</w:t>
            </w:r>
          </w:p>
        </w:tc>
        <w:tc>
          <w:tcPr>
            <w:tcW w:w="1842" w:type="dxa"/>
          </w:tcPr>
          <w:p w:rsidR="007C1200" w:rsidRDefault="000773C1" w:rsidP="00A45415">
            <w:pPr>
              <w:autoSpaceDE w:val="0"/>
              <w:autoSpaceDN w:val="0"/>
              <w:adjustRightInd w:val="0"/>
              <w:jc w:val="right"/>
              <w:rPr>
                <w:rStyle w:val="TEXT1"/>
              </w:rPr>
            </w:pPr>
            <w:r>
              <w:rPr>
                <w:rStyle w:val="TEXT1"/>
              </w:rPr>
              <w:t>29,949</w:t>
            </w:r>
          </w:p>
        </w:tc>
      </w:tr>
    </w:tbl>
    <w:p w:rsidR="007C1200" w:rsidRDefault="007C1200" w:rsidP="007C1200"/>
    <w:p w:rsidR="00D546E2" w:rsidRPr="00D546E2" w:rsidRDefault="00D546E2" w:rsidP="00D546E2">
      <w:pPr>
        <w:autoSpaceDE w:val="0"/>
        <w:autoSpaceDN w:val="0"/>
        <w:adjustRightInd w:val="0"/>
        <w:spacing w:after="0" w:line="240" w:lineRule="auto"/>
        <w:rPr>
          <w:rStyle w:val="TEXT1"/>
        </w:rPr>
      </w:pPr>
      <w:r w:rsidRPr="00D546E2">
        <w:rPr>
          <w:rStyle w:val="TEXT1"/>
        </w:rPr>
        <w:t>Supplies and services are recognised as an expense in the reporting period in which they are</w:t>
      </w:r>
      <w:r>
        <w:rPr>
          <w:rStyle w:val="TEXT1"/>
        </w:rPr>
        <w:t xml:space="preserve"> incurred. The carrying amounts </w:t>
      </w:r>
      <w:r w:rsidRPr="00D546E2">
        <w:rPr>
          <w:rStyle w:val="TEXT1"/>
        </w:rPr>
        <w:t>of any inventories held for distribution are expensed when the inventories are distributed.</w:t>
      </w:r>
    </w:p>
    <w:p w:rsidR="00D546E2" w:rsidRDefault="00D546E2" w:rsidP="00D546E2">
      <w:pPr>
        <w:autoSpaceDE w:val="0"/>
        <w:autoSpaceDN w:val="0"/>
        <w:adjustRightInd w:val="0"/>
        <w:spacing w:after="0" w:line="240" w:lineRule="auto"/>
        <w:rPr>
          <w:rStyle w:val="TEXT1"/>
        </w:rPr>
      </w:pPr>
    </w:p>
    <w:p w:rsidR="00D546E2" w:rsidRPr="00D546E2" w:rsidRDefault="00D546E2" w:rsidP="00D546E2">
      <w:pPr>
        <w:pStyle w:val="Heading5"/>
        <w:rPr>
          <w:rStyle w:val="TEXT1"/>
        </w:rPr>
      </w:pPr>
      <w:r w:rsidRPr="00D546E2">
        <w:rPr>
          <w:rStyle w:val="TEXT1"/>
        </w:rPr>
        <w:t>Other expenditure commitments</w:t>
      </w:r>
    </w:p>
    <w:p w:rsidR="00550042" w:rsidRDefault="00550042" w:rsidP="00550042">
      <w:pPr>
        <w:pStyle w:val="NoSpacing"/>
        <w:rPr>
          <w:rStyle w:val="TEXT1"/>
        </w:rPr>
      </w:pPr>
    </w:p>
    <w:p w:rsidR="00D546E2" w:rsidRPr="00D546E2" w:rsidRDefault="00D546E2" w:rsidP="00D546E2">
      <w:pPr>
        <w:rPr>
          <w:rStyle w:val="TEXT1"/>
        </w:rPr>
      </w:pPr>
      <w:r w:rsidRPr="00D546E2">
        <w:rPr>
          <w:rStyle w:val="TEXT1"/>
        </w:rPr>
        <w:t>Commitments for future maintenance services in existence at reporting date but not recognised as liabilities:</w:t>
      </w: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546E2" w:rsidTr="00A45415">
        <w:tc>
          <w:tcPr>
            <w:tcW w:w="8080" w:type="dxa"/>
            <w:vMerge w:val="restart"/>
          </w:tcPr>
          <w:p w:rsidR="00D546E2" w:rsidRDefault="00D546E2" w:rsidP="00A45415">
            <w:pPr>
              <w:autoSpaceDE w:val="0"/>
              <w:autoSpaceDN w:val="0"/>
              <w:adjustRightInd w:val="0"/>
              <w:rPr>
                <w:rStyle w:val="TEXT1"/>
              </w:rPr>
            </w:pPr>
          </w:p>
        </w:tc>
        <w:tc>
          <w:tcPr>
            <w:tcW w:w="3686" w:type="dxa"/>
            <w:gridSpan w:val="2"/>
            <w:vAlign w:val="bottom"/>
          </w:tcPr>
          <w:p w:rsidR="00D546E2" w:rsidRDefault="00D546E2" w:rsidP="00A45415">
            <w:pPr>
              <w:autoSpaceDE w:val="0"/>
              <w:autoSpaceDN w:val="0"/>
              <w:adjustRightInd w:val="0"/>
              <w:jc w:val="center"/>
              <w:rPr>
                <w:rStyle w:val="TEXT1"/>
              </w:rPr>
            </w:pPr>
            <w:r>
              <w:rPr>
                <w:rStyle w:val="TEXT1"/>
              </w:rPr>
              <w:t>Consolidated</w:t>
            </w:r>
          </w:p>
        </w:tc>
        <w:tc>
          <w:tcPr>
            <w:tcW w:w="3685" w:type="dxa"/>
            <w:gridSpan w:val="2"/>
            <w:vAlign w:val="bottom"/>
          </w:tcPr>
          <w:p w:rsidR="00D546E2" w:rsidRDefault="00D546E2" w:rsidP="00A45415">
            <w:pPr>
              <w:autoSpaceDE w:val="0"/>
              <w:autoSpaceDN w:val="0"/>
              <w:adjustRightInd w:val="0"/>
              <w:jc w:val="center"/>
              <w:rPr>
                <w:rStyle w:val="TEXT1"/>
              </w:rPr>
            </w:pPr>
            <w:r>
              <w:rPr>
                <w:rStyle w:val="TEXT1"/>
              </w:rPr>
              <w:t>Chisholm</w:t>
            </w:r>
          </w:p>
        </w:tc>
      </w:tr>
      <w:tr w:rsidR="00D546E2" w:rsidRPr="00E83406" w:rsidTr="00A45415">
        <w:tc>
          <w:tcPr>
            <w:tcW w:w="8080" w:type="dxa"/>
            <w:vMerge/>
          </w:tcPr>
          <w:p w:rsidR="00D546E2" w:rsidRDefault="00D546E2" w:rsidP="00A45415">
            <w:pPr>
              <w:autoSpaceDE w:val="0"/>
              <w:autoSpaceDN w:val="0"/>
              <w:adjustRightInd w:val="0"/>
              <w:rPr>
                <w:rStyle w:val="TEXT1"/>
              </w:rPr>
            </w:pPr>
          </w:p>
        </w:tc>
        <w:tc>
          <w:tcPr>
            <w:tcW w:w="1985" w:type="dxa"/>
          </w:tcPr>
          <w:p w:rsidR="00D546E2" w:rsidRDefault="00D546E2" w:rsidP="00A45415">
            <w:pPr>
              <w:autoSpaceDE w:val="0"/>
              <w:autoSpaceDN w:val="0"/>
              <w:adjustRightInd w:val="0"/>
              <w:jc w:val="right"/>
              <w:rPr>
                <w:rStyle w:val="TEXT1"/>
              </w:rPr>
            </w:pPr>
            <w:r>
              <w:rPr>
                <w:rStyle w:val="TEXT1"/>
              </w:rPr>
              <w:t>2018</w:t>
            </w:r>
          </w:p>
        </w:tc>
        <w:tc>
          <w:tcPr>
            <w:tcW w:w="1701" w:type="dxa"/>
          </w:tcPr>
          <w:p w:rsidR="00D546E2" w:rsidRPr="00E83406" w:rsidRDefault="00D546E2" w:rsidP="00A45415">
            <w:pPr>
              <w:jc w:val="right"/>
              <w:rPr>
                <w:rStyle w:val="TEXT1"/>
              </w:rPr>
            </w:pPr>
            <w:r>
              <w:rPr>
                <w:rStyle w:val="TEXT1"/>
              </w:rPr>
              <w:t>2017</w:t>
            </w:r>
          </w:p>
        </w:tc>
        <w:tc>
          <w:tcPr>
            <w:tcW w:w="1843" w:type="dxa"/>
          </w:tcPr>
          <w:p w:rsidR="00D546E2" w:rsidRPr="00E83406" w:rsidRDefault="00D546E2" w:rsidP="00A45415">
            <w:pPr>
              <w:jc w:val="right"/>
              <w:rPr>
                <w:rStyle w:val="TEXT1"/>
              </w:rPr>
            </w:pPr>
            <w:r>
              <w:rPr>
                <w:rStyle w:val="TEXT1"/>
              </w:rPr>
              <w:t>2018</w:t>
            </w:r>
          </w:p>
        </w:tc>
        <w:tc>
          <w:tcPr>
            <w:tcW w:w="1842" w:type="dxa"/>
          </w:tcPr>
          <w:p w:rsidR="00D546E2" w:rsidRPr="00E83406" w:rsidRDefault="00D546E2" w:rsidP="00A45415">
            <w:pPr>
              <w:jc w:val="right"/>
              <w:rPr>
                <w:rStyle w:val="TEXT1"/>
              </w:rPr>
            </w:pPr>
            <w:r>
              <w:rPr>
                <w:rStyle w:val="TEXT1"/>
              </w:rPr>
              <w:t>2017</w:t>
            </w:r>
          </w:p>
        </w:tc>
      </w:tr>
      <w:tr w:rsidR="00D546E2" w:rsidTr="00A45415">
        <w:tc>
          <w:tcPr>
            <w:tcW w:w="8080" w:type="dxa"/>
            <w:vMerge/>
          </w:tcPr>
          <w:p w:rsidR="00D546E2" w:rsidRDefault="00D546E2" w:rsidP="00A45415">
            <w:pPr>
              <w:autoSpaceDE w:val="0"/>
              <w:autoSpaceDN w:val="0"/>
              <w:adjustRightInd w:val="0"/>
              <w:rPr>
                <w:rStyle w:val="TEXT1"/>
              </w:rPr>
            </w:pPr>
          </w:p>
        </w:tc>
        <w:tc>
          <w:tcPr>
            <w:tcW w:w="1985" w:type="dxa"/>
          </w:tcPr>
          <w:p w:rsidR="00D546E2" w:rsidRDefault="00D546E2" w:rsidP="00A45415">
            <w:pPr>
              <w:autoSpaceDE w:val="0"/>
              <w:autoSpaceDN w:val="0"/>
              <w:adjustRightInd w:val="0"/>
              <w:jc w:val="right"/>
              <w:rPr>
                <w:rStyle w:val="TEXT1"/>
              </w:rPr>
            </w:pPr>
            <w:r>
              <w:rPr>
                <w:rStyle w:val="TEXT1"/>
              </w:rPr>
              <w:t>$’000</w:t>
            </w:r>
          </w:p>
        </w:tc>
        <w:tc>
          <w:tcPr>
            <w:tcW w:w="1701" w:type="dxa"/>
          </w:tcPr>
          <w:p w:rsidR="00D546E2" w:rsidRDefault="00D546E2" w:rsidP="00A45415">
            <w:pPr>
              <w:jc w:val="right"/>
            </w:pPr>
            <w:r w:rsidRPr="00E83406">
              <w:rPr>
                <w:rStyle w:val="TEXT1"/>
              </w:rPr>
              <w:t>$’000</w:t>
            </w:r>
          </w:p>
        </w:tc>
        <w:tc>
          <w:tcPr>
            <w:tcW w:w="1843" w:type="dxa"/>
          </w:tcPr>
          <w:p w:rsidR="00D546E2" w:rsidRDefault="00D546E2" w:rsidP="00A45415">
            <w:pPr>
              <w:jc w:val="right"/>
            </w:pPr>
            <w:r w:rsidRPr="00E83406">
              <w:rPr>
                <w:rStyle w:val="TEXT1"/>
              </w:rPr>
              <w:t>$’000</w:t>
            </w:r>
          </w:p>
        </w:tc>
        <w:tc>
          <w:tcPr>
            <w:tcW w:w="1842" w:type="dxa"/>
          </w:tcPr>
          <w:p w:rsidR="00D546E2" w:rsidRDefault="00D546E2" w:rsidP="00A45415">
            <w:pPr>
              <w:jc w:val="right"/>
            </w:pPr>
            <w:r w:rsidRPr="00E83406">
              <w:rPr>
                <w:rStyle w:val="TEXT1"/>
              </w:rPr>
              <w:t>$’000</w:t>
            </w:r>
          </w:p>
        </w:tc>
      </w:tr>
      <w:tr w:rsidR="00D546E2" w:rsidTr="00A45415">
        <w:tc>
          <w:tcPr>
            <w:tcW w:w="8080" w:type="dxa"/>
          </w:tcPr>
          <w:p w:rsidR="00D546E2" w:rsidRDefault="00D546E2" w:rsidP="00A45415">
            <w:pPr>
              <w:autoSpaceDE w:val="0"/>
              <w:autoSpaceDN w:val="0"/>
              <w:adjustRightInd w:val="0"/>
              <w:rPr>
                <w:rStyle w:val="TEXT1"/>
              </w:rPr>
            </w:pPr>
            <w:r>
              <w:rPr>
                <w:rStyle w:val="TEXT1"/>
              </w:rPr>
              <w:t>Payable:</w:t>
            </w:r>
          </w:p>
        </w:tc>
        <w:tc>
          <w:tcPr>
            <w:tcW w:w="1985" w:type="dxa"/>
          </w:tcPr>
          <w:p w:rsidR="00D546E2" w:rsidRDefault="00D546E2" w:rsidP="00A45415">
            <w:pPr>
              <w:autoSpaceDE w:val="0"/>
              <w:autoSpaceDN w:val="0"/>
              <w:adjustRightInd w:val="0"/>
              <w:jc w:val="right"/>
              <w:rPr>
                <w:rStyle w:val="TEXT1"/>
              </w:rPr>
            </w:pPr>
          </w:p>
        </w:tc>
        <w:tc>
          <w:tcPr>
            <w:tcW w:w="1701" w:type="dxa"/>
          </w:tcPr>
          <w:p w:rsidR="00D546E2" w:rsidRDefault="00D546E2" w:rsidP="00A45415">
            <w:pPr>
              <w:autoSpaceDE w:val="0"/>
              <w:autoSpaceDN w:val="0"/>
              <w:adjustRightInd w:val="0"/>
              <w:jc w:val="right"/>
              <w:rPr>
                <w:rStyle w:val="TEXT1"/>
              </w:rPr>
            </w:pPr>
          </w:p>
        </w:tc>
        <w:tc>
          <w:tcPr>
            <w:tcW w:w="1843" w:type="dxa"/>
          </w:tcPr>
          <w:p w:rsidR="00D546E2" w:rsidRDefault="00D546E2" w:rsidP="00A45415">
            <w:pPr>
              <w:autoSpaceDE w:val="0"/>
              <w:autoSpaceDN w:val="0"/>
              <w:adjustRightInd w:val="0"/>
              <w:jc w:val="right"/>
              <w:rPr>
                <w:rStyle w:val="TEXT1"/>
              </w:rPr>
            </w:pPr>
          </w:p>
        </w:tc>
        <w:tc>
          <w:tcPr>
            <w:tcW w:w="1842" w:type="dxa"/>
          </w:tcPr>
          <w:p w:rsidR="00D546E2" w:rsidRDefault="00D546E2" w:rsidP="00A45415">
            <w:pPr>
              <w:autoSpaceDE w:val="0"/>
              <w:autoSpaceDN w:val="0"/>
              <w:adjustRightInd w:val="0"/>
              <w:jc w:val="right"/>
              <w:rPr>
                <w:rStyle w:val="TEXT1"/>
              </w:rPr>
            </w:pPr>
          </w:p>
        </w:tc>
      </w:tr>
      <w:tr w:rsidR="00D546E2" w:rsidTr="00A45415">
        <w:tc>
          <w:tcPr>
            <w:tcW w:w="8080" w:type="dxa"/>
          </w:tcPr>
          <w:p w:rsidR="00D546E2" w:rsidRDefault="00D546E2" w:rsidP="00A45415">
            <w:pPr>
              <w:autoSpaceDE w:val="0"/>
              <w:autoSpaceDN w:val="0"/>
              <w:adjustRightInd w:val="0"/>
              <w:rPr>
                <w:rStyle w:val="TEXT1"/>
              </w:rPr>
            </w:pPr>
            <w:r>
              <w:rPr>
                <w:rStyle w:val="TEXT1"/>
              </w:rPr>
              <w:t>Within one year</w:t>
            </w:r>
          </w:p>
        </w:tc>
        <w:tc>
          <w:tcPr>
            <w:tcW w:w="1985" w:type="dxa"/>
          </w:tcPr>
          <w:p w:rsidR="00D546E2" w:rsidRDefault="00D546E2" w:rsidP="00A45415">
            <w:pPr>
              <w:autoSpaceDE w:val="0"/>
              <w:autoSpaceDN w:val="0"/>
              <w:adjustRightInd w:val="0"/>
              <w:jc w:val="right"/>
              <w:rPr>
                <w:rStyle w:val="TEXT1"/>
              </w:rPr>
            </w:pPr>
            <w:r>
              <w:rPr>
                <w:rStyle w:val="TEXT1"/>
              </w:rPr>
              <w:t>6,764</w:t>
            </w:r>
          </w:p>
        </w:tc>
        <w:tc>
          <w:tcPr>
            <w:tcW w:w="1701" w:type="dxa"/>
          </w:tcPr>
          <w:p w:rsidR="00D546E2" w:rsidRDefault="00D546E2" w:rsidP="00A45415">
            <w:pPr>
              <w:autoSpaceDE w:val="0"/>
              <w:autoSpaceDN w:val="0"/>
              <w:adjustRightInd w:val="0"/>
              <w:jc w:val="right"/>
              <w:rPr>
                <w:rStyle w:val="TEXT1"/>
              </w:rPr>
            </w:pPr>
            <w:r>
              <w:rPr>
                <w:rStyle w:val="TEXT1"/>
              </w:rPr>
              <w:t>4,465</w:t>
            </w:r>
          </w:p>
        </w:tc>
        <w:tc>
          <w:tcPr>
            <w:tcW w:w="1843" w:type="dxa"/>
          </w:tcPr>
          <w:p w:rsidR="00D546E2" w:rsidRDefault="00D546E2" w:rsidP="00A45415">
            <w:pPr>
              <w:autoSpaceDE w:val="0"/>
              <w:autoSpaceDN w:val="0"/>
              <w:adjustRightInd w:val="0"/>
              <w:jc w:val="right"/>
              <w:rPr>
                <w:rStyle w:val="TEXT1"/>
              </w:rPr>
            </w:pPr>
            <w:r>
              <w:rPr>
                <w:rStyle w:val="TEXT1"/>
              </w:rPr>
              <w:t>6,764</w:t>
            </w:r>
          </w:p>
        </w:tc>
        <w:tc>
          <w:tcPr>
            <w:tcW w:w="1842" w:type="dxa"/>
          </w:tcPr>
          <w:p w:rsidR="00D546E2" w:rsidRDefault="00D546E2" w:rsidP="00A45415">
            <w:pPr>
              <w:autoSpaceDE w:val="0"/>
              <w:autoSpaceDN w:val="0"/>
              <w:adjustRightInd w:val="0"/>
              <w:jc w:val="right"/>
              <w:rPr>
                <w:rStyle w:val="TEXT1"/>
              </w:rPr>
            </w:pPr>
            <w:r>
              <w:rPr>
                <w:rStyle w:val="TEXT1"/>
              </w:rPr>
              <w:t>4,465</w:t>
            </w:r>
          </w:p>
        </w:tc>
      </w:tr>
      <w:tr w:rsidR="00D546E2" w:rsidTr="00A45415">
        <w:tc>
          <w:tcPr>
            <w:tcW w:w="8080" w:type="dxa"/>
          </w:tcPr>
          <w:p w:rsidR="00D546E2" w:rsidRDefault="00D546E2" w:rsidP="00A45415">
            <w:pPr>
              <w:autoSpaceDE w:val="0"/>
              <w:autoSpaceDN w:val="0"/>
              <w:adjustRightInd w:val="0"/>
              <w:rPr>
                <w:rStyle w:val="TEXT1"/>
              </w:rPr>
            </w:pPr>
            <w:r>
              <w:rPr>
                <w:rStyle w:val="TEXT1"/>
              </w:rPr>
              <w:t>Later than one year but not later than five years</w:t>
            </w:r>
          </w:p>
        </w:tc>
        <w:tc>
          <w:tcPr>
            <w:tcW w:w="1985" w:type="dxa"/>
          </w:tcPr>
          <w:p w:rsidR="00D546E2" w:rsidRDefault="00D546E2" w:rsidP="00A45415">
            <w:pPr>
              <w:autoSpaceDE w:val="0"/>
              <w:autoSpaceDN w:val="0"/>
              <w:adjustRightInd w:val="0"/>
              <w:jc w:val="right"/>
              <w:rPr>
                <w:rStyle w:val="TEXT1"/>
              </w:rPr>
            </w:pPr>
            <w:r>
              <w:rPr>
                <w:rStyle w:val="TEXT1"/>
              </w:rPr>
              <w:t>8,967</w:t>
            </w:r>
          </w:p>
        </w:tc>
        <w:tc>
          <w:tcPr>
            <w:tcW w:w="1701" w:type="dxa"/>
          </w:tcPr>
          <w:p w:rsidR="00D546E2" w:rsidRDefault="00D546E2" w:rsidP="00A45415">
            <w:pPr>
              <w:autoSpaceDE w:val="0"/>
              <w:autoSpaceDN w:val="0"/>
              <w:adjustRightInd w:val="0"/>
              <w:jc w:val="right"/>
              <w:rPr>
                <w:rStyle w:val="TEXT1"/>
              </w:rPr>
            </w:pPr>
            <w:r>
              <w:rPr>
                <w:rStyle w:val="TEXT1"/>
              </w:rPr>
              <w:t>7,116</w:t>
            </w:r>
          </w:p>
        </w:tc>
        <w:tc>
          <w:tcPr>
            <w:tcW w:w="1843" w:type="dxa"/>
          </w:tcPr>
          <w:p w:rsidR="00D546E2" w:rsidRDefault="00D546E2" w:rsidP="00A45415">
            <w:pPr>
              <w:autoSpaceDE w:val="0"/>
              <w:autoSpaceDN w:val="0"/>
              <w:adjustRightInd w:val="0"/>
              <w:jc w:val="right"/>
              <w:rPr>
                <w:rStyle w:val="TEXT1"/>
              </w:rPr>
            </w:pPr>
            <w:r>
              <w:rPr>
                <w:rStyle w:val="TEXT1"/>
              </w:rPr>
              <w:t>8,967</w:t>
            </w:r>
          </w:p>
        </w:tc>
        <w:tc>
          <w:tcPr>
            <w:tcW w:w="1842" w:type="dxa"/>
          </w:tcPr>
          <w:p w:rsidR="00D546E2" w:rsidRDefault="00D546E2" w:rsidP="00A45415">
            <w:pPr>
              <w:autoSpaceDE w:val="0"/>
              <w:autoSpaceDN w:val="0"/>
              <w:adjustRightInd w:val="0"/>
              <w:jc w:val="right"/>
              <w:rPr>
                <w:rStyle w:val="TEXT1"/>
              </w:rPr>
            </w:pPr>
            <w:r>
              <w:rPr>
                <w:rStyle w:val="TEXT1"/>
              </w:rPr>
              <w:t>7,116</w:t>
            </w:r>
          </w:p>
        </w:tc>
      </w:tr>
      <w:tr w:rsidR="00D546E2" w:rsidTr="00A45415">
        <w:tc>
          <w:tcPr>
            <w:tcW w:w="8080" w:type="dxa"/>
          </w:tcPr>
          <w:p w:rsidR="00D546E2" w:rsidRDefault="00D546E2" w:rsidP="00A45415">
            <w:pPr>
              <w:autoSpaceDE w:val="0"/>
              <w:autoSpaceDN w:val="0"/>
              <w:adjustRightInd w:val="0"/>
              <w:rPr>
                <w:rStyle w:val="TEXT1"/>
              </w:rPr>
            </w:pPr>
            <w:r>
              <w:rPr>
                <w:rStyle w:val="TEXT1"/>
              </w:rPr>
              <w:t xml:space="preserve">Total other expenditure commitments </w:t>
            </w:r>
          </w:p>
        </w:tc>
        <w:tc>
          <w:tcPr>
            <w:tcW w:w="1985" w:type="dxa"/>
          </w:tcPr>
          <w:p w:rsidR="00D546E2" w:rsidRDefault="00D546E2" w:rsidP="00A45415">
            <w:pPr>
              <w:autoSpaceDE w:val="0"/>
              <w:autoSpaceDN w:val="0"/>
              <w:adjustRightInd w:val="0"/>
              <w:jc w:val="right"/>
              <w:rPr>
                <w:rStyle w:val="TEXT1"/>
              </w:rPr>
            </w:pPr>
            <w:r>
              <w:rPr>
                <w:rStyle w:val="TEXT1"/>
              </w:rPr>
              <w:t>15,731</w:t>
            </w:r>
          </w:p>
        </w:tc>
        <w:tc>
          <w:tcPr>
            <w:tcW w:w="1701" w:type="dxa"/>
          </w:tcPr>
          <w:p w:rsidR="00D546E2" w:rsidRDefault="00D546E2" w:rsidP="00A45415">
            <w:pPr>
              <w:autoSpaceDE w:val="0"/>
              <w:autoSpaceDN w:val="0"/>
              <w:adjustRightInd w:val="0"/>
              <w:jc w:val="right"/>
              <w:rPr>
                <w:rStyle w:val="TEXT1"/>
              </w:rPr>
            </w:pPr>
            <w:r>
              <w:rPr>
                <w:rStyle w:val="TEXT1"/>
              </w:rPr>
              <w:t>11,581</w:t>
            </w:r>
          </w:p>
        </w:tc>
        <w:tc>
          <w:tcPr>
            <w:tcW w:w="1843" w:type="dxa"/>
          </w:tcPr>
          <w:p w:rsidR="00D546E2" w:rsidRDefault="00D546E2" w:rsidP="00A45415">
            <w:pPr>
              <w:autoSpaceDE w:val="0"/>
              <w:autoSpaceDN w:val="0"/>
              <w:adjustRightInd w:val="0"/>
              <w:jc w:val="right"/>
              <w:rPr>
                <w:rStyle w:val="TEXT1"/>
              </w:rPr>
            </w:pPr>
            <w:r>
              <w:rPr>
                <w:rStyle w:val="TEXT1"/>
              </w:rPr>
              <w:t>15,731</w:t>
            </w:r>
          </w:p>
        </w:tc>
        <w:tc>
          <w:tcPr>
            <w:tcW w:w="1842" w:type="dxa"/>
          </w:tcPr>
          <w:p w:rsidR="00D546E2" w:rsidRDefault="00D546E2" w:rsidP="00A45415">
            <w:pPr>
              <w:autoSpaceDE w:val="0"/>
              <w:autoSpaceDN w:val="0"/>
              <w:adjustRightInd w:val="0"/>
              <w:jc w:val="right"/>
              <w:rPr>
                <w:rStyle w:val="TEXT1"/>
              </w:rPr>
            </w:pPr>
            <w:r>
              <w:rPr>
                <w:rStyle w:val="TEXT1"/>
              </w:rPr>
              <w:t>11,581</w:t>
            </w:r>
          </w:p>
        </w:tc>
      </w:tr>
      <w:tr w:rsidR="00D546E2" w:rsidTr="00A45415">
        <w:tc>
          <w:tcPr>
            <w:tcW w:w="8080" w:type="dxa"/>
          </w:tcPr>
          <w:p w:rsidR="00D546E2" w:rsidRDefault="00D546E2" w:rsidP="00A45415">
            <w:pPr>
              <w:autoSpaceDE w:val="0"/>
              <w:autoSpaceDN w:val="0"/>
              <w:adjustRightInd w:val="0"/>
              <w:rPr>
                <w:rStyle w:val="TEXT1"/>
              </w:rPr>
            </w:pPr>
            <w:r>
              <w:rPr>
                <w:rStyle w:val="TEXT1"/>
              </w:rPr>
              <w:t xml:space="preserve">GST reclaimable on the above </w:t>
            </w:r>
          </w:p>
        </w:tc>
        <w:tc>
          <w:tcPr>
            <w:tcW w:w="1985" w:type="dxa"/>
          </w:tcPr>
          <w:p w:rsidR="00D546E2" w:rsidRDefault="00D546E2" w:rsidP="00A45415">
            <w:pPr>
              <w:autoSpaceDE w:val="0"/>
              <w:autoSpaceDN w:val="0"/>
              <w:adjustRightInd w:val="0"/>
              <w:jc w:val="right"/>
              <w:rPr>
                <w:rStyle w:val="TEXT1"/>
              </w:rPr>
            </w:pPr>
            <w:r>
              <w:rPr>
                <w:rStyle w:val="TEXT1"/>
              </w:rPr>
              <w:t>1,430</w:t>
            </w:r>
          </w:p>
        </w:tc>
        <w:tc>
          <w:tcPr>
            <w:tcW w:w="1701" w:type="dxa"/>
          </w:tcPr>
          <w:p w:rsidR="00D546E2" w:rsidRDefault="00D546E2" w:rsidP="00A45415">
            <w:pPr>
              <w:autoSpaceDE w:val="0"/>
              <w:autoSpaceDN w:val="0"/>
              <w:adjustRightInd w:val="0"/>
              <w:jc w:val="right"/>
              <w:rPr>
                <w:rStyle w:val="TEXT1"/>
              </w:rPr>
            </w:pPr>
            <w:r>
              <w:rPr>
                <w:rStyle w:val="TEXT1"/>
              </w:rPr>
              <w:t>1,053</w:t>
            </w:r>
          </w:p>
        </w:tc>
        <w:tc>
          <w:tcPr>
            <w:tcW w:w="1843" w:type="dxa"/>
          </w:tcPr>
          <w:p w:rsidR="00D546E2" w:rsidRDefault="00D546E2" w:rsidP="00A45415">
            <w:pPr>
              <w:autoSpaceDE w:val="0"/>
              <w:autoSpaceDN w:val="0"/>
              <w:adjustRightInd w:val="0"/>
              <w:jc w:val="right"/>
              <w:rPr>
                <w:rStyle w:val="TEXT1"/>
              </w:rPr>
            </w:pPr>
            <w:r>
              <w:rPr>
                <w:rStyle w:val="TEXT1"/>
              </w:rPr>
              <w:t>1,430</w:t>
            </w:r>
          </w:p>
        </w:tc>
        <w:tc>
          <w:tcPr>
            <w:tcW w:w="1842" w:type="dxa"/>
          </w:tcPr>
          <w:p w:rsidR="00D546E2" w:rsidRDefault="00D546E2" w:rsidP="00A45415">
            <w:pPr>
              <w:autoSpaceDE w:val="0"/>
              <w:autoSpaceDN w:val="0"/>
              <w:adjustRightInd w:val="0"/>
              <w:jc w:val="right"/>
              <w:rPr>
                <w:rStyle w:val="TEXT1"/>
              </w:rPr>
            </w:pPr>
            <w:r>
              <w:rPr>
                <w:rStyle w:val="TEXT1"/>
              </w:rPr>
              <w:t>1,053</w:t>
            </w:r>
          </w:p>
        </w:tc>
      </w:tr>
      <w:tr w:rsidR="00D546E2" w:rsidTr="00A45415">
        <w:tc>
          <w:tcPr>
            <w:tcW w:w="8080" w:type="dxa"/>
          </w:tcPr>
          <w:p w:rsidR="00D546E2" w:rsidRDefault="00D546E2" w:rsidP="00A45415">
            <w:pPr>
              <w:autoSpaceDE w:val="0"/>
              <w:autoSpaceDN w:val="0"/>
              <w:adjustRightInd w:val="0"/>
              <w:rPr>
                <w:rStyle w:val="TEXT1"/>
              </w:rPr>
            </w:pPr>
            <w:r>
              <w:rPr>
                <w:rStyle w:val="TEXT1"/>
              </w:rPr>
              <w:t xml:space="preserve">Net other expenditure commitments </w:t>
            </w:r>
          </w:p>
        </w:tc>
        <w:tc>
          <w:tcPr>
            <w:tcW w:w="1985" w:type="dxa"/>
          </w:tcPr>
          <w:p w:rsidR="00D546E2" w:rsidRDefault="00D546E2" w:rsidP="00A45415">
            <w:pPr>
              <w:autoSpaceDE w:val="0"/>
              <w:autoSpaceDN w:val="0"/>
              <w:adjustRightInd w:val="0"/>
              <w:jc w:val="right"/>
              <w:rPr>
                <w:rStyle w:val="TEXT1"/>
              </w:rPr>
            </w:pPr>
            <w:r>
              <w:rPr>
                <w:rStyle w:val="TEXT1"/>
              </w:rPr>
              <w:t>14,301</w:t>
            </w:r>
          </w:p>
        </w:tc>
        <w:tc>
          <w:tcPr>
            <w:tcW w:w="1701" w:type="dxa"/>
          </w:tcPr>
          <w:p w:rsidR="00D546E2" w:rsidRDefault="00D546E2" w:rsidP="00A45415">
            <w:pPr>
              <w:autoSpaceDE w:val="0"/>
              <w:autoSpaceDN w:val="0"/>
              <w:adjustRightInd w:val="0"/>
              <w:jc w:val="right"/>
              <w:rPr>
                <w:rStyle w:val="TEXT1"/>
              </w:rPr>
            </w:pPr>
            <w:r>
              <w:rPr>
                <w:rStyle w:val="TEXT1"/>
              </w:rPr>
              <w:t>10,528</w:t>
            </w:r>
          </w:p>
        </w:tc>
        <w:tc>
          <w:tcPr>
            <w:tcW w:w="1843" w:type="dxa"/>
          </w:tcPr>
          <w:p w:rsidR="00D546E2" w:rsidRDefault="00D546E2" w:rsidP="00A45415">
            <w:pPr>
              <w:autoSpaceDE w:val="0"/>
              <w:autoSpaceDN w:val="0"/>
              <w:adjustRightInd w:val="0"/>
              <w:jc w:val="right"/>
              <w:rPr>
                <w:rStyle w:val="TEXT1"/>
              </w:rPr>
            </w:pPr>
            <w:r>
              <w:rPr>
                <w:rStyle w:val="TEXT1"/>
              </w:rPr>
              <w:t>14,301</w:t>
            </w:r>
          </w:p>
        </w:tc>
        <w:tc>
          <w:tcPr>
            <w:tcW w:w="1842" w:type="dxa"/>
          </w:tcPr>
          <w:p w:rsidR="00D546E2" w:rsidRDefault="00D546E2" w:rsidP="00A45415">
            <w:pPr>
              <w:autoSpaceDE w:val="0"/>
              <w:autoSpaceDN w:val="0"/>
              <w:adjustRightInd w:val="0"/>
              <w:jc w:val="right"/>
              <w:rPr>
                <w:rStyle w:val="TEXT1"/>
              </w:rPr>
            </w:pPr>
            <w:r>
              <w:rPr>
                <w:rStyle w:val="TEXT1"/>
              </w:rPr>
              <w:t>10,528</w:t>
            </w:r>
          </w:p>
        </w:tc>
      </w:tr>
    </w:tbl>
    <w:p w:rsidR="00D546E2" w:rsidRDefault="00D546E2" w:rsidP="00D546E2">
      <w:pPr>
        <w:pStyle w:val="Heading3"/>
        <w:rPr>
          <w:rStyle w:val="TEXT1"/>
          <w:rFonts w:cstheme="majorBidi"/>
        </w:rPr>
      </w:pPr>
    </w:p>
    <w:p w:rsidR="00D546E2" w:rsidRDefault="00D546E2" w:rsidP="00D546E2">
      <w:pPr>
        <w:pStyle w:val="Heading3"/>
        <w:rPr>
          <w:rStyle w:val="TEXT1"/>
          <w:rFonts w:cstheme="majorBidi"/>
        </w:rPr>
      </w:pPr>
      <w:r>
        <w:rPr>
          <w:rStyle w:val="TEXT1"/>
          <w:rFonts w:cstheme="majorBidi"/>
        </w:rPr>
        <w:t>3.4 Operating lease payments</w:t>
      </w:r>
    </w:p>
    <w:p w:rsidR="00D546E2" w:rsidRDefault="00D546E2" w:rsidP="007C1200"/>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546E2" w:rsidTr="00A45415">
        <w:tc>
          <w:tcPr>
            <w:tcW w:w="8080" w:type="dxa"/>
            <w:vMerge w:val="restart"/>
          </w:tcPr>
          <w:p w:rsidR="00D546E2" w:rsidRDefault="00D546E2" w:rsidP="00A45415">
            <w:pPr>
              <w:autoSpaceDE w:val="0"/>
              <w:autoSpaceDN w:val="0"/>
              <w:adjustRightInd w:val="0"/>
              <w:rPr>
                <w:rStyle w:val="TEXT1"/>
              </w:rPr>
            </w:pPr>
          </w:p>
        </w:tc>
        <w:tc>
          <w:tcPr>
            <w:tcW w:w="3686" w:type="dxa"/>
            <w:gridSpan w:val="2"/>
            <w:vAlign w:val="bottom"/>
          </w:tcPr>
          <w:p w:rsidR="00D546E2" w:rsidRDefault="00D546E2" w:rsidP="00A45415">
            <w:pPr>
              <w:autoSpaceDE w:val="0"/>
              <w:autoSpaceDN w:val="0"/>
              <w:adjustRightInd w:val="0"/>
              <w:jc w:val="center"/>
              <w:rPr>
                <w:rStyle w:val="TEXT1"/>
              </w:rPr>
            </w:pPr>
            <w:r>
              <w:rPr>
                <w:rStyle w:val="TEXT1"/>
              </w:rPr>
              <w:t>Consolidated</w:t>
            </w:r>
          </w:p>
        </w:tc>
        <w:tc>
          <w:tcPr>
            <w:tcW w:w="3685" w:type="dxa"/>
            <w:gridSpan w:val="2"/>
            <w:vAlign w:val="bottom"/>
          </w:tcPr>
          <w:p w:rsidR="00D546E2" w:rsidRDefault="00D546E2" w:rsidP="00A45415">
            <w:pPr>
              <w:autoSpaceDE w:val="0"/>
              <w:autoSpaceDN w:val="0"/>
              <w:adjustRightInd w:val="0"/>
              <w:jc w:val="center"/>
              <w:rPr>
                <w:rStyle w:val="TEXT1"/>
              </w:rPr>
            </w:pPr>
            <w:r>
              <w:rPr>
                <w:rStyle w:val="TEXT1"/>
              </w:rPr>
              <w:t>Chisholm</w:t>
            </w:r>
          </w:p>
        </w:tc>
      </w:tr>
      <w:tr w:rsidR="00D546E2" w:rsidRPr="00E83406" w:rsidTr="00A45415">
        <w:tc>
          <w:tcPr>
            <w:tcW w:w="8080" w:type="dxa"/>
            <w:vMerge/>
          </w:tcPr>
          <w:p w:rsidR="00D546E2" w:rsidRDefault="00D546E2" w:rsidP="00A45415">
            <w:pPr>
              <w:autoSpaceDE w:val="0"/>
              <w:autoSpaceDN w:val="0"/>
              <w:adjustRightInd w:val="0"/>
              <w:rPr>
                <w:rStyle w:val="TEXT1"/>
              </w:rPr>
            </w:pPr>
          </w:p>
        </w:tc>
        <w:tc>
          <w:tcPr>
            <w:tcW w:w="1985" w:type="dxa"/>
          </w:tcPr>
          <w:p w:rsidR="00D546E2" w:rsidRDefault="00D546E2" w:rsidP="00A45415">
            <w:pPr>
              <w:autoSpaceDE w:val="0"/>
              <w:autoSpaceDN w:val="0"/>
              <w:adjustRightInd w:val="0"/>
              <w:jc w:val="right"/>
              <w:rPr>
                <w:rStyle w:val="TEXT1"/>
              </w:rPr>
            </w:pPr>
            <w:r>
              <w:rPr>
                <w:rStyle w:val="TEXT1"/>
              </w:rPr>
              <w:t>2018</w:t>
            </w:r>
          </w:p>
        </w:tc>
        <w:tc>
          <w:tcPr>
            <w:tcW w:w="1701" w:type="dxa"/>
          </w:tcPr>
          <w:p w:rsidR="00D546E2" w:rsidRPr="00E83406" w:rsidRDefault="00D546E2" w:rsidP="00A45415">
            <w:pPr>
              <w:jc w:val="right"/>
              <w:rPr>
                <w:rStyle w:val="TEXT1"/>
              </w:rPr>
            </w:pPr>
            <w:r>
              <w:rPr>
                <w:rStyle w:val="TEXT1"/>
              </w:rPr>
              <w:t>2017</w:t>
            </w:r>
          </w:p>
        </w:tc>
        <w:tc>
          <w:tcPr>
            <w:tcW w:w="1843" w:type="dxa"/>
          </w:tcPr>
          <w:p w:rsidR="00D546E2" w:rsidRPr="00E83406" w:rsidRDefault="00D546E2" w:rsidP="00A45415">
            <w:pPr>
              <w:jc w:val="right"/>
              <w:rPr>
                <w:rStyle w:val="TEXT1"/>
              </w:rPr>
            </w:pPr>
            <w:r>
              <w:rPr>
                <w:rStyle w:val="TEXT1"/>
              </w:rPr>
              <w:t>2018</w:t>
            </w:r>
          </w:p>
        </w:tc>
        <w:tc>
          <w:tcPr>
            <w:tcW w:w="1842" w:type="dxa"/>
          </w:tcPr>
          <w:p w:rsidR="00D546E2" w:rsidRPr="00E83406" w:rsidRDefault="00D546E2" w:rsidP="00A45415">
            <w:pPr>
              <w:jc w:val="right"/>
              <w:rPr>
                <w:rStyle w:val="TEXT1"/>
              </w:rPr>
            </w:pPr>
            <w:r>
              <w:rPr>
                <w:rStyle w:val="TEXT1"/>
              </w:rPr>
              <w:t>2017</w:t>
            </w:r>
          </w:p>
        </w:tc>
      </w:tr>
      <w:tr w:rsidR="00D546E2" w:rsidTr="00A45415">
        <w:tc>
          <w:tcPr>
            <w:tcW w:w="8080" w:type="dxa"/>
            <w:vMerge/>
          </w:tcPr>
          <w:p w:rsidR="00D546E2" w:rsidRDefault="00D546E2" w:rsidP="00A45415">
            <w:pPr>
              <w:autoSpaceDE w:val="0"/>
              <w:autoSpaceDN w:val="0"/>
              <w:adjustRightInd w:val="0"/>
              <w:rPr>
                <w:rStyle w:val="TEXT1"/>
              </w:rPr>
            </w:pPr>
          </w:p>
        </w:tc>
        <w:tc>
          <w:tcPr>
            <w:tcW w:w="1985" w:type="dxa"/>
          </w:tcPr>
          <w:p w:rsidR="00D546E2" w:rsidRDefault="00D546E2" w:rsidP="00A45415">
            <w:pPr>
              <w:autoSpaceDE w:val="0"/>
              <w:autoSpaceDN w:val="0"/>
              <w:adjustRightInd w:val="0"/>
              <w:jc w:val="right"/>
              <w:rPr>
                <w:rStyle w:val="TEXT1"/>
              </w:rPr>
            </w:pPr>
            <w:r>
              <w:rPr>
                <w:rStyle w:val="TEXT1"/>
              </w:rPr>
              <w:t>$’000</w:t>
            </w:r>
          </w:p>
        </w:tc>
        <w:tc>
          <w:tcPr>
            <w:tcW w:w="1701" w:type="dxa"/>
          </w:tcPr>
          <w:p w:rsidR="00D546E2" w:rsidRDefault="00D546E2" w:rsidP="00A45415">
            <w:pPr>
              <w:jc w:val="right"/>
            </w:pPr>
            <w:r w:rsidRPr="00E83406">
              <w:rPr>
                <w:rStyle w:val="TEXT1"/>
              </w:rPr>
              <w:t>$’000</w:t>
            </w:r>
          </w:p>
        </w:tc>
        <w:tc>
          <w:tcPr>
            <w:tcW w:w="1843" w:type="dxa"/>
          </w:tcPr>
          <w:p w:rsidR="00D546E2" w:rsidRDefault="00D546E2" w:rsidP="00A45415">
            <w:pPr>
              <w:jc w:val="right"/>
            </w:pPr>
            <w:r w:rsidRPr="00E83406">
              <w:rPr>
                <w:rStyle w:val="TEXT1"/>
              </w:rPr>
              <w:t>$’000</w:t>
            </w:r>
          </w:p>
        </w:tc>
        <w:tc>
          <w:tcPr>
            <w:tcW w:w="1842" w:type="dxa"/>
          </w:tcPr>
          <w:p w:rsidR="00D546E2" w:rsidRDefault="00D546E2" w:rsidP="00A45415">
            <w:pPr>
              <w:jc w:val="right"/>
            </w:pPr>
            <w:r w:rsidRPr="00E83406">
              <w:rPr>
                <w:rStyle w:val="TEXT1"/>
              </w:rPr>
              <w:t>$’000</w:t>
            </w:r>
          </w:p>
        </w:tc>
      </w:tr>
      <w:tr w:rsidR="00D546E2" w:rsidTr="00A45415">
        <w:tc>
          <w:tcPr>
            <w:tcW w:w="8080" w:type="dxa"/>
          </w:tcPr>
          <w:p w:rsidR="00D546E2" w:rsidRDefault="00D546E2" w:rsidP="00A45415">
            <w:pPr>
              <w:autoSpaceDE w:val="0"/>
              <w:autoSpaceDN w:val="0"/>
              <w:adjustRightInd w:val="0"/>
              <w:rPr>
                <w:rStyle w:val="TEXT1"/>
              </w:rPr>
            </w:pPr>
            <w:r>
              <w:rPr>
                <w:rStyle w:val="TEXT1"/>
              </w:rPr>
              <w:t>Operating lease rental expenses</w:t>
            </w:r>
          </w:p>
        </w:tc>
        <w:tc>
          <w:tcPr>
            <w:tcW w:w="1985" w:type="dxa"/>
          </w:tcPr>
          <w:p w:rsidR="00D546E2" w:rsidRDefault="00D546E2" w:rsidP="00A45415">
            <w:pPr>
              <w:autoSpaceDE w:val="0"/>
              <w:autoSpaceDN w:val="0"/>
              <w:adjustRightInd w:val="0"/>
              <w:jc w:val="right"/>
              <w:rPr>
                <w:rStyle w:val="TEXT1"/>
              </w:rPr>
            </w:pPr>
            <w:r>
              <w:rPr>
                <w:rStyle w:val="TEXT1"/>
              </w:rPr>
              <w:t>3,750</w:t>
            </w:r>
          </w:p>
        </w:tc>
        <w:tc>
          <w:tcPr>
            <w:tcW w:w="1701" w:type="dxa"/>
          </w:tcPr>
          <w:p w:rsidR="00D546E2" w:rsidRDefault="00D546E2" w:rsidP="00A45415">
            <w:pPr>
              <w:autoSpaceDE w:val="0"/>
              <w:autoSpaceDN w:val="0"/>
              <w:adjustRightInd w:val="0"/>
              <w:jc w:val="right"/>
              <w:rPr>
                <w:rStyle w:val="TEXT1"/>
              </w:rPr>
            </w:pPr>
            <w:r>
              <w:rPr>
                <w:rStyle w:val="TEXT1"/>
              </w:rPr>
              <w:t>3,495</w:t>
            </w:r>
          </w:p>
        </w:tc>
        <w:tc>
          <w:tcPr>
            <w:tcW w:w="1843" w:type="dxa"/>
          </w:tcPr>
          <w:p w:rsidR="00D546E2" w:rsidRDefault="00D546E2" w:rsidP="00A45415">
            <w:pPr>
              <w:autoSpaceDE w:val="0"/>
              <w:autoSpaceDN w:val="0"/>
              <w:adjustRightInd w:val="0"/>
              <w:jc w:val="right"/>
              <w:rPr>
                <w:rStyle w:val="TEXT1"/>
              </w:rPr>
            </w:pPr>
            <w:r>
              <w:rPr>
                <w:rStyle w:val="TEXT1"/>
              </w:rPr>
              <w:t>3,741</w:t>
            </w:r>
          </w:p>
        </w:tc>
        <w:tc>
          <w:tcPr>
            <w:tcW w:w="1842" w:type="dxa"/>
          </w:tcPr>
          <w:p w:rsidR="00D546E2" w:rsidRDefault="00D546E2" w:rsidP="00A45415">
            <w:pPr>
              <w:autoSpaceDE w:val="0"/>
              <w:autoSpaceDN w:val="0"/>
              <w:adjustRightInd w:val="0"/>
              <w:jc w:val="right"/>
              <w:rPr>
                <w:rStyle w:val="TEXT1"/>
              </w:rPr>
            </w:pPr>
            <w:r>
              <w:rPr>
                <w:rStyle w:val="TEXT1"/>
              </w:rPr>
              <w:t>2,754</w:t>
            </w:r>
          </w:p>
        </w:tc>
      </w:tr>
      <w:tr w:rsidR="00D546E2" w:rsidTr="00A45415">
        <w:tc>
          <w:tcPr>
            <w:tcW w:w="8080" w:type="dxa"/>
          </w:tcPr>
          <w:p w:rsidR="00D546E2" w:rsidRDefault="00D546E2" w:rsidP="00A45415">
            <w:pPr>
              <w:autoSpaceDE w:val="0"/>
              <w:autoSpaceDN w:val="0"/>
              <w:adjustRightInd w:val="0"/>
              <w:rPr>
                <w:rStyle w:val="TEXT1"/>
              </w:rPr>
            </w:pPr>
            <w:r>
              <w:rPr>
                <w:rStyle w:val="TEXT1"/>
              </w:rPr>
              <w:t xml:space="preserve">Total operating lease rental expenses </w:t>
            </w:r>
          </w:p>
        </w:tc>
        <w:tc>
          <w:tcPr>
            <w:tcW w:w="1985" w:type="dxa"/>
          </w:tcPr>
          <w:p w:rsidR="00D546E2" w:rsidRDefault="00D546E2" w:rsidP="00A45415">
            <w:pPr>
              <w:autoSpaceDE w:val="0"/>
              <w:autoSpaceDN w:val="0"/>
              <w:adjustRightInd w:val="0"/>
              <w:jc w:val="right"/>
              <w:rPr>
                <w:rStyle w:val="TEXT1"/>
              </w:rPr>
            </w:pPr>
            <w:r>
              <w:rPr>
                <w:rStyle w:val="TEXT1"/>
              </w:rPr>
              <w:t>3,750</w:t>
            </w:r>
          </w:p>
        </w:tc>
        <w:tc>
          <w:tcPr>
            <w:tcW w:w="1701" w:type="dxa"/>
          </w:tcPr>
          <w:p w:rsidR="00D546E2" w:rsidRDefault="00D546E2" w:rsidP="00A45415">
            <w:pPr>
              <w:autoSpaceDE w:val="0"/>
              <w:autoSpaceDN w:val="0"/>
              <w:adjustRightInd w:val="0"/>
              <w:jc w:val="right"/>
              <w:rPr>
                <w:rStyle w:val="TEXT1"/>
              </w:rPr>
            </w:pPr>
            <w:r>
              <w:rPr>
                <w:rStyle w:val="TEXT1"/>
              </w:rPr>
              <w:t>3,495</w:t>
            </w:r>
          </w:p>
        </w:tc>
        <w:tc>
          <w:tcPr>
            <w:tcW w:w="1843" w:type="dxa"/>
          </w:tcPr>
          <w:p w:rsidR="00D546E2" w:rsidRDefault="00D546E2" w:rsidP="00A45415">
            <w:pPr>
              <w:autoSpaceDE w:val="0"/>
              <w:autoSpaceDN w:val="0"/>
              <w:adjustRightInd w:val="0"/>
              <w:jc w:val="right"/>
              <w:rPr>
                <w:rStyle w:val="TEXT1"/>
              </w:rPr>
            </w:pPr>
            <w:r>
              <w:rPr>
                <w:rStyle w:val="TEXT1"/>
              </w:rPr>
              <w:t>3,741</w:t>
            </w:r>
          </w:p>
        </w:tc>
        <w:tc>
          <w:tcPr>
            <w:tcW w:w="1842" w:type="dxa"/>
          </w:tcPr>
          <w:p w:rsidR="00D546E2" w:rsidRDefault="00D546E2" w:rsidP="00A45415">
            <w:pPr>
              <w:autoSpaceDE w:val="0"/>
              <w:autoSpaceDN w:val="0"/>
              <w:adjustRightInd w:val="0"/>
              <w:jc w:val="right"/>
              <w:rPr>
                <w:rStyle w:val="TEXT1"/>
              </w:rPr>
            </w:pPr>
            <w:r>
              <w:rPr>
                <w:rStyle w:val="TEXT1"/>
              </w:rPr>
              <w:t>2,754</w:t>
            </w:r>
          </w:p>
        </w:tc>
      </w:tr>
    </w:tbl>
    <w:p w:rsidR="00D546E2" w:rsidRDefault="00D546E2" w:rsidP="007C1200"/>
    <w:p w:rsidR="00D546E2" w:rsidRDefault="00D546E2" w:rsidP="007C1200">
      <w:r>
        <w:t>&lt;pp&gt;59</w:t>
      </w:r>
    </w:p>
    <w:p w:rsidR="00D546E2" w:rsidRDefault="00D546E2" w:rsidP="00D546E2">
      <w:pPr>
        <w:pStyle w:val="Heading2"/>
        <w:rPr>
          <w:rStyle w:val="TEXT1"/>
        </w:rPr>
      </w:pPr>
      <w:r>
        <w:rPr>
          <w:rStyle w:val="TEXT1"/>
        </w:rPr>
        <w:t xml:space="preserve">3. How we expended our funds (continued) </w:t>
      </w:r>
    </w:p>
    <w:p w:rsidR="00D546E2" w:rsidRDefault="00D546E2" w:rsidP="00D546E2">
      <w:pPr>
        <w:autoSpaceDE w:val="0"/>
        <w:autoSpaceDN w:val="0"/>
        <w:adjustRightInd w:val="0"/>
        <w:spacing w:after="0" w:line="240" w:lineRule="auto"/>
        <w:rPr>
          <w:rStyle w:val="TEXT1"/>
        </w:rPr>
      </w:pPr>
    </w:p>
    <w:p w:rsidR="00D546E2" w:rsidRDefault="00D546E2" w:rsidP="00D546E2">
      <w:pPr>
        <w:pStyle w:val="Heading3"/>
        <w:rPr>
          <w:rStyle w:val="TEXT1"/>
          <w:rFonts w:cstheme="majorBidi"/>
        </w:rPr>
      </w:pPr>
      <w:r>
        <w:rPr>
          <w:rStyle w:val="TEXT1"/>
          <w:rFonts w:cstheme="majorBidi"/>
        </w:rPr>
        <w:t>3.4 Operating lease payments (continued)</w:t>
      </w:r>
    </w:p>
    <w:p w:rsidR="00D546E2" w:rsidRDefault="00D546E2" w:rsidP="00D546E2">
      <w:pPr>
        <w:rPr>
          <w:rStyle w:val="TEXT1"/>
        </w:rPr>
      </w:pPr>
    </w:p>
    <w:p w:rsidR="00D546E2" w:rsidRDefault="00D546E2" w:rsidP="00D546E2">
      <w:pPr>
        <w:pStyle w:val="NoSpacing"/>
        <w:rPr>
          <w:rStyle w:val="TEXT1"/>
        </w:rPr>
      </w:pPr>
      <w:r>
        <w:rPr>
          <w:rStyle w:val="TEXT1"/>
          <w:rFonts w:hint="cs"/>
        </w:rPr>
        <w:t xml:space="preserve">Non-cancellable operating lease commitments payable </w:t>
      </w:r>
    </w:p>
    <w:p w:rsidR="00D546E2" w:rsidRDefault="00181F55" w:rsidP="00D546E2">
      <w:pPr>
        <w:pStyle w:val="NoSpacing"/>
        <w:rPr>
          <w:rStyle w:val="TEXT1"/>
        </w:rPr>
      </w:pPr>
      <w:r>
        <w:rPr>
          <w:rStyle w:val="TEXT1"/>
        </w:rPr>
        <w:t>Commitments for minimum lease payments in relation to non-cancellable operating leases are payable as follows:</w:t>
      </w:r>
    </w:p>
    <w:p w:rsidR="00181F55" w:rsidRDefault="00181F55" w:rsidP="00D546E2">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181F55" w:rsidTr="00A45415">
        <w:tc>
          <w:tcPr>
            <w:tcW w:w="8080" w:type="dxa"/>
            <w:vMerge w:val="restart"/>
          </w:tcPr>
          <w:p w:rsidR="00181F55" w:rsidRDefault="00181F55" w:rsidP="00A45415">
            <w:pPr>
              <w:autoSpaceDE w:val="0"/>
              <w:autoSpaceDN w:val="0"/>
              <w:adjustRightInd w:val="0"/>
              <w:rPr>
                <w:rStyle w:val="TEXT1"/>
              </w:rPr>
            </w:pPr>
          </w:p>
        </w:tc>
        <w:tc>
          <w:tcPr>
            <w:tcW w:w="3686" w:type="dxa"/>
            <w:gridSpan w:val="2"/>
            <w:vAlign w:val="bottom"/>
          </w:tcPr>
          <w:p w:rsidR="00181F55" w:rsidRDefault="00181F55" w:rsidP="00A45415">
            <w:pPr>
              <w:autoSpaceDE w:val="0"/>
              <w:autoSpaceDN w:val="0"/>
              <w:adjustRightInd w:val="0"/>
              <w:jc w:val="center"/>
              <w:rPr>
                <w:rStyle w:val="TEXT1"/>
              </w:rPr>
            </w:pPr>
            <w:r>
              <w:rPr>
                <w:rStyle w:val="TEXT1"/>
              </w:rPr>
              <w:t>Consolidated</w:t>
            </w:r>
          </w:p>
        </w:tc>
        <w:tc>
          <w:tcPr>
            <w:tcW w:w="3685" w:type="dxa"/>
            <w:gridSpan w:val="2"/>
            <w:vAlign w:val="bottom"/>
          </w:tcPr>
          <w:p w:rsidR="00181F55" w:rsidRDefault="00181F55" w:rsidP="00A45415">
            <w:pPr>
              <w:autoSpaceDE w:val="0"/>
              <w:autoSpaceDN w:val="0"/>
              <w:adjustRightInd w:val="0"/>
              <w:jc w:val="center"/>
              <w:rPr>
                <w:rStyle w:val="TEXT1"/>
              </w:rPr>
            </w:pPr>
            <w:r>
              <w:rPr>
                <w:rStyle w:val="TEXT1"/>
              </w:rPr>
              <w:t>Chisholm</w:t>
            </w:r>
          </w:p>
        </w:tc>
      </w:tr>
      <w:tr w:rsidR="00181F55" w:rsidRPr="00E83406" w:rsidTr="00A45415">
        <w:tc>
          <w:tcPr>
            <w:tcW w:w="8080" w:type="dxa"/>
            <w:vMerge/>
          </w:tcPr>
          <w:p w:rsidR="00181F55" w:rsidRDefault="00181F55" w:rsidP="00A45415">
            <w:pPr>
              <w:autoSpaceDE w:val="0"/>
              <w:autoSpaceDN w:val="0"/>
              <w:adjustRightInd w:val="0"/>
              <w:rPr>
                <w:rStyle w:val="TEXT1"/>
              </w:rPr>
            </w:pPr>
          </w:p>
        </w:tc>
        <w:tc>
          <w:tcPr>
            <w:tcW w:w="1985" w:type="dxa"/>
          </w:tcPr>
          <w:p w:rsidR="00181F55" w:rsidRDefault="00181F55" w:rsidP="00A45415">
            <w:pPr>
              <w:autoSpaceDE w:val="0"/>
              <w:autoSpaceDN w:val="0"/>
              <w:adjustRightInd w:val="0"/>
              <w:jc w:val="right"/>
              <w:rPr>
                <w:rStyle w:val="TEXT1"/>
              </w:rPr>
            </w:pPr>
            <w:r>
              <w:rPr>
                <w:rStyle w:val="TEXT1"/>
              </w:rPr>
              <w:t>2018</w:t>
            </w:r>
          </w:p>
        </w:tc>
        <w:tc>
          <w:tcPr>
            <w:tcW w:w="1701" w:type="dxa"/>
          </w:tcPr>
          <w:p w:rsidR="00181F55" w:rsidRPr="00E83406" w:rsidRDefault="00181F55" w:rsidP="00A45415">
            <w:pPr>
              <w:jc w:val="right"/>
              <w:rPr>
                <w:rStyle w:val="TEXT1"/>
              </w:rPr>
            </w:pPr>
            <w:r>
              <w:rPr>
                <w:rStyle w:val="TEXT1"/>
              </w:rPr>
              <w:t>2017</w:t>
            </w:r>
          </w:p>
        </w:tc>
        <w:tc>
          <w:tcPr>
            <w:tcW w:w="1843" w:type="dxa"/>
          </w:tcPr>
          <w:p w:rsidR="00181F55" w:rsidRPr="00E83406" w:rsidRDefault="00181F55" w:rsidP="00A45415">
            <w:pPr>
              <w:jc w:val="right"/>
              <w:rPr>
                <w:rStyle w:val="TEXT1"/>
              </w:rPr>
            </w:pPr>
            <w:r>
              <w:rPr>
                <w:rStyle w:val="TEXT1"/>
              </w:rPr>
              <w:t>2018</w:t>
            </w:r>
          </w:p>
        </w:tc>
        <w:tc>
          <w:tcPr>
            <w:tcW w:w="1842" w:type="dxa"/>
          </w:tcPr>
          <w:p w:rsidR="00181F55" w:rsidRPr="00E83406" w:rsidRDefault="00181F55" w:rsidP="00A45415">
            <w:pPr>
              <w:jc w:val="right"/>
              <w:rPr>
                <w:rStyle w:val="TEXT1"/>
              </w:rPr>
            </w:pPr>
            <w:r>
              <w:rPr>
                <w:rStyle w:val="TEXT1"/>
              </w:rPr>
              <w:t>2017</w:t>
            </w:r>
          </w:p>
        </w:tc>
      </w:tr>
      <w:tr w:rsidR="00181F55" w:rsidTr="00A45415">
        <w:tc>
          <w:tcPr>
            <w:tcW w:w="8080" w:type="dxa"/>
            <w:vMerge/>
          </w:tcPr>
          <w:p w:rsidR="00181F55" w:rsidRDefault="00181F55" w:rsidP="00A45415">
            <w:pPr>
              <w:autoSpaceDE w:val="0"/>
              <w:autoSpaceDN w:val="0"/>
              <w:adjustRightInd w:val="0"/>
              <w:rPr>
                <w:rStyle w:val="TEXT1"/>
              </w:rPr>
            </w:pPr>
          </w:p>
        </w:tc>
        <w:tc>
          <w:tcPr>
            <w:tcW w:w="1985" w:type="dxa"/>
          </w:tcPr>
          <w:p w:rsidR="00181F55" w:rsidRDefault="00181F55" w:rsidP="00A45415">
            <w:pPr>
              <w:autoSpaceDE w:val="0"/>
              <w:autoSpaceDN w:val="0"/>
              <w:adjustRightInd w:val="0"/>
              <w:jc w:val="right"/>
              <w:rPr>
                <w:rStyle w:val="TEXT1"/>
              </w:rPr>
            </w:pPr>
            <w:r>
              <w:rPr>
                <w:rStyle w:val="TEXT1"/>
              </w:rPr>
              <w:t>$’000</w:t>
            </w:r>
          </w:p>
        </w:tc>
        <w:tc>
          <w:tcPr>
            <w:tcW w:w="1701" w:type="dxa"/>
          </w:tcPr>
          <w:p w:rsidR="00181F55" w:rsidRDefault="00181F55" w:rsidP="00A45415">
            <w:pPr>
              <w:jc w:val="right"/>
            </w:pPr>
            <w:r w:rsidRPr="00E83406">
              <w:rPr>
                <w:rStyle w:val="TEXT1"/>
              </w:rPr>
              <w:t>$’000</w:t>
            </w:r>
          </w:p>
        </w:tc>
        <w:tc>
          <w:tcPr>
            <w:tcW w:w="1843" w:type="dxa"/>
          </w:tcPr>
          <w:p w:rsidR="00181F55" w:rsidRDefault="00181F55" w:rsidP="00A45415">
            <w:pPr>
              <w:jc w:val="right"/>
            </w:pPr>
            <w:r w:rsidRPr="00E83406">
              <w:rPr>
                <w:rStyle w:val="TEXT1"/>
              </w:rPr>
              <w:t>$’000</w:t>
            </w:r>
          </w:p>
        </w:tc>
        <w:tc>
          <w:tcPr>
            <w:tcW w:w="1842" w:type="dxa"/>
          </w:tcPr>
          <w:p w:rsidR="00181F55" w:rsidRDefault="00181F55" w:rsidP="00A45415">
            <w:pPr>
              <w:jc w:val="right"/>
            </w:pPr>
            <w:r w:rsidRPr="00E83406">
              <w:rPr>
                <w:rStyle w:val="TEXT1"/>
              </w:rPr>
              <w:t>$’000</w:t>
            </w:r>
          </w:p>
        </w:tc>
      </w:tr>
      <w:tr w:rsidR="00181F55" w:rsidTr="00A45415">
        <w:tc>
          <w:tcPr>
            <w:tcW w:w="8080" w:type="dxa"/>
          </w:tcPr>
          <w:p w:rsidR="00181F55" w:rsidRDefault="00181F55" w:rsidP="00A45415">
            <w:pPr>
              <w:autoSpaceDE w:val="0"/>
              <w:autoSpaceDN w:val="0"/>
              <w:adjustRightInd w:val="0"/>
              <w:rPr>
                <w:rStyle w:val="TEXT1"/>
              </w:rPr>
            </w:pPr>
            <w:r>
              <w:rPr>
                <w:rStyle w:val="TEXT1"/>
              </w:rPr>
              <w:t>Payable:</w:t>
            </w:r>
          </w:p>
        </w:tc>
        <w:tc>
          <w:tcPr>
            <w:tcW w:w="1985" w:type="dxa"/>
          </w:tcPr>
          <w:p w:rsidR="00181F55" w:rsidRDefault="00181F55" w:rsidP="00A45415">
            <w:pPr>
              <w:autoSpaceDE w:val="0"/>
              <w:autoSpaceDN w:val="0"/>
              <w:adjustRightInd w:val="0"/>
              <w:jc w:val="right"/>
              <w:rPr>
                <w:rStyle w:val="TEXT1"/>
              </w:rPr>
            </w:pPr>
          </w:p>
        </w:tc>
        <w:tc>
          <w:tcPr>
            <w:tcW w:w="1701" w:type="dxa"/>
          </w:tcPr>
          <w:p w:rsidR="00181F55" w:rsidRDefault="00181F55" w:rsidP="00A45415">
            <w:pPr>
              <w:autoSpaceDE w:val="0"/>
              <w:autoSpaceDN w:val="0"/>
              <w:adjustRightInd w:val="0"/>
              <w:jc w:val="right"/>
              <w:rPr>
                <w:rStyle w:val="TEXT1"/>
              </w:rPr>
            </w:pPr>
          </w:p>
        </w:tc>
        <w:tc>
          <w:tcPr>
            <w:tcW w:w="1843" w:type="dxa"/>
          </w:tcPr>
          <w:p w:rsidR="00181F55" w:rsidRDefault="00181F55" w:rsidP="00A45415">
            <w:pPr>
              <w:autoSpaceDE w:val="0"/>
              <w:autoSpaceDN w:val="0"/>
              <w:adjustRightInd w:val="0"/>
              <w:jc w:val="right"/>
              <w:rPr>
                <w:rStyle w:val="TEXT1"/>
              </w:rPr>
            </w:pPr>
          </w:p>
        </w:tc>
        <w:tc>
          <w:tcPr>
            <w:tcW w:w="1842" w:type="dxa"/>
          </w:tcPr>
          <w:p w:rsidR="00181F55" w:rsidRDefault="00181F55" w:rsidP="00A45415">
            <w:pPr>
              <w:autoSpaceDE w:val="0"/>
              <w:autoSpaceDN w:val="0"/>
              <w:adjustRightInd w:val="0"/>
              <w:jc w:val="right"/>
              <w:rPr>
                <w:rStyle w:val="TEXT1"/>
              </w:rPr>
            </w:pPr>
          </w:p>
        </w:tc>
      </w:tr>
      <w:tr w:rsidR="00181F55" w:rsidTr="00A45415">
        <w:tc>
          <w:tcPr>
            <w:tcW w:w="8080" w:type="dxa"/>
          </w:tcPr>
          <w:p w:rsidR="00181F55" w:rsidRDefault="00181F55" w:rsidP="00181F55">
            <w:pPr>
              <w:autoSpaceDE w:val="0"/>
              <w:autoSpaceDN w:val="0"/>
              <w:adjustRightInd w:val="0"/>
              <w:rPr>
                <w:rStyle w:val="TEXT1"/>
              </w:rPr>
            </w:pPr>
            <w:r>
              <w:rPr>
                <w:rStyle w:val="TEXT1"/>
              </w:rPr>
              <w:t>Within one year</w:t>
            </w:r>
          </w:p>
        </w:tc>
        <w:tc>
          <w:tcPr>
            <w:tcW w:w="1985" w:type="dxa"/>
          </w:tcPr>
          <w:p w:rsidR="00181F55" w:rsidRDefault="00181F55" w:rsidP="00181F55">
            <w:pPr>
              <w:autoSpaceDE w:val="0"/>
              <w:autoSpaceDN w:val="0"/>
              <w:adjustRightInd w:val="0"/>
              <w:jc w:val="right"/>
              <w:rPr>
                <w:rStyle w:val="TEXT1"/>
              </w:rPr>
            </w:pPr>
            <w:r>
              <w:rPr>
                <w:rStyle w:val="TEXT1"/>
              </w:rPr>
              <w:t>2,770</w:t>
            </w:r>
          </w:p>
        </w:tc>
        <w:tc>
          <w:tcPr>
            <w:tcW w:w="1701" w:type="dxa"/>
          </w:tcPr>
          <w:p w:rsidR="00181F55" w:rsidRDefault="00181F55" w:rsidP="00181F55">
            <w:pPr>
              <w:autoSpaceDE w:val="0"/>
              <w:autoSpaceDN w:val="0"/>
              <w:adjustRightInd w:val="0"/>
              <w:jc w:val="right"/>
              <w:rPr>
                <w:rStyle w:val="TEXT1"/>
              </w:rPr>
            </w:pPr>
            <w:r>
              <w:rPr>
                <w:rStyle w:val="TEXT1"/>
              </w:rPr>
              <w:t>3,193</w:t>
            </w:r>
          </w:p>
        </w:tc>
        <w:tc>
          <w:tcPr>
            <w:tcW w:w="1843" w:type="dxa"/>
          </w:tcPr>
          <w:p w:rsidR="00181F55" w:rsidRDefault="00181F55" w:rsidP="00181F55">
            <w:pPr>
              <w:autoSpaceDE w:val="0"/>
              <w:autoSpaceDN w:val="0"/>
              <w:adjustRightInd w:val="0"/>
              <w:jc w:val="right"/>
              <w:rPr>
                <w:rStyle w:val="TEXT1"/>
              </w:rPr>
            </w:pPr>
            <w:r>
              <w:rPr>
                <w:rStyle w:val="TEXT1"/>
              </w:rPr>
              <w:t>2,770</w:t>
            </w:r>
          </w:p>
        </w:tc>
        <w:tc>
          <w:tcPr>
            <w:tcW w:w="1842" w:type="dxa"/>
          </w:tcPr>
          <w:p w:rsidR="00181F55" w:rsidRDefault="00181F55" w:rsidP="00181F55">
            <w:pPr>
              <w:autoSpaceDE w:val="0"/>
              <w:autoSpaceDN w:val="0"/>
              <w:adjustRightInd w:val="0"/>
              <w:jc w:val="right"/>
              <w:rPr>
                <w:rStyle w:val="TEXT1"/>
              </w:rPr>
            </w:pPr>
            <w:r>
              <w:rPr>
                <w:rStyle w:val="TEXT1"/>
              </w:rPr>
              <w:t>3,193</w:t>
            </w:r>
          </w:p>
        </w:tc>
      </w:tr>
      <w:tr w:rsidR="00181F55" w:rsidTr="00A45415">
        <w:tc>
          <w:tcPr>
            <w:tcW w:w="8080" w:type="dxa"/>
          </w:tcPr>
          <w:p w:rsidR="00181F55" w:rsidRDefault="00181F55" w:rsidP="00181F55">
            <w:pPr>
              <w:autoSpaceDE w:val="0"/>
              <w:autoSpaceDN w:val="0"/>
              <w:adjustRightInd w:val="0"/>
              <w:rPr>
                <w:rStyle w:val="TEXT1"/>
              </w:rPr>
            </w:pPr>
            <w:r>
              <w:rPr>
                <w:rStyle w:val="TEXT1"/>
              </w:rPr>
              <w:t>Later than one year but not later than five years</w:t>
            </w:r>
          </w:p>
        </w:tc>
        <w:tc>
          <w:tcPr>
            <w:tcW w:w="1985" w:type="dxa"/>
          </w:tcPr>
          <w:p w:rsidR="00181F55" w:rsidRDefault="00181F55" w:rsidP="00181F55">
            <w:pPr>
              <w:autoSpaceDE w:val="0"/>
              <w:autoSpaceDN w:val="0"/>
              <w:adjustRightInd w:val="0"/>
              <w:jc w:val="right"/>
              <w:rPr>
                <w:rStyle w:val="TEXT1"/>
              </w:rPr>
            </w:pPr>
            <w:r>
              <w:rPr>
                <w:rStyle w:val="TEXT1"/>
              </w:rPr>
              <w:t>4,181</w:t>
            </w:r>
          </w:p>
        </w:tc>
        <w:tc>
          <w:tcPr>
            <w:tcW w:w="1701" w:type="dxa"/>
          </w:tcPr>
          <w:p w:rsidR="00181F55" w:rsidRDefault="00181F55" w:rsidP="00181F55">
            <w:pPr>
              <w:autoSpaceDE w:val="0"/>
              <w:autoSpaceDN w:val="0"/>
              <w:adjustRightInd w:val="0"/>
              <w:jc w:val="right"/>
              <w:rPr>
                <w:rStyle w:val="TEXT1"/>
              </w:rPr>
            </w:pPr>
            <w:r>
              <w:rPr>
                <w:rStyle w:val="TEXT1"/>
              </w:rPr>
              <w:t>4,200</w:t>
            </w:r>
          </w:p>
        </w:tc>
        <w:tc>
          <w:tcPr>
            <w:tcW w:w="1843" w:type="dxa"/>
          </w:tcPr>
          <w:p w:rsidR="00181F55" w:rsidRDefault="00181F55" w:rsidP="00181F55">
            <w:pPr>
              <w:autoSpaceDE w:val="0"/>
              <w:autoSpaceDN w:val="0"/>
              <w:adjustRightInd w:val="0"/>
              <w:jc w:val="right"/>
              <w:rPr>
                <w:rStyle w:val="TEXT1"/>
              </w:rPr>
            </w:pPr>
            <w:r>
              <w:rPr>
                <w:rStyle w:val="TEXT1"/>
              </w:rPr>
              <w:t>4,181</w:t>
            </w:r>
          </w:p>
        </w:tc>
        <w:tc>
          <w:tcPr>
            <w:tcW w:w="1842" w:type="dxa"/>
          </w:tcPr>
          <w:p w:rsidR="00181F55" w:rsidRDefault="00181F55" w:rsidP="00181F55">
            <w:pPr>
              <w:autoSpaceDE w:val="0"/>
              <w:autoSpaceDN w:val="0"/>
              <w:adjustRightInd w:val="0"/>
              <w:jc w:val="right"/>
              <w:rPr>
                <w:rStyle w:val="TEXT1"/>
              </w:rPr>
            </w:pPr>
            <w:r>
              <w:rPr>
                <w:rStyle w:val="TEXT1"/>
              </w:rPr>
              <w:t>4,200</w:t>
            </w:r>
          </w:p>
        </w:tc>
      </w:tr>
      <w:tr w:rsidR="00181F55" w:rsidTr="00A45415">
        <w:tc>
          <w:tcPr>
            <w:tcW w:w="8080" w:type="dxa"/>
          </w:tcPr>
          <w:p w:rsidR="00181F55" w:rsidRDefault="00181F55" w:rsidP="00181F55">
            <w:pPr>
              <w:autoSpaceDE w:val="0"/>
              <w:autoSpaceDN w:val="0"/>
              <w:adjustRightInd w:val="0"/>
              <w:rPr>
                <w:rStyle w:val="TEXT1"/>
              </w:rPr>
            </w:pPr>
            <w:r>
              <w:rPr>
                <w:rStyle w:val="TEXT1"/>
              </w:rPr>
              <w:t>Total operating lease commitments</w:t>
            </w:r>
          </w:p>
        </w:tc>
        <w:tc>
          <w:tcPr>
            <w:tcW w:w="1985" w:type="dxa"/>
          </w:tcPr>
          <w:p w:rsidR="00181F55" w:rsidRDefault="00181F55" w:rsidP="00181F55">
            <w:pPr>
              <w:autoSpaceDE w:val="0"/>
              <w:autoSpaceDN w:val="0"/>
              <w:adjustRightInd w:val="0"/>
              <w:jc w:val="right"/>
              <w:rPr>
                <w:rStyle w:val="TEXT1"/>
              </w:rPr>
            </w:pPr>
            <w:r>
              <w:rPr>
                <w:rStyle w:val="TEXT1"/>
              </w:rPr>
              <w:t>6,951</w:t>
            </w:r>
          </w:p>
        </w:tc>
        <w:tc>
          <w:tcPr>
            <w:tcW w:w="1701" w:type="dxa"/>
          </w:tcPr>
          <w:p w:rsidR="00181F55" w:rsidRDefault="00181F55" w:rsidP="00181F55">
            <w:pPr>
              <w:autoSpaceDE w:val="0"/>
              <w:autoSpaceDN w:val="0"/>
              <w:adjustRightInd w:val="0"/>
              <w:jc w:val="right"/>
              <w:rPr>
                <w:rStyle w:val="TEXT1"/>
              </w:rPr>
            </w:pPr>
            <w:r>
              <w:rPr>
                <w:rStyle w:val="TEXT1"/>
              </w:rPr>
              <w:t>7,393</w:t>
            </w:r>
          </w:p>
        </w:tc>
        <w:tc>
          <w:tcPr>
            <w:tcW w:w="1843" w:type="dxa"/>
          </w:tcPr>
          <w:p w:rsidR="00181F55" w:rsidRDefault="00181F55" w:rsidP="00181F55">
            <w:pPr>
              <w:autoSpaceDE w:val="0"/>
              <w:autoSpaceDN w:val="0"/>
              <w:adjustRightInd w:val="0"/>
              <w:jc w:val="right"/>
              <w:rPr>
                <w:rStyle w:val="TEXT1"/>
              </w:rPr>
            </w:pPr>
            <w:r>
              <w:rPr>
                <w:rStyle w:val="TEXT1"/>
              </w:rPr>
              <w:t>6,951</w:t>
            </w:r>
          </w:p>
        </w:tc>
        <w:tc>
          <w:tcPr>
            <w:tcW w:w="1842" w:type="dxa"/>
          </w:tcPr>
          <w:p w:rsidR="00181F55" w:rsidRDefault="00181F55" w:rsidP="00181F55">
            <w:pPr>
              <w:autoSpaceDE w:val="0"/>
              <w:autoSpaceDN w:val="0"/>
              <w:adjustRightInd w:val="0"/>
              <w:jc w:val="right"/>
              <w:rPr>
                <w:rStyle w:val="TEXT1"/>
              </w:rPr>
            </w:pPr>
            <w:r>
              <w:rPr>
                <w:rStyle w:val="TEXT1"/>
              </w:rPr>
              <w:t>7,393</w:t>
            </w:r>
          </w:p>
        </w:tc>
      </w:tr>
      <w:tr w:rsidR="00181F55" w:rsidTr="00A45415">
        <w:tc>
          <w:tcPr>
            <w:tcW w:w="8080" w:type="dxa"/>
          </w:tcPr>
          <w:p w:rsidR="00181F55" w:rsidRDefault="00181F55" w:rsidP="00181F55">
            <w:pPr>
              <w:autoSpaceDE w:val="0"/>
              <w:autoSpaceDN w:val="0"/>
              <w:adjustRightInd w:val="0"/>
              <w:rPr>
                <w:rStyle w:val="TEXT1"/>
              </w:rPr>
            </w:pPr>
            <w:r>
              <w:rPr>
                <w:rStyle w:val="TEXT1"/>
              </w:rPr>
              <w:t xml:space="preserve">GST reclaimable on the above </w:t>
            </w:r>
          </w:p>
        </w:tc>
        <w:tc>
          <w:tcPr>
            <w:tcW w:w="1985" w:type="dxa"/>
          </w:tcPr>
          <w:p w:rsidR="00181F55" w:rsidRDefault="00181F55" w:rsidP="00181F55">
            <w:pPr>
              <w:autoSpaceDE w:val="0"/>
              <w:autoSpaceDN w:val="0"/>
              <w:adjustRightInd w:val="0"/>
              <w:jc w:val="right"/>
              <w:rPr>
                <w:rStyle w:val="TEXT1"/>
              </w:rPr>
            </w:pPr>
            <w:r>
              <w:rPr>
                <w:rStyle w:val="TEXT1"/>
              </w:rPr>
              <w:t>632</w:t>
            </w:r>
          </w:p>
        </w:tc>
        <w:tc>
          <w:tcPr>
            <w:tcW w:w="1701" w:type="dxa"/>
          </w:tcPr>
          <w:p w:rsidR="00181F55" w:rsidRDefault="00181F55" w:rsidP="00181F55">
            <w:pPr>
              <w:autoSpaceDE w:val="0"/>
              <w:autoSpaceDN w:val="0"/>
              <w:adjustRightInd w:val="0"/>
              <w:jc w:val="right"/>
              <w:rPr>
                <w:rStyle w:val="TEXT1"/>
              </w:rPr>
            </w:pPr>
            <w:r>
              <w:rPr>
                <w:rStyle w:val="TEXT1"/>
              </w:rPr>
              <w:t>672</w:t>
            </w:r>
          </w:p>
        </w:tc>
        <w:tc>
          <w:tcPr>
            <w:tcW w:w="1843" w:type="dxa"/>
          </w:tcPr>
          <w:p w:rsidR="00181F55" w:rsidRDefault="00181F55" w:rsidP="00181F55">
            <w:pPr>
              <w:autoSpaceDE w:val="0"/>
              <w:autoSpaceDN w:val="0"/>
              <w:adjustRightInd w:val="0"/>
              <w:jc w:val="right"/>
              <w:rPr>
                <w:rStyle w:val="TEXT1"/>
              </w:rPr>
            </w:pPr>
            <w:r>
              <w:rPr>
                <w:rStyle w:val="TEXT1"/>
              </w:rPr>
              <w:t>632</w:t>
            </w:r>
          </w:p>
        </w:tc>
        <w:tc>
          <w:tcPr>
            <w:tcW w:w="1842" w:type="dxa"/>
          </w:tcPr>
          <w:p w:rsidR="00181F55" w:rsidRDefault="00181F55" w:rsidP="00181F55">
            <w:pPr>
              <w:autoSpaceDE w:val="0"/>
              <w:autoSpaceDN w:val="0"/>
              <w:adjustRightInd w:val="0"/>
              <w:jc w:val="right"/>
              <w:rPr>
                <w:rStyle w:val="TEXT1"/>
              </w:rPr>
            </w:pPr>
            <w:r>
              <w:rPr>
                <w:rStyle w:val="TEXT1"/>
              </w:rPr>
              <w:t>672</w:t>
            </w:r>
          </w:p>
        </w:tc>
      </w:tr>
      <w:tr w:rsidR="00181F55" w:rsidTr="00A45415">
        <w:tc>
          <w:tcPr>
            <w:tcW w:w="8080" w:type="dxa"/>
          </w:tcPr>
          <w:p w:rsidR="00181F55" w:rsidRDefault="00181F55" w:rsidP="00181F55">
            <w:pPr>
              <w:autoSpaceDE w:val="0"/>
              <w:autoSpaceDN w:val="0"/>
              <w:adjustRightInd w:val="0"/>
              <w:rPr>
                <w:rStyle w:val="TEXT1"/>
              </w:rPr>
            </w:pPr>
            <w:r>
              <w:rPr>
                <w:rStyle w:val="TEXT1"/>
              </w:rPr>
              <w:t xml:space="preserve">Net operating lease commitments </w:t>
            </w:r>
          </w:p>
        </w:tc>
        <w:tc>
          <w:tcPr>
            <w:tcW w:w="1985" w:type="dxa"/>
          </w:tcPr>
          <w:p w:rsidR="00181F55" w:rsidRDefault="00181F55" w:rsidP="00181F55">
            <w:pPr>
              <w:autoSpaceDE w:val="0"/>
              <w:autoSpaceDN w:val="0"/>
              <w:adjustRightInd w:val="0"/>
              <w:jc w:val="right"/>
              <w:rPr>
                <w:rStyle w:val="TEXT1"/>
              </w:rPr>
            </w:pPr>
            <w:r>
              <w:rPr>
                <w:rStyle w:val="TEXT1"/>
              </w:rPr>
              <w:t>6,319</w:t>
            </w:r>
          </w:p>
        </w:tc>
        <w:tc>
          <w:tcPr>
            <w:tcW w:w="1701" w:type="dxa"/>
          </w:tcPr>
          <w:p w:rsidR="00181F55" w:rsidRDefault="00181F55" w:rsidP="00181F55">
            <w:pPr>
              <w:autoSpaceDE w:val="0"/>
              <w:autoSpaceDN w:val="0"/>
              <w:adjustRightInd w:val="0"/>
              <w:jc w:val="right"/>
              <w:rPr>
                <w:rStyle w:val="TEXT1"/>
              </w:rPr>
            </w:pPr>
            <w:r>
              <w:rPr>
                <w:rStyle w:val="TEXT1"/>
              </w:rPr>
              <w:t>6,721</w:t>
            </w:r>
          </w:p>
        </w:tc>
        <w:tc>
          <w:tcPr>
            <w:tcW w:w="1843" w:type="dxa"/>
          </w:tcPr>
          <w:p w:rsidR="00181F55" w:rsidRDefault="00181F55" w:rsidP="00181F55">
            <w:pPr>
              <w:autoSpaceDE w:val="0"/>
              <w:autoSpaceDN w:val="0"/>
              <w:adjustRightInd w:val="0"/>
              <w:jc w:val="right"/>
              <w:rPr>
                <w:rStyle w:val="TEXT1"/>
              </w:rPr>
            </w:pPr>
            <w:r>
              <w:rPr>
                <w:rStyle w:val="TEXT1"/>
              </w:rPr>
              <w:t>6,319</w:t>
            </w:r>
          </w:p>
        </w:tc>
        <w:tc>
          <w:tcPr>
            <w:tcW w:w="1842" w:type="dxa"/>
          </w:tcPr>
          <w:p w:rsidR="00181F55" w:rsidRDefault="00181F55" w:rsidP="00181F55">
            <w:pPr>
              <w:autoSpaceDE w:val="0"/>
              <w:autoSpaceDN w:val="0"/>
              <w:adjustRightInd w:val="0"/>
              <w:jc w:val="right"/>
              <w:rPr>
                <w:rStyle w:val="TEXT1"/>
              </w:rPr>
            </w:pPr>
            <w:r>
              <w:rPr>
                <w:rStyle w:val="TEXT1"/>
              </w:rPr>
              <w:t>6,721</w:t>
            </w:r>
          </w:p>
        </w:tc>
      </w:tr>
    </w:tbl>
    <w:p w:rsidR="00181F55" w:rsidRDefault="00181F55" w:rsidP="00D546E2">
      <w:pPr>
        <w:pStyle w:val="NoSpacing"/>
        <w:rPr>
          <w:rStyle w:val="TEXT1"/>
        </w:rPr>
      </w:pPr>
    </w:p>
    <w:p w:rsidR="00181F55" w:rsidRPr="00181F55" w:rsidRDefault="00181F55" w:rsidP="00181F55">
      <w:pPr>
        <w:autoSpaceDE w:val="0"/>
        <w:autoSpaceDN w:val="0"/>
        <w:adjustRightInd w:val="0"/>
        <w:spacing w:after="0" w:line="240" w:lineRule="auto"/>
        <w:rPr>
          <w:rStyle w:val="TEXT1"/>
        </w:rPr>
      </w:pPr>
      <w:r w:rsidRPr="00181F55">
        <w:rPr>
          <w:rStyle w:val="TEXT1"/>
        </w:rPr>
        <w:t>Operating lease payments, including any contingent rentals, are recognised as an expense</w:t>
      </w:r>
      <w:r>
        <w:rPr>
          <w:rStyle w:val="TEXT1"/>
        </w:rPr>
        <w:t xml:space="preserve"> in the comprehensive operating </w:t>
      </w:r>
      <w:r w:rsidRPr="00181F55">
        <w:rPr>
          <w:rStyle w:val="TEXT1"/>
        </w:rPr>
        <w:t>statement on a straight-line basis over the lease term, except where another systematic basis is more representative of the time</w:t>
      </w:r>
      <w:r>
        <w:rPr>
          <w:rStyle w:val="TEXT1"/>
        </w:rPr>
        <w:t xml:space="preserve"> </w:t>
      </w:r>
      <w:r w:rsidRPr="00181F55">
        <w:rPr>
          <w:rStyle w:val="TEXT1"/>
        </w:rPr>
        <w:t>pattern of the benefits derived from the use of the leased asset. The leased asset is not recognised in the balance sheet.</w:t>
      </w:r>
    </w:p>
    <w:p w:rsidR="00181F55" w:rsidRDefault="00181F55" w:rsidP="00181F55">
      <w:pPr>
        <w:autoSpaceDE w:val="0"/>
        <w:autoSpaceDN w:val="0"/>
        <w:adjustRightInd w:val="0"/>
        <w:spacing w:after="0" w:line="240" w:lineRule="auto"/>
        <w:rPr>
          <w:rStyle w:val="TEXT1"/>
        </w:rPr>
      </w:pPr>
      <w:r w:rsidRPr="00181F55">
        <w:rPr>
          <w:rStyle w:val="TEXT1"/>
        </w:rPr>
        <w:t>All incentives for the agreement of a new or renewed operating lease are recognised as an integra</w:t>
      </w:r>
      <w:r>
        <w:rPr>
          <w:rStyle w:val="TEXT1"/>
        </w:rPr>
        <w:t xml:space="preserve">l part of the net consideration </w:t>
      </w:r>
      <w:r w:rsidRPr="00181F55">
        <w:rPr>
          <w:rStyle w:val="TEXT1"/>
        </w:rPr>
        <w:t>agreed for the use of the leased asset, irrespective of the incentive’s nature or form or the timing of payments.</w:t>
      </w:r>
    </w:p>
    <w:p w:rsidR="00181F55" w:rsidRDefault="00181F55" w:rsidP="00181F55">
      <w:pPr>
        <w:autoSpaceDE w:val="0"/>
        <w:autoSpaceDN w:val="0"/>
        <w:adjustRightInd w:val="0"/>
        <w:spacing w:after="0" w:line="240" w:lineRule="auto"/>
        <w:rPr>
          <w:rStyle w:val="TEXT1"/>
        </w:rPr>
      </w:pPr>
    </w:p>
    <w:p w:rsidR="00181F55" w:rsidRDefault="00181F55" w:rsidP="00181F55">
      <w:pPr>
        <w:pStyle w:val="Heading3"/>
        <w:rPr>
          <w:rStyle w:val="TEXT1"/>
          <w:rFonts w:cstheme="majorBidi"/>
        </w:rPr>
      </w:pPr>
      <w:r>
        <w:rPr>
          <w:rStyle w:val="TEXT1"/>
          <w:rFonts w:cstheme="majorBidi"/>
        </w:rPr>
        <w:lastRenderedPageBreak/>
        <w:t>3.4 Operating lease payments (continued)</w:t>
      </w:r>
    </w:p>
    <w:p w:rsidR="00181F55" w:rsidRDefault="00181F55" w:rsidP="00181F5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0034CD" w:rsidTr="00A45415">
        <w:tc>
          <w:tcPr>
            <w:tcW w:w="8080" w:type="dxa"/>
            <w:vMerge w:val="restart"/>
          </w:tcPr>
          <w:p w:rsidR="000034CD" w:rsidRDefault="000034CD" w:rsidP="00A45415">
            <w:pPr>
              <w:autoSpaceDE w:val="0"/>
              <w:autoSpaceDN w:val="0"/>
              <w:adjustRightInd w:val="0"/>
              <w:rPr>
                <w:rStyle w:val="TEXT1"/>
              </w:rPr>
            </w:pPr>
          </w:p>
        </w:tc>
        <w:tc>
          <w:tcPr>
            <w:tcW w:w="3686" w:type="dxa"/>
            <w:gridSpan w:val="2"/>
            <w:vAlign w:val="bottom"/>
          </w:tcPr>
          <w:p w:rsidR="000034CD" w:rsidRDefault="000034CD" w:rsidP="00A45415">
            <w:pPr>
              <w:autoSpaceDE w:val="0"/>
              <w:autoSpaceDN w:val="0"/>
              <w:adjustRightInd w:val="0"/>
              <w:jc w:val="center"/>
              <w:rPr>
                <w:rStyle w:val="TEXT1"/>
              </w:rPr>
            </w:pPr>
            <w:r>
              <w:rPr>
                <w:rStyle w:val="TEXT1"/>
              </w:rPr>
              <w:t>Consolidated</w:t>
            </w:r>
          </w:p>
        </w:tc>
        <w:tc>
          <w:tcPr>
            <w:tcW w:w="3685" w:type="dxa"/>
            <w:gridSpan w:val="2"/>
            <w:vAlign w:val="bottom"/>
          </w:tcPr>
          <w:p w:rsidR="000034CD" w:rsidRDefault="000034CD" w:rsidP="00A45415">
            <w:pPr>
              <w:autoSpaceDE w:val="0"/>
              <w:autoSpaceDN w:val="0"/>
              <w:adjustRightInd w:val="0"/>
              <w:jc w:val="center"/>
              <w:rPr>
                <w:rStyle w:val="TEXT1"/>
              </w:rPr>
            </w:pPr>
            <w:r>
              <w:rPr>
                <w:rStyle w:val="TEXT1"/>
              </w:rPr>
              <w:t>Chisholm</w:t>
            </w:r>
          </w:p>
        </w:tc>
      </w:tr>
      <w:tr w:rsidR="000034CD" w:rsidRPr="00E83406" w:rsidTr="00A45415">
        <w:tc>
          <w:tcPr>
            <w:tcW w:w="8080" w:type="dxa"/>
            <w:vMerge/>
          </w:tcPr>
          <w:p w:rsidR="000034CD" w:rsidRDefault="000034CD" w:rsidP="00A45415">
            <w:pPr>
              <w:autoSpaceDE w:val="0"/>
              <w:autoSpaceDN w:val="0"/>
              <w:adjustRightInd w:val="0"/>
              <w:rPr>
                <w:rStyle w:val="TEXT1"/>
              </w:rPr>
            </w:pPr>
          </w:p>
        </w:tc>
        <w:tc>
          <w:tcPr>
            <w:tcW w:w="1985" w:type="dxa"/>
          </w:tcPr>
          <w:p w:rsidR="000034CD" w:rsidRDefault="000034CD" w:rsidP="00A45415">
            <w:pPr>
              <w:autoSpaceDE w:val="0"/>
              <w:autoSpaceDN w:val="0"/>
              <w:adjustRightInd w:val="0"/>
              <w:jc w:val="right"/>
              <w:rPr>
                <w:rStyle w:val="TEXT1"/>
              </w:rPr>
            </w:pPr>
            <w:r>
              <w:rPr>
                <w:rStyle w:val="TEXT1"/>
              </w:rPr>
              <w:t>2018</w:t>
            </w:r>
          </w:p>
        </w:tc>
        <w:tc>
          <w:tcPr>
            <w:tcW w:w="1701" w:type="dxa"/>
          </w:tcPr>
          <w:p w:rsidR="000034CD" w:rsidRPr="00E83406" w:rsidRDefault="000034CD" w:rsidP="00A45415">
            <w:pPr>
              <w:jc w:val="right"/>
              <w:rPr>
                <w:rStyle w:val="TEXT1"/>
              </w:rPr>
            </w:pPr>
            <w:r>
              <w:rPr>
                <w:rStyle w:val="TEXT1"/>
              </w:rPr>
              <w:t>2017</w:t>
            </w:r>
          </w:p>
        </w:tc>
        <w:tc>
          <w:tcPr>
            <w:tcW w:w="1843" w:type="dxa"/>
          </w:tcPr>
          <w:p w:rsidR="000034CD" w:rsidRPr="00E83406" w:rsidRDefault="000034CD" w:rsidP="00A45415">
            <w:pPr>
              <w:jc w:val="right"/>
              <w:rPr>
                <w:rStyle w:val="TEXT1"/>
              </w:rPr>
            </w:pPr>
            <w:r>
              <w:rPr>
                <w:rStyle w:val="TEXT1"/>
              </w:rPr>
              <w:t>2018</w:t>
            </w:r>
          </w:p>
        </w:tc>
        <w:tc>
          <w:tcPr>
            <w:tcW w:w="1842" w:type="dxa"/>
          </w:tcPr>
          <w:p w:rsidR="000034CD" w:rsidRPr="00E83406" w:rsidRDefault="000034CD" w:rsidP="00A45415">
            <w:pPr>
              <w:jc w:val="right"/>
              <w:rPr>
                <w:rStyle w:val="TEXT1"/>
              </w:rPr>
            </w:pPr>
            <w:r>
              <w:rPr>
                <w:rStyle w:val="TEXT1"/>
              </w:rPr>
              <w:t>2017</w:t>
            </w:r>
          </w:p>
        </w:tc>
      </w:tr>
      <w:tr w:rsidR="000034CD" w:rsidTr="00A45415">
        <w:tc>
          <w:tcPr>
            <w:tcW w:w="8080" w:type="dxa"/>
            <w:vMerge/>
          </w:tcPr>
          <w:p w:rsidR="000034CD" w:rsidRDefault="000034CD" w:rsidP="00A45415">
            <w:pPr>
              <w:autoSpaceDE w:val="0"/>
              <w:autoSpaceDN w:val="0"/>
              <w:adjustRightInd w:val="0"/>
              <w:rPr>
                <w:rStyle w:val="TEXT1"/>
              </w:rPr>
            </w:pPr>
          </w:p>
        </w:tc>
        <w:tc>
          <w:tcPr>
            <w:tcW w:w="1985" w:type="dxa"/>
          </w:tcPr>
          <w:p w:rsidR="000034CD" w:rsidRDefault="000034CD" w:rsidP="00A45415">
            <w:pPr>
              <w:autoSpaceDE w:val="0"/>
              <w:autoSpaceDN w:val="0"/>
              <w:adjustRightInd w:val="0"/>
              <w:jc w:val="right"/>
              <w:rPr>
                <w:rStyle w:val="TEXT1"/>
              </w:rPr>
            </w:pPr>
            <w:r>
              <w:rPr>
                <w:rStyle w:val="TEXT1"/>
              </w:rPr>
              <w:t>$’000</w:t>
            </w:r>
          </w:p>
        </w:tc>
        <w:tc>
          <w:tcPr>
            <w:tcW w:w="1701" w:type="dxa"/>
          </w:tcPr>
          <w:p w:rsidR="000034CD" w:rsidRDefault="000034CD" w:rsidP="00A45415">
            <w:pPr>
              <w:jc w:val="right"/>
            </w:pPr>
            <w:r w:rsidRPr="00E83406">
              <w:rPr>
                <w:rStyle w:val="TEXT1"/>
              </w:rPr>
              <w:t>$’000</w:t>
            </w:r>
          </w:p>
        </w:tc>
        <w:tc>
          <w:tcPr>
            <w:tcW w:w="1843" w:type="dxa"/>
          </w:tcPr>
          <w:p w:rsidR="000034CD" w:rsidRDefault="000034CD" w:rsidP="00A45415">
            <w:pPr>
              <w:jc w:val="right"/>
            </w:pPr>
            <w:r w:rsidRPr="00E83406">
              <w:rPr>
                <w:rStyle w:val="TEXT1"/>
              </w:rPr>
              <w:t>$’000</w:t>
            </w:r>
          </w:p>
        </w:tc>
        <w:tc>
          <w:tcPr>
            <w:tcW w:w="1842" w:type="dxa"/>
          </w:tcPr>
          <w:p w:rsidR="000034CD" w:rsidRDefault="000034CD" w:rsidP="00A45415">
            <w:pPr>
              <w:jc w:val="right"/>
            </w:pPr>
            <w:r w:rsidRPr="00E83406">
              <w:rPr>
                <w:rStyle w:val="TEXT1"/>
              </w:rPr>
              <w:t>$’000</w:t>
            </w:r>
          </w:p>
        </w:tc>
      </w:tr>
      <w:tr w:rsidR="000034CD" w:rsidTr="00A45415">
        <w:tc>
          <w:tcPr>
            <w:tcW w:w="8080" w:type="dxa"/>
          </w:tcPr>
          <w:p w:rsidR="000034CD" w:rsidRDefault="000034CD" w:rsidP="00A45415">
            <w:pPr>
              <w:autoSpaceDE w:val="0"/>
              <w:autoSpaceDN w:val="0"/>
              <w:adjustRightInd w:val="0"/>
              <w:rPr>
                <w:rStyle w:val="TEXT1"/>
              </w:rPr>
            </w:pPr>
            <w:r>
              <w:rPr>
                <w:rStyle w:val="TEXT1"/>
              </w:rPr>
              <w:t>Audit fees and services</w:t>
            </w:r>
          </w:p>
        </w:tc>
        <w:tc>
          <w:tcPr>
            <w:tcW w:w="1985" w:type="dxa"/>
          </w:tcPr>
          <w:p w:rsidR="000034CD" w:rsidRDefault="00491427" w:rsidP="00A45415">
            <w:pPr>
              <w:autoSpaceDE w:val="0"/>
              <w:autoSpaceDN w:val="0"/>
              <w:adjustRightInd w:val="0"/>
              <w:jc w:val="right"/>
              <w:rPr>
                <w:rStyle w:val="TEXT1"/>
              </w:rPr>
            </w:pPr>
            <w:r>
              <w:rPr>
                <w:rStyle w:val="TEXT1"/>
              </w:rPr>
              <w:t>255</w:t>
            </w:r>
          </w:p>
        </w:tc>
        <w:tc>
          <w:tcPr>
            <w:tcW w:w="1701" w:type="dxa"/>
          </w:tcPr>
          <w:p w:rsidR="000034CD" w:rsidRDefault="00491427" w:rsidP="00A45415">
            <w:pPr>
              <w:autoSpaceDE w:val="0"/>
              <w:autoSpaceDN w:val="0"/>
              <w:adjustRightInd w:val="0"/>
              <w:jc w:val="right"/>
              <w:rPr>
                <w:rStyle w:val="TEXT1"/>
              </w:rPr>
            </w:pPr>
            <w:r>
              <w:rPr>
                <w:rStyle w:val="TEXT1"/>
              </w:rPr>
              <w:t>254</w:t>
            </w:r>
          </w:p>
        </w:tc>
        <w:tc>
          <w:tcPr>
            <w:tcW w:w="1843" w:type="dxa"/>
          </w:tcPr>
          <w:p w:rsidR="000034CD" w:rsidRDefault="00491427" w:rsidP="00A45415">
            <w:pPr>
              <w:autoSpaceDE w:val="0"/>
              <w:autoSpaceDN w:val="0"/>
              <w:adjustRightInd w:val="0"/>
              <w:jc w:val="right"/>
              <w:rPr>
                <w:rStyle w:val="TEXT1"/>
              </w:rPr>
            </w:pPr>
            <w:r>
              <w:rPr>
                <w:rStyle w:val="TEXT1"/>
              </w:rPr>
              <w:t>244</w:t>
            </w:r>
          </w:p>
        </w:tc>
        <w:tc>
          <w:tcPr>
            <w:tcW w:w="1842" w:type="dxa"/>
          </w:tcPr>
          <w:p w:rsidR="000034CD" w:rsidRDefault="00491427" w:rsidP="00A45415">
            <w:pPr>
              <w:autoSpaceDE w:val="0"/>
              <w:autoSpaceDN w:val="0"/>
              <w:adjustRightInd w:val="0"/>
              <w:jc w:val="right"/>
              <w:rPr>
                <w:rStyle w:val="TEXT1"/>
              </w:rPr>
            </w:pPr>
            <w:r>
              <w:rPr>
                <w:rStyle w:val="TEXT1"/>
              </w:rPr>
              <w:t>237</w:t>
            </w:r>
          </w:p>
        </w:tc>
      </w:tr>
      <w:tr w:rsidR="000034CD" w:rsidTr="00A45415">
        <w:tc>
          <w:tcPr>
            <w:tcW w:w="8080" w:type="dxa"/>
          </w:tcPr>
          <w:p w:rsidR="000034CD" w:rsidRDefault="000034CD" w:rsidP="00A45415">
            <w:pPr>
              <w:autoSpaceDE w:val="0"/>
              <w:autoSpaceDN w:val="0"/>
              <w:adjustRightInd w:val="0"/>
              <w:rPr>
                <w:rStyle w:val="TEXT1"/>
              </w:rPr>
            </w:pPr>
            <w:r>
              <w:rPr>
                <w:rStyle w:val="TEXT1"/>
              </w:rPr>
              <w:t xml:space="preserve">Bad debts from transactions </w:t>
            </w:r>
          </w:p>
        </w:tc>
        <w:tc>
          <w:tcPr>
            <w:tcW w:w="1985" w:type="dxa"/>
          </w:tcPr>
          <w:p w:rsidR="000034CD" w:rsidRDefault="00491427" w:rsidP="00A45415">
            <w:pPr>
              <w:autoSpaceDE w:val="0"/>
              <w:autoSpaceDN w:val="0"/>
              <w:adjustRightInd w:val="0"/>
              <w:jc w:val="right"/>
              <w:rPr>
                <w:rStyle w:val="TEXT1"/>
              </w:rPr>
            </w:pPr>
            <w:r>
              <w:rPr>
                <w:rStyle w:val="TEXT1"/>
              </w:rPr>
              <w:t>(272)</w:t>
            </w:r>
          </w:p>
        </w:tc>
        <w:tc>
          <w:tcPr>
            <w:tcW w:w="1701" w:type="dxa"/>
          </w:tcPr>
          <w:p w:rsidR="000034CD" w:rsidRDefault="00491427" w:rsidP="00A45415">
            <w:pPr>
              <w:autoSpaceDE w:val="0"/>
              <w:autoSpaceDN w:val="0"/>
              <w:adjustRightInd w:val="0"/>
              <w:jc w:val="right"/>
              <w:rPr>
                <w:rStyle w:val="TEXT1"/>
              </w:rPr>
            </w:pPr>
            <w:r>
              <w:rPr>
                <w:rStyle w:val="TEXT1"/>
              </w:rPr>
              <w:t>85</w:t>
            </w:r>
          </w:p>
        </w:tc>
        <w:tc>
          <w:tcPr>
            <w:tcW w:w="1843" w:type="dxa"/>
          </w:tcPr>
          <w:p w:rsidR="000034CD" w:rsidRDefault="00491427" w:rsidP="00A45415">
            <w:pPr>
              <w:autoSpaceDE w:val="0"/>
              <w:autoSpaceDN w:val="0"/>
              <w:adjustRightInd w:val="0"/>
              <w:jc w:val="right"/>
              <w:rPr>
                <w:rStyle w:val="TEXT1"/>
              </w:rPr>
            </w:pPr>
            <w:r>
              <w:rPr>
                <w:rStyle w:val="TEXT1"/>
              </w:rPr>
              <w:t>(272)</w:t>
            </w:r>
          </w:p>
        </w:tc>
        <w:tc>
          <w:tcPr>
            <w:tcW w:w="1842" w:type="dxa"/>
          </w:tcPr>
          <w:p w:rsidR="000034CD" w:rsidRDefault="00491427" w:rsidP="00A45415">
            <w:pPr>
              <w:autoSpaceDE w:val="0"/>
              <w:autoSpaceDN w:val="0"/>
              <w:adjustRightInd w:val="0"/>
              <w:jc w:val="right"/>
              <w:rPr>
                <w:rStyle w:val="TEXT1"/>
              </w:rPr>
            </w:pPr>
            <w:r>
              <w:rPr>
                <w:rStyle w:val="TEXT1"/>
              </w:rPr>
              <w:t>85</w:t>
            </w:r>
          </w:p>
        </w:tc>
      </w:tr>
      <w:tr w:rsidR="000034CD" w:rsidTr="00A45415">
        <w:tc>
          <w:tcPr>
            <w:tcW w:w="8080" w:type="dxa"/>
          </w:tcPr>
          <w:p w:rsidR="000034CD" w:rsidRDefault="000034CD" w:rsidP="00A45415">
            <w:pPr>
              <w:autoSpaceDE w:val="0"/>
              <w:autoSpaceDN w:val="0"/>
              <w:adjustRightInd w:val="0"/>
              <w:rPr>
                <w:rStyle w:val="TEXT1"/>
              </w:rPr>
            </w:pPr>
            <w:r>
              <w:rPr>
                <w:rStyle w:val="TEXT1"/>
              </w:rPr>
              <w:t>Debt forgiveness</w:t>
            </w:r>
          </w:p>
        </w:tc>
        <w:tc>
          <w:tcPr>
            <w:tcW w:w="1985" w:type="dxa"/>
          </w:tcPr>
          <w:p w:rsidR="000034CD" w:rsidRDefault="00491427" w:rsidP="00A45415">
            <w:pPr>
              <w:autoSpaceDE w:val="0"/>
              <w:autoSpaceDN w:val="0"/>
              <w:adjustRightInd w:val="0"/>
              <w:jc w:val="right"/>
              <w:rPr>
                <w:rStyle w:val="TEXT1"/>
              </w:rPr>
            </w:pPr>
            <w:r>
              <w:rPr>
                <w:rStyle w:val="TEXT1"/>
              </w:rPr>
              <w:t>-</w:t>
            </w:r>
          </w:p>
        </w:tc>
        <w:tc>
          <w:tcPr>
            <w:tcW w:w="1701" w:type="dxa"/>
          </w:tcPr>
          <w:p w:rsidR="000034CD" w:rsidRDefault="00491427" w:rsidP="00A45415">
            <w:pPr>
              <w:autoSpaceDE w:val="0"/>
              <w:autoSpaceDN w:val="0"/>
              <w:adjustRightInd w:val="0"/>
              <w:jc w:val="right"/>
              <w:rPr>
                <w:rStyle w:val="TEXT1"/>
              </w:rPr>
            </w:pPr>
            <w:r>
              <w:rPr>
                <w:rStyle w:val="TEXT1"/>
              </w:rPr>
              <w:t>-</w:t>
            </w:r>
          </w:p>
        </w:tc>
        <w:tc>
          <w:tcPr>
            <w:tcW w:w="1843" w:type="dxa"/>
          </w:tcPr>
          <w:p w:rsidR="000034CD" w:rsidRDefault="00491427" w:rsidP="00A45415">
            <w:pPr>
              <w:autoSpaceDE w:val="0"/>
              <w:autoSpaceDN w:val="0"/>
              <w:adjustRightInd w:val="0"/>
              <w:jc w:val="right"/>
              <w:rPr>
                <w:rStyle w:val="TEXT1"/>
              </w:rPr>
            </w:pPr>
            <w:r>
              <w:rPr>
                <w:rStyle w:val="TEXT1"/>
              </w:rPr>
              <w:t>-</w:t>
            </w:r>
          </w:p>
        </w:tc>
        <w:tc>
          <w:tcPr>
            <w:tcW w:w="1842" w:type="dxa"/>
          </w:tcPr>
          <w:p w:rsidR="000034CD" w:rsidRDefault="00491427" w:rsidP="00A45415">
            <w:pPr>
              <w:autoSpaceDE w:val="0"/>
              <w:autoSpaceDN w:val="0"/>
              <w:adjustRightInd w:val="0"/>
              <w:jc w:val="right"/>
              <w:rPr>
                <w:rStyle w:val="TEXT1"/>
              </w:rPr>
            </w:pPr>
            <w:r>
              <w:rPr>
                <w:rStyle w:val="TEXT1"/>
              </w:rPr>
              <w:t>3,893</w:t>
            </w:r>
          </w:p>
        </w:tc>
      </w:tr>
      <w:tr w:rsidR="000034CD" w:rsidTr="00A45415">
        <w:tc>
          <w:tcPr>
            <w:tcW w:w="8080" w:type="dxa"/>
          </w:tcPr>
          <w:p w:rsidR="000034CD" w:rsidRDefault="000034CD" w:rsidP="00A45415">
            <w:pPr>
              <w:autoSpaceDE w:val="0"/>
              <w:autoSpaceDN w:val="0"/>
              <w:adjustRightInd w:val="0"/>
              <w:rPr>
                <w:rStyle w:val="TEXT1"/>
              </w:rPr>
            </w:pPr>
            <w:r>
              <w:rPr>
                <w:rStyle w:val="TEXT1"/>
              </w:rPr>
              <w:t>Equipment below capitalisation threshold</w:t>
            </w:r>
          </w:p>
        </w:tc>
        <w:tc>
          <w:tcPr>
            <w:tcW w:w="1985" w:type="dxa"/>
          </w:tcPr>
          <w:p w:rsidR="000034CD" w:rsidRDefault="00491427" w:rsidP="00A45415">
            <w:pPr>
              <w:autoSpaceDE w:val="0"/>
              <w:autoSpaceDN w:val="0"/>
              <w:adjustRightInd w:val="0"/>
              <w:jc w:val="right"/>
              <w:rPr>
                <w:rStyle w:val="TEXT1"/>
              </w:rPr>
            </w:pPr>
            <w:r>
              <w:rPr>
                <w:rStyle w:val="TEXT1"/>
              </w:rPr>
              <w:t>1,882</w:t>
            </w:r>
          </w:p>
        </w:tc>
        <w:tc>
          <w:tcPr>
            <w:tcW w:w="1701" w:type="dxa"/>
          </w:tcPr>
          <w:p w:rsidR="000034CD" w:rsidRDefault="00491427" w:rsidP="00A45415">
            <w:pPr>
              <w:autoSpaceDE w:val="0"/>
              <w:autoSpaceDN w:val="0"/>
              <w:adjustRightInd w:val="0"/>
              <w:jc w:val="right"/>
              <w:rPr>
                <w:rStyle w:val="TEXT1"/>
              </w:rPr>
            </w:pPr>
            <w:r>
              <w:rPr>
                <w:rStyle w:val="TEXT1"/>
              </w:rPr>
              <w:t>1,250</w:t>
            </w:r>
          </w:p>
        </w:tc>
        <w:tc>
          <w:tcPr>
            <w:tcW w:w="1843" w:type="dxa"/>
          </w:tcPr>
          <w:p w:rsidR="000034CD" w:rsidRDefault="00491427" w:rsidP="00A45415">
            <w:pPr>
              <w:autoSpaceDE w:val="0"/>
              <w:autoSpaceDN w:val="0"/>
              <w:adjustRightInd w:val="0"/>
              <w:jc w:val="right"/>
              <w:rPr>
                <w:rStyle w:val="TEXT1"/>
              </w:rPr>
            </w:pPr>
            <w:r>
              <w:rPr>
                <w:rStyle w:val="TEXT1"/>
              </w:rPr>
              <w:t>1,880</w:t>
            </w:r>
          </w:p>
        </w:tc>
        <w:tc>
          <w:tcPr>
            <w:tcW w:w="1842" w:type="dxa"/>
          </w:tcPr>
          <w:p w:rsidR="000034CD" w:rsidRDefault="00491427" w:rsidP="00A45415">
            <w:pPr>
              <w:autoSpaceDE w:val="0"/>
              <w:autoSpaceDN w:val="0"/>
              <w:adjustRightInd w:val="0"/>
              <w:jc w:val="right"/>
              <w:rPr>
                <w:rStyle w:val="TEXT1"/>
              </w:rPr>
            </w:pPr>
            <w:r>
              <w:rPr>
                <w:rStyle w:val="TEXT1"/>
              </w:rPr>
              <w:t>1,203</w:t>
            </w:r>
          </w:p>
        </w:tc>
      </w:tr>
      <w:tr w:rsidR="000034CD" w:rsidTr="00A45415">
        <w:tc>
          <w:tcPr>
            <w:tcW w:w="8080" w:type="dxa"/>
          </w:tcPr>
          <w:p w:rsidR="000034CD" w:rsidRDefault="000034CD" w:rsidP="00A45415">
            <w:pPr>
              <w:autoSpaceDE w:val="0"/>
              <w:autoSpaceDN w:val="0"/>
              <w:adjustRightInd w:val="0"/>
              <w:rPr>
                <w:rStyle w:val="TEXT1"/>
              </w:rPr>
            </w:pPr>
            <w:r>
              <w:rPr>
                <w:rStyle w:val="TEXT1"/>
              </w:rPr>
              <w:t>Marketing and promotional expenses</w:t>
            </w:r>
          </w:p>
        </w:tc>
        <w:tc>
          <w:tcPr>
            <w:tcW w:w="1985" w:type="dxa"/>
          </w:tcPr>
          <w:p w:rsidR="000034CD" w:rsidRDefault="00491427" w:rsidP="00A45415">
            <w:pPr>
              <w:autoSpaceDE w:val="0"/>
              <w:autoSpaceDN w:val="0"/>
              <w:adjustRightInd w:val="0"/>
              <w:jc w:val="right"/>
              <w:rPr>
                <w:rStyle w:val="TEXT1"/>
              </w:rPr>
            </w:pPr>
            <w:r>
              <w:rPr>
                <w:rStyle w:val="TEXT1"/>
              </w:rPr>
              <w:t>4,623</w:t>
            </w:r>
          </w:p>
        </w:tc>
        <w:tc>
          <w:tcPr>
            <w:tcW w:w="1701" w:type="dxa"/>
          </w:tcPr>
          <w:p w:rsidR="000034CD" w:rsidRDefault="00491427" w:rsidP="00A45415">
            <w:pPr>
              <w:autoSpaceDE w:val="0"/>
              <w:autoSpaceDN w:val="0"/>
              <w:adjustRightInd w:val="0"/>
              <w:jc w:val="right"/>
              <w:rPr>
                <w:rStyle w:val="TEXT1"/>
              </w:rPr>
            </w:pPr>
            <w:r>
              <w:rPr>
                <w:rStyle w:val="TEXT1"/>
              </w:rPr>
              <w:t>4,009</w:t>
            </w:r>
          </w:p>
        </w:tc>
        <w:tc>
          <w:tcPr>
            <w:tcW w:w="1843" w:type="dxa"/>
          </w:tcPr>
          <w:p w:rsidR="000034CD" w:rsidRDefault="00491427" w:rsidP="00A45415">
            <w:pPr>
              <w:autoSpaceDE w:val="0"/>
              <w:autoSpaceDN w:val="0"/>
              <w:adjustRightInd w:val="0"/>
              <w:jc w:val="right"/>
              <w:rPr>
                <w:rStyle w:val="TEXT1"/>
              </w:rPr>
            </w:pPr>
            <w:r>
              <w:rPr>
                <w:rStyle w:val="TEXT1"/>
              </w:rPr>
              <w:t>4,568</w:t>
            </w:r>
          </w:p>
        </w:tc>
        <w:tc>
          <w:tcPr>
            <w:tcW w:w="1842" w:type="dxa"/>
          </w:tcPr>
          <w:p w:rsidR="000034CD" w:rsidRDefault="00491427" w:rsidP="00A45415">
            <w:pPr>
              <w:autoSpaceDE w:val="0"/>
              <w:autoSpaceDN w:val="0"/>
              <w:adjustRightInd w:val="0"/>
              <w:jc w:val="right"/>
              <w:rPr>
                <w:rStyle w:val="TEXT1"/>
              </w:rPr>
            </w:pPr>
            <w:r>
              <w:rPr>
                <w:rStyle w:val="TEXT1"/>
              </w:rPr>
              <w:t>3,908</w:t>
            </w:r>
          </w:p>
        </w:tc>
      </w:tr>
      <w:tr w:rsidR="000034CD" w:rsidTr="00A45415">
        <w:tc>
          <w:tcPr>
            <w:tcW w:w="8080" w:type="dxa"/>
          </w:tcPr>
          <w:p w:rsidR="000034CD" w:rsidRDefault="000034CD" w:rsidP="00A45415">
            <w:pPr>
              <w:autoSpaceDE w:val="0"/>
              <w:autoSpaceDN w:val="0"/>
              <w:adjustRightInd w:val="0"/>
              <w:rPr>
                <w:rStyle w:val="TEXT1"/>
              </w:rPr>
            </w:pPr>
            <w:r>
              <w:rPr>
                <w:rStyle w:val="TEXT1"/>
              </w:rPr>
              <w:t>Staff development</w:t>
            </w:r>
          </w:p>
        </w:tc>
        <w:tc>
          <w:tcPr>
            <w:tcW w:w="1985" w:type="dxa"/>
          </w:tcPr>
          <w:p w:rsidR="000034CD" w:rsidRDefault="00491427" w:rsidP="00A45415">
            <w:pPr>
              <w:autoSpaceDE w:val="0"/>
              <w:autoSpaceDN w:val="0"/>
              <w:adjustRightInd w:val="0"/>
              <w:jc w:val="right"/>
              <w:rPr>
                <w:rStyle w:val="TEXT1"/>
              </w:rPr>
            </w:pPr>
            <w:r>
              <w:rPr>
                <w:rStyle w:val="TEXT1"/>
              </w:rPr>
              <w:t>837</w:t>
            </w:r>
          </w:p>
        </w:tc>
        <w:tc>
          <w:tcPr>
            <w:tcW w:w="1701" w:type="dxa"/>
          </w:tcPr>
          <w:p w:rsidR="000034CD" w:rsidRDefault="00491427" w:rsidP="00A45415">
            <w:pPr>
              <w:autoSpaceDE w:val="0"/>
              <w:autoSpaceDN w:val="0"/>
              <w:adjustRightInd w:val="0"/>
              <w:jc w:val="right"/>
              <w:rPr>
                <w:rStyle w:val="TEXT1"/>
              </w:rPr>
            </w:pPr>
            <w:r>
              <w:rPr>
                <w:rStyle w:val="TEXT1"/>
              </w:rPr>
              <w:t>529</w:t>
            </w:r>
          </w:p>
        </w:tc>
        <w:tc>
          <w:tcPr>
            <w:tcW w:w="1843" w:type="dxa"/>
          </w:tcPr>
          <w:p w:rsidR="000034CD" w:rsidRDefault="00491427" w:rsidP="00A45415">
            <w:pPr>
              <w:autoSpaceDE w:val="0"/>
              <w:autoSpaceDN w:val="0"/>
              <w:adjustRightInd w:val="0"/>
              <w:jc w:val="right"/>
              <w:rPr>
                <w:rStyle w:val="TEXT1"/>
              </w:rPr>
            </w:pPr>
            <w:r>
              <w:rPr>
                <w:rStyle w:val="TEXT1"/>
              </w:rPr>
              <w:t>818</w:t>
            </w:r>
          </w:p>
        </w:tc>
        <w:tc>
          <w:tcPr>
            <w:tcW w:w="1842" w:type="dxa"/>
          </w:tcPr>
          <w:p w:rsidR="000034CD" w:rsidRDefault="00491427" w:rsidP="00A45415">
            <w:pPr>
              <w:autoSpaceDE w:val="0"/>
              <w:autoSpaceDN w:val="0"/>
              <w:adjustRightInd w:val="0"/>
              <w:jc w:val="right"/>
              <w:rPr>
                <w:rStyle w:val="TEXT1"/>
              </w:rPr>
            </w:pPr>
            <w:r>
              <w:rPr>
                <w:rStyle w:val="TEXT1"/>
              </w:rPr>
              <w:t>519</w:t>
            </w:r>
          </w:p>
        </w:tc>
      </w:tr>
      <w:tr w:rsidR="000034CD" w:rsidTr="00A45415">
        <w:tc>
          <w:tcPr>
            <w:tcW w:w="8080" w:type="dxa"/>
          </w:tcPr>
          <w:p w:rsidR="000034CD" w:rsidRDefault="000034CD" w:rsidP="00A45415">
            <w:pPr>
              <w:autoSpaceDE w:val="0"/>
              <w:autoSpaceDN w:val="0"/>
              <w:adjustRightInd w:val="0"/>
              <w:rPr>
                <w:rStyle w:val="TEXT1"/>
              </w:rPr>
            </w:pPr>
            <w:r>
              <w:rPr>
                <w:rStyle w:val="TEXT1"/>
              </w:rPr>
              <w:t>Travel and motor vehicle expenses</w:t>
            </w:r>
          </w:p>
        </w:tc>
        <w:tc>
          <w:tcPr>
            <w:tcW w:w="1985" w:type="dxa"/>
          </w:tcPr>
          <w:p w:rsidR="000034CD" w:rsidRDefault="00491427" w:rsidP="00A45415">
            <w:pPr>
              <w:autoSpaceDE w:val="0"/>
              <w:autoSpaceDN w:val="0"/>
              <w:adjustRightInd w:val="0"/>
              <w:jc w:val="right"/>
              <w:rPr>
                <w:rStyle w:val="TEXT1"/>
              </w:rPr>
            </w:pPr>
            <w:r>
              <w:rPr>
                <w:rStyle w:val="TEXT1"/>
              </w:rPr>
              <w:t>1,966</w:t>
            </w:r>
          </w:p>
        </w:tc>
        <w:tc>
          <w:tcPr>
            <w:tcW w:w="1701" w:type="dxa"/>
          </w:tcPr>
          <w:p w:rsidR="000034CD" w:rsidRDefault="00491427" w:rsidP="00A45415">
            <w:pPr>
              <w:autoSpaceDE w:val="0"/>
              <w:autoSpaceDN w:val="0"/>
              <w:adjustRightInd w:val="0"/>
              <w:jc w:val="right"/>
              <w:rPr>
                <w:rStyle w:val="TEXT1"/>
              </w:rPr>
            </w:pPr>
            <w:r>
              <w:rPr>
                <w:rStyle w:val="TEXT1"/>
              </w:rPr>
              <w:t>1,674</w:t>
            </w:r>
          </w:p>
        </w:tc>
        <w:tc>
          <w:tcPr>
            <w:tcW w:w="1843" w:type="dxa"/>
          </w:tcPr>
          <w:p w:rsidR="000034CD" w:rsidRDefault="00491427" w:rsidP="00A45415">
            <w:pPr>
              <w:autoSpaceDE w:val="0"/>
              <w:autoSpaceDN w:val="0"/>
              <w:adjustRightInd w:val="0"/>
              <w:jc w:val="right"/>
              <w:rPr>
                <w:rStyle w:val="TEXT1"/>
              </w:rPr>
            </w:pPr>
            <w:r>
              <w:rPr>
                <w:rStyle w:val="TEXT1"/>
              </w:rPr>
              <w:t>1,959</w:t>
            </w:r>
          </w:p>
        </w:tc>
        <w:tc>
          <w:tcPr>
            <w:tcW w:w="1842" w:type="dxa"/>
          </w:tcPr>
          <w:p w:rsidR="000034CD" w:rsidRDefault="00491427" w:rsidP="00A45415">
            <w:pPr>
              <w:autoSpaceDE w:val="0"/>
              <w:autoSpaceDN w:val="0"/>
              <w:adjustRightInd w:val="0"/>
              <w:jc w:val="right"/>
              <w:rPr>
                <w:rStyle w:val="TEXT1"/>
              </w:rPr>
            </w:pPr>
            <w:r>
              <w:rPr>
                <w:rStyle w:val="TEXT1"/>
              </w:rPr>
              <w:t>1,669</w:t>
            </w:r>
          </w:p>
        </w:tc>
      </w:tr>
      <w:tr w:rsidR="000034CD" w:rsidTr="00A45415">
        <w:tc>
          <w:tcPr>
            <w:tcW w:w="8080" w:type="dxa"/>
          </w:tcPr>
          <w:p w:rsidR="000034CD" w:rsidRDefault="000034CD" w:rsidP="00A45415">
            <w:pPr>
              <w:autoSpaceDE w:val="0"/>
              <w:autoSpaceDN w:val="0"/>
              <w:adjustRightInd w:val="0"/>
              <w:rPr>
                <w:rStyle w:val="TEXT1"/>
              </w:rPr>
            </w:pPr>
            <w:r>
              <w:rPr>
                <w:rStyle w:val="TEXT1"/>
              </w:rPr>
              <w:t>Utilities</w:t>
            </w:r>
          </w:p>
        </w:tc>
        <w:tc>
          <w:tcPr>
            <w:tcW w:w="1985" w:type="dxa"/>
          </w:tcPr>
          <w:p w:rsidR="000034CD" w:rsidRDefault="00491427" w:rsidP="00A45415">
            <w:pPr>
              <w:autoSpaceDE w:val="0"/>
              <w:autoSpaceDN w:val="0"/>
              <w:adjustRightInd w:val="0"/>
              <w:jc w:val="right"/>
              <w:rPr>
                <w:rStyle w:val="TEXT1"/>
              </w:rPr>
            </w:pPr>
            <w:r>
              <w:rPr>
                <w:rStyle w:val="TEXT1"/>
              </w:rPr>
              <w:t>2,150</w:t>
            </w:r>
          </w:p>
        </w:tc>
        <w:tc>
          <w:tcPr>
            <w:tcW w:w="1701" w:type="dxa"/>
          </w:tcPr>
          <w:p w:rsidR="000034CD" w:rsidRDefault="00491427" w:rsidP="00A45415">
            <w:pPr>
              <w:autoSpaceDE w:val="0"/>
              <w:autoSpaceDN w:val="0"/>
              <w:adjustRightInd w:val="0"/>
              <w:jc w:val="right"/>
              <w:rPr>
                <w:rStyle w:val="TEXT1"/>
              </w:rPr>
            </w:pPr>
            <w:r>
              <w:rPr>
                <w:rStyle w:val="TEXT1"/>
              </w:rPr>
              <w:t>1,370</w:t>
            </w:r>
          </w:p>
        </w:tc>
        <w:tc>
          <w:tcPr>
            <w:tcW w:w="1843" w:type="dxa"/>
          </w:tcPr>
          <w:p w:rsidR="000034CD" w:rsidRDefault="00491427" w:rsidP="00A45415">
            <w:pPr>
              <w:autoSpaceDE w:val="0"/>
              <w:autoSpaceDN w:val="0"/>
              <w:adjustRightInd w:val="0"/>
              <w:jc w:val="right"/>
              <w:rPr>
                <w:rStyle w:val="TEXT1"/>
              </w:rPr>
            </w:pPr>
            <w:r>
              <w:rPr>
                <w:rStyle w:val="TEXT1"/>
              </w:rPr>
              <w:t>2,150</w:t>
            </w:r>
          </w:p>
        </w:tc>
        <w:tc>
          <w:tcPr>
            <w:tcW w:w="1842" w:type="dxa"/>
          </w:tcPr>
          <w:p w:rsidR="000034CD" w:rsidRDefault="00491427" w:rsidP="00A45415">
            <w:pPr>
              <w:autoSpaceDE w:val="0"/>
              <w:autoSpaceDN w:val="0"/>
              <w:adjustRightInd w:val="0"/>
              <w:jc w:val="right"/>
              <w:rPr>
                <w:rStyle w:val="TEXT1"/>
              </w:rPr>
            </w:pPr>
            <w:r>
              <w:rPr>
                <w:rStyle w:val="TEXT1"/>
              </w:rPr>
              <w:t>1,365</w:t>
            </w:r>
          </w:p>
        </w:tc>
      </w:tr>
      <w:tr w:rsidR="000034CD" w:rsidTr="00A45415">
        <w:tc>
          <w:tcPr>
            <w:tcW w:w="8080" w:type="dxa"/>
          </w:tcPr>
          <w:p w:rsidR="000034CD" w:rsidRDefault="000034CD" w:rsidP="00A45415">
            <w:pPr>
              <w:autoSpaceDE w:val="0"/>
              <w:autoSpaceDN w:val="0"/>
              <w:adjustRightInd w:val="0"/>
              <w:rPr>
                <w:rStyle w:val="TEXT1"/>
              </w:rPr>
            </w:pPr>
            <w:r>
              <w:rPr>
                <w:rStyle w:val="TEXT1"/>
              </w:rPr>
              <w:t xml:space="preserve">Other </w:t>
            </w:r>
          </w:p>
        </w:tc>
        <w:tc>
          <w:tcPr>
            <w:tcW w:w="1985" w:type="dxa"/>
          </w:tcPr>
          <w:p w:rsidR="000034CD" w:rsidRDefault="00491427" w:rsidP="00A45415">
            <w:pPr>
              <w:autoSpaceDE w:val="0"/>
              <w:autoSpaceDN w:val="0"/>
              <w:adjustRightInd w:val="0"/>
              <w:jc w:val="right"/>
              <w:rPr>
                <w:rStyle w:val="TEXT1"/>
              </w:rPr>
            </w:pPr>
            <w:r>
              <w:rPr>
                <w:rStyle w:val="TEXT1"/>
              </w:rPr>
              <w:t>3,240</w:t>
            </w:r>
          </w:p>
        </w:tc>
        <w:tc>
          <w:tcPr>
            <w:tcW w:w="1701" w:type="dxa"/>
          </w:tcPr>
          <w:p w:rsidR="000034CD" w:rsidRDefault="00491427" w:rsidP="00A45415">
            <w:pPr>
              <w:autoSpaceDE w:val="0"/>
              <w:autoSpaceDN w:val="0"/>
              <w:adjustRightInd w:val="0"/>
              <w:jc w:val="right"/>
              <w:rPr>
                <w:rStyle w:val="TEXT1"/>
              </w:rPr>
            </w:pPr>
            <w:r>
              <w:rPr>
                <w:rStyle w:val="TEXT1"/>
              </w:rPr>
              <w:t>1,356</w:t>
            </w:r>
          </w:p>
        </w:tc>
        <w:tc>
          <w:tcPr>
            <w:tcW w:w="1843" w:type="dxa"/>
          </w:tcPr>
          <w:p w:rsidR="000034CD" w:rsidRDefault="00491427" w:rsidP="00A45415">
            <w:pPr>
              <w:autoSpaceDE w:val="0"/>
              <w:autoSpaceDN w:val="0"/>
              <w:adjustRightInd w:val="0"/>
              <w:jc w:val="right"/>
              <w:rPr>
                <w:rStyle w:val="TEXT1"/>
              </w:rPr>
            </w:pPr>
            <w:r>
              <w:rPr>
                <w:rStyle w:val="TEXT1"/>
              </w:rPr>
              <w:t>3,160</w:t>
            </w:r>
          </w:p>
        </w:tc>
        <w:tc>
          <w:tcPr>
            <w:tcW w:w="1842" w:type="dxa"/>
          </w:tcPr>
          <w:p w:rsidR="000034CD" w:rsidRDefault="00491427" w:rsidP="00A45415">
            <w:pPr>
              <w:autoSpaceDE w:val="0"/>
              <w:autoSpaceDN w:val="0"/>
              <w:adjustRightInd w:val="0"/>
              <w:jc w:val="right"/>
              <w:rPr>
                <w:rStyle w:val="TEXT1"/>
              </w:rPr>
            </w:pPr>
            <w:r>
              <w:rPr>
                <w:rStyle w:val="TEXT1"/>
              </w:rPr>
              <w:t>1,334</w:t>
            </w:r>
          </w:p>
        </w:tc>
      </w:tr>
      <w:tr w:rsidR="000034CD" w:rsidTr="00A45415">
        <w:tc>
          <w:tcPr>
            <w:tcW w:w="8080" w:type="dxa"/>
          </w:tcPr>
          <w:p w:rsidR="000034CD" w:rsidRDefault="00491427" w:rsidP="00A45415">
            <w:pPr>
              <w:autoSpaceDE w:val="0"/>
              <w:autoSpaceDN w:val="0"/>
              <w:adjustRightInd w:val="0"/>
              <w:rPr>
                <w:rStyle w:val="TEXT1"/>
              </w:rPr>
            </w:pPr>
            <w:r>
              <w:rPr>
                <w:rStyle w:val="TEXT1"/>
              </w:rPr>
              <w:t>Total other operating expenses</w:t>
            </w:r>
          </w:p>
        </w:tc>
        <w:tc>
          <w:tcPr>
            <w:tcW w:w="1985" w:type="dxa"/>
          </w:tcPr>
          <w:p w:rsidR="000034CD" w:rsidRDefault="00491427" w:rsidP="00A45415">
            <w:pPr>
              <w:autoSpaceDE w:val="0"/>
              <w:autoSpaceDN w:val="0"/>
              <w:adjustRightInd w:val="0"/>
              <w:jc w:val="right"/>
              <w:rPr>
                <w:rStyle w:val="TEXT1"/>
              </w:rPr>
            </w:pPr>
            <w:r>
              <w:rPr>
                <w:rStyle w:val="TEXT1"/>
              </w:rPr>
              <w:t>14,681</w:t>
            </w:r>
          </w:p>
        </w:tc>
        <w:tc>
          <w:tcPr>
            <w:tcW w:w="1701" w:type="dxa"/>
          </w:tcPr>
          <w:p w:rsidR="000034CD" w:rsidRDefault="00491427" w:rsidP="00A45415">
            <w:pPr>
              <w:autoSpaceDE w:val="0"/>
              <w:autoSpaceDN w:val="0"/>
              <w:adjustRightInd w:val="0"/>
              <w:jc w:val="right"/>
              <w:rPr>
                <w:rStyle w:val="TEXT1"/>
              </w:rPr>
            </w:pPr>
            <w:r>
              <w:rPr>
                <w:rStyle w:val="TEXT1"/>
              </w:rPr>
              <w:t>10,527</w:t>
            </w:r>
          </w:p>
        </w:tc>
        <w:tc>
          <w:tcPr>
            <w:tcW w:w="1843" w:type="dxa"/>
          </w:tcPr>
          <w:p w:rsidR="000034CD" w:rsidRDefault="00491427" w:rsidP="00A45415">
            <w:pPr>
              <w:autoSpaceDE w:val="0"/>
              <w:autoSpaceDN w:val="0"/>
              <w:adjustRightInd w:val="0"/>
              <w:jc w:val="right"/>
              <w:rPr>
                <w:rStyle w:val="TEXT1"/>
              </w:rPr>
            </w:pPr>
            <w:r>
              <w:rPr>
                <w:rStyle w:val="TEXT1"/>
              </w:rPr>
              <w:t>14,507</w:t>
            </w:r>
          </w:p>
        </w:tc>
        <w:tc>
          <w:tcPr>
            <w:tcW w:w="1842" w:type="dxa"/>
          </w:tcPr>
          <w:p w:rsidR="000034CD" w:rsidRDefault="00491427" w:rsidP="00A45415">
            <w:pPr>
              <w:autoSpaceDE w:val="0"/>
              <w:autoSpaceDN w:val="0"/>
              <w:adjustRightInd w:val="0"/>
              <w:jc w:val="right"/>
              <w:rPr>
                <w:rStyle w:val="TEXT1"/>
              </w:rPr>
            </w:pPr>
            <w:r>
              <w:rPr>
                <w:rStyle w:val="TEXT1"/>
              </w:rPr>
              <w:t>14,213</w:t>
            </w:r>
          </w:p>
        </w:tc>
      </w:tr>
    </w:tbl>
    <w:p w:rsidR="00737576" w:rsidRDefault="00737576" w:rsidP="004B1345">
      <w:pPr>
        <w:autoSpaceDE w:val="0"/>
        <w:autoSpaceDN w:val="0"/>
        <w:adjustRightInd w:val="0"/>
        <w:spacing w:after="0" w:line="240" w:lineRule="auto"/>
        <w:rPr>
          <w:rStyle w:val="TEXT1"/>
        </w:rPr>
      </w:pPr>
    </w:p>
    <w:p w:rsidR="00491427" w:rsidRDefault="00491427" w:rsidP="00491427">
      <w:pPr>
        <w:autoSpaceDE w:val="0"/>
        <w:autoSpaceDN w:val="0"/>
        <w:adjustRightInd w:val="0"/>
        <w:spacing w:after="0" w:line="240" w:lineRule="auto"/>
        <w:rPr>
          <w:rStyle w:val="TEXT1"/>
        </w:rPr>
      </w:pPr>
      <w:r w:rsidRPr="00491427">
        <w:rPr>
          <w:rStyle w:val="TEXT1"/>
        </w:rPr>
        <w:t>Other operating expenses generally represent the day-to-day running costs incurred in norma</w:t>
      </w:r>
      <w:r>
        <w:rPr>
          <w:rStyle w:val="TEXT1"/>
        </w:rPr>
        <w:t xml:space="preserve">l operations and are recognised </w:t>
      </w:r>
      <w:r w:rsidRPr="00491427">
        <w:rPr>
          <w:rStyle w:val="TEXT1"/>
        </w:rPr>
        <w:t>when they are incurred and reported in the financial year to which they relate.</w:t>
      </w:r>
    </w:p>
    <w:p w:rsidR="00491427" w:rsidRDefault="00491427" w:rsidP="00491427">
      <w:pPr>
        <w:autoSpaceDE w:val="0"/>
        <w:autoSpaceDN w:val="0"/>
        <w:adjustRightInd w:val="0"/>
        <w:spacing w:after="0" w:line="240" w:lineRule="auto"/>
        <w:rPr>
          <w:rStyle w:val="TEXT1"/>
        </w:rPr>
      </w:pPr>
    </w:p>
    <w:p w:rsidR="00491427" w:rsidRDefault="00491427" w:rsidP="00491427">
      <w:pPr>
        <w:autoSpaceDE w:val="0"/>
        <w:autoSpaceDN w:val="0"/>
        <w:adjustRightInd w:val="0"/>
        <w:spacing w:after="0" w:line="240" w:lineRule="auto"/>
        <w:rPr>
          <w:rStyle w:val="TEXT1"/>
        </w:rPr>
      </w:pPr>
      <w:r>
        <w:rPr>
          <w:rStyle w:val="TEXT1"/>
        </w:rPr>
        <w:t>&lt;pp&gt;60</w:t>
      </w:r>
    </w:p>
    <w:p w:rsidR="00491427" w:rsidRPr="00491427" w:rsidRDefault="00491427" w:rsidP="00491427">
      <w:pPr>
        <w:autoSpaceDE w:val="0"/>
        <w:autoSpaceDN w:val="0"/>
        <w:adjustRightInd w:val="0"/>
        <w:spacing w:after="0" w:line="240" w:lineRule="auto"/>
        <w:rPr>
          <w:rStyle w:val="TEXT1"/>
        </w:rPr>
      </w:pPr>
    </w:p>
    <w:p w:rsidR="00491427" w:rsidRDefault="00491427" w:rsidP="00491427">
      <w:pPr>
        <w:pStyle w:val="Heading2"/>
        <w:rPr>
          <w:rStyle w:val="TEXT1"/>
        </w:rPr>
      </w:pPr>
      <w:r>
        <w:rPr>
          <w:rStyle w:val="TEXT1"/>
        </w:rPr>
        <w:t>4. The assets we invested in</w:t>
      </w:r>
    </w:p>
    <w:p w:rsidR="00491427" w:rsidRDefault="00491427" w:rsidP="00491427">
      <w:pPr>
        <w:autoSpaceDE w:val="0"/>
        <w:autoSpaceDN w:val="0"/>
        <w:adjustRightInd w:val="0"/>
        <w:spacing w:after="0" w:line="240" w:lineRule="auto"/>
        <w:rPr>
          <w:rStyle w:val="TEXT1"/>
        </w:rPr>
      </w:pPr>
    </w:p>
    <w:p w:rsidR="00491427" w:rsidRPr="00491427" w:rsidRDefault="00491427" w:rsidP="00491427">
      <w:pPr>
        <w:pStyle w:val="Heading3"/>
      </w:pPr>
      <w:r>
        <w:rPr>
          <w:rStyle w:val="TEXT1"/>
          <w:rFonts w:cstheme="majorBidi"/>
        </w:rPr>
        <w:t>4.1 Property, plant and equipment</w:t>
      </w:r>
    </w:p>
    <w:p w:rsidR="00737576" w:rsidRDefault="00737576" w:rsidP="004B1345">
      <w:pPr>
        <w:autoSpaceDE w:val="0"/>
        <w:autoSpaceDN w:val="0"/>
        <w:adjustRightInd w:val="0"/>
        <w:spacing w:after="0" w:line="240" w:lineRule="auto"/>
        <w:rPr>
          <w:rStyle w:val="TEXT1"/>
        </w:rPr>
      </w:pPr>
    </w:p>
    <w:p w:rsidR="00491427" w:rsidRDefault="00491427" w:rsidP="004B1345">
      <w:pPr>
        <w:autoSpaceDE w:val="0"/>
        <w:autoSpaceDN w:val="0"/>
        <w:adjustRightInd w:val="0"/>
        <w:spacing w:after="0" w:line="240" w:lineRule="auto"/>
        <w:rPr>
          <w:rStyle w:val="TEXT1"/>
        </w:rPr>
      </w:pPr>
      <w:r>
        <w:rPr>
          <w:rStyle w:val="TEXT1"/>
        </w:rPr>
        <w:t>In accordance with government purpose classifications, Chisholm’s property, plant and equipment are assets used for the purpose of education. Property, plant and equipment includes all operational assets.</w:t>
      </w:r>
    </w:p>
    <w:p w:rsidR="00491427" w:rsidRDefault="00491427"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4537"/>
        <w:gridCol w:w="1842"/>
        <w:gridCol w:w="1843"/>
        <w:gridCol w:w="1843"/>
        <w:gridCol w:w="1843"/>
        <w:gridCol w:w="1842"/>
        <w:gridCol w:w="1701"/>
      </w:tblGrid>
      <w:tr w:rsidR="00491427" w:rsidTr="00491427">
        <w:tc>
          <w:tcPr>
            <w:tcW w:w="4537" w:type="dxa"/>
            <w:vMerge w:val="restart"/>
          </w:tcPr>
          <w:p w:rsidR="00491427" w:rsidRDefault="00491427" w:rsidP="004B1345">
            <w:pPr>
              <w:autoSpaceDE w:val="0"/>
              <w:autoSpaceDN w:val="0"/>
              <w:adjustRightInd w:val="0"/>
              <w:rPr>
                <w:rStyle w:val="TEXT1"/>
              </w:rPr>
            </w:pPr>
          </w:p>
        </w:tc>
        <w:tc>
          <w:tcPr>
            <w:tcW w:w="1842" w:type="dxa"/>
            <w:vAlign w:val="bottom"/>
          </w:tcPr>
          <w:p w:rsidR="00491427" w:rsidRDefault="00491427" w:rsidP="00491427">
            <w:pPr>
              <w:autoSpaceDE w:val="0"/>
              <w:autoSpaceDN w:val="0"/>
              <w:adjustRightInd w:val="0"/>
              <w:jc w:val="right"/>
              <w:rPr>
                <w:rStyle w:val="TEXT1"/>
              </w:rPr>
            </w:pPr>
            <w:r>
              <w:rPr>
                <w:rStyle w:val="TEXT1"/>
              </w:rPr>
              <w:t xml:space="preserve">Gross carrying amount </w:t>
            </w:r>
          </w:p>
        </w:tc>
        <w:tc>
          <w:tcPr>
            <w:tcW w:w="1843" w:type="dxa"/>
            <w:vAlign w:val="bottom"/>
          </w:tcPr>
          <w:p w:rsidR="00491427" w:rsidRDefault="00491427" w:rsidP="00491427">
            <w:pPr>
              <w:autoSpaceDE w:val="0"/>
              <w:autoSpaceDN w:val="0"/>
              <w:adjustRightInd w:val="0"/>
              <w:jc w:val="right"/>
              <w:rPr>
                <w:rStyle w:val="TEXT1"/>
              </w:rPr>
            </w:pPr>
            <w:r>
              <w:rPr>
                <w:rStyle w:val="TEXT1"/>
              </w:rPr>
              <w:t>Gross carrying amount</w:t>
            </w:r>
          </w:p>
        </w:tc>
        <w:tc>
          <w:tcPr>
            <w:tcW w:w="1843" w:type="dxa"/>
            <w:vAlign w:val="bottom"/>
          </w:tcPr>
          <w:p w:rsidR="00491427" w:rsidRDefault="00491427" w:rsidP="00491427">
            <w:pPr>
              <w:autoSpaceDE w:val="0"/>
              <w:autoSpaceDN w:val="0"/>
              <w:adjustRightInd w:val="0"/>
              <w:jc w:val="right"/>
              <w:rPr>
                <w:rStyle w:val="TEXT1"/>
              </w:rPr>
            </w:pPr>
            <w:r>
              <w:rPr>
                <w:rStyle w:val="TEXT1"/>
              </w:rPr>
              <w:t>Accumulated depreciation</w:t>
            </w:r>
          </w:p>
        </w:tc>
        <w:tc>
          <w:tcPr>
            <w:tcW w:w="1843" w:type="dxa"/>
            <w:vAlign w:val="bottom"/>
          </w:tcPr>
          <w:p w:rsidR="00491427" w:rsidRDefault="00491427" w:rsidP="00491427">
            <w:pPr>
              <w:autoSpaceDE w:val="0"/>
              <w:autoSpaceDN w:val="0"/>
              <w:adjustRightInd w:val="0"/>
              <w:jc w:val="right"/>
              <w:rPr>
                <w:rStyle w:val="TEXT1"/>
              </w:rPr>
            </w:pPr>
            <w:r>
              <w:rPr>
                <w:rStyle w:val="TEXT1"/>
              </w:rPr>
              <w:t>Accumulated depreciation</w:t>
            </w:r>
          </w:p>
        </w:tc>
        <w:tc>
          <w:tcPr>
            <w:tcW w:w="1842" w:type="dxa"/>
            <w:vAlign w:val="bottom"/>
          </w:tcPr>
          <w:p w:rsidR="00491427" w:rsidRDefault="00491427" w:rsidP="00491427">
            <w:pPr>
              <w:autoSpaceDE w:val="0"/>
              <w:autoSpaceDN w:val="0"/>
              <w:adjustRightInd w:val="0"/>
              <w:jc w:val="right"/>
              <w:rPr>
                <w:rStyle w:val="TEXT1"/>
              </w:rPr>
            </w:pPr>
            <w:r>
              <w:rPr>
                <w:rStyle w:val="TEXT1"/>
              </w:rPr>
              <w:t>Net carrying amount</w:t>
            </w:r>
          </w:p>
        </w:tc>
        <w:tc>
          <w:tcPr>
            <w:tcW w:w="1701" w:type="dxa"/>
            <w:vAlign w:val="bottom"/>
          </w:tcPr>
          <w:p w:rsidR="00491427" w:rsidRDefault="00491427" w:rsidP="00491427">
            <w:pPr>
              <w:autoSpaceDE w:val="0"/>
              <w:autoSpaceDN w:val="0"/>
              <w:adjustRightInd w:val="0"/>
              <w:jc w:val="right"/>
              <w:rPr>
                <w:rStyle w:val="TEXT1"/>
              </w:rPr>
            </w:pPr>
            <w:r>
              <w:rPr>
                <w:rStyle w:val="TEXT1"/>
              </w:rPr>
              <w:t>Net carrying amount</w:t>
            </w:r>
          </w:p>
        </w:tc>
      </w:tr>
      <w:tr w:rsidR="00491427" w:rsidTr="00491427">
        <w:tc>
          <w:tcPr>
            <w:tcW w:w="4537" w:type="dxa"/>
            <w:vMerge/>
          </w:tcPr>
          <w:p w:rsidR="00491427" w:rsidRDefault="00491427" w:rsidP="004B1345">
            <w:pPr>
              <w:autoSpaceDE w:val="0"/>
              <w:autoSpaceDN w:val="0"/>
              <w:adjustRightInd w:val="0"/>
              <w:rPr>
                <w:rStyle w:val="TEXT1"/>
              </w:rPr>
            </w:pPr>
          </w:p>
        </w:tc>
        <w:tc>
          <w:tcPr>
            <w:tcW w:w="1842" w:type="dxa"/>
          </w:tcPr>
          <w:p w:rsidR="00491427" w:rsidRDefault="00491427" w:rsidP="00491427">
            <w:pPr>
              <w:autoSpaceDE w:val="0"/>
              <w:autoSpaceDN w:val="0"/>
              <w:adjustRightInd w:val="0"/>
              <w:jc w:val="right"/>
              <w:rPr>
                <w:rStyle w:val="TEXT1"/>
              </w:rPr>
            </w:pPr>
            <w:r>
              <w:rPr>
                <w:rStyle w:val="TEXT1"/>
              </w:rPr>
              <w:t>2018</w:t>
            </w:r>
          </w:p>
        </w:tc>
        <w:tc>
          <w:tcPr>
            <w:tcW w:w="1843" w:type="dxa"/>
          </w:tcPr>
          <w:p w:rsidR="00491427" w:rsidRDefault="00491427" w:rsidP="00491427">
            <w:pPr>
              <w:autoSpaceDE w:val="0"/>
              <w:autoSpaceDN w:val="0"/>
              <w:adjustRightInd w:val="0"/>
              <w:jc w:val="right"/>
              <w:rPr>
                <w:rStyle w:val="TEXT1"/>
              </w:rPr>
            </w:pPr>
            <w:r>
              <w:rPr>
                <w:rStyle w:val="TEXT1"/>
              </w:rPr>
              <w:t>2017</w:t>
            </w:r>
          </w:p>
        </w:tc>
        <w:tc>
          <w:tcPr>
            <w:tcW w:w="1843" w:type="dxa"/>
          </w:tcPr>
          <w:p w:rsidR="00491427" w:rsidRDefault="00491427" w:rsidP="00491427">
            <w:pPr>
              <w:autoSpaceDE w:val="0"/>
              <w:autoSpaceDN w:val="0"/>
              <w:adjustRightInd w:val="0"/>
              <w:jc w:val="right"/>
              <w:rPr>
                <w:rStyle w:val="TEXT1"/>
              </w:rPr>
            </w:pPr>
            <w:r>
              <w:rPr>
                <w:rStyle w:val="TEXT1"/>
              </w:rPr>
              <w:t>2018</w:t>
            </w:r>
          </w:p>
        </w:tc>
        <w:tc>
          <w:tcPr>
            <w:tcW w:w="1843" w:type="dxa"/>
          </w:tcPr>
          <w:p w:rsidR="00491427" w:rsidRDefault="00491427" w:rsidP="00491427">
            <w:pPr>
              <w:autoSpaceDE w:val="0"/>
              <w:autoSpaceDN w:val="0"/>
              <w:adjustRightInd w:val="0"/>
              <w:jc w:val="right"/>
              <w:rPr>
                <w:rStyle w:val="TEXT1"/>
              </w:rPr>
            </w:pPr>
            <w:r>
              <w:rPr>
                <w:rStyle w:val="TEXT1"/>
              </w:rPr>
              <w:t>2017</w:t>
            </w:r>
          </w:p>
        </w:tc>
        <w:tc>
          <w:tcPr>
            <w:tcW w:w="1842" w:type="dxa"/>
          </w:tcPr>
          <w:p w:rsidR="00491427" w:rsidRDefault="00491427" w:rsidP="00491427">
            <w:pPr>
              <w:autoSpaceDE w:val="0"/>
              <w:autoSpaceDN w:val="0"/>
              <w:adjustRightInd w:val="0"/>
              <w:jc w:val="right"/>
              <w:rPr>
                <w:rStyle w:val="TEXT1"/>
              </w:rPr>
            </w:pPr>
            <w:r>
              <w:rPr>
                <w:rStyle w:val="TEXT1"/>
              </w:rPr>
              <w:t>2018</w:t>
            </w:r>
          </w:p>
        </w:tc>
        <w:tc>
          <w:tcPr>
            <w:tcW w:w="1701" w:type="dxa"/>
          </w:tcPr>
          <w:p w:rsidR="00491427" w:rsidRDefault="00491427" w:rsidP="00491427">
            <w:pPr>
              <w:autoSpaceDE w:val="0"/>
              <w:autoSpaceDN w:val="0"/>
              <w:adjustRightInd w:val="0"/>
              <w:jc w:val="right"/>
              <w:rPr>
                <w:rStyle w:val="TEXT1"/>
              </w:rPr>
            </w:pPr>
            <w:r>
              <w:rPr>
                <w:rStyle w:val="TEXT1"/>
              </w:rPr>
              <w:t>2017</w:t>
            </w:r>
          </w:p>
        </w:tc>
      </w:tr>
      <w:tr w:rsidR="00491427" w:rsidTr="00491427">
        <w:tc>
          <w:tcPr>
            <w:tcW w:w="4537" w:type="dxa"/>
            <w:vMerge/>
          </w:tcPr>
          <w:p w:rsidR="00491427" w:rsidRDefault="00491427" w:rsidP="00491427">
            <w:pPr>
              <w:autoSpaceDE w:val="0"/>
              <w:autoSpaceDN w:val="0"/>
              <w:adjustRightInd w:val="0"/>
              <w:rPr>
                <w:rStyle w:val="TEXT1"/>
              </w:rPr>
            </w:pPr>
          </w:p>
        </w:tc>
        <w:tc>
          <w:tcPr>
            <w:tcW w:w="1842" w:type="dxa"/>
          </w:tcPr>
          <w:p w:rsidR="00491427" w:rsidRDefault="00491427" w:rsidP="00491427">
            <w:pPr>
              <w:autoSpaceDE w:val="0"/>
              <w:autoSpaceDN w:val="0"/>
              <w:adjustRightInd w:val="0"/>
              <w:jc w:val="right"/>
              <w:rPr>
                <w:rStyle w:val="TEXT1"/>
              </w:rPr>
            </w:pPr>
            <w:r>
              <w:rPr>
                <w:rStyle w:val="TEXT1"/>
              </w:rPr>
              <w:t>$’000</w:t>
            </w:r>
          </w:p>
        </w:tc>
        <w:tc>
          <w:tcPr>
            <w:tcW w:w="1843" w:type="dxa"/>
          </w:tcPr>
          <w:p w:rsidR="00491427" w:rsidRDefault="00491427" w:rsidP="00491427">
            <w:pPr>
              <w:jc w:val="right"/>
            </w:pPr>
            <w:r w:rsidRPr="00781318">
              <w:rPr>
                <w:rStyle w:val="TEXT1"/>
              </w:rPr>
              <w:t>$’000</w:t>
            </w:r>
          </w:p>
        </w:tc>
        <w:tc>
          <w:tcPr>
            <w:tcW w:w="1843" w:type="dxa"/>
          </w:tcPr>
          <w:p w:rsidR="00491427" w:rsidRDefault="00491427" w:rsidP="00491427">
            <w:pPr>
              <w:jc w:val="right"/>
            </w:pPr>
            <w:r w:rsidRPr="00781318">
              <w:rPr>
                <w:rStyle w:val="TEXT1"/>
              </w:rPr>
              <w:t>$’000</w:t>
            </w:r>
          </w:p>
        </w:tc>
        <w:tc>
          <w:tcPr>
            <w:tcW w:w="1843" w:type="dxa"/>
          </w:tcPr>
          <w:p w:rsidR="00491427" w:rsidRDefault="00491427" w:rsidP="00491427">
            <w:pPr>
              <w:jc w:val="right"/>
            </w:pPr>
            <w:r w:rsidRPr="00781318">
              <w:rPr>
                <w:rStyle w:val="TEXT1"/>
              </w:rPr>
              <w:t>$’000</w:t>
            </w:r>
          </w:p>
        </w:tc>
        <w:tc>
          <w:tcPr>
            <w:tcW w:w="1842" w:type="dxa"/>
          </w:tcPr>
          <w:p w:rsidR="00491427" w:rsidRDefault="00491427" w:rsidP="00491427">
            <w:pPr>
              <w:jc w:val="right"/>
            </w:pPr>
            <w:r w:rsidRPr="00781318">
              <w:rPr>
                <w:rStyle w:val="TEXT1"/>
              </w:rPr>
              <w:t>$’000</w:t>
            </w:r>
          </w:p>
        </w:tc>
        <w:tc>
          <w:tcPr>
            <w:tcW w:w="1701" w:type="dxa"/>
          </w:tcPr>
          <w:p w:rsidR="00491427" w:rsidRDefault="00491427" w:rsidP="00491427">
            <w:pPr>
              <w:jc w:val="right"/>
            </w:pPr>
            <w:r w:rsidRPr="00781318">
              <w:rPr>
                <w:rStyle w:val="TEXT1"/>
              </w:rPr>
              <w:t>$’000</w:t>
            </w:r>
          </w:p>
        </w:tc>
      </w:tr>
      <w:tr w:rsidR="00491427" w:rsidTr="00491427">
        <w:tc>
          <w:tcPr>
            <w:tcW w:w="4537" w:type="dxa"/>
          </w:tcPr>
          <w:p w:rsidR="00491427" w:rsidRDefault="00491427" w:rsidP="004B1345">
            <w:pPr>
              <w:autoSpaceDE w:val="0"/>
              <w:autoSpaceDN w:val="0"/>
              <w:adjustRightInd w:val="0"/>
              <w:rPr>
                <w:rStyle w:val="TEXT1"/>
              </w:rPr>
            </w:pPr>
            <w:r>
              <w:rPr>
                <w:rStyle w:val="TEXT1"/>
              </w:rPr>
              <w:lastRenderedPageBreak/>
              <w:t>Consolidated</w:t>
            </w:r>
          </w:p>
        </w:tc>
        <w:tc>
          <w:tcPr>
            <w:tcW w:w="1842" w:type="dxa"/>
          </w:tcPr>
          <w:p w:rsidR="00491427" w:rsidRDefault="00491427" w:rsidP="00491427">
            <w:pPr>
              <w:autoSpaceDE w:val="0"/>
              <w:autoSpaceDN w:val="0"/>
              <w:adjustRightInd w:val="0"/>
              <w:jc w:val="right"/>
              <w:rPr>
                <w:rStyle w:val="TEXT1"/>
              </w:rPr>
            </w:pPr>
          </w:p>
        </w:tc>
        <w:tc>
          <w:tcPr>
            <w:tcW w:w="1843" w:type="dxa"/>
          </w:tcPr>
          <w:p w:rsidR="00491427" w:rsidRDefault="00491427" w:rsidP="00491427">
            <w:pPr>
              <w:autoSpaceDE w:val="0"/>
              <w:autoSpaceDN w:val="0"/>
              <w:adjustRightInd w:val="0"/>
              <w:jc w:val="right"/>
              <w:rPr>
                <w:rStyle w:val="TEXT1"/>
              </w:rPr>
            </w:pPr>
          </w:p>
        </w:tc>
        <w:tc>
          <w:tcPr>
            <w:tcW w:w="1843" w:type="dxa"/>
          </w:tcPr>
          <w:p w:rsidR="00491427" w:rsidRDefault="00491427" w:rsidP="00491427">
            <w:pPr>
              <w:autoSpaceDE w:val="0"/>
              <w:autoSpaceDN w:val="0"/>
              <w:adjustRightInd w:val="0"/>
              <w:jc w:val="right"/>
              <w:rPr>
                <w:rStyle w:val="TEXT1"/>
              </w:rPr>
            </w:pPr>
          </w:p>
        </w:tc>
        <w:tc>
          <w:tcPr>
            <w:tcW w:w="1843" w:type="dxa"/>
          </w:tcPr>
          <w:p w:rsidR="00491427" w:rsidRDefault="00491427" w:rsidP="00491427">
            <w:pPr>
              <w:autoSpaceDE w:val="0"/>
              <w:autoSpaceDN w:val="0"/>
              <w:adjustRightInd w:val="0"/>
              <w:jc w:val="right"/>
              <w:rPr>
                <w:rStyle w:val="TEXT1"/>
              </w:rPr>
            </w:pPr>
          </w:p>
        </w:tc>
        <w:tc>
          <w:tcPr>
            <w:tcW w:w="1842" w:type="dxa"/>
          </w:tcPr>
          <w:p w:rsidR="00491427" w:rsidRDefault="00491427" w:rsidP="00491427">
            <w:pPr>
              <w:autoSpaceDE w:val="0"/>
              <w:autoSpaceDN w:val="0"/>
              <w:adjustRightInd w:val="0"/>
              <w:jc w:val="right"/>
              <w:rPr>
                <w:rStyle w:val="TEXT1"/>
              </w:rPr>
            </w:pPr>
          </w:p>
        </w:tc>
        <w:tc>
          <w:tcPr>
            <w:tcW w:w="1701" w:type="dxa"/>
          </w:tcPr>
          <w:p w:rsidR="00491427" w:rsidRDefault="00491427" w:rsidP="00491427">
            <w:pPr>
              <w:autoSpaceDE w:val="0"/>
              <w:autoSpaceDN w:val="0"/>
              <w:adjustRightInd w:val="0"/>
              <w:jc w:val="right"/>
              <w:rPr>
                <w:rStyle w:val="TEXT1"/>
              </w:rPr>
            </w:pPr>
          </w:p>
        </w:tc>
      </w:tr>
      <w:tr w:rsidR="00491427" w:rsidTr="00491427">
        <w:tc>
          <w:tcPr>
            <w:tcW w:w="4537" w:type="dxa"/>
          </w:tcPr>
          <w:p w:rsidR="00491427" w:rsidRDefault="00491427" w:rsidP="004B1345">
            <w:pPr>
              <w:autoSpaceDE w:val="0"/>
              <w:autoSpaceDN w:val="0"/>
              <w:adjustRightInd w:val="0"/>
              <w:rPr>
                <w:rStyle w:val="TEXT1"/>
              </w:rPr>
            </w:pPr>
            <w:r>
              <w:rPr>
                <w:rStyle w:val="TEXT1"/>
              </w:rPr>
              <w:t>Land</w:t>
            </w:r>
          </w:p>
        </w:tc>
        <w:tc>
          <w:tcPr>
            <w:tcW w:w="1842" w:type="dxa"/>
          </w:tcPr>
          <w:p w:rsidR="00491427" w:rsidRDefault="00550042" w:rsidP="00491427">
            <w:pPr>
              <w:autoSpaceDE w:val="0"/>
              <w:autoSpaceDN w:val="0"/>
              <w:adjustRightInd w:val="0"/>
              <w:jc w:val="right"/>
              <w:rPr>
                <w:rStyle w:val="TEXT1"/>
              </w:rPr>
            </w:pPr>
            <w:r>
              <w:rPr>
                <w:rStyle w:val="TEXT1"/>
              </w:rPr>
              <w:t>58,196</w:t>
            </w:r>
          </w:p>
        </w:tc>
        <w:tc>
          <w:tcPr>
            <w:tcW w:w="1843" w:type="dxa"/>
          </w:tcPr>
          <w:p w:rsidR="00491427" w:rsidRDefault="00550042" w:rsidP="00491427">
            <w:pPr>
              <w:autoSpaceDE w:val="0"/>
              <w:autoSpaceDN w:val="0"/>
              <w:adjustRightInd w:val="0"/>
              <w:jc w:val="right"/>
              <w:rPr>
                <w:rStyle w:val="TEXT1"/>
              </w:rPr>
            </w:pPr>
            <w:r>
              <w:rPr>
                <w:rStyle w:val="TEXT1"/>
              </w:rPr>
              <w:t>28,196</w:t>
            </w:r>
          </w:p>
        </w:tc>
        <w:tc>
          <w:tcPr>
            <w:tcW w:w="1843" w:type="dxa"/>
          </w:tcPr>
          <w:p w:rsidR="00491427" w:rsidRDefault="00550042" w:rsidP="00491427">
            <w:pPr>
              <w:autoSpaceDE w:val="0"/>
              <w:autoSpaceDN w:val="0"/>
              <w:adjustRightInd w:val="0"/>
              <w:jc w:val="right"/>
              <w:rPr>
                <w:rStyle w:val="TEXT1"/>
              </w:rPr>
            </w:pPr>
            <w:r>
              <w:rPr>
                <w:rStyle w:val="TEXT1"/>
              </w:rPr>
              <w:t>-</w:t>
            </w:r>
          </w:p>
        </w:tc>
        <w:tc>
          <w:tcPr>
            <w:tcW w:w="1843" w:type="dxa"/>
          </w:tcPr>
          <w:p w:rsidR="00491427" w:rsidRDefault="00550042" w:rsidP="00491427">
            <w:pPr>
              <w:autoSpaceDE w:val="0"/>
              <w:autoSpaceDN w:val="0"/>
              <w:adjustRightInd w:val="0"/>
              <w:jc w:val="right"/>
              <w:rPr>
                <w:rStyle w:val="TEXT1"/>
              </w:rPr>
            </w:pPr>
            <w:r>
              <w:rPr>
                <w:rStyle w:val="TEXT1"/>
              </w:rPr>
              <w:t>-</w:t>
            </w:r>
          </w:p>
        </w:tc>
        <w:tc>
          <w:tcPr>
            <w:tcW w:w="1842" w:type="dxa"/>
          </w:tcPr>
          <w:p w:rsidR="00491427" w:rsidRDefault="00550042" w:rsidP="00491427">
            <w:pPr>
              <w:autoSpaceDE w:val="0"/>
              <w:autoSpaceDN w:val="0"/>
              <w:adjustRightInd w:val="0"/>
              <w:jc w:val="right"/>
              <w:rPr>
                <w:rStyle w:val="TEXT1"/>
              </w:rPr>
            </w:pPr>
            <w:r>
              <w:rPr>
                <w:rStyle w:val="TEXT1"/>
              </w:rPr>
              <w:t>58,196</w:t>
            </w:r>
          </w:p>
        </w:tc>
        <w:tc>
          <w:tcPr>
            <w:tcW w:w="1701" w:type="dxa"/>
          </w:tcPr>
          <w:p w:rsidR="00491427" w:rsidRDefault="00550042" w:rsidP="00491427">
            <w:pPr>
              <w:autoSpaceDE w:val="0"/>
              <w:autoSpaceDN w:val="0"/>
              <w:adjustRightInd w:val="0"/>
              <w:jc w:val="right"/>
              <w:rPr>
                <w:rStyle w:val="TEXT1"/>
              </w:rPr>
            </w:pPr>
            <w:r>
              <w:rPr>
                <w:rStyle w:val="TEXT1"/>
              </w:rPr>
              <w:t>58,196</w:t>
            </w:r>
          </w:p>
        </w:tc>
      </w:tr>
      <w:tr w:rsidR="00491427" w:rsidTr="00491427">
        <w:tc>
          <w:tcPr>
            <w:tcW w:w="4537" w:type="dxa"/>
          </w:tcPr>
          <w:p w:rsidR="00491427" w:rsidRDefault="00491427" w:rsidP="004B1345">
            <w:pPr>
              <w:autoSpaceDE w:val="0"/>
              <w:autoSpaceDN w:val="0"/>
              <w:adjustRightInd w:val="0"/>
              <w:rPr>
                <w:rStyle w:val="TEXT1"/>
              </w:rPr>
            </w:pPr>
            <w:r>
              <w:rPr>
                <w:rStyle w:val="TEXT1"/>
              </w:rPr>
              <w:t>Buildings</w:t>
            </w:r>
          </w:p>
        </w:tc>
        <w:tc>
          <w:tcPr>
            <w:tcW w:w="1842" w:type="dxa"/>
          </w:tcPr>
          <w:p w:rsidR="00491427" w:rsidRDefault="00550042" w:rsidP="00491427">
            <w:pPr>
              <w:autoSpaceDE w:val="0"/>
              <w:autoSpaceDN w:val="0"/>
              <w:adjustRightInd w:val="0"/>
              <w:jc w:val="right"/>
              <w:rPr>
                <w:rStyle w:val="TEXT1"/>
              </w:rPr>
            </w:pPr>
            <w:r>
              <w:rPr>
                <w:rStyle w:val="TEXT1"/>
              </w:rPr>
              <w:t>208,207</w:t>
            </w:r>
          </w:p>
        </w:tc>
        <w:tc>
          <w:tcPr>
            <w:tcW w:w="1843" w:type="dxa"/>
          </w:tcPr>
          <w:p w:rsidR="00491427" w:rsidRDefault="00550042" w:rsidP="00491427">
            <w:pPr>
              <w:autoSpaceDE w:val="0"/>
              <w:autoSpaceDN w:val="0"/>
              <w:adjustRightInd w:val="0"/>
              <w:jc w:val="right"/>
              <w:rPr>
                <w:rStyle w:val="TEXT1"/>
              </w:rPr>
            </w:pPr>
            <w:r>
              <w:rPr>
                <w:rStyle w:val="TEXT1"/>
              </w:rPr>
              <w:t>196,789</w:t>
            </w:r>
          </w:p>
        </w:tc>
        <w:tc>
          <w:tcPr>
            <w:tcW w:w="1843" w:type="dxa"/>
          </w:tcPr>
          <w:p w:rsidR="00491427" w:rsidRDefault="00550042" w:rsidP="00491427">
            <w:pPr>
              <w:autoSpaceDE w:val="0"/>
              <w:autoSpaceDN w:val="0"/>
              <w:adjustRightInd w:val="0"/>
              <w:jc w:val="right"/>
              <w:rPr>
                <w:rStyle w:val="TEXT1"/>
              </w:rPr>
            </w:pPr>
            <w:r>
              <w:rPr>
                <w:rStyle w:val="TEXT1"/>
              </w:rPr>
              <w:t>(5,219)</w:t>
            </w:r>
          </w:p>
        </w:tc>
        <w:tc>
          <w:tcPr>
            <w:tcW w:w="1843" w:type="dxa"/>
          </w:tcPr>
          <w:p w:rsidR="00491427" w:rsidRDefault="00550042" w:rsidP="00491427">
            <w:pPr>
              <w:autoSpaceDE w:val="0"/>
              <w:autoSpaceDN w:val="0"/>
              <w:adjustRightInd w:val="0"/>
              <w:jc w:val="right"/>
              <w:rPr>
                <w:rStyle w:val="TEXT1"/>
              </w:rPr>
            </w:pPr>
            <w:r>
              <w:rPr>
                <w:rStyle w:val="TEXT1"/>
              </w:rPr>
              <w:t>-</w:t>
            </w:r>
          </w:p>
        </w:tc>
        <w:tc>
          <w:tcPr>
            <w:tcW w:w="1842" w:type="dxa"/>
          </w:tcPr>
          <w:p w:rsidR="00491427" w:rsidRDefault="00550042" w:rsidP="00491427">
            <w:pPr>
              <w:autoSpaceDE w:val="0"/>
              <w:autoSpaceDN w:val="0"/>
              <w:adjustRightInd w:val="0"/>
              <w:jc w:val="right"/>
              <w:rPr>
                <w:rStyle w:val="TEXT1"/>
              </w:rPr>
            </w:pPr>
            <w:r>
              <w:rPr>
                <w:rStyle w:val="TEXT1"/>
              </w:rPr>
              <w:t>202,988</w:t>
            </w:r>
          </w:p>
        </w:tc>
        <w:tc>
          <w:tcPr>
            <w:tcW w:w="1701" w:type="dxa"/>
          </w:tcPr>
          <w:p w:rsidR="00491427" w:rsidRDefault="00550042" w:rsidP="00491427">
            <w:pPr>
              <w:autoSpaceDE w:val="0"/>
              <w:autoSpaceDN w:val="0"/>
              <w:adjustRightInd w:val="0"/>
              <w:jc w:val="right"/>
              <w:rPr>
                <w:rStyle w:val="TEXT1"/>
              </w:rPr>
            </w:pPr>
            <w:r>
              <w:rPr>
                <w:rStyle w:val="TEXT1"/>
              </w:rPr>
              <w:t>196,789</w:t>
            </w:r>
          </w:p>
        </w:tc>
      </w:tr>
      <w:tr w:rsidR="00491427" w:rsidTr="00491427">
        <w:tc>
          <w:tcPr>
            <w:tcW w:w="4537" w:type="dxa"/>
          </w:tcPr>
          <w:p w:rsidR="00491427" w:rsidRDefault="00491427" w:rsidP="004B1345">
            <w:pPr>
              <w:autoSpaceDE w:val="0"/>
              <w:autoSpaceDN w:val="0"/>
              <w:adjustRightInd w:val="0"/>
              <w:rPr>
                <w:rStyle w:val="TEXT1"/>
              </w:rPr>
            </w:pPr>
            <w:r>
              <w:rPr>
                <w:rStyle w:val="TEXT1"/>
              </w:rPr>
              <w:t>Construction in progress</w:t>
            </w:r>
          </w:p>
        </w:tc>
        <w:tc>
          <w:tcPr>
            <w:tcW w:w="1842" w:type="dxa"/>
          </w:tcPr>
          <w:p w:rsidR="00491427" w:rsidRDefault="00550042" w:rsidP="00491427">
            <w:pPr>
              <w:autoSpaceDE w:val="0"/>
              <w:autoSpaceDN w:val="0"/>
              <w:adjustRightInd w:val="0"/>
              <w:jc w:val="right"/>
              <w:rPr>
                <w:rStyle w:val="TEXT1"/>
              </w:rPr>
            </w:pPr>
            <w:r>
              <w:rPr>
                <w:rStyle w:val="TEXT1"/>
              </w:rPr>
              <w:t>72,607</w:t>
            </w:r>
          </w:p>
        </w:tc>
        <w:tc>
          <w:tcPr>
            <w:tcW w:w="1843" w:type="dxa"/>
          </w:tcPr>
          <w:p w:rsidR="00491427" w:rsidRDefault="00550042" w:rsidP="00491427">
            <w:pPr>
              <w:autoSpaceDE w:val="0"/>
              <w:autoSpaceDN w:val="0"/>
              <w:adjustRightInd w:val="0"/>
              <w:jc w:val="right"/>
              <w:rPr>
                <w:rStyle w:val="TEXT1"/>
              </w:rPr>
            </w:pPr>
            <w:r>
              <w:rPr>
                <w:rStyle w:val="TEXT1"/>
              </w:rPr>
              <w:t>16,000</w:t>
            </w:r>
          </w:p>
        </w:tc>
        <w:tc>
          <w:tcPr>
            <w:tcW w:w="1843" w:type="dxa"/>
          </w:tcPr>
          <w:p w:rsidR="00491427" w:rsidRDefault="00550042" w:rsidP="00491427">
            <w:pPr>
              <w:autoSpaceDE w:val="0"/>
              <w:autoSpaceDN w:val="0"/>
              <w:adjustRightInd w:val="0"/>
              <w:jc w:val="right"/>
              <w:rPr>
                <w:rStyle w:val="TEXT1"/>
              </w:rPr>
            </w:pPr>
            <w:r>
              <w:rPr>
                <w:rStyle w:val="TEXT1"/>
              </w:rPr>
              <w:t>-</w:t>
            </w:r>
          </w:p>
        </w:tc>
        <w:tc>
          <w:tcPr>
            <w:tcW w:w="1843" w:type="dxa"/>
          </w:tcPr>
          <w:p w:rsidR="00491427" w:rsidRDefault="00550042" w:rsidP="00491427">
            <w:pPr>
              <w:autoSpaceDE w:val="0"/>
              <w:autoSpaceDN w:val="0"/>
              <w:adjustRightInd w:val="0"/>
              <w:jc w:val="right"/>
              <w:rPr>
                <w:rStyle w:val="TEXT1"/>
              </w:rPr>
            </w:pPr>
            <w:r>
              <w:rPr>
                <w:rStyle w:val="TEXT1"/>
              </w:rPr>
              <w:t>-</w:t>
            </w:r>
          </w:p>
        </w:tc>
        <w:tc>
          <w:tcPr>
            <w:tcW w:w="1842" w:type="dxa"/>
          </w:tcPr>
          <w:p w:rsidR="00491427" w:rsidRDefault="00550042" w:rsidP="00491427">
            <w:pPr>
              <w:autoSpaceDE w:val="0"/>
              <w:autoSpaceDN w:val="0"/>
              <w:adjustRightInd w:val="0"/>
              <w:jc w:val="right"/>
              <w:rPr>
                <w:rStyle w:val="TEXT1"/>
              </w:rPr>
            </w:pPr>
            <w:r>
              <w:rPr>
                <w:rStyle w:val="TEXT1"/>
              </w:rPr>
              <w:t>72,607</w:t>
            </w:r>
          </w:p>
        </w:tc>
        <w:tc>
          <w:tcPr>
            <w:tcW w:w="1701" w:type="dxa"/>
          </w:tcPr>
          <w:p w:rsidR="00491427" w:rsidRDefault="00550042" w:rsidP="00491427">
            <w:pPr>
              <w:autoSpaceDE w:val="0"/>
              <w:autoSpaceDN w:val="0"/>
              <w:adjustRightInd w:val="0"/>
              <w:jc w:val="right"/>
              <w:rPr>
                <w:rStyle w:val="TEXT1"/>
              </w:rPr>
            </w:pPr>
            <w:r>
              <w:rPr>
                <w:rStyle w:val="TEXT1"/>
              </w:rPr>
              <w:t>16,000</w:t>
            </w:r>
          </w:p>
        </w:tc>
      </w:tr>
      <w:tr w:rsidR="00491427" w:rsidTr="00491427">
        <w:tc>
          <w:tcPr>
            <w:tcW w:w="4537" w:type="dxa"/>
          </w:tcPr>
          <w:p w:rsidR="00491427" w:rsidRDefault="00491427" w:rsidP="004B1345">
            <w:pPr>
              <w:autoSpaceDE w:val="0"/>
              <w:autoSpaceDN w:val="0"/>
              <w:adjustRightInd w:val="0"/>
              <w:rPr>
                <w:rStyle w:val="TEXT1"/>
              </w:rPr>
            </w:pPr>
            <w:r>
              <w:rPr>
                <w:rStyle w:val="TEXT1"/>
              </w:rPr>
              <w:t>Plant and equipment</w:t>
            </w:r>
          </w:p>
        </w:tc>
        <w:tc>
          <w:tcPr>
            <w:tcW w:w="1842" w:type="dxa"/>
          </w:tcPr>
          <w:p w:rsidR="00491427" w:rsidRDefault="00550042" w:rsidP="00491427">
            <w:pPr>
              <w:autoSpaceDE w:val="0"/>
              <w:autoSpaceDN w:val="0"/>
              <w:adjustRightInd w:val="0"/>
              <w:jc w:val="right"/>
              <w:rPr>
                <w:rStyle w:val="TEXT1"/>
              </w:rPr>
            </w:pPr>
            <w:r>
              <w:rPr>
                <w:rStyle w:val="TEXT1"/>
              </w:rPr>
              <w:t>27,058</w:t>
            </w:r>
          </w:p>
        </w:tc>
        <w:tc>
          <w:tcPr>
            <w:tcW w:w="1843" w:type="dxa"/>
          </w:tcPr>
          <w:p w:rsidR="00491427" w:rsidRDefault="00550042" w:rsidP="00491427">
            <w:pPr>
              <w:autoSpaceDE w:val="0"/>
              <w:autoSpaceDN w:val="0"/>
              <w:adjustRightInd w:val="0"/>
              <w:jc w:val="right"/>
              <w:rPr>
                <w:rStyle w:val="TEXT1"/>
              </w:rPr>
            </w:pPr>
            <w:r>
              <w:rPr>
                <w:rStyle w:val="TEXT1"/>
              </w:rPr>
              <w:t>24,091</w:t>
            </w:r>
          </w:p>
        </w:tc>
        <w:tc>
          <w:tcPr>
            <w:tcW w:w="1843" w:type="dxa"/>
          </w:tcPr>
          <w:p w:rsidR="00491427" w:rsidRDefault="00550042" w:rsidP="00491427">
            <w:pPr>
              <w:autoSpaceDE w:val="0"/>
              <w:autoSpaceDN w:val="0"/>
              <w:adjustRightInd w:val="0"/>
              <w:jc w:val="right"/>
              <w:rPr>
                <w:rStyle w:val="TEXT1"/>
              </w:rPr>
            </w:pPr>
            <w:r>
              <w:rPr>
                <w:rStyle w:val="TEXT1"/>
              </w:rPr>
              <w:t>(20,469)</w:t>
            </w:r>
          </w:p>
        </w:tc>
        <w:tc>
          <w:tcPr>
            <w:tcW w:w="1843" w:type="dxa"/>
          </w:tcPr>
          <w:p w:rsidR="00491427" w:rsidRDefault="00550042" w:rsidP="00491427">
            <w:pPr>
              <w:autoSpaceDE w:val="0"/>
              <w:autoSpaceDN w:val="0"/>
              <w:adjustRightInd w:val="0"/>
              <w:jc w:val="right"/>
              <w:rPr>
                <w:rStyle w:val="TEXT1"/>
              </w:rPr>
            </w:pPr>
            <w:r>
              <w:rPr>
                <w:rStyle w:val="TEXT1"/>
              </w:rPr>
              <w:t>(19,237)</w:t>
            </w:r>
          </w:p>
        </w:tc>
        <w:tc>
          <w:tcPr>
            <w:tcW w:w="1842" w:type="dxa"/>
          </w:tcPr>
          <w:p w:rsidR="00491427" w:rsidRDefault="00550042" w:rsidP="00491427">
            <w:pPr>
              <w:autoSpaceDE w:val="0"/>
              <w:autoSpaceDN w:val="0"/>
              <w:adjustRightInd w:val="0"/>
              <w:jc w:val="right"/>
              <w:rPr>
                <w:rStyle w:val="TEXT1"/>
              </w:rPr>
            </w:pPr>
            <w:r>
              <w:rPr>
                <w:rStyle w:val="TEXT1"/>
              </w:rPr>
              <w:t>6,589</w:t>
            </w:r>
          </w:p>
        </w:tc>
        <w:tc>
          <w:tcPr>
            <w:tcW w:w="1701" w:type="dxa"/>
          </w:tcPr>
          <w:p w:rsidR="00491427" w:rsidRDefault="00550042" w:rsidP="00491427">
            <w:pPr>
              <w:autoSpaceDE w:val="0"/>
              <w:autoSpaceDN w:val="0"/>
              <w:adjustRightInd w:val="0"/>
              <w:jc w:val="right"/>
              <w:rPr>
                <w:rStyle w:val="TEXT1"/>
              </w:rPr>
            </w:pPr>
            <w:r>
              <w:rPr>
                <w:rStyle w:val="TEXT1"/>
              </w:rPr>
              <w:t>4,854</w:t>
            </w:r>
          </w:p>
        </w:tc>
      </w:tr>
      <w:tr w:rsidR="00491427" w:rsidTr="00491427">
        <w:tc>
          <w:tcPr>
            <w:tcW w:w="4537" w:type="dxa"/>
          </w:tcPr>
          <w:p w:rsidR="00491427" w:rsidRDefault="00491427" w:rsidP="004B1345">
            <w:pPr>
              <w:autoSpaceDE w:val="0"/>
              <w:autoSpaceDN w:val="0"/>
              <w:adjustRightInd w:val="0"/>
              <w:rPr>
                <w:rStyle w:val="TEXT1"/>
              </w:rPr>
            </w:pPr>
            <w:r>
              <w:rPr>
                <w:rStyle w:val="TEXT1"/>
              </w:rPr>
              <w:t>Motor vehicles</w:t>
            </w:r>
          </w:p>
        </w:tc>
        <w:tc>
          <w:tcPr>
            <w:tcW w:w="1842" w:type="dxa"/>
          </w:tcPr>
          <w:p w:rsidR="00491427" w:rsidRDefault="00550042" w:rsidP="00491427">
            <w:pPr>
              <w:autoSpaceDE w:val="0"/>
              <w:autoSpaceDN w:val="0"/>
              <w:adjustRightInd w:val="0"/>
              <w:jc w:val="right"/>
              <w:rPr>
                <w:rStyle w:val="TEXT1"/>
              </w:rPr>
            </w:pPr>
            <w:r>
              <w:rPr>
                <w:rStyle w:val="TEXT1"/>
              </w:rPr>
              <w:t>1,188</w:t>
            </w:r>
          </w:p>
        </w:tc>
        <w:tc>
          <w:tcPr>
            <w:tcW w:w="1843" w:type="dxa"/>
          </w:tcPr>
          <w:p w:rsidR="00491427" w:rsidRDefault="00550042" w:rsidP="00491427">
            <w:pPr>
              <w:autoSpaceDE w:val="0"/>
              <w:autoSpaceDN w:val="0"/>
              <w:adjustRightInd w:val="0"/>
              <w:jc w:val="right"/>
              <w:rPr>
                <w:rStyle w:val="TEXT1"/>
              </w:rPr>
            </w:pPr>
            <w:r>
              <w:rPr>
                <w:rStyle w:val="TEXT1"/>
              </w:rPr>
              <w:t>990</w:t>
            </w:r>
          </w:p>
        </w:tc>
        <w:tc>
          <w:tcPr>
            <w:tcW w:w="1843" w:type="dxa"/>
          </w:tcPr>
          <w:p w:rsidR="00491427" w:rsidRDefault="00550042" w:rsidP="00491427">
            <w:pPr>
              <w:autoSpaceDE w:val="0"/>
              <w:autoSpaceDN w:val="0"/>
              <w:adjustRightInd w:val="0"/>
              <w:jc w:val="right"/>
              <w:rPr>
                <w:rStyle w:val="TEXT1"/>
              </w:rPr>
            </w:pPr>
            <w:r>
              <w:rPr>
                <w:rStyle w:val="TEXT1"/>
              </w:rPr>
              <w:t>(771)</w:t>
            </w:r>
          </w:p>
        </w:tc>
        <w:tc>
          <w:tcPr>
            <w:tcW w:w="1843" w:type="dxa"/>
          </w:tcPr>
          <w:p w:rsidR="00491427" w:rsidRDefault="00550042" w:rsidP="00491427">
            <w:pPr>
              <w:autoSpaceDE w:val="0"/>
              <w:autoSpaceDN w:val="0"/>
              <w:adjustRightInd w:val="0"/>
              <w:jc w:val="right"/>
              <w:rPr>
                <w:rStyle w:val="TEXT1"/>
              </w:rPr>
            </w:pPr>
            <w:r>
              <w:rPr>
                <w:rStyle w:val="TEXT1"/>
              </w:rPr>
              <w:t>(710)</w:t>
            </w:r>
          </w:p>
        </w:tc>
        <w:tc>
          <w:tcPr>
            <w:tcW w:w="1842" w:type="dxa"/>
          </w:tcPr>
          <w:p w:rsidR="00491427" w:rsidRDefault="00550042" w:rsidP="00491427">
            <w:pPr>
              <w:autoSpaceDE w:val="0"/>
              <w:autoSpaceDN w:val="0"/>
              <w:adjustRightInd w:val="0"/>
              <w:jc w:val="right"/>
              <w:rPr>
                <w:rStyle w:val="TEXT1"/>
              </w:rPr>
            </w:pPr>
            <w:r>
              <w:rPr>
                <w:rStyle w:val="TEXT1"/>
              </w:rPr>
              <w:t>416</w:t>
            </w:r>
          </w:p>
        </w:tc>
        <w:tc>
          <w:tcPr>
            <w:tcW w:w="1701" w:type="dxa"/>
          </w:tcPr>
          <w:p w:rsidR="00491427" w:rsidRDefault="00550042" w:rsidP="00491427">
            <w:pPr>
              <w:autoSpaceDE w:val="0"/>
              <w:autoSpaceDN w:val="0"/>
              <w:adjustRightInd w:val="0"/>
              <w:jc w:val="right"/>
              <w:rPr>
                <w:rStyle w:val="TEXT1"/>
              </w:rPr>
            </w:pPr>
            <w:r>
              <w:rPr>
                <w:rStyle w:val="TEXT1"/>
              </w:rPr>
              <w:t>280</w:t>
            </w:r>
          </w:p>
        </w:tc>
      </w:tr>
      <w:tr w:rsidR="00491427" w:rsidTr="00491427">
        <w:tc>
          <w:tcPr>
            <w:tcW w:w="4537" w:type="dxa"/>
          </w:tcPr>
          <w:p w:rsidR="00491427" w:rsidRDefault="00550042" w:rsidP="004B1345">
            <w:pPr>
              <w:autoSpaceDE w:val="0"/>
              <w:autoSpaceDN w:val="0"/>
              <w:adjustRightInd w:val="0"/>
              <w:rPr>
                <w:rStyle w:val="TEXT1"/>
              </w:rPr>
            </w:pPr>
            <w:r>
              <w:rPr>
                <w:rStyle w:val="TEXT1"/>
              </w:rPr>
              <w:t>Leasehold improvements</w:t>
            </w:r>
          </w:p>
        </w:tc>
        <w:tc>
          <w:tcPr>
            <w:tcW w:w="1842" w:type="dxa"/>
          </w:tcPr>
          <w:p w:rsidR="00491427" w:rsidRDefault="00550042" w:rsidP="00491427">
            <w:pPr>
              <w:autoSpaceDE w:val="0"/>
              <w:autoSpaceDN w:val="0"/>
              <w:adjustRightInd w:val="0"/>
              <w:jc w:val="right"/>
              <w:rPr>
                <w:rStyle w:val="TEXT1"/>
              </w:rPr>
            </w:pPr>
            <w:r>
              <w:rPr>
                <w:rStyle w:val="TEXT1"/>
              </w:rPr>
              <w:t>3,044</w:t>
            </w:r>
          </w:p>
        </w:tc>
        <w:tc>
          <w:tcPr>
            <w:tcW w:w="1843" w:type="dxa"/>
          </w:tcPr>
          <w:p w:rsidR="00491427" w:rsidRDefault="00550042" w:rsidP="00491427">
            <w:pPr>
              <w:autoSpaceDE w:val="0"/>
              <w:autoSpaceDN w:val="0"/>
              <w:adjustRightInd w:val="0"/>
              <w:jc w:val="right"/>
              <w:rPr>
                <w:rStyle w:val="TEXT1"/>
              </w:rPr>
            </w:pPr>
            <w:r>
              <w:rPr>
                <w:rStyle w:val="TEXT1"/>
              </w:rPr>
              <w:t>3,044</w:t>
            </w:r>
          </w:p>
        </w:tc>
        <w:tc>
          <w:tcPr>
            <w:tcW w:w="1843" w:type="dxa"/>
          </w:tcPr>
          <w:p w:rsidR="00491427" w:rsidRDefault="00550042" w:rsidP="00491427">
            <w:pPr>
              <w:autoSpaceDE w:val="0"/>
              <w:autoSpaceDN w:val="0"/>
              <w:adjustRightInd w:val="0"/>
              <w:jc w:val="right"/>
              <w:rPr>
                <w:rStyle w:val="TEXT1"/>
              </w:rPr>
            </w:pPr>
            <w:r>
              <w:rPr>
                <w:rStyle w:val="TEXT1"/>
              </w:rPr>
              <w:t>(2,684)</w:t>
            </w:r>
          </w:p>
        </w:tc>
        <w:tc>
          <w:tcPr>
            <w:tcW w:w="1843" w:type="dxa"/>
          </w:tcPr>
          <w:p w:rsidR="00491427" w:rsidRDefault="00550042" w:rsidP="00491427">
            <w:pPr>
              <w:autoSpaceDE w:val="0"/>
              <w:autoSpaceDN w:val="0"/>
              <w:adjustRightInd w:val="0"/>
              <w:jc w:val="right"/>
              <w:rPr>
                <w:rStyle w:val="TEXT1"/>
              </w:rPr>
            </w:pPr>
            <w:r>
              <w:rPr>
                <w:rStyle w:val="TEXT1"/>
              </w:rPr>
              <w:t>(2,394)</w:t>
            </w:r>
          </w:p>
        </w:tc>
        <w:tc>
          <w:tcPr>
            <w:tcW w:w="1842" w:type="dxa"/>
          </w:tcPr>
          <w:p w:rsidR="00491427" w:rsidRDefault="00550042" w:rsidP="00491427">
            <w:pPr>
              <w:autoSpaceDE w:val="0"/>
              <w:autoSpaceDN w:val="0"/>
              <w:adjustRightInd w:val="0"/>
              <w:jc w:val="right"/>
              <w:rPr>
                <w:rStyle w:val="TEXT1"/>
              </w:rPr>
            </w:pPr>
            <w:r>
              <w:rPr>
                <w:rStyle w:val="TEXT1"/>
              </w:rPr>
              <w:t>360</w:t>
            </w:r>
          </w:p>
        </w:tc>
        <w:tc>
          <w:tcPr>
            <w:tcW w:w="1701" w:type="dxa"/>
          </w:tcPr>
          <w:p w:rsidR="00491427" w:rsidRDefault="00550042" w:rsidP="00491427">
            <w:pPr>
              <w:autoSpaceDE w:val="0"/>
              <w:autoSpaceDN w:val="0"/>
              <w:adjustRightInd w:val="0"/>
              <w:jc w:val="right"/>
              <w:rPr>
                <w:rStyle w:val="TEXT1"/>
              </w:rPr>
            </w:pPr>
            <w:r>
              <w:rPr>
                <w:rStyle w:val="TEXT1"/>
              </w:rPr>
              <w:t>650</w:t>
            </w:r>
          </w:p>
        </w:tc>
      </w:tr>
      <w:tr w:rsidR="00491427" w:rsidTr="00491427">
        <w:tc>
          <w:tcPr>
            <w:tcW w:w="4537" w:type="dxa"/>
          </w:tcPr>
          <w:p w:rsidR="00491427" w:rsidRDefault="00550042" w:rsidP="004B1345">
            <w:pPr>
              <w:autoSpaceDE w:val="0"/>
              <w:autoSpaceDN w:val="0"/>
              <w:adjustRightInd w:val="0"/>
              <w:rPr>
                <w:rStyle w:val="TEXT1"/>
              </w:rPr>
            </w:pPr>
            <w:r>
              <w:rPr>
                <w:rStyle w:val="TEXT1"/>
              </w:rPr>
              <w:t>Land improvements</w:t>
            </w:r>
          </w:p>
        </w:tc>
        <w:tc>
          <w:tcPr>
            <w:tcW w:w="1842" w:type="dxa"/>
          </w:tcPr>
          <w:p w:rsidR="00491427" w:rsidRDefault="00550042" w:rsidP="00491427">
            <w:pPr>
              <w:autoSpaceDE w:val="0"/>
              <w:autoSpaceDN w:val="0"/>
              <w:adjustRightInd w:val="0"/>
              <w:jc w:val="right"/>
              <w:rPr>
                <w:rStyle w:val="TEXT1"/>
              </w:rPr>
            </w:pPr>
            <w:r>
              <w:rPr>
                <w:rStyle w:val="TEXT1"/>
              </w:rPr>
              <w:t>2,570</w:t>
            </w:r>
          </w:p>
        </w:tc>
        <w:tc>
          <w:tcPr>
            <w:tcW w:w="1843" w:type="dxa"/>
          </w:tcPr>
          <w:p w:rsidR="00491427" w:rsidRDefault="00550042" w:rsidP="00491427">
            <w:pPr>
              <w:autoSpaceDE w:val="0"/>
              <w:autoSpaceDN w:val="0"/>
              <w:adjustRightInd w:val="0"/>
              <w:jc w:val="right"/>
              <w:rPr>
                <w:rStyle w:val="TEXT1"/>
              </w:rPr>
            </w:pPr>
            <w:r>
              <w:rPr>
                <w:rStyle w:val="TEXT1"/>
              </w:rPr>
              <w:t>2,502</w:t>
            </w:r>
          </w:p>
        </w:tc>
        <w:tc>
          <w:tcPr>
            <w:tcW w:w="1843" w:type="dxa"/>
          </w:tcPr>
          <w:p w:rsidR="00491427" w:rsidRDefault="00550042" w:rsidP="00491427">
            <w:pPr>
              <w:autoSpaceDE w:val="0"/>
              <w:autoSpaceDN w:val="0"/>
              <w:adjustRightInd w:val="0"/>
              <w:jc w:val="right"/>
              <w:rPr>
                <w:rStyle w:val="TEXT1"/>
              </w:rPr>
            </w:pPr>
            <w:r>
              <w:rPr>
                <w:rStyle w:val="TEXT1"/>
              </w:rPr>
              <w:t>(152)</w:t>
            </w:r>
          </w:p>
        </w:tc>
        <w:tc>
          <w:tcPr>
            <w:tcW w:w="1843" w:type="dxa"/>
          </w:tcPr>
          <w:p w:rsidR="00491427" w:rsidRDefault="00550042" w:rsidP="00491427">
            <w:pPr>
              <w:autoSpaceDE w:val="0"/>
              <w:autoSpaceDN w:val="0"/>
              <w:adjustRightInd w:val="0"/>
              <w:jc w:val="right"/>
              <w:rPr>
                <w:rStyle w:val="TEXT1"/>
              </w:rPr>
            </w:pPr>
            <w:r>
              <w:rPr>
                <w:rStyle w:val="TEXT1"/>
              </w:rPr>
              <w:t>-</w:t>
            </w:r>
          </w:p>
        </w:tc>
        <w:tc>
          <w:tcPr>
            <w:tcW w:w="1842" w:type="dxa"/>
          </w:tcPr>
          <w:p w:rsidR="00491427" w:rsidRDefault="00550042" w:rsidP="00491427">
            <w:pPr>
              <w:autoSpaceDE w:val="0"/>
              <w:autoSpaceDN w:val="0"/>
              <w:adjustRightInd w:val="0"/>
              <w:jc w:val="right"/>
              <w:rPr>
                <w:rStyle w:val="TEXT1"/>
              </w:rPr>
            </w:pPr>
            <w:r>
              <w:rPr>
                <w:rStyle w:val="TEXT1"/>
              </w:rPr>
              <w:t>2,418</w:t>
            </w:r>
          </w:p>
        </w:tc>
        <w:tc>
          <w:tcPr>
            <w:tcW w:w="1701" w:type="dxa"/>
          </w:tcPr>
          <w:p w:rsidR="00491427" w:rsidRDefault="00550042" w:rsidP="00491427">
            <w:pPr>
              <w:autoSpaceDE w:val="0"/>
              <w:autoSpaceDN w:val="0"/>
              <w:adjustRightInd w:val="0"/>
              <w:jc w:val="right"/>
              <w:rPr>
                <w:rStyle w:val="TEXT1"/>
              </w:rPr>
            </w:pPr>
            <w:r>
              <w:rPr>
                <w:rStyle w:val="TEXT1"/>
              </w:rPr>
              <w:t>2,502</w:t>
            </w:r>
          </w:p>
        </w:tc>
      </w:tr>
      <w:tr w:rsidR="00491427" w:rsidTr="00491427">
        <w:tc>
          <w:tcPr>
            <w:tcW w:w="4537" w:type="dxa"/>
          </w:tcPr>
          <w:p w:rsidR="00491427" w:rsidRDefault="00550042" w:rsidP="004B1345">
            <w:pPr>
              <w:autoSpaceDE w:val="0"/>
              <w:autoSpaceDN w:val="0"/>
              <w:adjustRightInd w:val="0"/>
              <w:rPr>
                <w:rStyle w:val="TEXT1"/>
              </w:rPr>
            </w:pPr>
            <w:r>
              <w:rPr>
                <w:rStyle w:val="TEXT1"/>
              </w:rPr>
              <w:t xml:space="preserve">Total </w:t>
            </w:r>
          </w:p>
        </w:tc>
        <w:tc>
          <w:tcPr>
            <w:tcW w:w="1842" w:type="dxa"/>
          </w:tcPr>
          <w:p w:rsidR="00491427" w:rsidRDefault="00550042" w:rsidP="00491427">
            <w:pPr>
              <w:autoSpaceDE w:val="0"/>
              <w:autoSpaceDN w:val="0"/>
              <w:adjustRightInd w:val="0"/>
              <w:jc w:val="right"/>
              <w:rPr>
                <w:rStyle w:val="TEXT1"/>
              </w:rPr>
            </w:pPr>
            <w:r>
              <w:rPr>
                <w:rStyle w:val="TEXT1"/>
              </w:rPr>
              <w:t>372,870</w:t>
            </w:r>
          </w:p>
        </w:tc>
        <w:tc>
          <w:tcPr>
            <w:tcW w:w="1843" w:type="dxa"/>
          </w:tcPr>
          <w:p w:rsidR="00491427" w:rsidRDefault="00550042" w:rsidP="00491427">
            <w:pPr>
              <w:autoSpaceDE w:val="0"/>
              <w:autoSpaceDN w:val="0"/>
              <w:adjustRightInd w:val="0"/>
              <w:jc w:val="right"/>
              <w:rPr>
                <w:rStyle w:val="TEXT1"/>
              </w:rPr>
            </w:pPr>
            <w:r>
              <w:rPr>
                <w:rStyle w:val="TEXT1"/>
              </w:rPr>
              <w:t>301,612</w:t>
            </w:r>
          </w:p>
        </w:tc>
        <w:tc>
          <w:tcPr>
            <w:tcW w:w="1843" w:type="dxa"/>
          </w:tcPr>
          <w:p w:rsidR="00491427" w:rsidRDefault="00550042" w:rsidP="00491427">
            <w:pPr>
              <w:autoSpaceDE w:val="0"/>
              <w:autoSpaceDN w:val="0"/>
              <w:adjustRightInd w:val="0"/>
              <w:jc w:val="right"/>
              <w:rPr>
                <w:rStyle w:val="TEXT1"/>
              </w:rPr>
            </w:pPr>
            <w:r>
              <w:rPr>
                <w:rStyle w:val="TEXT1"/>
              </w:rPr>
              <w:t>(29,295)</w:t>
            </w:r>
          </w:p>
        </w:tc>
        <w:tc>
          <w:tcPr>
            <w:tcW w:w="1843" w:type="dxa"/>
          </w:tcPr>
          <w:p w:rsidR="00491427" w:rsidRDefault="00550042" w:rsidP="00491427">
            <w:pPr>
              <w:autoSpaceDE w:val="0"/>
              <w:autoSpaceDN w:val="0"/>
              <w:adjustRightInd w:val="0"/>
              <w:jc w:val="right"/>
              <w:rPr>
                <w:rStyle w:val="TEXT1"/>
              </w:rPr>
            </w:pPr>
            <w:r>
              <w:rPr>
                <w:rStyle w:val="TEXT1"/>
              </w:rPr>
              <w:t>(22,341)</w:t>
            </w:r>
          </w:p>
        </w:tc>
        <w:tc>
          <w:tcPr>
            <w:tcW w:w="1842" w:type="dxa"/>
          </w:tcPr>
          <w:p w:rsidR="00491427" w:rsidRDefault="00550042" w:rsidP="00491427">
            <w:pPr>
              <w:autoSpaceDE w:val="0"/>
              <w:autoSpaceDN w:val="0"/>
              <w:adjustRightInd w:val="0"/>
              <w:jc w:val="right"/>
              <w:rPr>
                <w:rStyle w:val="TEXT1"/>
              </w:rPr>
            </w:pPr>
            <w:r>
              <w:rPr>
                <w:rStyle w:val="TEXT1"/>
              </w:rPr>
              <w:t>343,574</w:t>
            </w:r>
          </w:p>
        </w:tc>
        <w:tc>
          <w:tcPr>
            <w:tcW w:w="1701" w:type="dxa"/>
          </w:tcPr>
          <w:p w:rsidR="00491427" w:rsidRDefault="00550042" w:rsidP="00491427">
            <w:pPr>
              <w:autoSpaceDE w:val="0"/>
              <w:autoSpaceDN w:val="0"/>
              <w:adjustRightInd w:val="0"/>
              <w:jc w:val="right"/>
              <w:rPr>
                <w:rStyle w:val="TEXT1"/>
              </w:rPr>
            </w:pPr>
            <w:r>
              <w:rPr>
                <w:rStyle w:val="TEXT1"/>
              </w:rPr>
              <w:t>279,271</w:t>
            </w:r>
          </w:p>
        </w:tc>
      </w:tr>
    </w:tbl>
    <w:p w:rsidR="00491427" w:rsidRDefault="00491427" w:rsidP="004B134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4537"/>
        <w:gridCol w:w="1842"/>
        <w:gridCol w:w="1843"/>
        <w:gridCol w:w="1843"/>
        <w:gridCol w:w="1843"/>
        <w:gridCol w:w="1842"/>
        <w:gridCol w:w="1701"/>
      </w:tblGrid>
      <w:tr w:rsidR="00550042" w:rsidTr="00A45415">
        <w:tc>
          <w:tcPr>
            <w:tcW w:w="4537" w:type="dxa"/>
          </w:tcPr>
          <w:p w:rsidR="00550042" w:rsidRDefault="00550042" w:rsidP="00A45415">
            <w:pPr>
              <w:autoSpaceDE w:val="0"/>
              <w:autoSpaceDN w:val="0"/>
              <w:adjustRightInd w:val="0"/>
              <w:rPr>
                <w:rStyle w:val="TEXT1"/>
              </w:rPr>
            </w:pPr>
            <w:r>
              <w:rPr>
                <w:rStyle w:val="TEXT1"/>
              </w:rPr>
              <w:t>Chisholm</w:t>
            </w:r>
          </w:p>
        </w:tc>
        <w:tc>
          <w:tcPr>
            <w:tcW w:w="1842" w:type="dxa"/>
          </w:tcPr>
          <w:p w:rsidR="00550042" w:rsidRDefault="00550042" w:rsidP="00A45415">
            <w:pPr>
              <w:autoSpaceDE w:val="0"/>
              <w:autoSpaceDN w:val="0"/>
              <w:adjustRightInd w:val="0"/>
              <w:jc w:val="right"/>
              <w:rPr>
                <w:rStyle w:val="TEXT1"/>
              </w:rPr>
            </w:pPr>
          </w:p>
        </w:tc>
        <w:tc>
          <w:tcPr>
            <w:tcW w:w="1843" w:type="dxa"/>
          </w:tcPr>
          <w:p w:rsidR="00550042" w:rsidRDefault="00550042" w:rsidP="00A45415">
            <w:pPr>
              <w:autoSpaceDE w:val="0"/>
              <w:autoSpaceDN w:val="0"/>
              <w:adjustRightInd w:val="0"/>
              <w:jc w:val="right"/>
              <w:rPr>
                <w:rStyle w:val="TEXT1"/>
              </w:rPr>
            </w:pPr>
          </w:p>
        </w:tc>
        <w:tc>
          <w:tcPr>
            <w:tcW w:w="1843" w:type="dxa"/>
          </w:tcPr>
          <w:p w:rsidR="00550042" w:rsidRDefault="00550042" w:rsidP="00A45415">
            <w:pPr>
              <w:autoSpaceDE w:val="0"/>
              <w:autoSpaceDN w:val="0"/>
              <w:adjustRightInd w:val="0"/>
              <w:jc w:val="right"/>
              <w:rPr>
                <w:rStyle w:val="TEXT1"/>
              </w:rPr>
            </w:pPr>
          </w:p>
        </w:tc>
        <w:tc>
          <w:tcPr>
            <w:tcW w:w="1843" w:type="dxa"/>
          </w:tcPr>
          <w:p w:rsidR="00550042" w:rsidRDefault="00550042" w:rsidP="00A45415">
            <w:pPr>
              <w:autoSpaceDE w:val="0"/>
              <w:autoSpaceDN w:val="0"/>
              <w:adjustRightInd w:val="0"/>
              <w:jc w:val="right"/>
              <w:rPr>
                <w:rStyle w:val="TEXT1"/>
              </w:rPr>
            </w:pPr>
          </w:p>
        </w:tc>
        <w:tc>
          <w:tcPr>
            <w:tcW w:w="1842" w:type="dxa"/>
          </w:tcPr>
          <w:p w:rsidR="00550042" w:rsidRDefault="00550042" w:rsidP="00A45415">
            <w:pPr>
              <w:autoSpaceDE w:val="0"/>
              <w:autoSpaceDN w:val="0"/>
              <w:adjustRightInd w:val="0"/>
              <w:jc w:val="right"/>
              <w:rPr>
                <w:rStyle w:val="TEXT1"/>
              </w:rPr>
            </w:pPr>
          </w:p>
        </w:tc>
        <w:tc>
          <w:tcPr>
            <w:tcW w:w="1701" w:type="dxa"/>
          </w:tcPr>
          <w:p w:rsidR="00550042" w:rsidRDefault="00550042" w:rsidP="00A45415">
            <w:pPr>
              <w:autoSpaceDE w:val="0"/>
              <w:autoSpaceDN w:val="0"/>
              <w:adjustRightInd w:val="0"/>
              <w:jc w:val="right"/>
              <w:rPr>
                <w:rStyle w:val="TEXT1"/>
              </w:rPr>
            </w:pPr>
          </w:p>
        </w:tc>
      </w:tr>
      <w:tr w:rsidR="00550042" w:rsidTr="00A45415">
        <w:tc>
          <w:tcPr>
            <w:tcW w:w="4537" w:type="dxa"/>
          </w:tcPr>
          <w:p w:rsidR="00550042" w:rsidRDefault="00550042" w:rsidP="00A45415">
            <w:pPr>
              <w:autoSpaceDE w:val="0"/>
              <w:autoSpaceDN w:val="0"/>
              <w:adjustRightInd w:val="0"/>
              <w:rPr>
                <w:rStyle w:val="TEXT1"/>
              </w:rPr>
            </w:pPr>
            <w:r>
              <w:rPr>
                <w:rStyle w:val="TEXT1"/>
              </w:rPr>
              <w:t>Land</w:t>
            </w:r>
          </w:p>
        </w:tc>
        <w:tc>
          <w:tcPr>
            <w:tcW w:w="1842" w:type="dxa"/>
          </w:tcPr>
          <w:p w:rsidR="00550042" w:rsidRDefault="00550042" w:rsidP="00A45415">
            <w:pPr>
              <w:autoSpaceDE w:val="0"/>
              <w:autoSpaceDN w:val="0"/>
              <w:adjustRightInd w:val="0"/>
              <w:jc w:val="right"/>
              <w:rPr>
                <w:rStyle w:val="TEXT1"/>
              </w:rPr>
            </w:pPr>
            <w:r>
              <w:rPr>
                <w:rStyle w:val="TEXT1"/>
              </w:rPr>
              <w:t>58,196</w:t>
            </w:r>
          </w:p>
        </w:tc>
        <w:tc>
          <w:tcPr>
            <w:tcW w:w="1843" w:type="dxa"/>
          </w:tcPr>
          <w:p w:rsidR="00550042" w:rsidRDefault="00550042" w:rsidP="00A45415">
            <w:pPr>
              <w:autoSpaceDE w:val="0"/>
              <w:autoSpaceDN w:val="0"/>
              <w:adjustRightInd w:val="0"/>
              <w:jc w:val="right"/>
              <w:rPr>
                <w:rStyle w:val="TEXT1"/>
              </w:rPr>
            </w:pPr>
            <w:r>
              <w:rPr>
                <w:rStyle w:val="TEXT1"/>
              </w:rPr>
              <w:t>28,196</w:t>
            </w:r>
          </w:p>
        </w:tc>
        <w:tc>
          <w:tcPr>
            <w:tcW w:w="1843" w:type="dxa"/>
          </w:tcPr>
          <w:p w:rsidR="00550042" w:rsidRDefault="00550042" w:rsidP="00A45415">
            <w:pPr>
              <w:autoSpaceDE w:val="0"/>
              <w:autoSpaceDN w:val="0"/>
              <w:adjustRightInd w:val="0"/>
              <w:jc w:val="right"/>
              <w:rPr>
                <w:rStyle w:val="TEXT1"/>
              </w:rPr>
            </w:pPr>
            <w:r>
              <w:rPr>
                <w:rStyle w:val="TEXT1"/>
              </w:rPr>
              <w:t>-</w:t>
            </w:r>
          </w:p>
        </w:tc>
        <w:tc>
          <w:tcPr>
            <w:tcW w:w="1843" w:type="dxa"/>
          </w:tcPr>
          <w:p w:rsidR="00550042" w:rsidRDefault="00550042" w:rsidP="00A45415">
            <w:pPr>
              <w:autoSpaceDE w:val="0"/>
              <w:autoSpaceDN w:val="0"/>
              <w:adjustRightInd w:val="0"/>
              <w:jc w:val="right"/>
              <w:rPr>
                <w:rStyle w:val="TEXT1"/>
              </w:rPr>
            </w:pPr>
            <w:r>
              <w:rPr>
                <w:rStyle w:val="TEXT1"/>
              </w:rPr>
              <w:t>-</w:t>
            </w:r>
          </w:p>
        </w:tc>
        <w:tc>
          <w:tcPr>
            <w:tcW w:w="1842" w:type="dxa"/>
          </w:tcPr>
          <w:p w:rsidR="00550042" w:rsidRDefault="00550042" w:rsidP="00A45415">
            <w:pPr>
              <w:autoSpaceDE w:val="0"/>
              <w:autoSpaceDN w:val="0"/>
              <w:adjustRightInd w:val="0"/>
              <w:jc w:val="right"/>
              <w:rPr>
                <w:rStyle w:val="TEXT1"/>
              </w:rPr>
            </w:pPr>
            <w:r>
              <w:rPr>
                <w:rStyle w:val="TEXT1"/>
              </w:rPr>
              <w:t>58,196</w:t>
            </w:r>
          </w:p>
        </w:tc>
        <w:tc>
          <w:tcPr>
            <w:tcW w:w="1701" w:type="dxa"/>
          </w:tcPr>
          <w:p w:rsidR="00550042" w:rsidRDefault="00550042" w:rsidP="00A45415">
            <w:pPr>
              <w:autoSpaceDE w:val="0"/>
              <w:autoSpaceDN w:val="0"/>
              <w:adjustRightInd w:val="0"/>
              <w:jc w:val="right"/>
              <w:rPr>
                <w:rStyle w:val="TEXT1"/>
              </w:rPr>
            </w:pPr>
            <w:r>
              <w:rPr>
                <w:rStyle w:val="TEXT1"/>
              </w:rPr>
              <w:t>58,196</w:t>
            </w:r>
          </w:p>
        </w:tc>
      </w:tr>
      <w:tr w:rsidR="00550042" w:rsidTr="00A45415">
        <w:tc>
          <w:tcPr>
            <w:tcW w:w="4537" w:type="dxa"/>
          </w:tcPr>
          <w:p w:rsidR="00550042" w:rsidRDefault="00550042" w:rsidP="00A45415">
            <w:pPr>
              <w:autoSpaceDE w:val="0"/>
              <w:autoSpaceDN w:val="0"/>
              <w:adjustRightInd w:val="0"/>
              <w:rPr>
                <w:rStyle w:val="TEXT1"/>
              </w:rPr>
            </w:pPr>
            <w:r>
              <w:rPr>
                <w:rStyle w:val="TEXT1"/>
              </w:rPr>
              <w:t>Buildings</w:t>
            </w:r>
          </w:p>
        </w:tc>
        <w:tc>
          <w:tcPr>
            <w:tcW w:w="1842" w:type="dxa"/>
          </w:tcPr>
          <w:p w:rsidR="00550042" w:rsidRDefault="00550042" w:rsidP="00A45415">
            <w:pPr>
              <w:autoSpaceDE w:val="0"/>
              <w:autoSpaceDN w:val="0"/>
              <w:adjustRightInd w:val="0"/>
              <w:jc w:val="right"/>
              <w:rPr>
                <w:rStyle w:val="TEXT1"/>
              </w:rPr>
            </w:pPr>
            <w:r>
              <w:rPr>
                <w:rStyle w:val="TEXT1"/>
              </w:rPr>
              <w:t>208,207</w:t>
            </w:r>
          </w:p>
        </w:tc>
        <w:tc>
          <w:tcPr>
            <w:tcW w:w="1843" w:type="dxa"/>
          </w:tcPr>
          <w:p w:rsidR="00550042" w:rsidRDefault="00550042" w:rsidP="00A45415">
            <w:pPr>
              <w:autoSpaceDE w:val="0"/>
              <w:autoSpaceDN w:val="0"/>
              <w:adjustRightInd w:val="0"/>
              <w:jc w:val="right"/>
              <w:rPr>
                <w:rStyle w:val="TEXT1"/>
              </w:rPr>
            </w:pPr>
            <w:r>
              <w:rPr>
                <w:rStyle w:val="TEXT1"/>
              </w:rPr>
              <w:t>196,789</w:t>
            </w:r>
          </w:p>
        </w:tc>
        <w:tc>
          <w:tcPr>
            <w:tcW w:w="1843" w:type="dxa"/>
          </w:tcPr>
          <w:p w:rsidR="00550042" w:rsidRDefault="00550042" w:rsidP="00A45415">
            <w:pPr>
              <w:autoSpaceDE w:val="0"/>
              <w:autoSpaceDN w:val="0"/>
              <w:adjustRightInd w:val="0"/>
              <w:jc w:val="right"/>
              <w:rPr>
                <w:rStyle w:val="TEXT1"/>
              </w:rPr>
            </w:pPr>
            <w:r>
              <w:rPr>
                <w:rStyle w:val="TEXT1"/>
              </w:rPr>
              <w:t>(5,219)</w:t>
            </w:r>
          </w:p>
        </w:tc>
        <w:tc>
          <w:tcPr>
            <w:tcW w:w="1843" w:type="dxa"/>
          </w:tcPr>
          <w:p w:rsidR="00550042" w:rsidRDefault="00550042" w:rsidP="00A45415">
            <w:pPr>
              <w:autoSpaceDE w:val="0"/>
              <w:autoSpaceDN w:val="0"/>
              <w:adjustRightInd w:val="0"/>
              <w:jc w:val="right"/>
              <w:rPr>
                <w:rStyle w:val="TEXT1"/>
              </w:rPr>
            </w:pPr>
            <w:r>
              <w:rPr>
                <w:rStyle w:val="TEXT1"/>
              </w:rPr>
              <w:t>-</w:t>
            </w:r>
          </w:p>
        </w:tc>
        <w:tc>
          <w:tcPr>
            <w:tcW w:w="1842" w:type="dxa"/>
          </w:tcPr>
          <w:p w:rsidR="00550042" w:rsidRDefault="00550042" w:rsidP="00A45415">
            <w:pPr>
              <w:autoSpaceDE w:val="0"/>
              <w:autoSpaceDN w:val="0"/>
              <w:adjustRightInd w:val="0"/>
              <w:jc w:val="right"/>
              <w:rPr>
                <w:rStyle w:val="TEXT1"/>
              </w:rPr>
            </w:pPr>
            <w:r>
              <w:rPr>
                <w:rStyle w:val="TEXT1"/>
              </w:rPr>
              <w:t>202,988</w:t>
            </w:r>
          </w:p>
        </w:tc>
        <w:tc>
          <w:tcPr>
            <w:tcW w:w="1701" w:type="dxa"/>
          </w:tcPr>
          <w:p w:rsidR="00550042" w:rsidRDefault="00550042" w:rsidP="00A45415">
            <w:pPr>
              <w:autoSpaceDE w:val="0"/>
              <w:autoSpaceDN w:val="0"/>
              <w:adjustRightInd w:val="0"/>
              <w:jc w:val="right"/>
              <w:rPr>
                <w:rStyle w:val="TEXT1"/>
              </w:rPr>
            </w:pPr>
            <w:r>
              <w:rPr>
                <w:rStyle w:val="TEXT1"/>
              </w:rPr>
              <w:t>196,789</w:t>
            </w:r>
          </w:p>
        </w:tc>
      </w:tr>
      <w:tr w:rsidR="00550042" w:rsidTr="00A45415">
        <w:tc>
          <w:tcPr>
            <w:tcW w:w="4537" w:type="dxa"/>
          </w:tcPr>
          <w:p w:rsidR="00550042" w:rsidRDefault="00550042" w:rsidP="00A45415">
            <w:pPr>
              <w:autoSpaceDE w:val="0"/>
              <w:autoSpaceDN w:val="0"/>
              <w:adjustRightInd w:val="0"/>
              <w:rPr>
                <w:rStyle w:val="TEXT1"/>
              </w:rPr>
            </w:pPr>
            <w:r>
              <w:rPr>
                <w:rStyle w:val="TEXT1"/>
              </w:rPr>
              <w:t>Construction in progress</w:t>
            </w:r>
          </w:p>
        </w:tc>
        <w:tc>
          <w:tcPr>
            <w:tcW w:w="1842" w:type="dxa"/>
          </w:tcPr>
          <w:p w:rsidR="00550042" w:rsidRDefault="00550042" w:rsidP="00A45415">
            <w:pPr>
              <w:autoSpaceDE w:val="0"/>
              <w:autoSpaceDN w:val="0"/>
              <w:adjustRightInd w:val="0"/>
              <w:jc w:val="right"/>
              <w:rPr>
                <w:rStyle w:val="TEXT1"/>
              </w:rPr>
            </w:pPr>
            <w:r>
              <w:rPr>
                <w:rStyle w:val="TEXT1"/>
              </w:rPr>
              <w:t>72,607</w:t>
            </w:r>
          </w:p>
        </w:tc>
        <w:tc>
          <w:tcPr>
            <w:tcW w:w="1843" w:type="dxa"/>
          </w:tcPr>
          <w:p w:rsidR="00550042" w:rsidRDefault="00550042" w:rsidP="00A45415">
            <w:pPr>
              <w:autoSpaceDE w:val="0"/>
              <w:autoSpaceDN w:val="0"/>
              <w:adjustRightInd w:val="0"/>
              <w:jc w:val="right"/>
              <w:rPr>
                <w:rStyle w:val="TEXT1"/>
              </w:rPr>
            </w:pPr>
            <w:r>
              <w:rPr>
                <w:rStyle w:val="TEXT1"/>
              </w:rPr>
              <w:t>16,000</w:t>
            </w:r>
          </w:p>
        </w:tc>
        <w:tc>
          <w:tcPr>
            <w:tcW w:w="1843" w:type="dxa"/>
          </w:tcPr>
          <w:p w:rsidR="00550042" w:rsidRDefault="00550042" w:rsidP="00A45415">
            <w:pPr>
              <w:autoSpaceDE w:val="0"/>
              <w:autoSpaceDN w:val="0"/>
              <w:adjustRightInd w:val="0"/>
              <w:jc w:val="right"/>
              <w:rPr>
                <w:rStyle w:val="TEXT1"/>
              </w:rPr>
            </w:pPr>
            <w:r>
              <w:rPr>
                <w:rStyle w:val="TEXT1"/>
              </w:rPr>
              <w:t>-</w:t>
            </w:r>
          </w:p>
        </w:tc>
        <w:tc>
          <w:tcPr>
            <w:tcW w:w="1843" w:type="dxa"/>
          </w:tcPr>
          <w:p w:rsidR="00550042" w:rsidRDefault="00550042" w:rsidP="00A45415">
            <w:pPr>
              <w:autoSpaceDE w:val="0"/>
              <w:autoSpaceDN w:val="0"/>
              <w:adjustRightInd w:val="0"/>
              <w:jc w:val="right"/>
              <w:rPr>
                <w:rStyle w:val="TEXT1"/>
              </w:rPr>
            </w:pPr>
            <w:r>
              <w:rPr>
                <w:rStyle w:val="TEXT1"/>
              </w:rPr>
              <w:t>-</w:t>
            </w:r>
          </w:p>
        </w:tc>
        <w:tc>
          <w:tcPr>
            <w:tcW w:w="1842" w:type="dxa"/>
          </w:tcPr>
          <w:p w:rsidR="00550042" w:rsidRDefault="00550042" w:rsidP="00A45415">
            <w:pPr>
              <w:autoSpaceDE w:val="0"/>
              <w:autoSpaceDN w:val="0"/>
              <w:adjustRightInd w:val="0"/>
              <w:jc w:val="right"/>
              <w:rPr>
                <w:rStyle w:val="TEXT1"/>
              </w:rPr>
            </w:pPr>
            <w:r>
              <w:rPr>
                <w:rStyle w:val="TEXT1"/>
              </w:rPr>
              <w:t>72,607</w:t>
            </w:r>
          </w:p>
        </w:tc>
        <w:tc>
          <w:tcPr>
            <w:tcW w:w="1701" w:type="dxa"/>
          </w:tcPr>
          <w:p w:rsidR="00550042" w:rsidRDefault="00550042" w:rsidP="00A45415">
            <w:pPr>
              <w:autoSpaceDE w:val="0"/>
              <w:autoSpaceDN w:val="0"/>
              <w:adjustRightInd w:val="0"/>
              <w:jc w:val="right"/>
              <w:rPr>
                <w:rStyle w:val="TEXT1"/>
              </w:rPr>
            </w:pPr>
            <w:r>
              <w:rPr>
                <w:rStyle w:val="TEXT1"/>
              </w:rPr>
              <w:t>16,000</w:t>
            </w:r>
          </w:p>
        </w:tc>
      </w:tr>
      <w:tr w:rsidR="00550042" w:rsidTr="00A45415">
        <w:tc>
          <w:tcPr>
            <w:tcW w:w="4537" w:type="dxa"/>
          </w:tcPr>
          <w:p w:rsidR="00550042" w:rsidRDefault="00550042" w:rsidP="00A45415">
            <w:pPr>
              <w:autoSpaceDE w:val="0"/>
              <w:autoSpaceDN w:val="0"/>
              <w:adjustRightInd w:val="0"/>
              <w:rPr>
                <w:rStyle w:val="TEXT1"/>
              </w:rPr>
            </w:pPr>
            <w:r>
              <w:rPr>
                <w:rStyle w:val="TEXT1"/>
              </w:rPr>
              <w:t>Plant and equipment</w:t>
            </w:r>
          </w:p>
        </w:tc>
        <w:tc>
          <w:tcPr>
            <w:tcW w:w="1842" w:type="dxa"/>
          </w:tcPr>
          <w:p w:rsidR="00550042" w:rsidRDefault="00550042" w:rsidP="00A45415">
            <w:pPr>
              <w:autoSpaceDE w:val="0"/>
              <w:autoSpaceDN w:val="0"/>
              <w:adjustRightInd w:val="0"/>
              <w:jc w:val="right"/>
              <w:rPr>
                <w:rStyle w:val="TEXT1"/>
              </w:rPr>
            </w:pPr>
            <w:r>
              <w:rPr>
                <w:rStyle w:val="TEXT1"/>
              </w:rPr>
              <w:t>27,058</w:t>
            </w:r>
          </w:p>
        </w:tc>
        <w:tc>
          <w:tcPr>
            <w:tcW w:w="1843" w:type="dxa"/>
          </w:tcPr>
          <w:p w:rsidR="00550042" w:rsidRDefault="00550042" w:rsidP="00A45415">
            <w:pPr>
              <w:autoSpaceDE w:val="0"/>
              <w:autoSpaceDN w:val="0"/>
              <w:adjustRightInd w:val="0"/>
              <w:jc w:val="right"/>
              <w:rPr>
                <w:rStyle w:val="TEXT1"/>
              </w:rPr>
            </w:pPr>
            <w:r>
              <w:rPr>
                <w:rStyle w:val="TEXT1"/>
              </w:rPr>
              <w:t>24,091</w:t>
            </w:r>
          </w:p>
        </w:tc>
        <w:tc>
          <w:tcPr>
            <w:tcW w:w="1843" w:type="dxa"/>
          </w:tcPr>
          <w:p w:rsidR="00550042" w:rsidRDefault="00550042" w:rsidP="00A45415">
            <w:pPr>
              <w:autoSpaceDE w:val="0"/>
              <w:autoSpaceDN w:val="0"/>
              <w:adjustRightInd w:val="0"/>
              <w:jc w:val="right"/>
              <w:rPr>
                <w:rStyle w:val="TEXT1"/>
              </w:rPr>
            </w:pPr>
            <w:r>
              <w:rPr>
                <w:rStyle w:val="TEXT1"/>
              </w:rPr>
              <w:t>(20,469)</w:t>
            </w:r>
          </w:p>
        </w:tc>
        <w:tc>
          <w:tcPr>
            <w:tcW w:w="1843" w:type="dxa"/>
          </w:tcPr>
          <w:p w:rsidR="00550042" w:rsidRDefault="00550042" w:rsidP="00A45415">
            <w:pPr>
              <w:autoSpaceDE w:val="0"/>
              <w:autoSpaceDN w:val="0"/>
              <w:adjustRightInd w:val="0"/>
              <w:jc w:val="right"/>
              <w:rPr>
                <w:rStyle w:val="TEXT1"/>
              </w:rPr>
            </w:pPr>
            <w:r>
              <w:rPr>
                <w:rStyle w:val="TEXT1"/>
              </w:rPr>
              <w:t>(19,237)</w:t>
            </w:r>
          </w:p>
        </w:tc>
        <w:tc>
          <w:tcPr>
            <w:tcW w:w="1842" w:type="dxa"/>
          </w:tcPr>
          <w:p w:rsidR="00550042" w:rsidRDefault="00550042" w:rsidP="00A45415">
            <w:pPr>
              <w:autoSpaceDE w:val="0"/>
              <w:autoSpaceDN w:val="0"/>
              <w:adjustRightInd w:val="0"/>
              <w:jc w:val="right"/>
              <w:rPr>
                <w:rStyle w:val="TEXT1"/>
              </w:rPr>
            </w:pPr>
            <w:r>
              <w:rPr>
                <w:rStyle w:val="TEXT1"/>
              </w:rPr>
              <w:t>6,589</w:t>
            </w:r>
          </w:p>
        </w:tc>
        <w:tc>
          <w:tcPr>
            <w:tcW w:w="1701" w:type="dxa"/>
          </w:tcPr>
          <w:p w:rsidR="00550042" w:rsidRDefault="00550042" w:rsidP="00A45415">
            <w:pPr>
              <w:autoSpaceDE w:val="0"/>
              <w:autoSpaceDN w:val="0"/>
              <w:adjustRightInd w:val="0"/>
              <w:jc w:val="right"/>
              <w:rPr>
                <w:rStyle w:val="TEXT1"/>
              </w:rPr>
            </w:pPr>
            <w:r>
              <w:rPr>
                <w:rStyle w:val="TEXT1"/>
              </w:rPr>
              <w:t>4,854</w:t>
            </w:r>
          </w:p>
        </w:tc>
      </w:tr>
      <w:tr w:rsidR="00550042" w:rsidTr="00A45415">
        <w:tc>
          <w:tcPr>
            <w:tcW w:w="4537" w:type="dxa"/>
          </w:tcPr>
          <w:p w:rsidR="00550042" w:rsidRDefault="00550042" w:rsidP="00A45415">
            <w:pPr>
              <w:autoSpaceDE w:val="0"/>
              <w:autoSpaceDN w:val="0"/>
              <w:adjustRightInd w:val="0"/>
              <w:rPr>
                <w:rStyle w:val="TEXT1"/>
              </w:rPr>
            </w:pPr>
            <w:r>
              <w:rPr>
                <w:rStyle w:val="TEXT1"/>
              </w:rPr>
              <w:t>Motor vehicles</w:t>
            </w:r>
          </w:p>
        </w:tc>
        <w:tc>
          <w:tcPr>
            <w:tcW w:w="1842" w:type="dxa"/>
          </w:tcPr>
          <w:p w:rsidR="00550042" w:rsidRDefault="00550042" w:rsidP="00A45415">
            <w:pPr>
              <w:autoSpaceDE w:val="0"/>
              <w:autoSpaceDN w:val="0"/>
              <w:adjustRightInd w:val="0"/>
              <w:jc w:val="right"/>
              <w:rPr>
                <w:rStyle w:val="TEXT1"/>
              </w:rPr>
            </w:pPr>
            <w:r>
              <w:rPr>
                <w:rStyle w:val="TEXT1"/>
              </w:rPr>
              <w:t>1,188</w:t>
            </w:r>
          </w:p>
        </w:tc>
        <w:tc>
          <w:tcPr>
            <w:tcW w:w="1843" w:type="dxa"/>
          </w:tcPr>
          <w:p w:rsidR="00550042" w:rsidRDefault="00550042" w:rsidP="00A45415">
            <w:pPr>
              <w:autoSpaceDE w:val="0"/>
              <w:autoSpaceDN w:val="0"/>
              <w:adjustRightInd w:val="0"/>
              <w:jc w:val="right"/>
              <w:rPr>
                <w:rStyle w:val="TEXT1"/>
              </w:rPr>
            </w:pPr>
            <w:r>
              <w:rPr>
                <w:rStyle w:val="TEXT1"/>
              </w:rPr>
              <w:t>990</w:t>
            </w:r>
          </w:p>
        </w:tc>
        <w:tc>
          <w:tcPr>
            <w:tcW w:w="1843" w:type="dxa"/>
          </w:tcPr>
          <w:p w:rsidR="00550042" w:rsidRDefault="00550042" w:rsidP="00A45415">
            <w:pPr>
              <w:autoSpaceDE w:val="0"/>
              <w:autoSpaceDN w:val="0"/>
              <w:adjustRightInd w:val="0"/>
              <w:jc w:val="right"/>
              <w:rPr>
                <w:rStyle w:val="TEXT1"/>
              </w:rPr>
            </w:pPr>
            <w:r>
              <w:rPr>
                <w:rStyle w:val="TEXT1"/>
              </w:rPr>
              <w:t>(771)</w:t>
            </w:r>
          </w:p>
        </w:tc>
        <w:tc>
          <w:tcPr>
            <w:tcW w:w="1843" w:type="dxa"/>
          </w:tcPr>
          <w:p w:rsidR="00550042" w:rsidRDefault="00550042" w:rsidP="00A45415">
            <w:pPr>
              <w:autoSpaceDE w:val="0"/>
              <w:autoSpaceDN w:val="0"/>
              <w:adjustRightInd w:val="0"/>
              <w:jc w:val="right"/>
              <w:rPr>
                <w:rStyle w:val="TEXT1"/>
              </w:rPr>
            </w:pPr>
            <w:r>
              <w:rPr>
                <w:rStyle w:val="TEXT1"/>
              </w:rPr>
              <w:t>(710)</w:t>
            </w:r>
          </w:p>
        </w:tc>
        <w:tc>
          <w:tcPr>
            <w:tcW w:w="1842" w:type="dxa"/>
          </w:tcPr>
          <w:p w:rsidR="00550042" w:rsidRDefault="00550042" w:rsidP="00A45415">
            <w:pPr>
              <w:autoSpaceDE w:val="0"/>
              <w:autoSpaceDN w:val="0"/>
              <w:adjustRightInd w:val="0"/>
              <w:jc w:val="right"/>
              <w:rPr>
                <w:rStyle w:val="TEXT1"/>
              </w:rPr>
            </w:pPr>
            <w:r>
              <w:rPr>
                <w:rStyle w:val="TEXT1"/>
              </w:rPr>
              <w:t>416</w:t>
            </w:r>
          </w:p>
        </w:tc>
        <w:tc>
          <w:tcPr>
            <w:tcW w:w="1701" w:type="dxa"/>
          </w:tcPr>
          <w:p w:rsidR="00550042" w:rsidRDefault="00550042" w:rsidP="00A45415">
            <w:pPr>
              <w:autoSpaceDE w:val="0"/>
              <w:autoSpaceDN w:val="0"/>
              <w:adjustRightInd w:val="0"/>
              <w:jc w:val="right"/>
              <w:rPr>
                <w:rStyle w:val="TEXT1"/>
              </w:rPr>
            </w:pPr>
            <w:r>
              <w:rPr>
                <w:rStyle w:val="TEXT1"/>
              </w:rPr>
              <w:t>280</w:t>
            </w:r>
          </w:p>
        </w:tc>
      </w:tr>
      <w:tr w:rsidR="00550042" w:rsidTr="00A45415">
        <w:tc>
          <w:tcPr>
            <w:tcW w:w="4537" w:type="dxa"/>
          </w:tcPr>
          <w:p w:rsidR="00550042" w:rsidRDefault="00550042" w:rsidP="00A45415">
            <w:pPr>
              <w:autoSpaceDE w:val="0"/>
              <w:autoSpaceDN w:val="0"/>
              <w:adjustRightInd w:val="0"/>
              <w:rPr>
                <w:rStyle w:val="TEXT1"/>
              </w:rPr>
            </w:pPr>
            <w:r>
              <w:rPr>
                <w:rStyle w:val="TEXT1"/>
              </w:rPr>
              <w:t>Leasehold improvements</w:t>
            </w:r>
          </w:p>
        </w:tc>
        <w:tc>
          <w:tcPr>
            <w:tcW w:w="1842" w:type="dxa"/>
          </w:tcPr>
          <w:p w:rsidR="00550042" w:rsidRDefault="00550042" w:rsidP="00A45415">
            <w:pPr>
              <w:autoSpaceDE w:val="0"/>
              <w:autoSpaceDN w:val="0"/>
              <w:adjustRightInd w:val="0"/>
              <w:jc w:val="right"/>
              <w:rPr>
                <w:rStyle w:val="TEXT1"/>
              </w:rPr>
            </w:pPr>
            <w:r>
              <w:rPr>
                <w:rStyle w:val="TEXT1"/>
              </w:rPr>
              <w:t>3,044</w:t>
            </w:r>
          </w:p>
        </w:tc>
        <w:tc>
          <w:tcPr>
            <w:tcW w:w="1843" w:type="dxa"/>
          </w:tcPr>
          <w:p w:rsidR="00550042" w:rsidRDefault="00550042" w:rsidP="00A45415">
            <w:pPr>
              <w:autoSpaceDE w:val="0"/>
              <w:autoSpaceDN w:val="0"/>
              <w:adjustRightInd w:val="0"/>
              <w:jc w:val="right"/>
              <w:rPr>
                <w:rStyle w:val="TEXT1"/>
              </w:rPr>
            </w:pPr>
            <w:r>
              <w:rPr>
                <w:rStyle w:val="TEXT1"/>
              </w:rPr>
              <w:t>3,044</w:t>
            </w:r>
          </w:p>
        </w:tc>
        <w:tc>
          <w:tcPr>
            <w:tcW w:w="1843" w:type="dxa"/>
          </w:tcPr>
          <w:p w:rsidR="00550042" w:rsidRDefault="00550042" w:rsidP="00A45415">
            <w:pPr>
              <w:autoSpaceDE w:val="0"/>
              <w:autoSpaceDN w:val="0"/>
              <w:adjustRightInd w:val="0"/>
              <w:jc w:val="right"/>
              <w:rPr>
                <w:rStyle w:val="TEXT1"/>
              </w:rPr>
            </w:pPr>
            <w:r>
              <w:rPr>
                <w:rStyle w:val="TEXT1"/>
              </w:rPr>
              <w:t>(2,684)</w:t>
            </w:r>
          </w:p>
        </w:tc>
        <w:tc>
          <w:tcPr>
            <w:tcW w:w="1843" w:type="dxa"/>
          </w:tcPr>
          <w:p w:rsidR="00550042" w:rsidRDefault="00550042" w:rsidP="00A45415">
            <w:pPr>
              <w:autoSpaceDE w:val="0"/>
              <w:autoSpaceDN w:val="0"/>
              <w:adjustRightInd w:val="0"/>
              <w:jc w:val="right"/>
              <w:rPr>
                <w:rStyle w:val="TEXT1"/>
              </w:rPr>
            </w:pPr>
            <w:r>
              <w:rPr>
                <w:rStyle w:val="TEXT1"/>
              </w:rPr>
              <w:t>(2,394)</w:t>
            </w:r>
          </w:p>
        </w:tc>
        <w:tc>
          <w:tcPr>
            <w:tcW w:w="1842" w:type="dxa"/>
          </w:tcPr>
          <w:p w:rsidR="00550042" w:rsidRDefault="00550042" w:rsidP="00A45415">
            <w:pPr>
              <w:autoSpaceDE w:val="0"/>
              <w:autoSpaceDN w:val="0"/>
              <w:adjustRightInd w:val="0"/>
              <w:jc w:val="right"/>
              <w:rPr>
                <w:rStyle w:val="TEXT1"/>
              </w:rPr>
            </w:pPr>
            <w:r>
              <w:rPr>
                <w:rStyle w:val="TEXT1"/>
              </w:rPr>
              <w:t>360</w:t>
            </w:r>
          </w:p>
        </w:tc>
        <w:tc>
          <w:tcPr>
            <w:tcW w:w="1701" w:type="dxa"/>
          </w:tcPr>
          <w:p w:rsidR="00550042" w:rsidRDefault="00550042" w:rsidP="00A45415">
            <w:pPr>
              <w:autoSpaceDE w:val="0"/>
              <w:autoSpaceDN w:val="0"/>
              <w:adjustRightInd w:val="0"/>
              <w:jc w:val="right"/>
              <w:rPr>
                <w:rStyle w:val="TEXT1"/>
              </w:rPr>
            </w:pPr>
            <w:r>
              <w:rPr>
                <w:rStyle w:val="TEXT1"/>
              </w:rPr>
              <w:t>650</w:t>
            </w:r>
          </w:p>
        </w:tc>
      </w:tr>
      <w:tr w:rsidR="00550042" w:rsidTr="00A45415">
        <w:tc>
          <w:tcPr>
            <w:tcW w:w="4537" w:type="dxa"/>
          </w:tcPr>
          <w:p w:rsidR="00550042" w:rsidRDefault="00550042" w:rsidP="00A45415">
            <w:pPr>
              <w:autoSpaceDE w:val="0"/>
              <w:autoSpaceDN w:val="0"/>
              <w:adjustRightInd w:val="0"/>
              <w:rPr>
                <w:rStyle w:val="TEXT1"/>
              </w:rPr>
            </w:pPr>
            <w:r>
              <w:rPr>
                <w:rStyle w:val="TEXT1"/>
              </w:rPr>
              <w:t>Land improvements</w:t>
            </w:r>
          </w:p>
        </w:tc>
        <w:tc>
          <w:tcPr>
            <w:tcW w:w="1842" w:type="dxa"/>
          </w:tcPr>
          <w:p w:rsidR="00550042" w:rsidRDefault="00550042" w:rsidP="00A45415">
            <w:pPr>
              <w:autoSpaceDE w:val="0"/>
              <w:autoSpaceDN w:val="0"/>
              <w:adjustRightInd w:val="0"/>
              <w:jc w:val="right"/>
              <w:rPr>
                <w:rStyle w:val="TEXT1"/>
              </w:rPr>
            </w:pPr>
            <w:r>
              <w:rPr>
                <w:rStyle w:val="TEXT1"/>
              </w:rPr>
              <w:t>2,570</w:t>
            </w:r>
          </w:p>
        </w:tc>
        <w:tc>
          <w:tcPr>
            <w:tcW w:w="1843" w:type="dxa"/>
          </w:tcPr>
          <w:p w:rsidR="00550042" w:rsidRDefault="00550042" w:rsidP="00A45415">
            <w:pPr>
              <w:autoSpaceDE w:val="0"/>
              <w:autoSpaceDN w:val="0"/>
              <w:adjustRightInd w:val="0"/>
              <w:jc w:val="right"/>
              <w:rPr>
                <w:rStyle w:val="TEXT1"/>
              </w:rPr>
            </w:pPr>
            <w:r>
              <w:rPr>
                <w:rStyle w:val="TEXT1"/>
              </w:rPr>
              <w:t>2,502</w:t>
            </w:r>
          </w:p>
        </w:tc>
        <w:tc>
          <w:tcPr>
            <w:tcW w:w="1843" w:type="dxa"/>
          </w:tcPr>
          <w:p w:rsidR="00550042" w:rsidRDefault="00550042" w:rsidP="00A45415">
            <w:pPr>
              <w:autoSpaceDE w:val="0"/>
              <w:autoSpaceDN w:val="0"/>
              <w:adjustRightInd w:val="0"/>
              <w:jc w:val="right"/>
              <w:rPr>
                <w:rStyle w:val="TEXT1"/>
              </w:rPr>
            </w:pPr>
            <w:r>
              <w:rPr>
                <w:rStyle w:val="TEXT1"/>
              </w:rPr>
              <w:t>(152)</w:t>
            </w:r>
          </w:p>
        </w:tc>
        <w:tc>
          <w:tcPr>
            <w:tcW w:w="1843" w:type="dxa"/>
          </w:tcPr>
          <w:p w:rsidR="00550042" w:rsidRDefault="00550042" w:rsidP="00A45415">
            <w:pPr>
              <w:autoSpaceDE w:val="0"/>
              <w:autoSpaceDN w:val="0"/>
              <w:adjustRightInd w:val="0"/>
              <w:jc w:val="right"/>
              <w:rPr>
                <w:rStyle w:val="TEXT1"/>
              </w:rPr>
            </w:pPr>
            <w:r>
              <w:rPr>
                <w:rStyle w:val="TEXT1"/>
              </w:rPr>
              <w:t>-</w:t>
            </w:r>
          </w:p>
        </w:tc>
        <w:tc>
          <w:tcPr>
            <w:tcW w:w="1842" w:type="dxa"/>
          </w:tcPr>
          <w:p w:rsidR="00550042" w:rsidRDefault="00550042" w:rsidP="00A45415">
            <w:pPr>
              <w:autoSpaceDE w:val="0"/>
              <w:autoSpaceDN w:val="0"/>
              <w:adjustRightInd w:val="0"/>
              <w:jc w:val="right"/>
              <w:rPr>
                <w:rStyle w:val="TEXT1"/>
              </w:rPr>
            </w:pPr>
            <w:r>
              <w:rPr>
                <w:rStyle w:val="TEXT1"/>
              </w:rPr>
              <w:t>2,418</w:t>
            </w:r>
          </w:p>
        </w:tc>
        <w:tc>
          <w:tcPr>
            <w:tcW w:w="1701" w:type="dxa"/>
          </w:tcPr>
          <w:p w:rsidR="00550042" w:rsidRDefault="00550042" w:rsidP="00A45415">
            <w:pPr>
              <w:autoSpaceDE w:val="0"/>
              <w:autoSpaceDN w:val="0"/>
              <w:adjustRightInd w:val="0"/>
              <w:jc w:val="right"/>
              <w:rPr>
                <w:rStyle w:val="TEXT1"/>
              </w:rPr>
            </w:pPr>
            <w:r>
              <w:rPr>
                <w:rStyle w:val="TEXT1"/>
              </w:rPr>
              <w:t>2,502</w:t>
            </w:r>
          </w:p>
        </w:tc>
      </w:tr>
      <w:tr w:rsidR="00550042" w:rsidTr="00A45415">
        <w:tc>
          <w:tcPr>
            <w:tcW w:w="4537" w:type="dxa"/>
          </w:tcPr>
          <w:p w:rsidR="00550042" w:rsidRDefault="00550042" w:rsidP="00A45415">
            <w:pPr>
              <w:autoSpaceDE w:val="0"/>
              <w:autoSpaceDN w:val="0"/>
              <w:adjustRightInd w:val="0"/>
              <w:rPr>
                <w:rStyle w:val="TEXT1"/>
              </w:rPr>
            </w:pPr>
            <w:r>
              <w:rPr>
                <w:rStyle w:val="TEXT1"/>
              </w:rPr>
              <w:t xml:space="preserve">Total </w:t>
            </w:r>
          </w:p>
        </w:tc>
        <w:tc>
          <w:tcPr>
            <w:tcW w:w="1842" w:type="dxa"/>
          </w:tcPr>
          <w:p w:rsidR="00550042" w:rsidRDefault="00550042" w:rsidP="00A45415">
            <w:pPr>
              <w:autoSpaceDE w:val="0"/>
              <w:autoSpaceDN w:val="0"/>
              <w:adjustRightInd w:val="0"/>
              <w:jc w:val="right"/>
              <w:rPr>
                <w:rStyle w:val="TEXT1"/>
              </w:rPr>
            </w:pPr>
            <w:r>
              <w:rPr>
                <w:rStyle w:val="TEXT1"/>
              </w:rPr>
              <w:t>372,870</w:t>
            </w:r>
          </w:p>
        </w:tc>
        <w:tc>
          <w:tcPr>
            <w:tcW w:w="1843" w:type="dxa"/>
          </w:tcPr>
          <w:p w:rsidR="00550042" w:rsidRDefault="00550042" w:rsidP="00A45415">
            <w:pPr>
              <w:autoSpaceDE w:val="0"/>
              <w:autoSpaceDN w:val="0"/>
              <w:adjustRightInd w:val="0"/>
              <w:jc w:val="right"/>
              <w:rPr>
                <w:rStyle w:val="TEXT1"/>
              </w:rPr>
            </w:pPr>
            <w:r>
              <w:rPr>
                <w:rStyle w:val="TEXT1"/>
              </w:rPr>
              <w:t>301,612</w:t>
            </w:r>
          </w:p>
        </w:tc>
        <w:tc>
          <w:tcPr>
            <w:tcW w:w="1843" w:type="dxa"/>
          </w:tcPr>
          <w:p w:rsidR="00550042" w:rsidRDefault="00550042" w:rsidP="00A45415">
            <w:pPr>
              <w:autoSpaceDE w:val="0"/>
              <w:autoSpaceDN w:val="0"/>
              <w:adjustRightInd w:val="0"/>
              <w:jc w:val="right"/>
              <w:rPr>
                <w:rStyle w:val="TEXT1"/>
              </w:rPr>
            </w:pPr>
            <w:r>
              <w:rPr>
                <w:rStyle w:val="TEXT1"/>
              </w:rPr>
              <w:t>(29,295)</w:t>
            </w:r>
          </w:p>
        </w:tc>
        <w:tc>
          <w:tcPr>
            <w:tcW w:w="1843" w:type="dxa"/>
          </w:tcPr>
          <w:p w:rsidR="00550042" w:rsidRDefault="00550042" w:rsidP="00A45415">
            <w:pPr>
              <w:autoSpaceDE w:val="0"/>
              <w:autoSpaceDN w:val="0"/>
              <w:adjustRightInd w:val="0"/>
              <w:jc w:val="right"/>
              <w:rPr>
                <w:rStyle w:val="TEXT1"/>
              </w:rPr>
            </w:pPr>
            <w:r>
              <w:rPr>
                <w:rStyle w:val="TEXT1"/>
              </w:rPr>
              <w:t>(22,341)</w:t>
            </w:r>
          </w:p>
        </w:tc>
        <w:tc>
          <w:tcPr>
            <w:tcW w:w="1842" w:type="dxa"/>
          </w:tcPr>
          <w:p w:rsidR="00550042" w:rsidRDefault="00550042" w:rsidP="00A45415">
            <w:pPr>
              <w:autoSpaceDE w:val="0"/>
              <w:autoSpaceDN w:val="0"/>
              <w:adjustRightInd w:val="0"/>
              <w:jc w:val="right"/>
              <w:rPr>
                <w:rStyle w:val="TEXT1"/>
              </w:rPr>
            </w:pPr>
            <w:r>
              <w:rPr>
                <w:rStyle w:val="TEXT1"/>
              </w:rPr>
              <w:t>343,574</w:t>
            </w:r>
          </w:p>
        </w:tc>
        <w:tc>
          <w:tcPr>
            <w:tcW w:w="1701" w:type="dxa"/>
          </w:tcPr>
          <w:p w:rsidR="00550042" w:rsidRDefault="00550042" w:rsidP="00A45415">
            <w:pPr>
              <w:autoSpaceDE w:val="0"/>
              <w:autoSpaceDN w:val="0"/>
              <w:adjustRightInd w:val="0"/>
              <w:jc w:val="right"/>
              <w:rPr>
                <w:rStyle w:val="TEXT1"/>
              </w:rPr>
            </w:pPr>
            <w:r>
              <w:rPr>
                <w:rStyle w:val="TEXT1"/>
              </w:rPr>
              <w:t>279,271</w:t>
            </w:r>
          </w:p>
        </w:tc>
      </w:tr>
    </w:tbl>
    <w:p w:rsidR="00550042" w:rsidRDefault="00550042" w:rsidP="004B1345">
      <w:pPr>
        <w:autoSpaceDE w:val="0"/>
        <w:autoSpaceDN w:val="0"/>
        <w:adjustRightInd w:val="0"/>
        <w:spacing w:after="0" w:line="240" w:lineRule="auto"/>
        <w:rPr>
          <w:rStyle w:val="TEXT1"/>
        </w:rPr>
      </w:pPr>
    </w:p>
    <w:p w:rsidR="00550042" w:rsidRPr="00550042" w:rsidRDefault="00550042" w:rsidP="00550042">
      <w:pPr>
        <w:pStyle w:val="Heading5"/>
        <w:rPr>
          <w:rFonts w:cstheme="minorHAnsi"/>
        </w:rPr>
      </w:pPr>
      <w:r w:rsidRPr="00550042">
        <w:rPr>
          <w:rStyle w:val="TEXT1"/>
        </w:rPr>
        <w:t>Initial recognition</w:t>
      </w:r>
    </w:p>
    <w:p w:rsidR="00550042" w:rsidRDefault="00550042" w:rsidP="00550042">
      <w:pPr>
        <w:autoSpaceDE w:val="0"/>
        <w:autoSpaceDN w:val="0"/>
        <w:adjustRightInd w:val="0"/>
        <w:spacing w:after="0" w:line="240" w:lineRule="auto"/>
        <w:rPr>
          <w:rStyle w:val="TEXT1"/>
        </w:rPr>
      </w:pPr>
    </w:p>
    <w:p w:rsidR="00550042" w:rsidRPr="00550042" w:rsidRDefault="00550042" w:rsidP="00550042">
      <w:pPr>
        <w:autoSpaceDE w:val="0"/>
        <w:autoSpaceDN w:val="0"/>
        <w:adjustRightInd w:val="0"/>
        <w:spacing w:after="0" w:line="240" w:lineRule="auto"/>
        <w:rPr>
          <w:rStyle w:val="TEXT1"/>
        </w:rPr>
      </w:pPr>
      <w:r w:rsidRPr="00550042">
        <w:rPr>
          <w:rStyle w:val="TEXT1"/>
        </w:rPr>
        <w:t>Items of property, plant and equipment are measured initially at cost and subsequen</w:t>
      </w:r>
      <w:r>
        <w:rPr>
          <w:rStyle w:val="TEXT1"/>
        </w:rPr>
        <w:t xml:space="preserve">tly revalued at fair value less </w:t>
      </w:r>
      <w:r w:rsidRPr="00550042">
        <w:rPr>
          <w:rStyle w:val="TEXT1"/>
        </w:rPr>
        <w:t>accumulated depreciation and impairment. Where an asset is received for no or nominal consideration, the cost is the asset’s</w:t>
      </w:r>
      <w:r>
        <w:rPr>
          <w:rStyle w:val="TEXT1"/>
        </w:rPr>
        <w:t xml:space="preserve"> </w:t>
      </w:r>
      <w:r w:rsidRPr="00550042">
        <w:rPr>
          <w:rStyle w:val="TEXT1"/>
        </w:rPr>
        <w:t>fair value at the date of acquisition.</w:t>
      </w:r>
    </w:p>
    <w:p w:rsidR="00550042" w:rsidRPr="00550042" w:rsidRDefault="00550042" w:rsidP="00550042">
      <w:pPr>
        <w:autoSpaceDE w:val="0"/>
        <w:autoSpaceDN w:val="0"/>
        <w:adjustRightInd w:val="0"/>
        <w:spacing w:after="0" w:line="240" w:lineRule="auto"/>
        <w:rPr>
          <w:rStyle w:val="TEXT1"/>
        </w:rPr>
      </w:pPr>
      <w:r w:rsidRPr="00550042">
        <w:rPr>
          <w:rStyle w:val="TEXT1"/>
        </w:rPr>
        <w:t>The cost of constructed non-financial physical assets includes the cost of all materials used in</w:t>
      </w:r>
      <w:r>
        <w:rPr>
          <w:rStyle w:val="TEXT1"/>
        </w:rPr>
        <w:t xml:space="preserve"> construction, direct labour on </w:t>
      </w:r>
      <w:r w:rsidRPr="00550042">
        <w:rPr>
          <w:rStyle w:val="TEXT1"/>
        </w:rPr>
        <w:t>the project and an appropriate proportion of variable and fixed overheads.</w:t>
      </w:r>
    </w:p>
    <w:p w:rsidR="00550042" w:rsidRPr="00550042" w:rsidRDefault="00550042" w:rsidP="00550042">
      <w:pPr>
        <w:autoSpaceDE w:val="0"/>
        <w:autoSpaceDN w:val="0"/>
        <w:adjustRightInd w:val="0"/>
        <w:spacing w:after="0" w:line="240" w:lineRule="auto"/>
        <w:rPr>
          <w:rStyle w:val="TEXT1"/>
        </w:rPr>
      </w:pPr>
      <w:r w:rsidRPr="00550042">
        <w:rPr>
          <w:rStyle w:val="TEXT1"/>
        </w:rPr>
        <w:t>The cost of leasehold improvements is capitalised and depreciated over the shorter of the</w:t>
      </w:r>
      <w:r>
        <w:rPr>
          <w:rStyle w:val="TEXT1"/>
        </w:rPr>
        <w:t xml:space="preserve"> remaining term of the lease or </w:t>
      </w:r>
      <w:r w:rsidRPr="00550042">
        <w:rPr>
          <w:rStyle w:val="TEXT1"/>
        </w:rPr>
        <w:t>their estimated useful lives.</w:t>
      </w:r>
    </w:p>
    <w:p w:rsidR="00550042" w:rsidRPr="00550042" w:rsidRDefault="00550042" w:rsidP="00550042">
      <w:pPr>
        <w:autoSpaceDE w:val="0"/>
        <w:autoSpaceDN w:val="0"/>
        <w:adjustRightInd w:val="0"/>
        <w:spacing w:after="0" w:line="240" w:lineRule="auto"/>
        <w:rPr>
          <w:rStyle w:val="TEXT1"/>
        </w:rPr>
      </w:pPr>
      <w:r w:rsidRPr="00550042">
        <w:rPr>
          <w:rStyle w:val="TEXT1"/>
        </w:rPr>
        <w:t>The initial cost for non-financial physical assets under a finance lease is measured at amounts equal to the fair value of the</w:t>
      </w:r>
      <w:r>
        <w:rPr>
          <w:rStyle w:val="TEXT1"/>
        </w:rPr>
        <w:t xml:space="preserve"> </w:t>
      </w:r>
      <w:r w:rsidRPr="00550042">
        <w:rPr>
          <w:rStyle w:val="TEXT1"/>
        </w:rPr>
        <w:t>leased asset or, if lower, the present value of the minimum lease payments, each determined at the inception of the lease.</w:t>
      </w:r>
    </w:p>
    <w:p w:rsidR="004B1345" w:rsidRDefault="004B1345" w:rsidP="004B1345">
      <w:pPr>
        <w:autoSpaceDE w:val="0"/>
        <w:autoSpaceDN w:val="0"/>
        <w:adjustRightInd w:val="0"/>
        <w:spacing w:after="0" w:line="240" w:lineRule="auto"/>
        <w:rPr>
          <w:rStyle w:val="TEXT1"/>
        </w:rPr>
      </w:pPr>
    </w:p>
    <w:p w:rsidR="004B1345" w:rsidRDefault="00550042" w:rsidP="004B1345">
      <w:pPr>
        <w:autoSpaceDE w:val="0"/>
        <w:autoSpaceDN w:val="0"/>
        <w:adjustRightInd w:val="0"/>
        <w:spacing w:after="0" w:line="240" w:lineRule="auto"/>
        <w:rPr>
          <w:rStyle w:val="TEXT1"/>
        </w:rPr>
      </w:pPr>
      <w:r>
        <w:rPr>
          <w:rStyle w:val="TEXT1"/>
        </w:rPr>
        <w:t>&lt;pp&gt;61</w:t>
      </w:r>
    </w:p>
    <w:p w:rsidR="00550042" w:rsidRDefault="00550042" w:rsidP="004B1345">
      <w:pPr>
        <w:autoSpaceDE w:val="0"/>
        <w:autoSpaceDN w:val="0"/>
        <w:adjustRightInd w:val="0"/>
        <w:spacing w:after="0" w:line="240" w:lineRule="auto"/>
        <w:rPr>
          <w:rStyle w:val="TEXT1"/>
        </w:rPr>
      </w:pPr>
    </w:p>
    <w:p w:rsidR="00550042" w:rsidRDefault="00550042" w:rsidP="00550042">
      <w:pPr>
        <w:pStyle w:val="Heading2"/>
        <w:rPr>
          <w:rStyle w:val="TEXT1"/>
        </w:rPr>
      </w:pPr>
      <w:r>
        <w:rPr>
          <w:rStyle w:val="TEXT1"/>
        </w:rPr>
        <w:lastRenderedPageBreak/>
        <w:t>4. The assets we invested in (continued)</w:t>
      </w:r>
    </w:p>
    <w:p w:rsidR="00550042" w:rsidRDefault="00550042" w:rsidP="00550042">
      <w:pPr>
        <w:autoSpaceDE w:val="0"/>
        <w:autoSpaceDN w:val="0"/>
        <w:adjustRightInd w:val="0"/>
        <w:spacing w:after="0" w:line="240" w:lineRule="auto"/>
        <w:rPr>
          <w:rStyle w:val="TEXT1"/>
        </w:rPr>
      </w:pPr>
    </w:p>
    <w:p w:rsidR="00550042" w:rsidRPr="00491427" w:rsidRDefault="00550042" w:rsidP="00550042">
      <w:pPr>
        <w:pStyle w:val="Heading3"/>
      </w:pPr>
      <w:r>
        <w:rPr>
          <w:rStyle w:val="TEXT1"/>
          <w:rFonts w:cstheme="majorBidi"/>
        </w:rPr>
        <w:t>4.1 Property, plant and equipment (continued)</w:t>
      </w:r>
    </w:p>
    <w:p w:rsidR="00550042" w:rsidRDefault="00550042" w:rsidP="004B1345">
      <w:pPr>
        <w:autoSpaceDE w:val="0"/>
        <w:autoSpaceDN w:val="0"/>
        <w:adjustRightInd w:val="0"/>
        <w:spacing w:after="0" w:line="240" w:lineRule="auto"/>
        <w:rPr>
          <w:rStyle w:val="TEXT1"/>
        </w:rPr>
      </w:pPr>
    </w:p>
    <w:p w:rsidR="00550042" w:rsidRDefault="00550042" w:rsidP="00550042">
      <w:pPr>
        <w:pStyle w:val="Heading5"/>
        <w:rPr>
          <w:rStyle w:val="TEXT1"/>
        </w:rPr>
      </w:pPr>
      <w:r>
        <w:rPr>
          <w:rStyle w:val="TEXT1"/>
        </w:rPr>
        <w:t>Subsequent measurement</w:t>
      </w:r>
    </w:p>
    <w:p w:rsidR="00550042" w:rsidRDefault="00550042" w:rsidP="004B1345">
      <w:pPr>
        <w:autoSpaceDE w:val="0"/>
        <w:autoSpaceDN w:val="0"/>
        <w:adjustRightInd w:val="0"/>
        <w:spacing w:after="0" w:line="240" w:lineRule="auto"/>
        <w:rPr>
          <w:rStyle w:val="TEXT1"/>
        </w:rPr>
      </w:pPr>
    </w:p>
    <w:p w:rsidR="00550042" w:rsidRPr="00550042" w:rsidRDefault="00550042" w:rsidP="00550042">
      <w:pPr>
        <w:autoSpaceDE w:val="0"/>
        <w:autoSpaceDN w:val="0"/>
        <w:adjustRightInd w:val="0"/>
        <w:spacing w:after="0" w:line="240" w:lineRule="auto"/>
        <w:rPr>
          <w:rStyle w:val="TEXT1"/>
        </w:rPr>
      </w:pPr>
      <w:r w:rsidRPr="00550042">
        <w:rPr>
          <w:rStyle w:val="TEXT1"/>
        </w:rPr>
        <w:t>Pr</w:t>
      </w:r>
      <w:r w:rsidR="00AB2F2C">
        <w:rPr>
          <w:rStyle w:val="TEXT1"/>
        </w:rPr>
        <w:t xml:space="preserve">operty, plant and equipment are </w:t>
      </w:r>
      <w:r w:rsidRPr="00550042">
        <w:rPr>
          <w:rStyle w:val="TEXT1"/>
        </w:rPr>
        <w:t>subs</w:t>
      </w:r>
      <w:r w:rsidR="00F145CD">
        <w:rPr>
          <w:rStyle w:val="TEXT1"/>
        </w:rPr>
        <w:t xml:space="preserve">equently measured at fair value </w:t>
      </w:r>
      <w:r w:rsidRPr="00550042">
        <w:rPr>
          <w:rStyle w:val="TEXT1"/>
        </w:rPr>
        <w:t>less accumulated depreciation and</w:t>
      </w:r>
      <w:r w:rsidR="00AB2F2C">
        <w:rPr>
          <w:rStyle w:val="TEXT1"/>
        </w:rPr>
        <w:t xml:space="preserve"> </w:t>
      </w:r>
      <w:r w:rsidRPr="00550042">
        <w:rPr>
          <w:rStyle w:val="TEXT1"/>
        </w:rPr>
        <w:t>impai</w:t>
      </w:r>
      <w:r w:rsidR="00F145CD">
        <w:rPr>
          <w:rStyle w:val="TEXT1"/>
        </w:rPr>
        <w:t xml:space="preserve">rment. Fair value is determined </w:t>
      </w:r>
      <w:r w:rsidRPr="00550042">
        <w:rPr>
          <w:rStyle w:val="TEXT1"/>
        </w:rPr>
        <w:t>with regard to the asset’s highest</w:t>
      </w:r>
      <w:r w:rsidR="00AB2F2C">
        <w:rPr>
          <w:rStyle w:val="TEXT1"/>
        </w:rPr>
        <w:t xml:space="preserve"> </w:t>
      </w:r>
      <w:r w:rsidRPr="00550042">
        <w:rPr>
          <w:rStyle w:val="TEXT1"/>
        </w:rPr>
        <w:t>and best use (considering legal or</w:t>
      </w:r>
      <w:r w:rsidR="00F145CD">
        <w:rPr>
          <w:rStyle w:val="TEXT1"/>
        </w:rPr>
        <w:t xml:space="preserve"> </w:t>
      </w:r>
      <w:r w:rsidRPr="00550042">
        <w:rPr>
          <w:rStyle w:val="TEXT1"/>
        </w:rPr>
        <w:t>physical restrictions imposed on</w:t>
      </w:r>
      <w:r w:rsidR="00AB2F2C">
        <w:rPr>
          <w:rStyle w:val="TEXT1"/>
        </w:rPr>
        <w:t xml:space="preserve"> </w:t>
      </w:r>
      <w:r w:rsidRPr="00550042">
        <w:rPr>
          <w:rStyle w:val="TEXT1"/>
        </w:rPr>
        <w:t>the asset, public announcements</w:t>
      </w:r>
      <w:r w:rsidR="00F145CD">
        <w:rPr>
          <w:rStyle w:val="TEXT1"/>
        </w:rPr>
        <w:t xml:space="preserve"> </w:t>
      </w:r>
      <w:r w:rsidRPr="00550042">
        <w:rPr>
          <w:rStyle w:val="TEXT1"/>
        </w:rPr>
        <w:t>or commitments made in relation to</w:t>
      </w:r>
      <w:r w:rsidR="00AB2F2C">
        <w:rPr>
          <w:rStyle w:val="TEXT1"/>
        </w:rPr>
        <w:t xml:space="preserve"> </w:t>
      </w:r>
      <w:r w:rsidRPr="00550042">
        <w:rPr>
          <w:rStyle w:val="TEXT1"/>
        </w:rPr>
        <w:t>the intended use of the asset) and</w:t>
      </w:r>
      <w:r w:rsidR="00F145CD">
        <w:rPr>
          <w:rStyle w:val="TEXT1"/>
        </w:rPr>
        <w:t xml:space="preserve"> </w:t>
      </w:r>
      <w:r w:rsidRPr="00550042">
        <w:rPr>
          <w:rStyle w:val="TEXT1"/>
        </w:rPr>
        <w:t>is summarised by asset category.</w:t>
      </w:r>
    </w:p>
    <w:p w:rsidR="00550042" w:rsidRPr="00550042" w:rsidRDefault="00550042" w:rsidP="00550042">
      <w:pPr>
        <w:autoSpaceDE w:val="0"/>
        <w:autoSpaceDN w:val="0"/>
        <w:adjustRightInd w:val="0"/>
        <w:spacing w:after="0" w:line="240" w:lineRule="auto"/>
        <w:rPr>
          <w:rStyle w:val="TEXT1"/>
        </w:rPr>
      </w:pPr>
      <w:r w:rsidRPr="00550042">
        <w:rPr>
          <w:rStyle w:val="TEXT1"/>
        </w:rPr>
        <w:t>Non-specialised land, nonspecialised</w:t>
      </w:r>
      <w:r w:rsidR="00F145CD">
        <w:rPr>
          <w:rStyle w:val="TEXT1"/>
        </w:rPr>
        <w:t xml:space="preserve"> </w:t>
      </w:r>
      <w:r w:rsidRPr="00550042">
        <w:rPr>
          <w:rStyle w:val="TEXT1"/>
        </w:rPr>
        <w:t>buildings and artworks</w:t>
      </w:r>
      <w:r w:rsidR="00F145CD">
        <w:rPr>
          <w:rStyle w:val="TEXT1"/>
        </w:rPr>
        <w:t xml:space="preserve"> </w:t>
      </w:r>
      <w:r w:rsidRPr="00550042">
        <w:rPr>
          <w:rStyle w:val="TEXT1"/>
        </w:rPr>
        <w:t>are valued using the market approach,</w:t>
      </w:r>
      <w:r w:rsidR="00F145CD">
        <w:rPr>
          <w:rStyle w:val="TEXT1"/>
        </w:rPr>
        <w:t xml:space="preserve"> </w:t>
      </w:r>
      <w:r w:rsidRPr="00550042">
        <w:rPr>
          <w:rStyle w:val="TEXT1"/>
        </w:rPr>
        <w:t>whereby assets are compared to</w:t>
      </w:r>
      <w:r w:rsidR="00F145CD">
        <w:rPr>
          <w:rStyle w:val="TEXT1"/>
        </w:rPr>
        <w:t xml:space="preserve"> </w:t>
      </w:r>
      <w:r w:rsidRPr="00550042">
        <w:rPr>
          <w:rStyle w:val="TEXT1"/>
        </w:rPr>
        <w:t>recent comparable sales or sales</w:t>
      </w:r>
      <w:r w:rsidR="00F145CD">
        <w:rPr>
          <w:rStyle w:val="TEXT1"/>
        </w:rPr>
        <w:t xml:space="preserve"> of comparable assets that are </w:t>
      </w:r>
      <w:r w:rsidRPr="00550042">
        <w:rPr>
          <w:rStyle w:val="TEXT1"/>
        </w:rPr>
        <w:t>considered to have nominal value.</w:t>
      </w:r>
    </w:p>
    <w:p w:rsidR="00550042" w:rsidRPr="00550042" w:rsidRDefault="00550042" w:rsidP="00550042">
      <w:pPr>
        <w:autoSpaceDE w:val="0"/>
        <w:autoSpaceDN w:val="0"/>
        <w:adjustRightInd w:val="0"/>
        <w:spacing w:after="0" w:line="240" w:lineRule="auto"/>
        <w:rPr>
          <w:rStyle w:val="TEXT1"/>
        </w:rPr>
      </w:pPr>
      <w:r w:rsidRPr="00550042">
        <w:rPr>
          <w:rStyle w:val="TEXT1"/>
        </w:rPr>
        <w:t>Specialised land and specialised</w:t>
      </w:r>
      <w:r w:rsidR="00F145CD">
        <w:rPr>
          <w:rStyle w:val="TEXT1"/>
        </w:rPr>
        <w:t xml:space="preserve"> </w:t>
      </w:r>
      <w:r w:rsidRPr="00550042">
        <w:rPr>
          <w:rStyle w:val="TEXT1"/>
        </w:rPr>
        <w:t xml:space="preserve">buildings: The </w:t>
      </w:r>
      <w:r w:rsidR="00F145CD">
        <w:rPr>
          <w:rStyle w:val="TEXT1"/>
        </w:rPr>
        <w:t xml:space="preserve">market approach is </w:t>
      </w:r>
      <w:r w:rsidRPr="00550042">
        <w:rPr>
          <w:rStyle w:val="TEXT1"/>
        </w:rPr>
        <w:t>also used for specialised land,</w:t>
      </w:r>
      <w:r w:rsidR="00F145CD">
        <w:rPr>
          <w:rStyle w:val="TEXT1"/>
        </w:rPr>
        <w:t xml:space="preserve"> </w:t>
      </w:r>
      <w:r w:rsidRPr="00550042">
        <w:rPr>
          <w:rStyle w:val="TEXT1"/>
        </w:rPr>
        <w:t>althoug</w:t>
      </w:r>
      <w:r w:rsidR="00F145CD">
        <w:rPr>
          <w:rStyle w:val="TEXT1"/>
        </w:rPr>
        <w:t xml:space="preserve">h is adjusted for the community </w:t>
      </w:r>
      <w:r w:rsidRPr="00550042">
        <w:rPr>
          <w:rStyle w:val="TEXT1"/>
        </w:rPr>
        <w:t>service obligation (CSO) to reflect</w:t>
      </w:r>
      <w:r w:rsidR="00F145CD">
        <w:rPr>
          <w:rStyle w:val="TEXT1"/>
        </w:rPr>
        <w:t xml:space="preserve"> </w:t>
      </w:r>
      <w:r w:rsidRPr="00550042">
        <w:rPr>
          <w:rStyle w:val="TEXT1"/>
        </w:rPr>
        <w:t>the specialised nature of the land</w:t>
      </w:r>
      <w:r w:rsidR="00F145CD">
        <w:rPr>
          <w:rStyle w:val="TEXT1"/>
        </w:rPr>
        <w:t xml:space="preserve"> </w:t>
      </w:r>
      <w:r w:rsidRPr="00550042">
        <w:rPr>
          <w:rStyle w:val="TEXT1"/>
        </w:rPr>
        <w:t>being valued.</w:t>
      </w:r>
    </w:p>
    <w:p w:rsidR="00550042" w:rsidRPr="00550042" w:rsidRDefault="00550042" w:rsidP="00550042">
      <w:pPr>
        <w:autoSpaceDE w:val="0"/>
        <w:autoSpaceDN w:val="0"/>
        <w:adjustRightInd w:val="0"/>
        <w:spacing w:after="0" w:line="240" w:lineRule="auto"/>
        <w:rPr>
          <w:rStyle w:val="TEXT1"/>
        </w:rPr>
      </w:pPr>
      <w:r w:rsidRPr="00550042">
        <w:rPr>
          <w:rStyle w:val="TEXT1"/>
        </w:rPr>
        <w:t>The CS</w:t>
      </w:r>
      <w:r w:rsidR="00F145CD">
        <w:rPr>
          <w:rStyle w:val="TEXT1"/>
        </w:rPr>
        <w:t xml:space="preserve">O adjustment is a reflection of </w:t>
      </w:r>
      <w:r w:rsidRPr="00550042">
        <w:rPr>
          <w:rStyle w:val="TEXT1"/>
        </w:rPr>
        <w:t>the va</w:t>
      </w:r>
      <w:r w:rsidR="00F145CD">
        <w:rPr>
          <w:rStyle w:val="TEXT1"/>
        </w:rPr>
        <w:t xml:space="preserve">luer’s assessment of the impact </w:t>
      </w:r>
      <w:r w:rsidRPr="00550042">
        <w:rPr>
          <w:rStyle w:val="TEXT1"/>
        </w:rPr>
        <w:t>of restrictions associated with an</w:t>
      </w:r>
      <w:r w:rsidR="00F145CD">
        <w:rPr>
          <w:rStyle w:val="TEXT1"/>
        </w:rPr>
        <w:t xml:space="preserve"> </w:t>
      </w:r>
      <w:r w:rsidRPr="00550042">
        <w:rPr>
          <w:rStyle w:val="TEXT1"/>
        </w:rPr>
        <w:t xml:space="preserve">asset to </w:t>
      </w:r>
      <w:r w:rsidR="00F145CD">
        <w:rPr>
          <w:rStyle w:val="TEXT1"/>
        </w:rPr>
        <w:t xml:space="preserve">the extent that is also equally </w:t>
      </w:r>
      <w:r w:rsidRPr="00550042">
        <w:rPr>
          <w:rStyle w:val="TEXT1"/>
        </w:rPr>
        <w:t>applicable to market participants.</w:t>
      </w:r>
    </w:p>
    <w:p w:rsidR="00550042" w:rsidRPr="00550042" w:rsidRDefault="00F145CD" w:rsidP="00550042">
      <w:pPr>
        <w:autoSpaceDE w:val="0"/>
        <w:autoSpaceDN w:val="0"/>
        <w:adjustRightInd w:val="0"/>
        <w:spacing w:after="0" w:line="240" w:lineRule="auto"/>
        <w:rPr>
          <w:rStyle w:val="TEXT1"/>
        </w:rPr>
      </w:pPr>
      <w:r>
        <w:rPr>
          <w:rStyle w:val="TEXT1"/>
        </w:rPr>
        <w:t xml:space="preserve">For the majority of Chisholm’s </w:t>
      </w:r>
      <w:r w:rsidR="00550042" w:rsidRPr="00550042">
        <w:rPr>
          <w:rStyle w:val="TEXT1"/>
        </w:rPr>
        <w:t>special</w:t>
      </w:r>
      <w:r>
        <w:rPr>
          <w:rStyle w:val="TEXT1"/>
        </w:rPr>
        <w:t xml:space="preserve">ised buildings, the depreciated </w:t>
      </w:r>
      <w:r w:rsidR="00550042" w:rsidRPr="00550042">
        <w:rPr>
          <w:rStyle w:val="TEXT1"/>
        </w:rPr>
        <w:t>r</w:t>
      </w:r>
      <w:r>
        <w:rPr>
          <w:rStyle w:val="TEXT1"/>
        </w:rPr>
        <w:t xml:space="preserve">eplacement cost method is used, </w:t>
      </w:r>
      <w:r w:rsidR="00550042" w:rsidRPr="00550042">
        <w:rPr>
          <w:rStyle w:val="TEXT1"/>
        </w:rPr>
        <w:t>adjusting for the associated</w:t>
      </w:r>
      <w:r>
        <w:rPr>
          <w:rStyle w:val="TEXT1"/>
        </w:rPr>
        <w:t xml:space="preserve"> </w:t>
      </w:r>
      <w:r w:rsidR="00550042" w:rsidRPr="00550042">
        <w:rPr>
          <w:rStyle w:val="TEXT1"/>
        </w:rPr>
        <w:t>depreciation.</w:t>
      </w:r>
    </w:p>
    <w:p w:rsidR="00550042" w:rsidRPr="00550042" w:rsidRDefault="00550042" w:rsidP="00550042">
      <w:pPr>
        <w:autoSpaceDE w:val="0"/>
        <w:autoSpaceDN w:val="0"/>
        <w:adjustRightInd w:val="0"/>
        <w:spacing w:after="0" w:line="240" w:lineRule="auto"/>
        <w:rPr>
          <w:rStyle w:val="TEXT1"/>
        </w:rPr>
      </w:pPr>
      <w:r w:rsidRPr="00550042">
        <w:rPr>
          <w:rStyle w:val="TEXT1"/>
        </w:rPr>
        <w:t>The fair value of plant, equipment and</w:t>
      </w:r>
      <w:r w:rsidR="00F145CD">
        <w:rPr>
          <w:rStyle w:val="TEXT1"/>
        </w:rPr>
        <w:t xml:space="preserve"> </w:t>
      </w:r>
      <w:r w:rsidRPr="00550042">
        <w:rPr>
          <w:rStyle w:val="TEXT1"/>
        </w:rPr>
        <w:t>veh</w:t>
      </w:r>
      <w:r w:rsidR="00F145CD">
        <w:rPr>
          <w:rStyle w:val="TEXT1"/>
        </w:rPr>
        <w:t xml:space="preserve">icles is normally determined by </w:t>
      </w:r>
      <w:r w:rsidRPr="00550042">
        <w:rPr>
          <w:rStyle w:val="TEXT1"/>
        </w:rPr>
        <w:t>reference to the asset’s depreciated</w:t>
      </w:r>
      <w:r w:rsidR="00F145CD">
        <w:rPr>
          <w:rStyle w:val="TEXT1"/>
        </w:rPr>
        <w:t xml:space="preserve"> </w:t>
      </w:r>
      <w:r w:rsidRPr="00550042">
        <w:rPr>
          <w:rStyle w:val="TEXT1"/>
        </w:rPr>
        <w:t>replacement cost.</w:t>
      </w:r>
    </w:p>
    <w:p w:rsidR="00550042" w:rsidRPr="00550042" w:rsidRDefault="00550042" w:rsidP="00550042">
      <w:pPr>
        <w:autoSpaceDE w:val="0"/>
        <w:autoSpaceDN w:val="0"/>
        <w:adjustRightInd w:val="0"/>
        <w:spacing w:after="0" w:line="240" w:lineRule="auto"/>
        <w:rPr>
          <w:rStyle w:val="TEXT1"/>
        </w:rPr>
      </w:pPr>
      <w:r w:rsidRPr="00550042">
        <w:rPr>
          <w:rStyle w:val="TEXT1"/>
        </w:rPr>
        <w:t>The last formal revaluation of land</w:t>
      </w:r>
      <w:r w:rsidR="00F145CD">
        <w:rPr>
          <w:rStyle w:val="TEXT1"/>
        </w:rPr>
        <w:t xml:space="preserve"> </w:t>
      </w:r>
      <w:r w:rsidRPr="00550042">
        <w:rPr>
          <w:rStyle w:val="TEXT1"/>
        </w:rPr>
        <w:t xml:space="preserve">and </w:t>
      </w:r>
      <w:r w:rsidR="00F145CD">
        <w:rPr>
          <w:rStyle w:val="TEXT1"/>
        </w:rPr>
        <w:t xml:space="preserve">building assets (including land </w:t>
      </w:r>
      <w:r w:rsidRPr="00550042">
        <w:rPr>
          <w:rStyle w:val="TEXT1"/>
        </w:rPr>
        <w:t>improvements) was conducted for</w:t>
      </w:r>
      <w:r w:rsidR="00F145CD">
        <w:rPr>
          <w:rStyle w:val="TEXT1"/>
        </w:rPr>
        <w:t xml:space="preserve"> </w:t>
      </w:r>
      <w:r w:rsidRPr="00550042">
        <w:rPr>
          <w:rStyle w:val="TEXT1"/>
        </w:rPr>
        <w:t>the year ended 31 December 2017.</w:t>
      </w:r>
    </w:p>
    <w:p w:rsidR="00550042" w:rsidRPr="00550042" w:rsidRDefault="00550042" w:rsidP="00550042">
      <w:pPr>
        <w:autoSpaceDE w:val="0"/>
        <w:autoSpaceDN w:val="0"/>
        <w:adjustRightInd w:val="0"/>
        <w:spacing w:after="0" w:line="240" w:lineRule="auto"/>
        <w:rPr>
          <w:rStyle w:val="TEXT1"/>
        </w:rPr>
      </w:pPr>
      <w:r w:rsidRPr="00550042">
        <w:rPr>
          <w:rStyle w:val="TEXT1"/>
        </w:rPr>
        <w:t>For the year ended 31 December</w:t>
      </w:r>
      <w:r w:rsidR="00F145CD">
        <w:rPr>
          <w:rStyle w:val="TEXT1"/>
        </w:rPr>
        <w:t xml:space="preserve"> </w:t>
      </w:r>
      <w:r w:rsidRPr="00550042">
        <w:rPr>
          <w:rStyle w:val="TEXT1"/>
        </w:rPr>
        <w:t>20</w:t>
      </w:r>
      <w:r w:rsidR="00F145CD">
        <w:rPr>
          <w:rStyle w:val="TEXT1"/>
        </w:rPr>
        <w:t xml:space="preserve">18, an assessment was conducted </w:t>
      </w:r>
      <w:r w:rsidRPr="00550042">
        <w:rPr>
          <w:rStyle w:val="TEXT1"/>
        </w:rPr>
        <w:t>using</w:t>
      </w:r>
      <w:r w:rsidR="00F145CD">
        <w:rPr>
          <w:rStyle w:val="TEXT1"/>
        </w:rPr>
        <w:t xml:space="preserve"> indices provided by the office </w:t>
      </w:r>
      <w:r w:rsidRPr="00550042">
        <w:rPr>
          <w:rStyle w:val="TEXT1"/>
        </w:rPr>
        <w:t>of the Victorian Valuer-General. No</w:t>
      </w:r>
      <w:r w:rsidR="00F145CD">
        <w:rPr>
          <w:rStyle w:val="TEXT1"/>
        </w:rPr>
        <w:t xml:space="preserve"> </w:t>
      </w:r>
      <w:r w:rsidRPr="00550042">
        <w:rPr>
          <w:rStyle w:val="TEXT1"/>
        </w:rPr>
        <w:t>revaluation was required as a result</w:t>
      </w:r>
      <w:r w:rsidR="00F145CD">
        <w:rPr>
          <w:rStyle w:val="TEXT1"/>
        </w:rPr>
        <w:t xml:space="preserve"> </w:t>
      </w:r>
      <w:r w:rsidRPr="00550042">
        <w:rPr>
          <w:rStyle w:val="TEXT1"/>
        </w:rPr>
        <w:t>of this assessment.</w:t>
      </w:r>
    </w:p>
    <w:p w:rsidR="004B1345" w:rsidRPr="00550042" w:rsidRDefault="004B1345" w:rsidP="004B1345">
      <w:pPr>
        <w:autoSpaceDE w:val="0"/>
        <w:autoSpaceDN w:val="0"/>
        <w:adjustRightInd w:val="0"/>
        <w:spacing w:after="0" w:line="240" w:lineRule="auto"/>
        <w:rPr>
          <w:rStyle w:val="TEXT1"/>
        </w:rPr>
      </w:pPr>
    </w:p>
    <w:p w:rsidR="00550042" w:rsidRPr="00550042" w:rsidRDefault="00550042" w:rsidP="00550042">
      <w:pPr>
        <w:pStyle w:val="Heading5"/>
        <w:rPr>
          <w:rStyle w:val="TEXT1"/>
        </w:rPr>
      </w:pPr>
      <w:r w:rsidRPr="00550042">
        <w:rPr>
          <w:rStyle w:val="TEXT1"/>
        </w:rPr>
        <w:t>Revaluations of non-financial physical assets</w:t>
      </w:r>
    </w:p>
    <w:p w:rsidR="004B1345" w:rsidRPr="00550042" w:rsidRDefault="004B1345" w:rsidP="004B1345">
      <w:pPr>
        <w:autoSpaceDE w:val="0"/>
        <w:autoSpaceDN w:val="0"/>
        <w:adjustRightInd w:val="0"/>
        <w:spacing w:after="0" w:line="240" w:lineRule="auto"/>
        <w:rPr>
          <w:rStyle w:val="TEXT1"/>
        </w:rPr>
      </w:pPr>
    </w:p>
    <w:p w:rsidR="00550042" w:rsidRPr="00550042" w:rsidRDefault="00550042" w:rsidP="00550042">
      <w:pPr>
        <w:autoSpaceDE w:val="0"/>
        <w:autoSpaceDN w:val="0"/>
        <w:adjustRightInd w:val="0"/>
        <w:spacing w:after="0" w:line="240" w:lineRule="auto"/>
        <w:rPr>
          <w:rStyle w:val="TEXT1"/>
        </w:rPr>
      </w:pPr>
      <w:r w:rsidRPr="00550042">
        <w:rPr>
          <w:rStyle w:val="TEXT1"/>
        </w:rPr>
        <w:t>Non-current physical assets</w:t>
      </w:r>
      <w:r w:rsidR="00F145CD">
        <w:rPr>
          <w:rStyle w:val="TEXT1"/>
        </w:rPr>
        <w:t xml:space="preserve"> </w:t>
      </w:r>
      <w:r w:rsidRPr="00550042">
        <w:rPr>
          <w:rStyle w:val="TEXT1"/>
        </w:rPr>
        <w:t>measured at fair value a</w:t>
      </w:r>
      <w:r w:rsidR="00F145CD">
        <w:rPr>
          <w:rStyle w:val="TEXT1"/>
        </w:rPr>
        <w:t xml:space="preserve">re revalued in </w:t>
      </w:r>
      <w:r w:rsidRPr="00550042">
        <w:rPr>
          <w:rStyle w:val="TEXT1"/>
        </w:rPr>
        <w:t>accordance with Financial Reporting</w:t>
      </w:r>
      <w:r w:rsidR="00F145CD">
        <w:rPr>
          <w:rStyle w:val="TEXT1"/>
        </w:rPr>
        <w:t xml:space="preserve"> </w:t>
      </w:r>
      <w:r w:rsidRPr="00550042">
        <w:rPr>
          <w:rStyle w:val="TEXT1"/>
        </w:rPr>
        <w:t>Directions (FRDs) issued by the</w:t>
      </w:r>
    </w:p>
    <w:p w:rsidR="00F145CD" w:rsidRDefault="00550042" w:rsidP="00550042">
      <w:pPr>
        <w:autoSpaceDE w:val="0"/>
        <w:autoSpaceDN w:val="0"/>
        <w:adjustRightInd w:val="0"/>
        <w:spacing w:after="0" w:line="240" w:lineRule="auto"/>
        <w:rPr>
          <w:rStyle w:val="TEXT1"/>
        </w:rPr>
      </w:pPr>
      <w:r w:rsidRPr="00550042">
        <w:rPr>
          <w:rStyle w:val="TEXT1"/>
        </w:rPr>
        <w:t>Assistant Treasurer. A full revaluation</w:t>
      </w:r>
      <w:r w:rsidR="00F145CD">
        <w:rPr>
          <w:rStyle w:val="TEXT1"/>
        </w:rPr>
        <w:t xml:space="preserve"> </w:t>
      </w:r>
      <w:r w:rsidRPr="00550042">
        <w:rPr>
          <w:rStyle w:val="TEXT1"/>
        </w:rPr>
        <w:t>normally occurs every five years,</w:t>
      </w:r>
      <w:r w:rsidR="00F145CD">
        <w:rPr>
          <w:rStyle w:val="TEXT1"/>
        </w:rPr>
        <w:t xml:space="preserve"> </w:t>
      </w:r>
      <w:r w:rsidRPr="00550042">
        <w:rPr>
          <w:rStyle w:val="TEXT1"/>
        </w:rPr>
        <w:t>based upon the asset’s government</w:t>
      </w:r>
      <w:r w:rsidR="00F145CD">
        <w:rPr>
          <w:rStyle w:val="TEXT1"/>
        </w:rPr>
        <w:t xml:space="preserve"> purpose classification, but may </w:t>
      </w:r>
      <w:r w:rsidRPr="00550042">
        <w:rPr>
          <w:rStyle w:val="TEXT1"/>
        </w:rPr>
        <w:t>occur more frequently if fair value</w:t>
      </w:r>
      <w:r w:rsidR="00F145CD">
        <w:rPr>
          <w:rStyle w:val="TEXT1"/>
        </w:rPr>
        <w:t xml:space="preserve"> </w:t>
      </w:r>
      <w:r w:rsidRPr="00550042">
        <w:rPr>
          <w:rStyle w:val="TEXT1"/>
        </w:rPr>
        <w:t>assessments indicate material changes</w:t>
      </w:r>
      <w:r w:rsidR="00F145CD">
        <w:rPr>
          <w:rStyle w:val="TEXT1"/>
        </w:rPr>
        <w:t xml:space="preserve"> </w:t>
      </w:r>
      <w:r w:rsidRPr="00550042">
        <w:rPr>
          <w:rStyle w:val="TEXT1"/>
        </w:rPr>
        <w:t>in values. Independent valuers are</w:t>
      </w:r>
      <w:r w:rsidR="00F145CD">
        <w:rPr>
          <w:rStyle w:val="TEXT1"/>
        </w:rPr>
        <w:t xml:space="preserve"> </w:t>
      </w:r>
      <w:r w:rsidRPr="00550042">
        <w:rPr>
          <w:rStyle w:val="TEXT1"/>
        </w:rPr>
        <w:t>generally used to conduct these</w:t>
      </w:r>
      <w:r w:rsidR="00F145CD">
        <w:rPr>
          <w:rStyle w:val="TEXT1"/>
        </w:rPr>
        <w:t xml:space="preserve"> </w:t>
      </w:r>
      <w:r w:rsidRPr="00550042">
        <w:rPr>
          <w:rStyle w:val="TEXT1"/>
        </w:rPr>
        <w:t>scheduled revaluations. Revaluation</w:t>
      </w:r>
      <w:r w:rsidR="00F145CD">
        <w:rPr>
          <w:rStyle w:val="TEXT1"/>
        </w:rPr>
        <w:t xml:space="preserve"> </w:t>
      </w:r>
      <w:r w:rsidRPr="00550042">
        <w:rPr>
          <w:rStyle w:val="TEXT1"/>
        </w:rPr>
        <w:t>i</w:t>
      </w:r>
      <w:r w:rsidR="00F145CD">
        <w:rPr>
          <w:rStyle w:val="TEXT1"/>
        </w:rPr>
        <w:t xml:space="preserve">ncreases or decreases arise from differences between an asset’s </w:t>
      </w:r>
      <w:r w:rsidRPr="00550042">
        <w:rPr>
          <w:rStyle w:val="TEXT1"/>
        </w:rPr>
        <w:t>carrying value and fair value.</w:t>
      </w:r>
      <w:r w:rsidR="00F145CD">
        <w:rPr>
          <w:rStyle w:val="TEXT1"/>
        </w:rPr>
        <w:t xml:space="preserve"> </w:t>
      </w:r>
      <w:r w:rsidRPr="00550042">
        <w:rPr>
          <w:rStyle w:val="TEXT1"/>
        </w:rPr>
        <w:t>Net revaluation increases (where the</w:t>
      </w:r>
      <w:r w:rsidR="00F145CD">
        <w:rPr>
          <w:rStyle w:val="TEXT1"/>
        </w:rPr>
        <w:t xml:space="preserve"> </w:t>
      </w:r>
      <w:r w:rsidRPr="00550042">
        <w:rPr>
          <w:rStyle w:val="TEXT1"/>
        </w:rPr>
        <w:t>carrying amount of a class of assets is</w:t>
      </w:r>
      <w:r w:rsidR="00F145CD">
        <w:rPr>
          <w:rStyle w:val="TEXT1"/>
        </w:rPr>
        <w:t xml:space="preserve"> </w:t>
      </w:r>
      <w:r w:rsidRPr="00550042">
        <w:rPr>
          <w:rStyle w:val="TEXT1"/>
        </w:rPr>
        <w:t>increased as a result of a revaluation)</w:t>
      </w:r>
      <w:r w:rsidR="00F145CD">
        <w:rPr>
          <w:rStyle w:val="TEXT1"/>
        </w:rPr>
        <w:t xml:space="preserve"> </w:t>
      </w:r>
      <w:r w:rsidRPr="00550042">
        <w:rPr>
          <w:rStyle w:val="TEXT1"/>
        </w:rPr>
        <w:t>are recognised in ‘other economic</w:t>
      </w:r>
      <w:r w:rsidR="00F145CD">
        <w:rPr>
          <w:rStyle w:val="TEXT1"/>
        </w:rPr>
        <w:t xml:space="preserve"> </w:t>
      </w:r>
      <w:r w:rsidRPr="00550042">
        <w:rPr>
          <w:rStyle w:val="TEXT1"/>
        </w:rPr>
        <w:t>flows - other comprehensive income’,</w:t>
      </w:r>
      <w:r w:rsidR="00F145CD">
        <w:rPr>
          <w:rStyle w:val="TEXT1"/>
        </w:rPr>
        <w:t xml:space="preserve"> </w:t>
      </w:r>
      <w:r w:rsidRPr="00550042">
        <w:rPr>
          <w:rStyle w:val="TEXT1"/>
        </w:rPr>
        <w:t>and accumulated in equity under the</w:t>
      </w:r>
      <w:r w:rsidR="00F145CD">
        <w:rPr>
          <w:rStyle w:val="TEXT1"/>
        </w:rPr>
        <w:t xml:space="preserve"> </w:t>
      </w:r>
      <w:r w:rsidRPr="00550042">
        <w:rPr>
          <w:rStyle w:val="TEXT1"/>
        </w:rPr>
        <w:t>asset revaluation surplus. However, the</w:t>
      </w:r>
      <w:r w:rsidR="00F145CD">
        <w:rPr>
          <w:rStyle w:val="TEXT1"/>
        </w:rPr>
        <w:t xml:space="preserve"> </w:t>
      </w:r>
      <w:r w:rsidRPr="00550042">
        <w:rPr>
          <w:rStyle w:val="TEXT1"/>
        </w:rPr>
        <w:t>net rev</w:t>
      </w:r>
      <w:r w:rsidR="00F145CD">
        <w:rPr>
          <w:rStyle w:val="TEXT1"/>
        </w:rPr>
        <w:t xml:space="preserve">aluation increase is recognised </w:t>
      </w:r>
      <w:r w:rsidRPr="00550042">
        <w:rPr>
          <w:rStyle w:val="TEXT1"/>
        </w:rPr>
        <w:t>in the net result to the extent that it</w:t>
      </w:r>
      <w:r w:rsidR="00F145CD">
        <w:rPr>
          <w:rStyle w:val="TEXT1"/>
        </w:rPr>
        <w:t xml:space="preserve"> </w:t>
      </w:r>
      <w:r w:rsidRPr="00550042">
        <w:rPr>
          <w:rStyle w:val="TEXT1"/>
        </w:rPr>
        <w:t>reverses a net revaluation decrease in</w:t>
      </w:r>
      <w:r w:rsidR="00F145CD">
        <w:rPr>
          <w:rStyle w:val="TEXT1"/>
        </w:rPr>
        <w:t xml:space="preserve"> </w:t>
      </w:r>
      <w:r w:rsidRPr="00550042">
        <w:rPr>
          <w:rStyle w:val="TEXT1"/>
        </w:rPr>
        <w:t>respect of the same class of property,</w:t>
      </w:r>
      <w:r w:rsidR="00F145CD">
        <w:rPr>
          <w:rStyle w:val="TEXT1"/>
        </w:rPr>
        <w:t xml:space="preserve"> plant and equipment previously </w:t>
      </w:r>
      <w:r w:rsidRPr="00550042">
        <w:rPr>
          <w:rStyle w:val="TEXT1"/>
        </w:rPr>
        <w:t>recognised as an expense (other</w:t>
      </w:r>
      <w:r w:rsidR="00F145CD">
        <w:rPr>
          <w:rStyle w:val="TEXT1"/>
        </w:rPr>
        <w:t xml:space="preserve"> </w:t>
      </w:r>
      <w:r w:rsidRPr="00550042">
        <w:rPr>
          <w:rStyle w:val="TEXT1"/>
        </w:rPr>
        <w:t>economic flows) in the net result.</w:t>
      </w:r>
    </w:p>
    <w:p w:rsidR="00550042" w:rsidRPr="00550042" w:rsidRDefault="00550042" w:rsidP="00550042">
      <w:pPr>
        <w:autoSpaceDE w:val="0"/>
        <w:autoSpaceDN w:val="0"/>
        <w:adjustRightInd w:val="0"/>
        <w:spacing w:after="0" w:line="240" w:lineRule="auto"/>
        <w:rPr>
          <w:rStyle w:val="TEXT1"/>
        </w:rPr>
      </w:pPr>
      <w:r w:rsidRPr="00550042">
        <w:rPr>
          <w:rStyle w:val="TEXT1"/>
        </w:rPr>
        <w:lastRenderedPageBreak/>
        <w:t>Net revaluation decreases are</w:t>
      </w:r>
      <w:r w:rsidR="00F145CD">
        <w:rPr>
          <w:rStyle w:val="TEXT1"/>
        </w:rPr>
        <w:t xml:space="preserve"> </w:t>
      </w:r>
      <w:r w:rsidRPr="00550042">
        <w:rPr>
          <w:rStyle w:val="TEXT1"/>
        </w:rPr>
        <w:t>recognised in ‘other economic flows -</w:t>
      </w:r>
      <w:r w:rsidR="00F145CD">
        <w:rPr>
          <w:rStyle w:val="TEXT1"/>
        </w:rPr>
        <w:t xml:space="preserve"> </w:t>
      </w:r>
      <w:r w:rsidRPr="00550042">
        <w:rPr>
          <w:rStyle w:val="TEXT1"/>
        </w:rPr>
        <w:t>other comprehensive income’ to</w:t>
      </w:r>
      <w:r w:rsidR="00F145CD">
        <w:rPr>
          <w:rStyle w:val="TEXT1"/>
        </w:rPr>
        <w:t xml:space="preserve"> </w:t>
      </w:r>
      <w:r w:rsidRPr="00550042">
        <w:rPr>
          <w:rStyle w:val="TEXT1"/>
        </w:rPr>
        <w:t>the extent that a credit balance exists</w:t>
      </w:r>
      <w:r w:rsidR="00F145CD">
        <w:rPr>
          <w:rStyle w:val="TEXT1"/>
        </w:rPr>
        <w:t xml:space="preserve"> </w:t>
      </w:r>
      <w:r w:rsidRPr="00550042">
        <w:rPr>
          <w:rStyle w:val="TEXT1"/>
        </w:rPr>
        <w:t>in the asset revaluation surplus in</w:t>
      </w:r>
      <w:r w:rsidR="00F145CD">
        <w:rPr>
          <w:rStyle w:val="TEXT1"/>
        </w:rPr>
        <w:t xml:space="preserve"> </w:t>
      </w:r>
      <w:r w:rsidRPr="00550042">
        <w:rPr>
          <w:rStyle w:val="TEXT1"/>
        </w:rPr>
        <w:t>respect of the same class of property,</w:t>
      </w:r>
      <w:r w:rsidR="00F145CD">
        <w:rPr>
          <w:rStyle w:val="TEXT1"/>
        </w:rPr>
        <w:t xml:space="preserve"> </w:t>
      </w:r>
      <w:r w:rsidRPr="00550042">
        <w:rPr>
          <w:rStyle w:val="TEXT1"/>
        </w:rPr>
        <w:t>plant and equipment. Otherwise,</w:t>
      </w:r>
      <w:r w:rsidR="00F145CD">
        <w:rPr>
          <w:rStyle w:val="TEXT1"/>
        </w:rPr>
        <w:t xml:space="preserve"> </w:t>
      </w:r>
      <w:r w:rsidRPr="00550042">
        <w:rPr>
          <w:rStyle w:val="TEXT1"/>
        </w:rPr>
        <w:t>the</w:t>
      </w:r>
      <w:r w:rsidR="00F145CD">
        <w:rPr>
          <w:rStyle w:val="TEXT1"/>
        </w:rPr>
        <w:t xml:space="preserve"> net revaluation decreases are </w:t>
      </w:r>
      <w:r w:rsidRPr="00550042">
        <w:rPr>
          <w:rStyle w:val="TEXT1"/>
        </w:rPr>
        <w:t>recognised immediately as other</w:t>
      </w:r>
      <w:r w:rsidR="00F145CD">
        <w:rPr>
          <w:rStyle w:val="TEXT1"/>
        </w:rPr>
        <w:t xml:space="preserve"> </w:t>
      </w:r>
      <w:r w:rsidRPr="00550042">
        <w:rPr>
          <w:rStyle w:val="TEXT1"/>
        </w:rPr>
        <w:t>ec</w:t>
      </w:r>
      <w:r w:rsidR="00F145CD">
        <w:rPr>
          <w:rStyle w:val="TEXT1"/>
        </w:rPr>
        <w:t xml:space="preserve">onomic flows in the net result. </w:t>
      </w:r>
      <w:r w:rsidRPr="00550042">
        <w:rPr>
          <w:rStyle w:val="TEXT1"/>
        </w:rPr>
        <w:t>The net revaluation decrease</w:t>
      </w:r>
      <w:r w:rsidR="00F145CD">
        <w:rPr>
          <w:rStyle w:val="TEXT1"/>
        </w:rPr>
        <w:t xml:space="preserve"> </w:t>
      </w:r>
      <w:r w:rsidRPr="00550042">
        <w:rPr>
          <w:rStyle w:val="TEXT1"/>
        </w:rPr>
        <w:t>recogn</w:t>
      </w:r>
      <w:r w:rsidR="00F145CD">
        <w:rPr>
          <w:rStyle w:val="TEXT1"/>
        </w:rPr>
        <w:t xml:space="preserve">ised in ‘other economic flows - </w:t>
      </w:r>
      <w:r w:rsidRPr="00550042">
        <w:rPr>
          <w:rStyle w:val="TEXT1"/>
        </w:rPr>
        <w:t>othe</w:t>
      </w:r>
      <w:r w:rsidR="00F145CD">
        <w:rPr>
          <w:rStyle w:val="TEXT1"/>
        </w:rPr>
        <w:t xml:space="preserve">r comprehensive income’ reduces </w:t>
      </w:r>
      <w:r w:rsidRPr="00550042">
        <w:rPr>
          <w:rStyle w:val="TEXT1"/>
        </w:rPr>
        <w:t>the amount accumulated in equity under</w:t>
      </w:r>
      <w:r w:rsidR="00F145CD">
        <w:rPr>
          <w:rStyle w:val="TEXT1"/>
        </w:rPr>
        <w:t xml:space="preserve"> </w:t>
      </w:r>
      <w:r w:rsidRPr="00550042">
        <w:rPr>
          <w:rStyle w:val="TEXT1"/>
        </w:rPr>
        <w:t>the asset revaluation surplus.</w:t>
      </w:r>
    </w:p>
    <w:p w:rsidR="00550042" w:rsidRPr="00550042" w:rsidRDefault="00550042" w:rsidP="00550042">
      <w:pPr>
        <w:autoSpaceDE w:val="0"/>
        <w:autoSpaceDN w:val="0"/>
        <w:adjustRightInd w:val="0"/>
        <w:spacing w:after="0" w:line="240" w:lineRule="auto"/>
        <w:rPr>
          <w:rStyle w:val="TEXT1"/>
        </w:rPr>
      </w:pPr>
      <w:r w:rsidRPr="00550042">
        <w:rPr>
          <w:rStyle w:val="TEXT1"/>
        </w:rPr>
        <w:t>Revaluation increases and revaluation</w:t>
      </w:r>
      <w:r w:rsidR="00F145CD">
        <w:rPr>
          <w:rStyle w:val="TEXT1"/>
        </w:rPr>
        <w:t xml:space="preserve"> </w:t>
      </w:r>
      <w:r w:rsidRPr="00550042">
        <w:rPr>
          <w:rStyle w:val="TEXT1"/>
        </w:rPr>
        <w:t>decrease</w:t>
      </w:r>
      <w:r w:rsidR="00F145CD">
        <w:rPr>
          <w:rStyle w:val="TEXT1"/>
        </w:rPr>
        <w:t xml:space="preserve">s relating to individual assets </w:t>
      </w:r>
      <w:r w:rsidRPr="00550042">
        <w:rPr>
          <w:rStyle w:val="TEXT1"/>
        </w:rPr>
        <w:t>within a class of property, plant and</w:t>
      </w:r>
      <w:r w:rsidR="00F145CD">
        <w:rPr>
          <w:rStyle w:val="TEXT1"/>
        </w:rPr>
        <w:t xml:space="preserve"> </w:t>
      </w:r>
      <w:r w:rsidRPr="00550042">
        <w:rPr>
          <w:rStyle w:val="TEXT1"/>
        </w:rPr>
        <w:t>e</w:t>
      </w:r>
      <w:r w:rsidR="00F145CD">
        <w:rPr>
          <w:rStyle w:val="TEXT1"/>
        </w:rPr>
        <w:t xml:space="preserve">quipment are offset against one </w:t>
      </w:r>
      <w:r w:rsidRPr="00550042">
        <w:rPr>
          <w:rStyle w:val="TEXT1"/>
        </w:rPr>
        <w:t>another within that class but are not</w:t>
      </w:r>
      <w:r w:rsidR="00F145CD">
        <w:rPr>
          <w:rStyle w:val="TEXT1"/>
        </w:rPr>
        <w:t xml:space="preserve"> </w:t>
      </w:r>
      <w:r w:rsidRPr="00550042">
        <w:rPr>
          <w:rStyle w:val="TEXT1"/>
        </w:rPr>
        <w:t>offset in respect of assets in different</w:t>
      </w:r>
      <w:r w:rsidR="00F145CD">
        <w:rPr>
          <w:rStyle w:val="TEXT1"/>
        </w:rPr>
        <w:t xml:space="preserve"> </w:t>
      </w:r>
      <w:r w:rsidRPr="00550042">
        <w:rPr>
          <w:rStyle w:val="TEXT1"/>
        </w:rPr>
        <w:t>classes. The asset revaluation surplus</w:t>
      </w:r>
      <w:r w:rsidR="00F145CD">
        <w:rPr>
          <w:rStyle w:val="TEXT1"/>
        </w:rPr>
        <w:t xml:space="preserve"> </w:t>
      </w:r>
      <w:r w:rsidRPr="00550042">
        <w:rPr>
          <w:rStyle w:val="TEXT1"/>
        </w:rPr>
        <w:t>is not transferred to accumulated funds</w:t>
      </w:r>
      <w:r w:rsidR="00F145CD">
        <w:rPr>
          <w:rStyle w:val="TEXT1"/>
        </w:rPr>
        <w:t xml:space="preserve"> on </w:t>
      </w:r>
      <w:r w:rsidRPr="00550042">
        <w:rPr>
          <w:rStyle w:val="TEXT1"/>
        </w:rPr>
        <w:t>derecognition of the relevant asset.</w:t>
      </w:r>
    </w:p>
    <w:p w:rsidR="00550042" w:rsidRDefault="00550042" w:rsidP="00550042">
      <w:pPr>
        <w:autoSpaceDE w:val="0"/>
        <w:autoSpaceDN w:val="0"/>
        <w:adjustRightInd w:val="0"/>
        <w:spacing w:after="0" w:line="240" w:lineRule="auto"/>
        <w:rPr>
          <w:rStyle w:val="TEXT1"/>
        </w:rPr>
      </w:pPr>
      <w:r w:rsidRPr="00550042">
        <w:rPr>
          <w:rStyle w:val="TEXT1"/>
        </w:rPr>
        <w:t>R</w:t>
      </w:r>
      <w:r w:rsidR="00F145CD">
        <w:rPr>
          <w:rStyle w:val="TEXT1"/>
        </w:rPr>
        <w:t xml:space="preserve">efer to Note 7.3 for additional </w:t>
      </w:r>
      <w:r w:rsidRPr="00550042">
        <w:rPr>
          <w:rStyle w:val="TEXT1"/>
        </w:rPr>
        <w:t>informat</w:t>
      </w:r>
      <w:r w:rsidR="00F145CD">
        <w:rPr>
          <w:rStyle w:val="TEXT1"/>
        </w:rPr>
        <w:t xml:space="preserve">ion on fair value determination </w:t>
      </w:r>
      <w:r w:rsidRPr="00550042">
        <w:rPr>
          <w:rStyle w:val="TEXT1"/>
        </w:rPr>
        <w:t>of property, plant and equipment.</w:t>
      </w:r>
    </w:p>
    <w:p w:rsidR="00F145CD" w:rsidRDefault="00F145CD" w:rsidP="00550042">
      <w:pPr>
        <w:autoSpaceDE w:val="0"/>
        <w:autoSpaceDN w:val="0"/>
        <w:adjustRightInd w:val="0"/>
        <w:spacing w:after="0" w:line="240" w:lineRule="auto"/>
        <w:rPr>
          <w:rStyle w:val="TEXT1"/>
        </w:rPr>
      </w:pPr>
    </w:p>
    <w:p w:rsidR="00F145CD" w:rsidRDefault="00F145CD" w:rsidP="00550042">
      <w:pPr>
        <w:autoSpaceDE w:val="0"/>
        <w:autoSpaceDN w:val="0"/>
        <w:adjustRightInd w:val="0"/>
        <w:spacing w:after="0" w:line="240" w:lineRule="auto"/>
        <w:rPr>
          <w:rStyle w:val="TEXT1"/>
        </w:rPr>
      </w:pPr>
      <w:r>
        <w:rPr>
          <w:rStyle w:val="TEXT1"/>
        </w:rPr>
        <w:t>&lt;pp&gt;62</w:t>
      </w:r>
    </w:p>
    <w:p w:rsidR="00A45415" w:rsidRDefault="00A45415" w:rsidP="00550042">
      <w:pPr>
        <w:autoSpaceDE w:val="0"/>
        <w:autoSpaceDN w:val="0"/>
        <w:adjustRightInd w:val="0"/>
        <w:spacing w:after="0" w:line="240" w:lineRule="auto"/>
        <w:rPr>
          <w:rStyle w:val="TEXT1"/>
        </w:rPr>
      </w:pPr>
    </w:p>
    <w:p w:rsidR="00A45415" w:rsidRDefault="00A45415" w:rsidP="00A45415">
      <w:pPr>
        <w:pStyle w:val="Heading2"/>
        <w:rPr>
          <w:rStyle w:val="TEXT1"/>
        </w:rPr>
      </w:pPr>
      <w:r>
        <w:rPr>
          <w:rStyle w:val="TEXT1"/>
        </w:rPr>
        <w:t>4. The assets we invested in (continued)</w:t>
      </w:r>
    </w:p>
    <w:p w:rsidR="00A45415" w:rsidRDefault="00A45415" w:rsidP="00A45415">
      <w:pPr>
        <w:autoSpaceDE w:val="0"/>
        <w:autoSpaceDN w:val="0"/>
        <w:adjustRightInd w:val="0"/>
        <w:spacing w:after="0" w:line="240" w:lineRule="auto"/>
        <w:rPr>
          <w:rStyle w:val="TEXT1"/>
        </w:rPr>
      </w:pPr>
    </w:p>
    <w:p w:rsidR="00A45415" w:rsidRPr="00491427" w:rsidRDefault="00A45415" w:rsidP="00A45415">
      <w:pPr>
        <w:pStyle w:val="Heading3"/>
      </w:pPr>
      <w:r>
        <w:rPr>
          <w:rStyle w:val="TEXT1"/>
          <w:rFonts w:cstheme="majorBidi"/>
        </w:rPr>
        <w:t>4.1 Property, plant and equipment (continued)</w:t>
      </w:r>
    </w:p>
    <w:p w:rsidR="00A45415" w:rsidRDefault="00A45415" w:rsidP="00550042">
      <w:pPr>
        <w:autoSpaceDE w:val="0"/>
        <w:autoSpaceDN w:val="0"/>
        <w:adjustRightInd w:val="0"/>
        <w:spacing w:after="0" w:line="240" w:lineRule="auto"/>
        <w:rPr>
          <w:rStyle w:val="TEXT1"/>
        </w:rPr>
      </w:pPr>
    </w:p>
    <w:p w:rsidR="00A45415" w:rsidRDefault="00A45415" w:rsidP="00257FD2">
      <w:pPr>
        <w:pStyle w:val="Heading5"/>
        <w:rPr>
          <w:rStyle w:val="TEXT1"/>
        </w:rPr>
      </w:pPr>
      <w:r>
        <w:rPr>
          <w:rStyle w:val="TEXT1"/>
        </w:rPr>
        <w:t>4.1.1 Depreciation, amortisation and impairment</w:t>
      </w:r>
    </w:p>
    <w:p w:rsidR="00A45415" w:rsidRDefault="00A45415"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45415" w:rsidTr="00A45415">
        <w:tc>
          <w:tcPr>
            <w:tcW w:w="8080" w:type="dxa"/>
            <w:vMerge w:val="restart"/>
          </w:tcPr>
          <w:p w:rsidR="00A45415" w:rsidRDefault="00A45415" w:rsidP="00A45415">
            <w:pPr>
              <w:autoSpaceDE w:val="0"/>
              <w:autoSpaceDN w:val="0"/>
              <w:adjustRightInd w:val="0"/>
              <w:rPr>
                <w:rStyle w:val="TEXT1"/>
              </w:rPr>
            </w:pPr>
          </w:p>
        </w:tc>
        <w:tc>
          <w:tcPr>
            <w:tcW w:w="3686" w:type="dxa"/>
            <w:gridSpan w:val="2"/>
            <w:vAlign w:val="bottom"/>
          </w:tcPr>
          <w:p w:rsidR="00A45415" w:rsidRDefault="00A45415" w:rsidP="00A45415">
            <w:pPr>
              <w:autoSpaceDE w:val="0"/>
              <w:autoSpaceDN w:val="0"/>
              <w:adjustRightInd w:val="0"/>
              <w:jc w:val="center"/>
              <w:rPr>
                <w:rStyle w:val="TEXT1"/>
              </w:rPr>
            </w:pPr>
            <w:r>
              <w:rPr>
                <w:rStyle w:val="TEXT1"/>
              </w:rPr>
              <w:t>Consolidated</w:t>
            </w:r>
          </w:p>
        </w:tc>
        <w:tc>
          <w:tcPr>
            <w:tcW w:w="3685" w:type="dxa"/>
            <w:gridSpan w:val="2"/>
            <w:vAlign w:val="bottom"/>
          </w:tcPr>
          <w:p w:rsidR="00A45415" w:rsidRDefault="00A45415" w:rsidP="00A45415">
            <w:pPr>
              <w:autoSpaceDE w:val="0"/>
              <w:autoSpaceDN w:val="0"/>
              <w:adjustRightInd w:val="0"/>
              <w:jc w:val="center"/>
              <w:rPr>
                <w:rStyle w:val="TEXT1"/>
              </w:rPr>
            </w:pPr>
            <w:r>
              <w:rPr>
                <w:rStyle w:val="TEXT1"/>
              </w:rPr>
              <w:t>Chisholm</w:t>
            </w:r>
          </w:p>
        </w:tc>
      </w:tr>
      <w:tr w:rsidR="00A45415" w:rsidRPr="00E83406" w:rsidTr="00A45415">
        <w:tc>
          <w:tcPr>
            <w:tcW w:w="8080" w:type="dxa"/>
            <w:vMerge/>
          </w:tcPr>
          <w:p w:rsidR="00A45415" w:rsidRDefault="00A45415" w:rsidP="00A45415">
            <w:pPr>
              <w:autoSpaceDE w:val="0"/>
              <w:autoSpaceDN w:val="0"/>
              <w:adjustRightInd w:val="0"/>
              <w:rPr>
                <w:rStyle w:val="TEXT1"/>
              </w:rPr>
            </w:pPr>
          </w:p>
        </w:tc>
        <w:tc>
          <w:tcPr>
            <w:tcW w:w="1985" w:type="dxa"/>
          </w:tcPr>
          <w:p w:rsidR="00A45415" w:rsidRDefault="00A45415" w:rsidP="00A45415">
            <w:pPr>
              <w:autoSpaceDE w:val="0"/>
              <w:autoSpaceDN w:val="0"/>
              <w:adjustRightInd w:val="0"/>
              <w:jc w:val="right"/>
              <w:rPr>
                <w:rStyle w:val="TEXT1"/>
              </w:rPr>
            </w:pPr>
            <w:r>
              <w:rPr>
                <w:rStyle w:val="TEXT1"/>
              </w:rPr>
              <w:t>2018</w:t>
            </w:r>
          </w:p>
        </w:tc>
        <w:tc>
          <w:tcPr>
            <w:tcW w:w="1701" w:type="dxa"/>
          </w:tcPr>
          <w:p w:rsidR="00A45415" w:rsidRPr="00E83406" w:rsidRDefault="00A45415" w:rsidP="00A45415">
            <w:pPr>
              <w:jc w:val="right"/>
              <w:rPr>
                <w:rStyle w:val="TEXT1"/>
              </w:rPr>
            </w:pPr>
            <w:r>
              <w:rPr>
                <w:rStyle w:val="TEXT1"/>
              </w:rPr>
              <w:t>2017</w:t>
            </w:r>
          </w:p>
        </w:tc>
        <w:tc>
          <w:tcPr>
            <w:tcW w:w="1843" w:type="dxa"/>
          </w:tcPr>
          <w:p w:rsidR="00A45415" w:rsidRPr="00E83406" w:rsidRDefault="00A45415" w:rsidP="00A45415">
            <w:pPr>
              <w:jc w:val="right"/>
              <w:rPr>
                <w:rStyle w:val="TEXT1"/>
              </w:rPr>
            </w:pPr>
            <w:r>
              <w:rPr>
                <w:rStyle w:val="TEXT1"/>
              </w:rPr>
              <w:t>2018</w:t>
            </w:r>
          </w:p>
        </w:tc>
        <w:tc>
          <w:tcPr>
            <w:tcW w:w="1842" w:type="dxa"/>
          </w:tcPr>
          <w:p w:rsidR="00A45415" w:rsidRPr="00E83406" w:rsidRDefault="00A45415" w:rsidP="00A45415">
            <w:pPr>
              <w:jc w:val="right"/>
              <w:rPr>
                <w:rStyle w:val="TEXT1"/>
              </w:rPr>
            </w:pPr>
            <w:r>
              <w:rPr>
                <w:rStyle w:val="TEXT1"/>
              </w:rPr>
              <w:t>2017</w:t>
            </w:r>
          </w:p>
        </w:tc>
      </w:tr>
      <w:tr w:rsidR="00A45415" w:rsidTr="00A45415">
        <w:tc>
          <w:tcPr>
            <w:tcW w:w="8080" w:type="dxa"/>
            <w:vMerge/>
          </w:tcPr>
          <w:p w:rsidR="00A45415" w:rsidRDefault="00A45415" w:rsidP="00A45415">
            <w:pPr>
              <w:autoSpaceDE w:val="0"/>
              <w:autoSpaceDN w:val="0"/>
              <w:adjustRightInd w:val="0"/>
              <w:rPr>
                <w:rStyle w:val="TEXT1"/>
              </w:rPr>
            </w:pPr>
          </w:p>
        </w:tc>
        <w:tc>
          <w:tcPr>
            <w:tcW w:w="1985" w:type="dxa"/>
          </w:tcPr>
          <w:p w:rsidR="00A45415" w:rsidRDefault="00A45415" w:rsidP="00A45415">
            <w:pPr>
              <w:autoSpaceDE w:val="0"/>
              <w:autoSpaceDN w:val="0"/>
              <w:adjustRightInd w:val="0"/>
              <w:jc w:val="right"/>
              <w:rPr>
                <w:rStyle w:val="TEXT1"/>
              </w:rPr>
            </w:pPr>
            <w:r>
              <w:rPr>
                <w:rStyle w:val="TEXT1"/>
              </w:rPr>
              <w:t>$’000</w:t>
            </w:r>
          </w:p>
        </w:tc>
        <w:tc>
          <w:tcPr>
            <w:tcW w:w="1701" w:type="dxa"/>
          </w:tcPr>
          <w:p w:rsidR="00A45415" w:rsidRDefault="00A45415" w:rsidP="00A45415">
            <w:pPr>
              <w:jc w:val="right"/>
            </w:pPr>
            <w:r w:rsidRPr="00E83406">
              <w:rPr>
                <w:rStyle w:val="TEXT1"/>
              </w:rPr>
              <w:t>$’000</w:t>
            </w:r>
          </w:p>
        </w:tc>
        <w:tc>
          <w:tcPr>
            <w:tcW w:w="1843" w:type="dxa"/>
          </w:tcPr>
          <w:p w:rsidR="00A45415" w:rsidRDefault="00A45415" w:rsidP="00A45415">
            <w:pPr>
              <w:jc w:val="right"/>
            </w:pPr>
            <w:r w:rsidRPr="00E83406">
              <w:rPr>
                <w:rStyle w:val="TEXT1"/>
              </w:rPr>
              <w:t>$’000</w:t>
            </w:r>
          </w:p>
        </w:tc>
        <w:tc>
          <w:tcPr>
            <w:tcW w:w="1842" w:type="dxa"/>
          </w:tcPr>
          <w:p w:rsidR="00A45415" w:rsidRDefault="00A45415" w:rsidP="00A45415">
            <w:pPr>
              <w:jc w:val="right"/>
            </w:pPr>
            <w:r w:rsidRPr="00E83406">
              <w:rPr>
                <w:rStyle w:val="TEXT1"/>
              </w:rPr>
              <w:t>$’000</w:t>
            </w:r>
          </w:p>
        </w:tc>
      </w:tr>
      <w:tr w:rsidR="00A45415" w:rsidTr="00A45415">
        <w:tc>
          <w:tcPr>
            <w:tcW w:w="8080" w:type="dxa"/>
          </w:tcPr>
          <w:p w:rsidR="00A45415" w:rsidRDefault="00A45415" w:rsidP="00A45415">
            <w:pPr>
              <w:autoSpaceDE w:val="0"/>
              <w:autoSpaceDN w:val="0"/>
              <w:adjustRightInd w:val="0"/>
              <w:rPr>
                <w:rStyle w:val="TEXT1"/>
              </w:rPr>
            </w:pPr>
            <w:r>
              <w:rPr>
                <w:rStyle w:val="TEXT1"/>
              </w:rPr>
              <w:t>Depreciation and amortisation</w:t>
            </w:r>
          </w:p>
        </w:tc>
        <w:tc>
          <w:tcPr>
            <w:tcW w:w="1985" w:type="dxa"/>
          </w:tcPr>
          <w:p w:rsidR="00A45415" w:rsidRDefault="00A45415" w:rsidP="00A45415">
            <w:pPr>
              <w:autoSpaceDE w:val="0"/>
              <w:autoSpaceDN w:val="0"/>
              <w:adjustRightInd w:val="0"/>
              <w:jc w:val="right"/>
              <w:rPr>
                <w:rStyle w:val="TEXT1"/>
              </w:rPr>
            </w:pPr>
          </w:p>
        </w:tc>
        <w:tc>
          <w:tcPr>
            <w:tcW w:w="1701" w:type="dxa"/>
          </w:tcPr>
          <w:p w:rsidR="00A45415" w:rsidRDefault="00A45415" w:rsidP="00A45415">
            <w:pPr>
              <w:autoSpaceDE w:val="0"/>
              <w:autoSpaceDN w:val="0"/>
              <w:adjustRightInd w:val="0"/>
              <w:jc w:val="right"/>
              <w:rPr>
                <w:rStyle w:val="TEXT1"/>
              </w:rPr>
            </w:pPr>
          </w:p>
        </w:tc>
        <w:tc>
          <w:tcPr>
            <w:tcW w:w="1843" w:type="dxa"/>
          </w:tcPr>
          <w:p w:rsidR="00A45415" w:rsidRDefault="00A45415" w:rsidP="00A45415">
            <w:pPr>
              <w:autoSpaceDE w:val="0"/>
              <w:autoSpaceDN w:val="0"/>
              <w:adjustRightInd w:val="0"/>
              <w:jc w:val="right"/>
              <w:rPr>
                <w:rStyle w:val="TEXT1"/>
              </w:rPr>
            </w:pPr>
          </w:p>
        </w:tc>
        <w:tc>
          <w:tcPr>
            <w:tcW w:w="1842" w:type="dxa"/>
          </w:tcPr>
          <w:p w:rsidR="00A45415" w:rsidRDefault="00A45415" w:rsidP="00A45415">
            <w:pPr>
              <w:autoSpaceDE w:val="0"/>
              <w:autoSpaceDN w:val="0"/>
              <w:adjustRightInd w:val="0"/>
              <w:jc w:val="right"/>
              <w:rPr>
                <w:rStyle w:val="TEXT1"/>
              </w:rPr>
            </w:pPr>
          </w:p>
        </w:tc>
      </w:tr>
      <w:tr w:rsidR="00A45415" w:rsidTr="00A45415">
        <w:tc>
          <w:tcPr>
            <w:tcW w:w="8080" w:type="dxa"/>
          </w:tcPr>
          <w:p w:rsidR="00A45415" w:rsidRDefault="00A45415" w:rsidP="00A45415">
            <w:pPr>
              <w:autoSpaceDE w:val="0"/>
              <w:autoSpaceDN w:val="0"/>
              <w:adjustRightInd w:val="0"/>
              <w:rPr>
                <w:rStyle w:val="TEXT1"/>
              </w:rPr>
            </w:pPr>
            <w:r>
              <w:rPr>
                <w:rStyle w:val="TEXT1"/>
              </w:rPr>
              <w:t>Buildings</w:t>
            </w:r>
          </w:p>
        </w:tc>
        <w:tc>
          <w:tcPr>
            <w:tcW w:w="1985" w:type="dxa"/>
          </w:tcPr>
          <w:p w:rsidR="00A45415" w:rsidRDefault="00A45415" w:rsidP="00A45415">
            <w:pPr>
              <w:autoSpaceDE w:val="0"/>
              <w:autoSpaceDN w:val="0"/>
              <w:adjustRightInd w:val="0"/>
              <w:jc w:val="right"/>
              <w:rPr>
                <w:rStyle w:val="TEXT1"/>
              </w:rPr>
            </w:pPr>
            <w:r>
              <w:rPr>
                <w:rStyle w:val="TEXT1"/>
              </w:rPr>
              <w:t>5,219</w:t>
            </w:r>
          </w:p>
        </w:tc>
        <w:tc>
          <w:tcPr>
            <w:tcW w:w="1701" w:type="dxa"/>
          </w:tcPr>
          <w:p w:rsidR="00A45415" w:rsidRDefault="00A45415" w:rsidP="00A45415">
            <w:pPr>
              <w:autoSpaceDE w:val="0"/>
              <w:autoSpaceDN w:val="0"/>
              <w:adjustRightInd w:val="0"/>
              <w:jc w:val="right"/>
              <w:rPr>
                <w:rStyle w:val="TEXT1"/>
              </w:rPr>
            </w:pPr>
            <w:r>
              <w:rPr>
                <w:rStyle w:val="TEXT1"/>
              </w:rPr>
              <w:t>5,178</w:t>
            </w:r>
          </w:p>
        </w:tc>
        <w:tc>
          <w:tcPr>
            <w:tcW w:w="1843" w:type="dxa"/>
          </w:tcPr>
          <w:p w:rsidR="00A45415" w:rsidRDefault="00A45415" w:rsidP="00A45415">
            <w:pPr>
              <w:autoSpaceDE w:val="0"/>
              <w:autoSpaceDN w:val="0"/>
              <w:adjustRightInd w:val="0"/>
              <w:jc w:val="right"/>
              <w:rPr>
                <w:rStyle w:val="TEXT1"/>
              </w:rPr>
            </w:pPr>
            <w:r>
              <w:rPr>
                <w:rStyle w:val="TEXT1"/>
              </w:rPr>
              <w:t>5,219</w:t>
            </w:r>
          </w:p>
        </w:tc>
        <w:tc>
          <w:tcPr>
            <w:tcW w:w="1842" w:type="dxa"/>
          </w:tcPr>
          <w:p w:rsidR="00A45415" w:rsidRDefault="00A45415" w:rsidP="00A45415">
            <w:pPr>
              <w:autoSpaceDE w:val="0"/>
              <w:autoSpaceDN w:val="0"/>
              <w:adjustRightInd w:val="0"/>
              <w:jc w:val="right"/>
              <w:rPr>
                <w:rStyle w:val="TEXT1"/>
              </w:rPr>
            </w:pPr>
            <w:r>
              <w:rPr>
                <w:rStyle w:val="TEXT1"/>
              </w:rPr>
              <w:t>5,178</w:t>
            </w:r>
          </w:p>
        </w:tc>
      </w:tr>
      <w:tr w:rsidR="00A45415" w:rsidTr="00A45415">
        <w:tc>
          <w:tcPr>
            <w:tcW w:w="8080" w:type="dxa"/>
          </w:tcPr>
          <w:p w:rsidR="00A45415" w:rsidRDefault="00A45415" w:rsidP="00A45415">
            <w:pPr>
              <w:autoSpaceDE w:val="0"/>
              <w:autoSpaceDN w:val="0"/>
              <w:adjustRightInd w:val="0"/>
              <w:rPr>
                <w:rStyle w:val="TEXT1"/>
              </w:rPr>
            </w:pPr>
            <w:r>
              <w:rPr>
                <w:rStyle w:val="TEXT1"/>
              </w:rPr>
              <w:t>Plant and equipment</w:t>
            </w:r>
          </w:p>
        </w:tc>
        <w:tc>
          <w:tcPr>
            <w:tcW w:w="1985" w:type="dxa"/>
          </w:tcPr>
          <w:p w:rsidR="00A45415" w:rsidRDefault="00A45415" w:rsidP="00A45415">
            <w:pPr>
              <w:autoSpaceDE w:val="0"/>
              <w:autoSpaceDN w:val="0"/>
              <w:adjustRightInd w:val="0"/>
              <w:jc w:val="right"/>
              <w:rPr>
                <w:rStyle w:val="TEXT1"/>
              </w:rPr>
            </w:pPr>
            <w:r>
              <w:rPr>
                <w:rStyle w:val="TEXT1"/>
              </w:rPr>
              <w:t>1,428</w:t>
            </w:r>
          </w:p>
        </w:tc>
        <w:tc>
          <w:tcPr>
            <w:tcW w:w="1701" w:type="dxa"/>
          </w:tcPr>
          <w:p w:rsidR="00A45415" w:rsidRDefault="00A45415" w:rsidP="00A45415">
            <w:pPr>
              <w:autoSpaceDE w:val="0"/>
              <w:autoSpaceDN w:val="0"/>
              <w:adjustRightInd w:val="0"/>
              <w:jc w:val="right"/>
              <w:rPr>
                <w:rStyle w:val="TEXT1"/>
              </w:rPr>
            </w:pPr>
            <w:r>
              <w:rPr>
                <w:rStyle w:val="TEXT1"/>
              </w:rPr>
              <w:t>1,341</w:t>
            </w:r>
          </w:p>
        </w:tc>
        <w:tc>
          <w:tcPr>
            <w:tcW w:w="1843" w:type="dxa"/>
          </w:tcPr>
          <w:p w:rsidR="00A45415" w:rsidRDefault="00A45415" w:rsidP="00A45415">
            <w:pPr>
              <w:autoSpaceDE w:val="0"/>
              <w:autoSpaceDN w:val="0"/>
              <w:adjustRightInd w:val="0"/>
              <w:jc w:val="right"/>
              <w:rPr>
                <w:rStyle w:val="TEXT1"/>
              </w:rPr>
            </w:pPr>
            <w:r>
              <w:rPr>
                <w:rStyle w:val="TEXT1"/>
              </w:rPr>
              <w:t>1,428</w:t>
            </w:r>
          </w:p>
        </w:tc>
        <w:tc>
          <w:tcPr>
            <w:tcW w:w="1842" w:type="dxa"/>
          </w:tcPr>
          <w:p w:rsidR="00A45415" w:rsidRDefault="00A45415" w:rsidP="00A45415">
            <w:pPr>
              <w:autoSpaceDE w:val="0"/>
              <w:autoSpaceDN w:val="0"/>
              <w:adjustRightInd w:val="0"/>
              <w:jc w:val="right"/>
              <w:rPr>
                <w:rStyle w:val="TEXT1"/>
              </w:rPr>
            </w:pPr>
            <w:r>
              <w:rPr>
                <w:rStyle w:val="TEXT1"/>
              </w:rPr>
              <w:t>1,336</w:t>
            </w:r>
          </w:p>
        </w:tc>
      </w:tr>
      <w:tr w:rsidR="00A45415" w:rsidTr="00A45415">
        <w:tc>
          <w:tcPr>
            <w:tcW w:w="8080" w:type="dxa"/>
          </w:tcPr>
          <w:p w:rsidR="00A45415" w:rsidRDefault="00A45415" w:rsidP="00A45415">
            <w:pPr>
              <w:autoSpaceDE w:val="0"/>
              <w:autoSpaceDN w:val="0"/>
              <w:adjustRightInd w:val="0"/>
              <w:rPr>
                <w:rStyle w:val="TEXT1"/>
              </w:rPr>
            </w:pPr>
            <w:r>
              <w:rPr>
                <w:rStyle w:val="TEXT1"/>
              </w:rPr>
              <w:t>Motor vehicles</w:t>
            </w:r>
          </w:p>
        </w:tc>
        <w:tc>
          <w:tcPr>
            <w:tcW w:w="1985" w:type="dxa"/>
          </w:tcPr>
          <w:p w:rsidR="00A45415" w:rsidRDefault="00A45415" w:rsidP="00A45415">
            <w:pPr>
              <w:autoSpaceDE w:val="0"/>
              <w:autoSpaceDN w:val="0"/>
              <w:adjustRightInd w:val="0"/>
              <w:jc w:val="right"/>
              <w:rPr>
                <w:rStyle w:val="TEXT1"/>
              </w:rPr>
            </w:pPr>
            <w:r>
              <w:rPr>
                <w:rStyle w:val="TEXT1"/>
              </w:rPr>
              <w:t>61</w:t>
            </w:r>
          </w:p>
        </w:tc>
        <w:tc>
          <w:tcPr>
            <w:tcW w:w="1701" w:type="dxa"/>
          </w:tcPr>
          <w:p w:rsidR="00A45415" w:rsidRDefault="00A45415" w:rsidP="00A45415">
            <w:pPr>
              <w:autoSpaceDE w:val="0"/>
              <w:autoSpaceDN w:val="0"/>
              <w:adjustRightInd w:val="0"/>
              <w:jc w:val="right"/>
              <w:rPr>
                <w:rStyle w:val="TEXT1"/>
              </w:rPr>
            </w:pPr>
            <w:r>
              <w:rPr>
                <w:rStyle w:val="TEXT1"/>
              </w:rPr>
              <w:t>64</w:t>
            </w:r>
          </w:p>
        </w:tc>
        <w:tc>
          <w:tcPr>
            <w:tcW w:w="1843" w:type="dxa"/>
          </w:tcPr>
          <w:p w:rsidR="00A45415" w:rsidRDefault="00A45415" w:rsidP="00A45415">
            <w:pPr>
              <w:autoSpaceDE w:val="0"/>
              <w:autoSpaceDN w:val="0"/>
              <w:adjustRightInd w:val="0"/>
              <w:jc w:val="right"/>
              <w:rPr>
                <w:rStyle w:val="TEXT1"/>
              </w:rPr>
            </w:pPr>
            <w:r>
              <w:rPr>
                <w:rStyle w:val="TEXT1"/>
              </w:rPr>
              <w:t>61</w:t>
            </w:r>
          </w:p>
        </w:tc>
        <w:tc>
          <w:tcPr>
            <w:tcW w:w="1842" w:type="dxa"/>
          </w:tcPr>
          <w:p w:rsidR="00A45415" w:rsidRDefault="00A45415" w:rsidP="00A45415">
            <w:pPr>
              <w:autoSpaceDE w:val="0"/>
              <w:autoSpaceDN w:val="0"/>
              <w:adjustRightInd w:val="0"/>
              <w:jc w:val="right"/>
              <w:rPr>
                <w:rStyle w:val="TEXT1"/>
              </w:rPr>
            </w:pPr>
            <w:r>
              <w:rPr>
                <w:rStyle w:val="TEXT1"/>
              </w:rPr>
              <w:t>64</w:t>
            </w:r>
          </w:p>
        </w:tc>
      </w:tr>
      <w:tr w:rsidR="00A45415" w:rsidTr="00A45415">
        <w:tc>
          <w:tcPr>
            <w:tcW w:w="8080" w:type="dxa"/>
          </w:tcPr>
          <w:p w:rsidR="00A45415" w:rsidRDefault="00A45415" w:rsidP="00A45415">
            <w:pPr>
              <w:autoSpaceDE w:val="0"/>
              <w:autoSpaceDN w:val="0"/>
              <w:adjustRightInd w:val="0"/>
              <w:rPr>
                <w:rStyle w:val="TEXT1"/>
              </w:rPr>
            </w:pPr>
            <w:r>
              <w:rPr>
                <w:rStyle w:val="TEXT1"/>
              </w:rPr>
              <w:t>Land improvements</w:t>
            </w:r>
          </w:p>
        </w:tc>
        <w:tc>
          <w:tcPr>
            <w:tcW w:w="1985" w:type="dxa"/>
          </w:tcPr>
          <w:p w:rsidR="00A45415" w:rsidRDefault="00A45415" w:rsidP="00A45415">
            <w:pPr>
              <w:autoSpaceDE w:val="0"/>
              <w:autoSpaceDN w:val="0"/>
              <w:adjustRightInd w:val="0"/>
              <w:jc w:val="right"/>
              <w:rPr>
                <w:rStyle w:val="TEXT1"/>
              </w:rPr>
            </w:pPr>
            <w:r>
              <w:rPr>
                <w:rStyle w:val="TEXT1"/>
              </w:rPr>
              <w:t>152</w:t>
            </w:r>
          </w:p>
        </w:tc>
        <w:tc>
          <w:tcPr>
            <w:tcW w:w="1701" w:type="dxa"/>
          </w:tcPr>
          <w:p w:rsidR="00A45415" w:rsidRDefault="00A45415" w:rsidP="00A45415">
            <w:pPr>
              <w:autoSpaceDE w:val="0"/>
              <w:autoSpaceDN w:val="0"/>
              <w:adjustRightInd w:val="0"/>
              <w:jc w:val="right"/>
              <w:rPr>
                <w:rStyle w:val="TEXT1"/>
              </w:rPr>
            </w:pPr>
            <w:r>
              <w:rPr>
                <w:rStyle w:val="TEXT1"/>
              </w:rPr>
              <w:t>80</w:t>
            </w:r>
          </w:p>
        </w:tc>
        <w:tc>
          <w:tcPr>
            <w:tcW w:w="1843" w:type="dxa"/>
          </w:tcPr>
          <w:p w:rsidR="00A45415" w:rsidRDefault="00A45415" w:rsidP="00A45415">
            <w:pPr>
              <w:autoSpaceDE w:val="0"/>
              <w:autoSpaceDN w:val="0"/>
              <w:adjustRightInd w:val="0"/>
              <w:jc w:val="right"/>
              <w:rPr>
                <w:rStyle w:val="TEXT1"/>
              </w:rPr>
            </w:pPr>
            <w:r>
              <w:rPr>
                <w:rStyle w:val="TEXT1"/>
              </w:rPr>
              <w:t>152</w:t>
            </w:r>
          </w:p>
        </w:tc>
        <w:tc>
          <w:tcPr>
            <w:tcW w:w="1842" w:type="dxa"/>
          </w:tcPr>
          <w:p w:rsidR="00A45415" w:rsidRDefault="00A45415" w:rsidP="00A45415">
            <w:pPr>
              <w:autoSpaceDE w:val="0"/>
              <w:autoSpaceDN w:val="0"/>
              <w:adjustRightInd w:val="0"/>
              <w:jc w:val="right"/>
              <w:rPr>
                <w:rStyle w:val="TEXT1"/>
              </w:rPr>
            </w:pPr>
            <w:r>
              <w:rPr>
                <w:rStyle w:val="TEXT1"/>
              </w:rPr>
              <w:t>80</w:t>
            </w:r>
          </w:p>
        </w:tc>
      </w:tr>
      <w:tr w:rsidR="00A45415" w:rsidTr="00A45415">
        <w:tc>
          <w:tcPr>
            <w:tcW w:w="8080" w:type="dxa"/>
          </w:tcPr>
          <w:p w:rsidR="00A45415" w:rsidRDefault="00A45415" w:rsidP="00A45415">
            <w:pPr>
              <w:autoSpaceDE w:val="0"/>
              <w:autoSpaceDN w:val="0"/>
              <w:adjustRightInd w:val="0"/>
              <w:rPr>
                <w:rStyle w:val="TEXT1"/>
              </w:rPr>
            </w:pPr>
            <w:r>
              <w:rPr>
                <w:rStyle w:val="TEXT1"/>
              </w:rPr>
              <w:t>Leasehold improvements</w:t>
            </w:r>
          </w:p>
        </w:tc>
        <w:tc>
          <w:tcPr>
            <w:tcW w:w="1985" w:type="dxa"/>
          </w:tcPr>
          <w:p w:rsidR="00A45415" w:rsidRDefault="00A45415" w:rsidP="00A45415">
            <w:pPr>
              <w:autoSpaceDE w:val="0"/>
              <w:autoSpaceDN w:val="0"/>
              <w:adjustRightInd w:val="0"/>
              <w:jc w:val="right"/>
              <w:rPr>
                <w:rStyle w:val="TEXT1"/>
              </w:rPr>
            </w:pPr>
            <w:r>
              <w:rPr>
                <w:rStyle w:val="TEXT1"/>
              </w:rPr>
              <w:t>290</w:t>
            </w:r>
          </w:p>
        </w:tc>
        <w:tc>
          <w:tcPr>
            <w:tcW w:w="1701" w:type="dxa"/>
          </w:tcPr>
          <w:p w:rsidR="00A45415" w:rsidRDefault="00A45415" w:rsidP="00A45415">
            <w:pPr>
              <w:autoSpaceDE w:val="0"/>
              <w:autoSpaceDN w:val="0"/>
              <w:adjustRightInd w:val="0"/>
              <w:jc w:val="right"/>
              <w:rPr>
                <w:rStyle w:val="TEXT1"/>
              </w:rPr>
            </w:pPr>
            <w:r>
              <w:rPr>
                <w:rStyle w:val="TEXT1"/>
              </w:rPr>
              <w:t>457</w:t>
            </w:r>
          </w:p>
        </w:tc>
        <w:tc>
          <w:tcPr>
            <w:tcW w:w="1843" w:type="dxa"/>
          </w:tcPr>
          <w:p w:rsidR="00A45415" w:rsidRDefault="00A45415" w:rsidP="00A45415">
            <w:pPr>
              <w:autoSpaceDE w:val="0"/>
              <w:autoSpaceDN w:val="0"/>
              <w:adjustRightInd w:val="0"/>
              <w:jc w:val="right"/>
              <w:rPr>
                <w:rStyle w:val="TEXT1"/>
              </w:rPr>
            </w:pPr>
            <w:r>
              <w:rPr>
                <w:rStyle w:val="TEXT1"/>
              </w:rPr>
              <w:t>290</w:t>
            </w:r>
          </w:p>
        </w:tc>
        <w:tc>
          <w:tcPr>
            <w:tcW w:w="1842" w:type="dxa"/>
          </w:tcPr>
          <w:p w:rsidR="00A45415" w:rsidRDefault="00A45415" w:rsidP="00A45415">
            <w:pPr>
              <w:autoSpaceDE w:val="0"/>
              <w:autoSpaceDN w:val="0"/>
              <w:adjustRightInd w:val="0"/>
              <w:jc w:val="right"/>
              <w:rPr>
                <w:rStyle w:val="TEXT1"/>
              </w:rPr>
            </w:pPr>
            <w:r>
              <w:rPr>
                <w:rStyle w:val="TEXT1"/>
              </w:rPr>
              <w:t>339</w:t>
            </w:r>
          </w:p>
        </w:tc>
      </w:tr>
      <w:tr w:rsidR="00A45415" w:rsidTr="00A45415">
        <w:tc>
          <w:tcPr>
            <w:tcW w:w="8080" w:type="dxa"/>
          </w:tcPr>
          <w:p w:rsidR="00A45415" w:rsidRDefault="00A45415" w:rsidP="00A45415">
            <w:pPr>
              <w:autoSpaceDE w:val="0"/>
              <w:autoSpaceDN w:val="0"/>
              <w:adjustRightInd w:val="0"/>
              <w:rPr>
                <w:rStyle w:val="TEXT1"/>
              </w:rPr>
            </w:pPr>
            <w:r>
              <w:rPr>
                <w:rStyle w:val="TEXT1"/>
              </w:rPr>
              <w:t>Total depreciation</w:t>
            </w:r>
          </w:p>
        </w:tc>
        <w:tc>
          <w:tcPr>
            <w:tcW w:w="1985" w:type="dxa"/>
          </w:tcPr>
          <w:p w:rsidR="00A45415" w:rsidRDefault="00A45415" w:rsidP="00A45415">
            <w:pPr>
              <w:autoSpaceDE w:val="0"/>
              <w:autoSpaceDN w:val="0"/>
              <w:adjustRightInd w:val="0"/>
              <w:jc w:val="right"/>
              <w:rPr>
                <w:rStyle w:val="TEXT1"/>
              </w:rPr>
            </w:pPr>
            <w:r>
              <w:rPr>
                <w:rStyle w:val="TEXT1"/>
              </w:rPr>
              <w:t>7,150</w:t>
            </w:r>
          </w:p>
        </w:tc>
        <w:tc>
          <w:tcPr>
            <w:tcW w:w="1701" w:type="dxa"/>
          </w:tcPr>
          <w:p w:rsidR="00A45415" w:rsidRDefault="00A45415" w:rsidP="00A45415">
            <w:pPr>
              <w:autoSpaceDE w:val="0"/>
              <w:autoSpaceDN w:val="0"/>
              <w:adjustRightInd w:val="0"/>
              <w:jc w:val="right"/>
              <w:rPr>
                <w:rStyle w:val="TEXT1"/>
              </w:rPr>
            </w:pPr>
            <w:r>
              <w:rPr>
                <w:rStyle w:val="TEXT1"/>
              </w:rPr>
              <w:t>7,120</w:t>
            </w:r>
          </w:p>
        </w:tc>
        <w:tc>
          <w:tcPr>
            <w:tcW w:w="1843" w:type="dxa"/>
          </w:tcPr>
          <w:p w:rsidR="00A45415" w:rsidRDefault="00A45415" w:rsidP="00A45415">
            <w:pPr>
              <w:autoSpaceDE w:val="0"/>
              <w:autoSpaceDN w:val="0"/>
              <w:adjustRightInd w:val="0"/>
              <w:jc w:val="right"/>
              <w:rPr>
                <w:rStyle w:val="TEXT1"/>
              </w:rPr>
            </w:pPr>
            <w:r>
              <w:rPr>
                <w:rStyle w:val="TEXT1"/>
              </w:rPr>
              <w:t>7,150</w:t>
            </w:r>
          </w:p>
        </w:tc>
        <w:tc>
          <w:tcPr>
            <w:tcW w:w="1842" w:type="dxa"/>
          </w:tcPr>
          <w:p w:rsidR="00A45415" w:rsidRDefault="00A45415" w:rsidP="00A45415">
            <w:pPr>
              <w:autoSpaceDE w:val="0"/>
              <w:autoSpaceDN w:val="0"/>
              <w:adjustRightInd w:val="0"/>
              <w:jc w:val="right"/>
              <w:rPr>
                <w:rStyle w:val="TEXT1"/>
              </w:rPr>
            </w:pPr>
            <w:r>
              <w:rPr>
                <w:rStyle w:val="TEXT1"/>
              </w:rPr>
              <w:t>6,997</w:t>
            </w:r>
          </w:p>
        </w:tc>
      </w:tr>
    </w:tbl>
    <w:p w:rsidR="00A45415" w:rsidRDefault="00A45415"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45415" w:rsidTr="00A45415">
        <w:tc>
          <w:tcPr>
            <w:tcW w:w="8080" w:type="dxa"/>
          </w:tcPr>
          <w:p w:rsidR="00A45415" w:rsidRDefault="00A45415" w:rsidP="00A45415">
            <w:pPr>
              <w:autoSpaceDE w:val="0"/>
              <w:autoSpaceDN w:val="0"/>
              <w:adjustRightInd w:val="0"/>
              <w:rPr>
                <w:rStyle w:val="TEXT1"/>
              </w:rPr>
            </w:pPr>
            <w:r>
              <w:rPr>
                <w:rStyle w:val="TEXT1"/>
              </w:rPr>
              <w:t>Amortisation of intangible assets</w:t>
            </w:r>
          </w:p>
        </w:tc>
        <w:tc>
          <w:tcPr>
            <w:tcW w:w="1985" w:type="dxa"/>
          </w:tcPr>
          <w:p w:rsidR="00A45415" w:rsidRDefault="00A45415" w:rsidP="00A45415">
            <w:pPr>
              <w:autoSpaceDE w:val="0"/>
              <w:autoSpaceDN w:val="0"/>
              <w:adjustRightInd w:val="0"/>
              <w:jc w:val="right"/>
              <w:rPr>
                <w:rStyle w:val="TEXT1"/>
              </w:rPr>
            </w:pPr>
          </w:p>
        </w:tc>
        <w:tc>
          <w:tcPr>
            <w:tcW w:w="1701" w:type="dxa"/>
          </w:tcPr>
          <w:p w:rsidR="00A45415" w:rsidRDefault="00A45415" w:rsidP="00A45415">
            <w:pPr>
              <w:autoSpaceDE w:val="0"/>
              <w:autoSpaceDN w:val="0"/>
              <w:adjustRightInd w:val="0"/>
              <w:jc w:val="right"/>
              <w:rPr>
                <w:rStyle w:val="TEXT1"/>
              </w:rPr>
            </w:pPr>
          </w:p>
        </w:tc>
        <w:tc>
          <w:tcPr>
            <w:tcW w:w="1843" w:type="dxa"/>
          </w:tcPr>
          <w:p w:rsidR="00A45415" w:rsidRDefault="00A45415" w:rsidP="00A45415">
            <w:pPr>
              <w:autoSpaceDE w:val="0"/>
              <w:autoSpaceDN w:val="0"/>
              <w:adjustRightInd w:val="0"/>
              <w:jc w:val="right"/>
              <w:rPr>
                <w:rStyle w:val="TEXT1"/>
              </w:rPr>
            </w:pPr>
          </w:p>
        </w:tc>
        <w:tc>
          <w:tcPr>
            <w:tcW w:w="1842" w:type="dxa"/>
          </w:tcPr>
          <w:p w:rsidR="00A45415" w:rsidRDefault="00A45415" w:rsidP="00A45415">
            <w:pPr>
              <w:autoSpaceDE w:val="0"/>
              <w:autoSpaceDN w:val="0"/>
              <w:adjustRightInd w:val="0"/>
              <w:jc w:val="right"/>
              <w:rPr>
                <w:rStyle w:val="TEXT1"/>
              </w:rPr>
            </w:pPr>
          </w:p>
        </w:tc>
      </w:tr>
      <w:tr w:rsidR="00A45415" w:rsidTr="00A45415">
        <w:tc>
          <w:tcPr>
            <w:tcW w:w="8080" w:type="dxa"/>
          </w:tcPr>
          <w:p w:rsidR="00A45415" w:rsidRDefault="00A45415" w:rsidP="00A45415">
            <w:pPr>
              <w:autoSpaceDE w:val="0"/>
              <w:autoSpaceDN w:val="0"/>
              <w:adjustRightInd w:val="0"/>
              <w:rPr>
                <w:rStyle w:val="TEXT1"/>
              </w:rPr>
            </w:pPr>
            <w:r>
              <w:rPr>
                <w:rStyle w:val="TEXT1"/>
              </w:rPr>
              <w:t>Software</w:t>
            </w:r>
          </w:p>
        </w:tc>
        <w:tc>
          <w:tcPr>
            <w:tcW w:w="1985" w:type="dxa"/>
          </w:tcPr>
          <w:p w:rsidR="00A45415" w:rsidRDefault="00A45415" w:rsidP="00A45415">
            <w:pPr>
              <w:autoSpaceDE w:val="0"/>
              <w:autoSpaceDN w:val="0"/>
              <w:adjustRightInd w:val="0"/>
              <w:jc w:val="right"/>
              <w:rPr>
                <w:rStyle w:val="TEXT1"/>
              </w:rPr>
            </w:pPr>
            <w:r>
              <w:rPr>
                <w:rStyle w:val="TEXT1"/>
              </w:rPr>
              <w:t>1,082</w:t>
            </w:r>
          </w:p>
        </w:tc>
        <w:tc>
          <w:tcPr>
            <w:tcW w:w="1701" w:type="dxa"/>
          </w:tcPr>
          <w:p w:rsidR="00A45415" w:rsidRDefault="00A45415" w:rsidP="00A45415">
            <w:pPr>
              <w:autoSpaceDE w:val="0"/>
              <w:autoSpaceDN w:val="0"/>
              <w:adjustRightInd w:val="0"/>
              <w:jc w:val="right"/>
              <w:rPr>
                <w:rStyle w:val="TEXT1"/>
              </w:rPr>
            </w:pPr>
            <w:r>
              <w:rPr>
                <w:rStyle w:val="TEXT1"/>
              </w:rPr>
              <w:t>1,093</w:t>
            </w:r>
          </w:p>
        </w:tc>
        <w:tc>
          <w:tcPr>
            <w:tcW w:w="1843" w:type="dxa"/>
          </w:tcPr>
          <w:p w:rsidR="00A45415" w:rsidRDefault="00A45415" w:rsidP="00A45415">
            <w:pPr>
              <w:autoSpaceDE w:val="0"/>
              <w:autoSpaceDN w:val="0"/>
              <w:adjustRightInd w:val="0"/>
              <w:jc w:val="right"/>
              <w:rPr>
                <w:rStyle w:val="TEXT1"/>
              </w:rPr>
            </w:pPr>
            <w:r>
              <w:rPr>
                <w:rStyle w:val="TEXT1"/>
              </w:rPr>
              <w:t>799</w:t>
            </w:r>
          </w:p>
        </w:tc>
        <w:tc>
          <w:tcPr>
            <w:tcW w:w="1842" w:type="dxa"/>
          </w:tcPr>
          <w:p w:rsidR="00A45415" w:rsidRDefault="00A45415" w:rsidP="00A45415">
            <w:pPr>
              <w:autoSpaceDE w:val="0"/>
              <w:autoSpaceDN w:val="0"/>
              <w:adjustRightInd w:val="0"/>
              <w:jc w:val="right"/>
              <w:rPr>
                <w:rStyle w:val="TEXT1"/>
              </w:rPr>
            </w:pPr>
            <w:r>
              <w:rPr>
                <w:rStyle w:val="TEXT1"/>
              </w:rPr>
              <w:t>596</w:t>
            </w:r>
          </w:p>
        </w:tc>
      </w:tr>
      <w:tr w:rsidR="00A45415" w:rsidTr="00A45415">
        <w:tc>
          <w:tcPr>
            <w:tcW w:w="8080" w:type="dxa"/>
          </w:tcPr>
          <w:p w:rsidR="00A45415" w:rsidRDefault="00A45415" w:rsidP="00A45415">
            <w:pPr>
              <w:autoSpaceDE w:val="0"/>
              <w:autoSpaceDN w:val="0"/>
              <w:adjustRightInd w:val="0"/>
              <w:rPr>
                <w:rStyle w:val="TEXT1"/>
              </w:rPr>
            </w:pPr>
            <w:r>
              <w:rPr>
                <w:rStyle w:val="TEXT1"/>
              </w:rPr>
              <w:t>Total amortisation</w:t>
            </w:r>
          </w:p>
        </w:tc>
        <w:tc>
          <w:tcPr>
            <w:tcW w:w="1985" w:type="dxa"/>
          </w:tcPr>
          <w:p w:rsidR="00A45415" w:rsidRDefault="00A45415" w:rsidP="00A45415">
            <w:pPr>
              <w:autoSpaceDE w:val="0"/>
              <w:autoSpaceDN w:val="0"/>
              <w:adjustRightInd w:val="0"/>
              <w:jc w:val="right"/>
              <w:rPr>
                <w:rStyle w:val="TEXT1"/>
              </w:rPr>
            </w:pPr>
            <w:r>
              <w:rPr>
                <w:rStyle w:val="TEXT1"/>
              </w:rPr>
              <w:t>1,082</w:t>
            </w:r>
          </w:p>
        </w:tc>
        <w:tc>
          <w:tcPr>
            <w:tcW w:w="1701" w:type="dxa"/>
          </w:tcPr>
          <w:p w:rsidR="00A45415" w:rsidRDefault="00A45415" w:rsidP="00A45415">
            <w:pPr>
              <w:autoSpaceDE w:val="0"/>
              <w:autoSpaceDN w:val="0"/>
              <w:adjustRightInd w:val="0"/>
              <w:jc w:val="right"/>
              <w:rPr>
                <w:rStyle w:val="TEXT1"/>
              </w:rPr>
            </w:pPr>
            <w:r>
              <w:rPr>
                <w:rStyle w:val="TEXT1"/>
              </w:rPr>
              <w:t>1,093</w:t>
            </w:r>
          </w:p>
        </w:tc>
        <w:tc>
          <w:tcPr>
            <w:tcW w:w="1843" w:type="dxa"/>
          </w:tcPr>
          <w:p w:rsidR="00A45415" w:rsidRDefault="00A45415" w:rsidP="00A45415">
            <w:pPr>
              <w:autoSpaceDE w:val="0"/>
              <w:autoSpaceDN w:val="0"/>
              <w:adjustRightInd w:val="0"/>
              <w:jc w:val="right"/>
              <w:rPr>
                <w:rStyle w:val="TEXT1"/>
              </w:rPr>
            </w:pPr>
            <w:r>
              <w:rPr>
                <w:rStyle w:val="TEXT1"/>
              </w:rPr>
              <w:t>799</w:t>
            </w:r>
          </w:p>
        </w:tc>
        <w:tc>
          <w:tcPr>
            <w:tcW w:w="1842" w:type="dxa"/>
          </w:tcPr>
          <w:p w:rsidR="00A45415" w:rsidRDefault="00A45415" w:rsidP="00A45415">
            <w:pPr>
              <w:autoSpaceDE w:val="0"/>
              <w:autoSpaceDN w:val="0"/>
              <w:adjustRightInd w:val="0"/>
              <w:jc w:val="right"/>
              <w:rPr>
                <w:rStyle w:val="TEXT1"/>
              </w:rPr>
            </w:pPr>
            <w:r>
              <w:rPr>
                <w:rStyle w:val="TEXT1"/>
              </w:rPr>
              <w:t>596</w:t>
            </w:r>
          </w:p>
        </w:tc>
      </w:tr>
    </w:tbl>
    <w:p w:rsidR="00A45415" w:rsidRDefault="00A45415"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45415" w:rsidTr="00A45415">
        <w:tc>
          <w:tcPr>
            <w:tcW w:w="8080" w:type="dxa"/>
          </w:tcPr>
          <w:p w:rsidR="00A45415" w:rsidRDefault="00A45415" w:rsidP="00A45415">
            <w:pPr>
              <w:autoSpaceDE w:val="0"/>
              <w:autoSpaceDN w:val="0"/>
              <w:adjustRightInd w:val="0"/>
              <w:rPr>
                <w:rStyle w:val="TEXT1"/>
              </w:rPr>
            </w:pPr>
            <w:r>
              <w:rPr>
                <w:rStyle w:val="TEXT1"/>
              </w:rPr>
              <w:lastRenderedPageBreak/>
              <w:t>Total depreciation and amortisation</w:t>
            </w:r>
          </w:p>
        </w:tc>
        <w:tc>
          <w:tcPr>
            <w:tcW w:w="1985" w:type="dxa"/>
          </w:tcPr>
          <w:p w:rsidR="00A45415" w:rsidRDefault="00A45415" w:rsidP="00A45415">
            <w:pPr>
              <w:autoSpaceDE w:val="0"/>
              <w:autoSpaceDN w:val="0"/>
              <w:adjustRightInd w:val="0"/>
              <w:jc w:val="right"/>
              <w:rPr>
                <w:rStyle w:val="TEXT1"/>
              </w:rPr>
            </w:pPr>
            <w:r>
              <w:rPr>
                <w:rStyle w:val="TEXT1"/>
              </w:rPr>
              <w:t>8,232</w:t>
            </w:r>
          </w:p>
        </w:tc>
        <w:tc>
          <w:tcPr>
            <w:tcW w:w="1701" w:type="dxa"/>
          </w:tcPr>
          <w:p w:rsidR="00A45415" w:rsidRDefault="00A45415" w:rsidP="00A45415">
            <w:pPr>
              <w:autoSpaceDE w:val="0"/>
              <w:autoSpaceDN w:val="0"/>
              <w:adjustRightInd w:val="0"/>
              <w:jc w:val="right"/>
              <w:rPr>
                <w:rStyle w:val="TEXT1"/>
              </w:rPr>
            </w:pPr>
            <w:r>
              <w:rPr>
                <w:rStyle w:val="TEXT1"/>
              </w:rPr>
              <w:t>8,213</w:t>
            </w:r>
          </w:p>
        </w:tc>
        <w:tc>
          <w:tcPr>
            <w:tcW w:w="1843" w:type="dxa"/>
          </w:tcPr>
          <w:p w:rsidR="00A45415" w:rsidRDefault="00A45415" w:rsidP="00A45415">
            <w:pPr>
              <w:autoSpaceDE w:val="0"/>
              <w:autoSpaceDN w:val="0"/>
              <w:adjustRightInd w:val="0"/>
              <w:jc w:val="right"/>
              <w:rPr>
                <w:rStyle w:val="TEXT1"/>
              </w:rPr>
            </w:pPr>
            <w:r>
              <w:rPr>
                <w:rStyle w:val="TEXT1"/>
              </w:rPr>
              <w:t>7,949</w:t>
            </w:r>
          </w:p>
        </w:tc>
        <w:tc>
          <w:tcPr>
            <w:tcW w:w="1842" w:type="dxa"/>
          </w:tcPr>
          <w:p w:rsidR="00A45415" w:rsidRDefault="00A45415" w:rsidP="00A45415">
            <w:pPr>
              <w:autoSpaceDE w:val="0"/>
              <w:autoSpaceDN w:val="0"/>
              <w:adjustRightInd w:val="0"/>
              <w:jc w:val="right"/>
              <w:rPr>
                <w:rStyle w:val="TEXT1"/>
              </w:rPr>
            </w:pPr>
            <w:r>
              <w:rPr>
                <w:rStyle w:val="TEXT1"/>
              </w:rPr>
              <w:t>7,593</w:t>
            </w:r>
          </w:p>
        </w:tc>
      </w:tr>
    </w:tbl>
    <w:p w:rsidR="00A45415" w:rsidRDefault="00A45415" w:rsidP="00550042">
      <w:pPr>
        <w:autoSpaceDE w:val="0"/>
        <w:autoSpaceDN w:val="0"/>
        <w:adjustRightInd w:val="0"/>
        <w:spacing w:after="0" w:line="240" w:lineRule="auto"/>
        <w:rPr>
          <w:rStyle w:val="TEXT1"/>
        </w:rPr>
      </w:pPr>
    </w:p>
    <w:p w:rsidR="00A45415" w:rsidRPr="00A45415" w:rsidRDefault="00A45415" w:rsidP="00A45415">
      <w:pPr>
        <w:autoSpaceDE w:val="0"/>
        <w:autoSpaceDN w:val="0"/>
        <w:adjustRightInd w:val="0"/>
        <w:spacing w:after="0" w:line="240" w:lineRule="auto"/>
        <w:rPr>
          <w:rStyle w:val="TEXT1"/>
        </w:rPr>
      </w:pPr>
      <w:r w:rsidRPr="00A45415">
        <w:rPr>
          <w:rStyle w:val="TEXT1"/>
        </w:rPr>
        <w:t>Depreciation is provided on property, plant and equipment, including freehold buildings but excluding land.</w:t>
      </w:r>
    </w:p>
    <w:p w:rsidR="00A45415" w:rsidRPr="00A45415" w:rsidRDefault="00A45415" w:rsidP="00A45415">
      <w:pPr>
        <w:autoSpaceDE w:val="0"/>
        <w:autoSpaceDN w:val="0"/>
        <w:adjustRightInd w:val="0"/>
        <w:spacing w:after="0" w:line="240" w:lineRule="auto"/>
        <w:rPr>
          <w:rStyle w:val="TEXT1"/>
        </w:rPr>
      </w:pPr>
      <w:r w:rsidRPr="00A45415">
        <w:rPr>
          <w:rStyle w:val="TEXT1"/>
        </w:rPr>
        <w:t>Depreciation is generally calculated on a straight-line basis, at rates that allocate the as</w:t>
      </w:r>
      <w:r>
        <w:rPr>
          <w:rStyle w:val="TEXT1"/>
        </w:rPr>
        <w:t xml:space="preserve">set’s value, less any estimated </w:t>
      </w:r>
      <w:r w:rsidRPr="00A45415">
        <w:rPr>
          <w:rStyle w:val="TEXT1"/>
        </w:rPr>
        <w:t>residual value, over its estimated useful life. Leasehold improvements are depreciated over the period of the lease or</w:t>
      </w:r>
      <w:r>
        <w:rPr>
          <w:rStyle w:val="TEXT1"/>
        </w:rPr>
        <w:t xml:space="preserve"> </w:t>
      </w:r>
      <w:r w:rsidRPr="00A45415">
        <w:rPr>
          <w:rStyle w:val="TEXT1"/>
        </w:rPr>
        <w:t>estimated useful life, whichever is the s</w:t>
      </w:r>
      <w:r>
        <w:rPr>
          <w:rStyle w:val="TEXT1"/>
        </w:rPr>
        <w:t xml:space="preserve">horter, using the straight-line </w:t>
      </w:r>
      <w:r w:rsidRPr="00A45415">
        <w:rPr>
          <w:rStyle w:val="TEXT1"/>
        </w:rPr>
        <w:t>method.</w:t>
      </w:r>
    </w:p>
    <w:p w:rsidR="00A45415" w:rsidRDefault="00A45415" w:rsidP="00A45415">
      <w:pPr>
        <w:autoSpaceDE w:val="0"/>
        <w:autoSpaceDN w:val="0"/>
        <w:adjustRightInd w:val="0"/>
        <w:spacing w:after="0" w:line="240" w:lineRule="auto"/>
        <w:rPr>
          <w:rStyle w:val="TEXT1"/>
        </w:rPr>
      </w:pPr>
      <w:r w:rsidRPr="00A45415">
        <w:rPr>
          <w:rStyle w:val="TEXT1"/>
        </w:rPr>
        <w:t>Depreciation methods and rates used for each class of depreciable assets are:</w:t>
      </w:r>
    </w:p>
    <w:p w:rsidR="00A45415" w:rsidRDefault="00A45415" w:rsidP="00A45415">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7688"/>
        <w:gridCol w:w="7763"/>
      </w:tblGrid>
      <w:tr w:rsidR="00A45415" w:rsidTr="00A45415">
        <w:tc>
          <w:tcPr>
            <w:tcW w:w="7688" w:type="dxa"/>
          </w:tcPr>
          <w:p w:rsidR="00A45415" w:rsidRDefault="00A45415" w:rsidP="00A45415">
            <w:pPr>
              <w:autoSpaceDE w:val="0"/>
              <w:autoSpaceDN w:val="0"/>
              <w:adjustRightInd w:val="0"/>
              <w:rPr>
                <w:rStyle w:val="TEXT1"/>
              </w:rPr>
            </w:pPr>
            <w:r>
              <w:rPr>
                <w:rStyle w:val="TEXT1"/>
              </w:rPr>
              <w:t>Class of assets</w:t>
            </w:r>
          </w:p>
        </w:tc>
        <w:tc>
          <w:tcPr>
            <w:tcW w:w="7763" w:type="dxa"/>
          </w:tcPr>
          <w:p w:rsidR="00A45415" w:rsidRDefault="00A45415" w:rsidP="00A45415">
            <w:pPr>
              <w:autoSpaceDE w:val="0"/>
              <w:autoSpaceDN w:val="0"/>
              <w:adjustRightInd w:val="0"/>
              <w:rPr>
                <w:rStyle w:val="TEXT1"/>
              </w:rPr>
            </w:pPr>
            <w:r>
              <w:rPr>
                <w:rStyle w:val="TEXT1"/>
              </w:rPr>
              <w:t>Useful life</w:t>
            </w:r>
          </w:p>
        </w:tc>
      </w:tr>
      <w:tr w:rsidR="00A45415" w:rsidTr="00A45415">
        <w:tc>
          <w:tcPr>
            <w:tcW w:w="7688" w:type="dxa"/>
          </w:tcPr>
          <w:p w:rsidR="00A45415" w:rsidRDefault="00A45415" w:rsidP="00A45415">
            <w:pPr>
              <w:autoSpaceDE w:val="0"/>
              <w:autoSpaceDN w:val="0"/>
              <w:adjustRightInd w:val="0"/>
              <w:rPr>
                <w:rStyle w:val="TEXT1"/>
              </w:rPr>
            </w:pPr>
            <w:r>
              <w:rPr>
                <w:rStyle w:val="TEXT1"/>
              </w:rPr>
              <w:t>Buildings</w:t>
            </w:r>
          </w:p>
        </w:tc>
        <w:tc>
          <w:tcPr>
            <w:tcW w:w="7763" w:type="dxa"/>
          </w:tcPr>
          <w:p w:rsidR="00A45415" w:rsidRDefault="00A45415" w:rsidP="00A45415">
            <w:pPr>
              <w:autoSpaceDE w:val="0"/>
              <w:autoSpaceDN w:val="0"/>
              <w:adjustRightInd w:val="0"/>
              <w:rPr>
                <w:rStyle w:val="TEXT1"/>
              </w:rPr>
            </w:pPr>
            <w:r>
              <w:rPr>
                <w:rStyle w:val="TEXT1"/>
              </w:rPr>
              <w:t>5-60 years (2017: 5-60 years)</w:t>
            </w:r>
          </w:p>
        </w:tc>
      </w:tr>
      <w:tr w:rsidR="00A45415" w:rsidTr="00A45415">
        <w:tc>
          <w:tcPr>
            <w:tcW w:w="7688" w:type="dxa"/>
          </w:tcPr>
          <w:p w:rsidR="00A45415" w:rsidRDefault="00A45415" w:rsidP="00A45415">
            <w:pPr>
              <w:autoSpaceDE w:val="0"/>
              <w:autoSpaceDN w:val="0"/>
              <w:adjustRightInd w:val="0"/>
              <w:rPr>
                <w:rStyle w:val="TEXT1"/>
              </w:rPr>
            </w:pPr>
            <w:r>
              <w:rPr>
                <w:rStyle w:val="TEXT1"/>
              </w:rPr>
              <w:t>Plant and equipment</w:t>
            </w:r>
          </w:p>
        </w:tc>
        <w:tc>
          <w:tcPr>
            <w:tcW w:w="7763" w:type="dxa"/>
          </w:tcPr>
          <w:p w:rsidR="00A45415" w:rsidRDefault="00A45415" w:rsidP="00A45415">
            <w:pPr>
              <w:autoSpaceDE w:val="0"/>
              <w:autoSpaceDN w:val="0"/>
              <w:adjustRightInd w:val="0"/>
              <w:rPr>
                <w:rStyle w:val="TEXT1"/>
              </w:rPr>
            </w:pPr>
            <w:r>
              <w:rPr>
                <w:rStyle w:val="TEXT1"/>
              </w:rPr>
              <w:t>3-10 years (2017: 3-10 years)</w:t>
            </w:r>
          </w:p>
        </w:tc>
      </w:tr>
      <w:tr w:rsidR="00A45415" w:rsidTr="00A45415">
        <w:tc>
          <w:tcPr>
            <w:tcW w:w="7688" w:type="dxa"/>
          </w:tcPr>
          <w:p w:rsidR="00A45415" w:rsidRDefault="00A45415" w:rsidP="00A45415">
            <w:pPr>
              <w:autoSpaceDE w:val="0"/>
              <w:autoSpaceDN w:val="0"/>
              <w:adjustRightInd w:val="0"/>
              <w:rPr>
                <w:rStyle w:val="TEXT1"/>
              </w:rPr>
            </w:pPr>
            <w:r>
              <w:rPr>
                <w:rStyle w:val="TEXT1"/>
              </w:rPr>
              <w:t>Motor vehicles</w:t>
            </w:r>
          </w:p>
        </w:tc>
        <w:tc>
          <w:tcPr>
            <w:tcW w:w="7763" w:type="dxa"/>
          </w:tcPr>
          <w:p w:rsidR="00A45415" w:rsidRDefault="00342F40" w:rsidP="00A45415">
            <w:pPr>
              <w:autoSpaceDE w:val="0"/>
              <w:autoSpaceDN w:val="0"/>
              <w:adjustRightInd w:val="0"/>
              <w:rPr>
                <w:rStyle w:val="TEXT1"/>
              </w:rPr>
            </w:pPr>
            <w:r>
              <w:rPr>
                <w:rStyle w:val="TEXT1"/>
              </w:rPr>
              <w:t>6.6 years (2017: 6.6 years)</w:t>
            </w:r>
          </w:p>
        </w:tc>
      </w:tr>
      <w:tr w:rsidR="00A45415" w:rsidTr="00A45415">
        <w:tc>
          <w:tcPr>
            <w:tcW w:w="7688" w:type="dxa"/>
          </w:tcPr>
          <w:p w:rsidR="00A45415" w:rsidRDefault="00A45415" w:rsidP="00A45415">
            <w:pPr>
              <w:autoSpaceDE w:val="0"/>
              <w:autoSpaceDN w:val="0"/>
              <w:adjustRightInd w:val="0"/>
              <w:rPr>
                <w:rStyle w:val="TEXT1"/>
              </w:rPr>
            </w:pPr>
            <w:r>
              <w:rPr>
                <w:rStyle w:val="TEXT1"/>
              </w:rPr>
              <w:t>Leasehold improvements</w:t>
            </w:r>
          </w:p>
        </w:tc>
        <w:tc>
          <w:tcPr>
            <w:tcW w:w="7763" w:type="dxa"/>
          </w:tcPr>
          <w:p w:rsidR="00A45415" w:rsidRDefault="00342F40" w:rsidP="00A45415">
            <w:pPr>
              <w:autoSpaceDE w:val="0"/>
              <w:autoSpaceDN w:val="0"/>
              <w:adjustRightInd w:val="0"/>
              <w:rPr>
                <w:rStyle w:val="TEXT1"/>
              </w:rPr>
            </w:pPr>
            <w:r>
              <w:rPr>
                <w:rStyle w:val="TEXT1"/>
              </w:rPr>
              <w:t>5-6 years (2017: 5-6 years)</w:t>
            </w:r>
          </w:p>
        </w:tc>
      </w:tr>
      <w:tr w:rsidR="00A45415" w:rsidTr="00A45415">
        <w:tc>
          <w:tcPr>
            <w:tcW w:w="7688" w:type="dxa"/>
          </w:tcPr>
          <w:p w:rsidR="00A45415" w:rsidRDefault="00A45415" w:rsidP="00A45415">
            <w:pPr>
              <w:autoSpaceDE w:val="0"/>
              <w:autoSpaceDN w:val="0"/>
              <w:adjustRightInd w:val="0"/>
              <w:rPr>
                <w:rStyle w:val="TEXT1"/>
              </w:rPr>
            </w:pPr>
            <w:r>
              <w:rPr>
                <w:rStyle w:val="TEXT1"/>
              </w:rPr>
              <w:t>Land improvements</w:t>
            </w:r>
          </w:p>
        </w:tc>
        <w:tc>
          <w:tcPr>
            <w:tcW w:w="7763" w:type="dxa"/>
          </w:tcPr>
          <w:p w:rsidR="00A45415" w:rsidRDefault="00342F40" w:rsidP="00A45415">
            <w:pPr>
              <w:autoSpaceDE w:val="0"/>
              <w:autoSpaceDN w:val="0"/>
              <w:adjustRightInd w:val="0"/>
              <w:rPr>
                <w:rStyle w:val="TEXT1"/>
              </w:rPr>
            </w:pPr>
            <w:r>
              <w:rPr>
                <w:rStyle w:val="TEXT1"/>
              </w:rPr>
              <w:t>15-40 years (2017: 15-40 years)</w:t>
            </w:r>
          </w:p>
        </w:tc>
      </w:tr>
    </w:tbl>
    <w:p w:rsidR="00A45415" w:rsidRPr="00A45415" w:rsidRDefault="00A45415" w:rsidP="00A45415">
      <w:pPr>
        <w:autoSpaceDE w:val="0"/>
        <w:autoSpaceDN w:val="0"/>
        <w:adjustRightInd w:val="0"/>
        <w:spacing w:after="0" w:line="240" w:lineRule="auto"/>
        <w:rPr>
          <w:rStyle w:val="TEXT1"/>
        </w:rPr>
      </w:pPr>
    </w:p>
    <w:p w:rsidR="004E1A25" w:rsidRDefault="004E1A25" w:rsidP="004E1A25">
      <w:pPr>
        <w:autoSpaceDE w:val="0"/>
        <w:autoSpaceDN w:val="0"/>
        <w:adjustRightInd w:val="0"/>
        <w:spacing w:after="0" w:line="240" w:lineRule="auto"/>
        <w:rPr>
          <w:rStyle w:val="TEXT1"/>
        </w:rPr>
      </w:pPr>
      <w:r w:rsidRPr="004E1A25">
        <w:rPr>
          <w:rStyle w:val="TEXT1"/>
        </w:rPr>
        <w:t>The estimated useful lives, residual values and depreciation method are reviewed at t</w:t>
      </w:r>
      <w:r>
        <w:rPr>
          <w:rStyle w:val="TEXT1"/>
        </w:rPr>
        <w:t xml:space="preserve">he end of each annual reporting </w:t>
      </w:r>
      <w:r w:rsidRPr="004E1A25">
        <w:rPr>
          <w:rStyle w:val="TEXT1"/>
        </w:rPr>
        <w:t>period, and adjustments made where appropriate.</w:t>
      </w:r>
      <w:r>
        <w:rPr>
          <w:rStyle w:val="TEXT1"/>
        </w:rPr>
        <w:t xml:space="preserve"> </w:t>
      </w:r>
    </w:p>
    <w:p w:rsidR="004E1A25" w:rsidRDefault="004E1A25" w:rsidP="004E1A25">
      <w:pPr>
        <w:autoSpaceDE w:val="0"/>
        <w:autoSpaceDN w:val="0"/>
        <w:adjustRightInd w:val="0"/>
        <w:spacing w:after="0" w:line="240" w:lineRule="auto"/>
        <w:rPr>
          <w:rStyle w:val="TEXT1"/>
        </w:rPr>
      </w:pPr>
      <w:r w:rsidRPr="004E1A25">
        <w:rPr>
          <w:rStyle w:val="TEXT1"/>
        </w:rPr>
        <w:t>Leasehold improvements are depreciated over the shorter of the lease term and their useful lives.</w:t>
      </w:r>
    </w:p>
    <w:p w:rsidR="004E1A25" w:rsidRPr="004E1A25" w:rsidRDefault="004E1A25" w:rsidP="004E1A25">
      <w:pPr>
        <w:autoSpaceDE w:val="0"/>
        <w:autoSpaceDN w:val="0"/>
        <w:adjustRightInd w:val="0"/>
        <w:spacing w:after="0" w:line="240" w:lineRule="auto"/>
        <w:rPr>
          <w:rStyle w:val="TEXT1"/>
        </w:rPr>
      </w:pPr>
    </w:p>
    <w:p w:rsidR="004E1A25" w:rsidRPr="004E1A25" w:rsidRDefault="004E1A25" w:rsidP="004E1A25">
      <w:pPr>
        <w:pStyle w:val="Heading5"/>
        <w:rPr>
          <w:rStyle w:val="TEXT1"/>
        </w:rPr>
      </w:pPr>
      <w:r w:rsidRPr="004E1A25">
        <w:rPr>
          <w:rStyle w:val="TEXT1"/>
        </w:rPr>
        <w:t>Impairment</w:t>
      </w:r>
    </w:p>
    <w:p w:rsidR="004E1A25" w:rsidRDefault="004E1A25" w:rsidP="004E1A25">
      <w:pPr>
        <w:autoSpaceDE w:val="0"/>
        <w:autoSpaceDN w:val="0"/>
        <w:adjustRightInd w:val="0"/>
        <w:spacing w:after="0" w:line="240" w:lineRule="auto"/>
        <w:rPr>
          <w:rStyle w:val="TEXT1"/>
        </w:rPr>
      </w:pPr>
    </w:p>
    <w:p w:rsidR="004E1A25" w:rsidRPr="004E1A25" w:rsidRDefault="004E1A25" w:rsidP="004E1A25">
      <w:pPr>
        <w:autoSpaceDE w:val="0"/>
        <w:autoSpaceDN w:val="0"/>
        <w:adjustRightInd w:val="0"/>
        <w:spacing w:after="0" w:line="240" w:lineRule="auto"/>
        <w:rPr>
          <w:rStyle w:val="TEXT1"/>
        </w:rPr>
      </w:pPr>
      <w:r w:rsidRPr="004E1A25">
        <w:rPr>
          <w:rStyle w:val="TEXT1"/>
        </w:rPr>
        <w:t xml:space="preserve">Non-financial assets, including items of property, plant and equipment, are tested for </w:t>
      </w:r>
      <w:r>
        <w:rPr>
          <w:rStyle w:val="TEXT1"/>
        </w:rPr>
        <w:t xml:space="preserve">impairment whenever there is an </w:t>
      </w:r>
      <w:r w:rsidRPr="004E1A25">
        <w:rPr>
          <w:rStyle w:val="TEXT1"/>
        </w:rPr>
        <w:t>indication that the asset may be impaired.</w:t>
      </w:r>
    </w:p>
    <w:p w:rsidR="004E1A25" w:rsidRPr="004E1A25" w:rsidRDefault="004E1A25" w:rsidP="004E1A25">
      <w:pPr>
        <w:autoSpaceDE w:val="0"/>
        <w:autoSpaceDN w:val="0"/>
        <w:adjustRightInd w:val="0"/>
        <w:spacing w:after="0" w:line="240" w:lineRule="auto"/>
        <w:rPr>
          <w:rStyle w:val="TEXT1"/>
        </w:rPr>
      </w:pPr>
      <w:r w:rsidRPr="004E1A25">
        <w:rPr>
          <w:rStyle w:val="TEXT1"/>
        </w:rPr>
        <w:t>The assets concerned are tested as to whether their carrying value exceeds their recoverable amount. Where an asset’s</w:t>
      </w:r>
      <w:r>
        <w:rPr>
          <w:rStyle w:val="TEXT1"/>
        </w:rPr>
        <w:t xml:space="preserve"> </w:t>
      </w:r>
      <w:r w:rsidRPr="004E1A25">
        <w:rPr>
          <w:rStyle w:val="TEXT1"/>
        </w:rPr>
        <w:t>carrying value exceeds its recoverable amount, the difference is written off as an ‘other economic flow’, except to the extent</w:t>
      </w:r>
      <w:r>
        <w:rPr>
          <w:rStyle w:val="TEXT1"/>
        </w:rPr>
        <w:t xml:space="preserve"> </w:t>
      </w:r>
      <w:r w:rsidRPr="004E1A25">
        <w:rPr>
          <w:rStyle w:val="TEXT1"/>
        </w:rPr>
        <w:t>that it can be debited to an asset revaluation surplus amount applicable to that class of asset.</w:t>
      </w:r>
    </w:p>
    <w:p w:rsidR="00A45415" w:rsidRDefault="004E1A25" w:rsidP="004E1A25">
      <w:pPr>
        <w:autoSpaceDE w:val="0"/>
        <w:autoSpaceDN w:val="0"/>
        <w:adjustRightInd w:val="0"/>
        <w:spacing w:after="0" w:line="240" w:lineRule="auto"/>
        <w:rPr>
          <w:rStyle w:val="TEXT1"/>
        </w:rPr>
      </w:pPr>
      <w:r w:rsidRPr="004E1A25">
        <w:rPr>
          <w:rStyle w:val="TEXT1"/>
        </w:rPr>
        <w:t xml:space="preserve">If there is an indication that there has been a reversal in impairment, the carrying amount shall </w:t>
      </w:r>
      <w:r>
        <w:rPr>
          <w:rStyle w:val="TEXT1"/>
        </w:rPr>
        <w:t xml:space="preserve">be increased to its recoverable </w:t>
      </w:r>
      <w:r w:rsidRPr="004E1A25">
        <w:rPr>
          <w:rStyle w:val="TEXT1"/>
        </w:rPr>
        <w:t>amount. However this reversal should not increase the asset’s carrying amount above what would have been determined,</w:t>
      </w:r>
      <w:r>
        <w:rPr>
          <w:rStyle w:val="TEXT1"/>
        </w:rPr>
        <w:t xml:space="preserve"> </w:t>
      </w:r>
      <w:r w:rsidRPr="004E1A25">
        <w:rPr>
          <w:rStyle w:val="TEXT1"/>
        </w:rPr>
        <w:t>net of depreciation or amortisation, if no impairment loss had been recognised in prior years.</w:t>
      </w:r>
    </w:p>
    <w:p w:rsidR="004E1A25" w:rsidRDefault="004E1A25" w:rsidP="004E1A25">
      <w:pPr>
        <w:autoSpaceDE w:val="0"/>
        <w:autoSpaceDN w:val="0"/>
        <w:adjustRightInd w:val="0"/>
        <w:spacing w:after="0" w:line="240" w:lineRule="auto"/>
        <w:rPr>
          <w:rStyle w:val="TEXT1"/>
        </w:rPr>
      </w:pPr>
    </w:p>
    <w:p w:rsidR="004E1A25" w:rsidRDefault="004E1A25" w:rsidP="004E1A25">
      <w:pPr>
        <w:autoSpaceDE w:val="0"/>
        <w:autoSpaceDN w:val="0"/>
        <w:adjustRightInd w:val="0"/>
        <w:spacing w:after="0" w:line="240" w:lineRule="auto"/>
        <w:rPr>
          <w:rStyle w:val="TEXT1"/>
        </w:rPr>
      </w:pPr>
      <w:r>
        <w:rPr>
          <w:rStyle w:val="TEXT1"/>
        </w:rPr>
        <w:t>&lt;pp&gt;63</w:t>
      </w:r>
    </w:p>
    <w:p w:rsidR="004E1A25" w:rsidRDefault="004E1A25" w:rsidP="004E1A25">
      <w:pPr>
        <w:autoSpaceDE w:val="0"/>
        <w:autoSpaceDN w:val="0"/>
        <w:adjustRightInd w:val="0"/>
        <w:spacing w:after="0" w:line="240" w:lineRule="auto"/>
        <w:rPr>
          <w:rStyle w:val="TEXT1"/>
        </w:rPr>
      </w:pPr>
    </w:p>
    <w:p w:rsidR="004E1A25" w:rsidRDefault="004E1A25" w:rsidP="004E1A25">
      <w:pPr>
        <w:pStyle w:val="Heading2"/>
        <w:rPr>
          <w:rStyle w:val="TEXT1"/>
        </w:rPr>
      </w:pPr>
      <w:r>
        <w:rPr>
          <w:rStyle w:val="TEXT1"/>
        </w:rPr>
        <w:lastRenderedPageBreak/>
        <w:t>4. The assets we invested in (continued)</w:t>
      </w:r>
    </w:p>
    <w:p w:rsidR="004E1A25" w:rsidRDefault="004E1A25" w:rsidP="004E1A25">
      <w:pPr>
        <w:autoSpaceDE w:val="0"/>
        <w:autoSpaceDN w:val="0"/>
        <w:adjustRightInd w:val="0"/>
        <w:spacing w:after="0" w:line="240" w:lineRule="auto"/>
        <w:rPr>
          <w:rStyle w:val="TEXT1"/>
        </w:rPr>
      </w:pPr>
    </w:p>
    <w:p w:rsidR="004E1A25" w:rsidRPr="00491427" w:rsidRDefault="004E1A25" w:rsidP="004E1A25">
      <w:pPr>
        <w:pStyle w:val="Heading3"/>
      </w:pPr>
      <w:r>
        <w:rPr>
          <w:rStyle w:val="TEXT1"/>
          <w:rFonts w:cstheme="majorBidi"/>
        </w:rPr>
        <w:t>4.1 Property, plant and equipment (continued)</w:t>
      </w:r>
    </w:p>
    <w:p w:rsidR="004E1A25" w:rsidRDefault="004E1A25" w:rsidP="004E1A25">
      <w:pPr>
        <w:autoSpaceDE w:val="0"/>
        <w:autoSpaceDN w:val="0"/>
        <w:adjustRightInd w:val="0"/>
        <w:spacing w:after="0" w:line="240" w:lineRule="auto"/>
        <w:rPr>
          <w:rStyle w:val="TEXT1"/>
        </w:rPr>
      </w:pPr>
    </w:p>
    <w:p w:rsidR="004E1A25" w:rsidRPr="004E1A25" w:rsidRDefault="004E1A25" w:rsidP="00257FD2">
      <w:pPr>
        <w:pStyle w:val="Heading5"/>
        <w:rPr>
          <w:rStyle w:val="TEXT1"/>
        </w:rPr>
      </w:pPr>
      <w:r>
        <w:rPr>
          <w:rStyle w:val="TEXT1"/>
        </w:rPr>
        <w:t>4.1.2 Gain/loss on property, plant and equipment</w:t>
      </w:r>
    </w:p>
    <w:p w:rsidR="004E1A25" w:rsidRDefault="004E1A25"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4E1A25" w:rsidTr="00D27273">
        <w:tc>
          <w:tcPr>
            <w:tcW w:w="8080" w:type="dxa"/>
            <w:vMerge w:val="restart"/>
          </w:tcPr>
          <w:p w:rsidR="004E1A25" w:rsidRDefault="004E1A25" w:rsidP="00D27273">
            <w:pPr>
              <w:autoSpaceDE w:val="0"/>
              <w:autoSpaceDN w:val="0"/>
              <w:adjustRightInd w:val="0"/>
              <w:rPr>
                <w:rStyle w:val="TEXT1"/>
              </w:rPr>
            </w:pPr>
          </w:p>
        </w:tc>
        <w:tc>
          <w:tcPr>
            <w:tcW w:w="3686" w:type="dxa"/>
            <w:gridSpan w:val="2"/>
            <w:vAlign w:val="bottom"/>
          </w:tcPr>
          <w:p w:rsidR="004E1A25" w:rsidRDefault="004E1A25" w:rsidP="00D27273">
            <w:pPr>
              <w:autoSpaceDE w:val="0"/>
              <w:autoSpaceDN w:val="0"/>
              <w:adjustRightInd w:val="0"/>
              <w:jc w:val="center"/>
              <w:rPr>
                <w:rStyle w:val="TEXT1"/>
              </w:rPr>
            </w:pPr>
            <w:r>
              <w:rPr>
                <w:rStyle w:val="TEXT1"/>
              </w:rPr>
              <w:t>Consolidated</w:t>
            </w:r>
          </w:p>
        </w:tc>
        <w:tc>
          <w:tcPr>
            <w:tcW w:w="3685" w:type="dxa"/>
            <w:gridSpan w:val="2"/>
            <w:vAlign w:val="bottom"/>
          </w:tcPr>
          <w:p w:rsidR="004E1A25" w:rsidRDefault="004E1A25" w:rsidP="00D27273">
            <w:pPr>
              <w:autoSpaceDE w:val="0"/>
              <w:autoSpaceDN w:val="0"/>
              <w:adjustRightInd w:val="0"/>
              <w:jc w:val="center"/>
              <w:rPr>
                <w:rStyle w:val="TEXT1"/>
              </w:rPr>
            </w:pPr>
            <w:r>
              <w:rPr>
                <w:rStyle w:val="TEXT1"/>
              </w:rPr>
              <w:t>Chisholm</w:t>
            </w:r>
          </w:p>
        </w:tc>
      </w:tr>
      <w:tr w:rsidR="004E1A25" w:rsidRPr="00E83406" w:rsidTr="00D27273">
        <w:tc>
          <w:tcPr>
            <w:tcW w:w="8080" w:type="dxa"/>
            <w:vMerge/>
          </w:tcPr>
          <w:p w:rsidR="004E1A25" w:rsidRDefault="004E1A25" w:rsidP="00D27273">
            <w:pPr>
              <w:autoSpaceDE w:val="0"/>
              <w:autoSpaceDN w:val="0"/>
              <w:adjustRightInd w:val="0"/>
              <w:rPr>
                <w:rStyle w:val="TEXT1"/>
              </w:rPr>
            </w:pPr>
          </w:p>
        </w:tc>
        <w:tc>
          <w:tcPr>
            <w:tcW w:w="1985" w:type="dxa"/>
          </w:tcPr>
          <w:p w:rsidR="004E1A25" w:rsidRDefault="004E1A25" w:rsidP="00D27273">
            <w:pPr>
              <w:autoSpaceDE w:val="0"/>
              <w:autoSpaceDN w:val="0"/>
              <w:adjustRightInd w:val="0"/>
              <w:jc w:val="right"/>
              <w:rPr>
                <w:rStyle w:val="TEXT1"/>
              </w:rPr>
            </w:pPr>
            <w:r>
              <w:rPr>
                <w:rStyle w:val="TEXT1"/>
              </w:rPr>
              <w:t>2018</w:t>
            </w:r>
          </w:p>
        </w:tc>
        <w:tc>
          <w:tcPr>
            <w:tcW w:w="1701" w:type="dxa"/>
          </w:tcPr>
          <w:p w:rsidR="004E1A25" w:rsidRPr="00E83406" w:rsidRDefault="004E1A25" w:rsidP="00D27273">
            <w:pPr>
              <w:jc w:val="right"/>
              <w:rPr>
                <w:rStyle w:val="TEXT1"/>
              </w:rPr>
            </w:pPr>
            <w:r>
              <w:rPr>
                <w:rStyle w:val="TEXT1"/>
              </w:rPr>
              <w:t>2017</w:t>
            </w:r>
          </w:p>
        </w:tc>
        <w:tc>
          <w:tcPr>
            <w:tcW w:w="1843" w:type="dxa"/>
          </w:tcPr>
          <w:p w:rsidR="004E1A25" w:rsidRPr="00E83406" w:rsidRDefault="004E1A25" w:rsidP="00D27273">
            <w:pPr>
              <w:jc w:val="right"/>
              <w:rPr>
                <w:rStyle w:val="TEXT1"/>
              </w:rPr>
            </w:pPr>
            <w:r>
              <w:rPr>
                <w:rStyle w:val="TEXT1"/>
              </w:rPr>
              <w:t>2018</w:t>
            </w:r>
          </w:p>
        </w:tc>
        <w:tc>
          <w:tcPr>
            <w:tcW w:w="1842" w:type="dxa"/>
          </w:tcPr>
          <w:p w:rsidR="004E1A25" w:rsidRPr="00E83406" w:rsidRDefault="004E1A25" w:rsidP="00D27273">
            <w:pPr>
              <w:jc w:val="right"/>
              <w:rPr>
                <w:rStyle w:val="TEXT1"/>
              </w:rPr>
            </w:pPr>
            <w:r>
              <w:rPr>
                <w:rStyle w:val="TEXT1"/>
              </w:rPr>
              <w:t>2017</w:t>
            </w:r>
          </w:p>
        </w:tc>
      </w:tr>
      <w:tr w:rsidR="004E1A25" w:rsidTr="00D27273">
        <w:tc>
          <w:tcPr>
            <w:tcW w:w="8080" w:type="dxa"/>
            <w:vMerge/>
          </w:tcPr>
          <w:p w:rsidR="004E1A25" w:rsidRDefault="004E1A25" w:rsidP="00D27273">
            <w:pPr>
              <w:autoSpaceDE w:val="0"/>
              <w:autoSpaceDN w:val="0"/>
              <w:adjustRightInd w:val="0"/>
              <w:rPr>
                <w:rStyle w:val="TEXT1"/>
              </w:rPr>
            </w:pPr>
          </w:p>
        </w:tc>
        <w:tc>
          <w:tcPr>
            <w:tcW w:w="1985" w:type="dxa"/>
          </w:tcPr>
          <w:p w:rsidR="004E1A25" w:rsidRDefault="004E1A25" w:rsidP="00D27273">
            <w:pPr>
              <w:autoSpaceDE w:val="0"/>
              <w:autoSpaceDN w:val="0"/>
              <w:adjustRightInd w:val="0"/>
              <w:jc w:val="right"/>
              <w:rPr>
                <w:rStyle w:val="TEXT1"/>
              </w:rPr>
            </w:pPr>
            <w:r>
              <w:rPr>
                <w:rStyle w:val="TEXT1"/>
              </w:rPr>
              <w:t>$’000</w:t>
            </w:r>
          </w:p>
        </w:tc>
        <w:tc>
          <w:tcPr>
            <w:tcW w:w="1701" w:type="dxa"/>
          </w:tcPr>
          <w:p w:rsidR="004E1A25" w:rsidRDefault="004E1A25" w:rsidP="00D27273">
            <w:pPr>
              <w:jc w:val="right"/>
            </w:pPr>
            <w:r w:rsidRPr="00E83406">
              <w:rPr>
                <w:rStyle w:val="TEXT1"/>
              </w:rPr>
              <w:t>$’000</w:t>
            </w:r>
          </w:p>
        </w:tc>
        <w:tc>
          <w:tcPr>
            <w:tcW w:w="1843" w:type="dxa"/>
          </w:tcPr>
          <w:p w:rsidR="004E1A25" w:rsidRDefault="004E1A25" w:rsidP="00D27273">
            <w:pPr>
              <w:jc w:val="right"/>
            </w:pPr>
            <w:r w:rsidRPr="00E83406">
              <w:rPr>
                <w:rStyle w:val="TEXT1"/>
              </w:rPr>
              <w:t>$’000</w:t>
            </w:r>
          </w:p>
        </w:tc>
        <w:tc>
          <w:tcPr>
            <w:tcW w:w="1842" w:type="dxa"/>
          </w:tcPr>
          <w:p w:rsidR="004E1A25" w:rsidRDefault="004E1A25" w:rsidP="00D27273">
            <w:pPr>
              <w:jc w:val="right"/>
            </w:pPr>
            <w:r w:rsidRPr="00E83406">
              <w:rPr>
                <w:rStyle w:val="TEXT1"/>
              </w:rPr>
              <w:t>$’000</w:t>
            </w:r>
          </w:p>
        </w:tc>
      </w:tr>
      <w:tr w:rsidR="004E1A25" w:rsidTr="00D27273">
        <w:tc>
          <w:tcPr>
            <w:tcW w:w="8080" w:type="dxa"/>
          </w:tcPr>
          <w:p w:rsidR="004E1A25" w:rsidRDefault="004E1A25" w:rsidP="00D27273">
            <w:pPr>
              <w:autoSpaceDE w:val="0"/>
              <w:autoSpaceDN w:val="0"/>
              <w:adjustRightInd w:val="0"/>
              <w:rPr>
                <w:rStyle w:val="TEXT1"/>
              </w:rPr>
            </w:pPr>
            <w:r>
              <w:rPr>
                <w:rStyle w:val="TEXT1"/>
              </w:rPr>
              <w:t>Net gain/(loss) on disposal of property, plant and equipment</w:t>
            </w:r>
          </w:p>
        </w:tc>
        <w:tc>
          <w:tcPr>
            <w:tcW w:w="1985" w:type="dxa"/>
          </w:tcPr>
          <w:p w:rsidR="004E1A25" w:rsidRDefault="004E1A25" w:rsidP="00D27273">
            <w:pPr>
              <w:autoSpaceDE w:val="0"/>
              <w:autoSpaceDN w:val="0"/>
              <w:adjustRightInd w:val="0"/>
              <w:jc w:val="right"/>
              <w:rPr>
                <w:rStyle w:val="TEXT1"/>
              </w:rPr>
            </w:pPr>
            <w:r>
              <w:rPr>
                <w:rStyle w:val="TEXT1"/>
              </w:rPr>
              <w:t>9</w:t>
            </w:r>
          </w:p>
        </w:tc>
        <w:tc>
          <w:tcPr>
            <w:tcW w:w="1701" w:type="dxa"/>
          </w:tcPr>
          <w:p w:rsidR="004E1A25" w:rsidRDefault="004E1A25" w:rsidP="00D27273">
            <w:pPr>
              <w:autoSpaceDE w:val="0"/>
              <w:autoSpaceDN w:val="0"/>
              <w:adjustRightInd w:val="0"/>
              <w:jc w:val="right"/>
              <w:rPr>
                <w:rStyle w:val="TEXT1"/>
              </w:rPr>
            </w:pPr>
            <w:r>
              <w:rPr>
                <w:rStyle w:val="TEXT1"/>
              </w:rPr>
              <w:t>(47)</w:t>
            </w:r>
          </w:p>
        </w:tc>
        <w:tc>
          <w:tcPr>
            <w:tcW w:w="1843" w:type="dxa"/>
          </w:tcPr>
          <w:p w:rsidR="004E1A25" w:rsidRDefault="004E1A25" w:rsidP="00D27273">
            <w:pPr>
              <w:autoSpaceDE w:val="0"/>
              <w:autoSpaceDN w:val="0"/>
              <w:adjustRightInd w:val="0"/>
              <w:jc w:val="right"/>
              <w:rPr>
                <w:rStyle w:val="TEXT1"/>
              </w:rPr>
            </w:pPr>
            <w:r>
              <w:rPr>
                <w:rStyle w:val="TEXT1"/>
              </w:rPr>
              <w:t>9</w:t>
            </w:r>
          </w:p>
        </w:tc>
        <w:tc>
          <w:tcPr>
            <w:tcW w:w="1842" w:type="dxa"/>
          </w:tcPr>
          <w:p w:rsidR="004E1A25" w:rsidRDefault="004E1A25" w:rsidP="00D27273">
            <w:pPr>
              <w:autoSpaceDE w:val="0"/>
              <w:autoSpaceDN w:val="0"/>
              <w:adjustRightInd w:val="0"/>
              <w:jc w:val="right"/>
              <w:rPr>
                <w:rStyle w:val="TEXT1"/>
              </w:rPr>
            </w:pPr>
            <w:r>
              <w:rPr>
                <w:rStyle w:val="TEXT1"/>
              </w:rPr>
              <w:t>(47)</w:t>
            </w:r>
          </w:p>
        </w:tc>
      </w:tr>
      <w:tr w:rsidR="004E1A25" w:rsidTr="00D27273">
        <w:tc>
          <w:tcPr>
            <w:tcW w:w="8080" w:type="dxa"/>
          </w:tcPr>
          <w:p w:rsidR="004E1A25" w:rsidRDefault="004E1A25" w:rsidP="004E1A25">
            <w:pPr>
              <w:autoSpaceDE w:val="0"/>
              <w:autoSpaceDN w:val="0"/>
              <w:adjustRightInd w:val="0"/>
              <w:rPr>
                <w:rStyle w:val="TEXT1"/>
              </w:rPr>
            </w:pPr>
            <w:r>
              <w:rPr>
                <w:rStyle w:val="TEXT1"/>
              </w:rPr>
              <w:t>Total</w:t>
            </w:r>
          </w:p>
        </w:tc>
        <w:tc>
          <w:tcPr>
            <w:tcW w:w="1985" w:type="dxa"/>
          </w:tcPr>
          <w:p w:rsidR="004E1A25" w:rsidRDefault="004E1A25" w:rsidP="004E1A25">
            <w:pPr>
              <w:autoSpaceDE w:val="0"/>
              <w:autoSpaceDN w:val="0"/>
              <w:adjustRightInd w:val="0"/>
              <w:jc w:val="right"/>
              <w:rPr>
                <w:rStyle w:val="TEXT1"/>
              </w:rPr>
            </w:pPr>
            <w:r>
              <w:rPr>
                <w:rStyle w:val="TEXT1"/>
              </w:rPr>
              <w:t>9</w:t>
            </w:r>
          </w:p>
        </w:tc>
        <w:tc>
          <w:tcPr>
            <w:tcW w:w="1701" w:type="dxa"/>
          </w:tcPr>
          <w:p w:rsidR="004E1A25" w:rsidRDefault="004E1A25" w:rsidP="004E1A25">
            <w:pPr>
              <w:autoSpaceDE w:val="0"/>
              <w:autoSpaceDN w:val="0"/>
              <w:adjustRightInd w:val="0"/>
              <w:jc w:val="right"/>
              <w:rPr>
                <w:rStyle w:val="TEXT1"/>
              </w:rPr>
            </w:pPr>
            <w:r>
              <w:rPr>
                <w:rStyle w:val="TEXT1"/>
              </w:rPr>
              <w:t>(47)</w:t>
            </w:r>
          </w:p>
        </w:tc>
        <w:tc>
          <w:tcPr>
            <w:tcW w:w="1843" w:type="dxa"/>
          </w:tcPr>
          <w:p w:rsidR="004E1A25" w:rsidRDefault="004E1A25" w:rsidP="004E1A25">
            <w:pPr>
              <w:autoSpaceDE w:val="0"/>
              <w:autoSpaceDN w:val="0"/>
              <w:adjustRightInd w:val="0"/>
              <w:jc w:val="right"/>
              <w:rPr>
                <w:rStyle w:val="TEXT1"/>
              </w:rPr>
            </w:pPr>
            <w:r>
              <w:rPr>
                <w:rStyle w:val="TEXT1"/>
              </w:rPr>
              <w:t>9</w:t>
            </w:r>
          </w:p>
        </w:tc>
        <w:tc>
          <w:tcPr>
            <w:tcW w:w="1842" w:type="dxa"/>
          </w:tcPr>
          <w:p w:rsidR="004E1A25" w:rsidRDefault="004E1A25" w:rsidP="004E1A25">
            <w:pPr>
              <w:autoSpaceDE w:val="0"/>
              <w:autoSpaceDN w:val="0"/>
              <w:adjustRightInd w:val="0"/>
              <w:jc w:val="right"/>
              <w:rPr>
                <w:rStyle w:val="TEXT1"/>
              </w:rPr>
            </w:pPr>
            <w:r>
              <w:rPr>
                <w:rStyle w:val="TEXT1"/>
              </w:rPr>
              <w:t>(47)</w:t>
            </w:r>
          </w:p>
        </w:tc>
      </w:tr>
    </w:tbl>
    <w:p w:rsidR="004E1A25" w:rsidRDefault="004E1A25" w:rsidP="00550042">
      <w:pPr>
        <w:autoSpaceDE w:val="0"/>
        <w:autoSpaceDN w:val="0"/>
        <w:adjustRightInd w:val="0"/>
        <w:spacing w:after="0" w:line="240" w:lineRule="auto"/>
        <w:rPr>
          <w:rStyle w:val="TEXT1"/>
        </w:rPr>
      </w:pPr>
    </w:p>
    <w:p w:rsidR="004E1A25" w:rsidRPr="004E1A25" w:rsidRDefault="004E1A25" w:rsidP="004E1A25">
      <w:pPr>
        <w:autoSpaceDE w:val="0"/>
        <w:autoSpaceDN w:val="0"/>
        <w:adjustRightInd w:val="0"/>
        <w:spacing w:after="0" w:line="240" w:lineRule="auto"/>
        <w:rPr>
          <w:rStyle w:val="TEXT1"/>
        </w:rPr>
      </w:pPr>
      <w:r w:rsidRPr="004E1A25">
        <w:rPr>
          <w:rStyle w:val="TEXT1"/>
        </w:rPr>
        <w:t>Net gain/(loss) on non-financial assets and liabilities includes realised and unrealised gain</w:t>
      </w:r>
      <w:r>
        <w:rPr>
          <w:rStyle w:val="TEXT1"/>
        </w:rPr>
        <w:t xml:space="preserve">s and losses from revaluations, </w:t>
      </w:r>
      <w:r w:rsidRPr="004E1A25">
        <w:rPr>
          <w:rStyle w:val="TEXT1"/>
        </w:rPr>
        <w:t>impairments, and disposals of all physical and intangible assets.</w:t>
      </w:r>
    </w:p>
    <w:p w:rsidR="004E1A25" w:rsidRDefault="004E1A25" w:rsidP="004E1A25">
      <w:pPr>
        <w:autoSpaceDE w:val="0"/>
        <w:autoSpaceDN w:val="0"/>
        <w:adjustRightInd w:val="0"/>
        <w:spacing w:after="0" w:line="240" w:lineRule="auto"/>
        <w:rPr>
          <w:rStyle w:val="TEXT1"/>
        </w:rPr>
      </w:pPr>
      <w:r w:rsidRPr="004E1A25">
        <w:rPr>
          <w:rStyle w:val="TEXT1"/>
        </w:rPr>
        <w:t>Any gain or loss on disposal of non-financial assets is recognised at the date control of the a</w:t>
      </w:r>
      <w:r>
        <w:rPr>
          <w:rStyle w:val="TEXT1"/>
        </w:rPr>
        <w:t xml:space="preserve">sset is passed to the buyer and </w:t>
      </w:r>
      <w:r w:rsidRPr="004E1A25">
        <w:rPr>
          <w:rStyle w:val="TEXT1"/>
        </w:rPr>
        <w:t>is determined after deducting from the proceeds the carrying value of the asset at the time.</w:t>
      </w:r>
    </w:p>
    <w:p w:rsidR="004E1A25" w:rsidRPr="004E1A25" w:rsidRDefault="004E1A25" w:rsidP="004E1A25">
      <w:pPr>
        <w:autoSpaceDE w:val="0"/>
        <w:autoSpaceDN w:val="0"/>
        <w:adjustRightInd w:val="0"/>
        <w:spacing w:after="0" w:line="240" w:lineRule="auto"/>
        <w:rPr>
          <w:rStyle w:val="TEXT1"/>
        </w:rPr>
      </w:pPr>
    </w:p>
    <w:p w:rsidR="004E1A25" w:rsidRPr="004E1A25" w:rsidRDefault="004E1A25" w:rsidP="00257FD2">
      <w:pPr>
        <w:pStyle w:val="Heading5"/>
        <w:rPr>
          <w:rStyle w:val="TEXT1"/>
        </w:rPr>
      </w:pPr>
      <w:r w:rsidRPr="004E1A25">
        <w:rPr>
          <w:rStyle w:val="TEXT1"/>
        </w:rPr>
        <w:t>4.1.3 Reconciliation of movements in carrying amount of property, plant and equipment</w:t>
      </w:r>
    </w:p>
    <w:p w:rsidR="004E1A25" w:rsidRDefault="004E1A25"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3988"/>
        <w:gridCol w:w="1396"/>
        <w:gridCol w:w="1405"/>
        <w:gridCol w:w="1416"/>
        <w:gridCol w:w="1410"/>
        <w:gridCol w:w="1403"/>
        <w:gridCol w:w="1520"/>
        <w:gridCol w:w="1520"/>
        <w:gridCol w:w="1393"/>
      </w:tblGrid>
      <w:tr w:rsidR="004E1A25" w:rsidTr="004E1A25">
        <w:tc>
          <w:tcPr>
            <w:tcW w:w="3988" w:type="dxa"/>
            <w:vMerge w:val="restart"/>
          </w:tcPr>
          <w:p w:rsidR="004E1A25" w:rsidRDefault="004E1A25" w:rsidP="00550042">
            <w:pPr>
              <w:autoSpaceDE w:val="0"/>
              <w:autoSpaceDN w:val="0"/>
              <w:adjustRightInd w:val="0"/>
              <w:rPr>
                <w:rStyle w:val="TEXT1"/>
              </w:rPr>
            </w:pPr>
          </w:p>
        </w:tc>
        <w:tc>
          <w:tcPr>
            <w:tcW w:w="1396" w:type="dxa"/>
            <w:vAlign w:val="bottom"/>
          </w:tcPr>
          <w:p w:rsidR="004E1A25" w:rsidRDefault="004E1A25" w:rsidP="004E1A25">
            <w:pPr>
              <w:autoSpaceDE w:val="0"/>
              <w:autoSpaceDN w:val="0"/>
              <w:adjustRightInd w:val="0"/>
              <w:jc w:val="right"/>
              <w:rPr>
                <w:rStyle w:val="TEXT1"/>
              </w:rPr>
            </w:pPr>
            <w:r>
              <w:rPr>
                <w:rStyle w:val="TEXT1"/>
              </w:rPr>
              <w:t>Land</w:t>
            </w:r>
          </w:p>
        </w:tc>
        <w:tc>
          <w:tcPr>
            <w:tcW w:w="1405" w:type="dxa"/>
            <w:vAlign w:val="bottom"/>
          </w:tcPr>
          <w:p w:rsidR="004E1A25" w:rsidRDefault="004E1A25" w:rsidP="004E1A25">
            <w:pPr>
              <w:autoSpaceDE w:val="0"/>
              <w:autoSpaceDN w:val="0"/>
              <w:adjustRightInd w:val="0"/>
              <w:jc w:val="right"/>
              <w:rPr>
                <w:rStyle w:val="TEXT1"/>
              </w:rPr>
            </w:pPr>
            <w:r>
              <w:rPr>
                <w:rStyle w:val="TEXT1"/>
              </w:rPr>
              <w:t>Buildings</w:t>
            </w:r>
          </w:p>
        </w:tc>
        <w:tc>
          <w:tcPr>
            <w:tcW w:w="1416" w:type="dxa"/>
            <w:vAlign w:val="bottom"/>
          </w:tcPr>
          <w:p w:rsidR="004E1A25" w:rsidRDefault="004E1A25" w:rsidP="004E1A25">
            <w:pPr>
              <w:autoSpaceDE w:val="0"/>
              <w:autoSpaceDN w:val="0"/>
              <w:adjustRightInd w:val="0"/>
              <w:jc w:val="right"/>
              <w:rPr>
                <w:rStyle w:val="TEXT1"/>
              </w:rPr>
            </w:pPr>
            <w:r>
              <w:rPr>
                <w:rStyle w:val="TEXT1"/>
              </w:rPr>
              <w:t>Construction in progress</w:t>
            </w:r>
          </w:p>
        </w:tc>
        <w:tc>
          <w:tcPr>
            <w:tcW w:w="1410" w:type="dxa"/>
            <w:vAlign w:val="bottom"/>
          </w:tcPr>
          <w:p w:rsidR="004E1A25" w:rsidRDefault="004E1A25" w:rsidP="004E1A25">
            <w:pPr>
              <w:autoSpaceDE w:val="0"/>
              <w:autoSpaceDN w:val="0"/>
              <w:adjustRightInd w:val="0"/>
              <w:jc w:val="right"/>
              <w:rPr>
                <w:rStyle w:val="TEXT1"/>
              </w:rPr>
            </w:pPr>
            <w:r>
              <w:rPr>
                <w:rStyle w:val="TEXT1"/>
              </w:rPr>
              <w:t>Plant and equipment</w:t>
            </w:r>
          </w:p>
        </w:tc>
        <w:tc>
          <w:tcPr>
            <w:tcW w:w="1403" w:type="dxa"/>
            <w:vAlign w:val="bottom"/>
          </w:tcPr>
          <w:p w:rsidR="004E1A25" w:rsidRDefault="004E1A25" w:rsidP="004E1A25">
            <w:pPr>
              <w:autoSpaceDE w:val="0"/>
              <w:autoSpaceDN w:val="0"/>
              <w:adjustRightInd w:val="0"/>
              <w:jc w:val="right"/>
              <w:rPr>
                <w:rStyle w:val="TEXT1"/>
              </w:rPr>
            </w:pPr>
            <w:r>
              <w:rPr>
                <w:rStyle w:val="TEXT1"/>
              </w:rPr>
              <w:t>Motor vehicles</w:t>
            </w:r>
          </w:p>
        </w:tc>
        <w:tc>
          <w:tcPr>
            <w:tcW w:w="1520" w:type="dxa"/>
            <w:vAlign w:val="bottom"/>
          </w:tcPr>
          <w:p w:rsidR="004E1A25" w:rsidRDefault="004E1A25" w:rsidP="004E1A25">
            <w:pPr>
              <w:autoSpaceDE w:val="0"/>
              <w:autoSpaceDN w:val="0"/>
              <w:adjustRightInd w:val="0"/>
              <w:jc w:val="right"/>
              <w:rPr>
                <w:rStyle w:val="TEXT1"/>
              </w:rPr>
            </w:pPr>
            <w:r>
              <w:rPr>
                <w:rStyle w:val="TEXT1"/>
              </w:rPr>
              <w:t>Leasehold improvements</w:t>
            </w:r>
          </w:p>
        </w:tc>
        <w:tc>
          <w:tcPr>
            <w:tcW w:w="1520" w:type="dxa"/>
            <w:vAlign w:val="bottom"/>
          </w:tcPr>
          <w:p w:rsidR="004E1A25" w:rsidRDefault="004E1A25" w:rsidP="004E1A25">
            <w:pPr>
              <w:autoSpaceDE w:val="0"/>
              <w:autoSpaceDN w:val="0"/>
              <w:adjustRightInd w:val="0"/>
              <w:jc w:val="right"/>
              <w:rPr>
                <w:rStyle w:val="TEXT1"/>
              </w:rPr>
            </w:pPr>
            <w:r>
              <w:rPr>
                <w:rStyle w:val="TEXT1"/>
              </w:rPr>
              <w:t>Land improvements</w:t>
            </w:r>
          </w:p>
        </w:tc>
        <w:tc>
          <w:tcPr>
            <w:tcW w:w="1393" w:type="dxa"/>
            <w:vAlign w:val="bottom"/>
          </w:tcPr>
          <w:p w:rsidR="004E1A25" w:rsidRDefault="004E1A25" w:rsidP="004E1A25">
            <w:pPr>
              <w:autoSpaceDE w:val="0"/>
              <w:autoSpaceDN w:val="0"/>
              <w:adjustRightInd w:val="0"/>
              <w:jc w:val="right"/>
              <w:rPr>
                <w:rStyle w:val="TEXT1"/>
              </w:rPr>
            </w:pPr>
            <w:r>
              <w:rPr>
                <w:rStyle w:val="TEXT1"/>
              </w:rPr>
              <w:t xml:space="preserve">Total </w:t>
            </w:r>
          </w:p>
        </w:tc>
      </w:tr>
      <w:tr w:rsidR="004E1A25" w:rsidTr="004E1A25">
        <w:tc>
          <w:tcPr>
            <w:tcW w:w="3988" w:type="dxa"/>
            <w:vMerge/>
          </w:tcPr>
          <w:p w:rsidR="004E1A25" w:rsidRDefault="004E1A25" w:rsidP="004E1A25">
            <w:pPr>
              <w:autoSpaceDE w:val="0"/>
              <w:autoSpaceDN w:val="0"/>
              <w:adjustRightInd w:val="0"/>
              <w:rPr>
                <w:rStyle w:val="TEXT1"/>
              </w:rPr>
            </w:pPr>
          </w:p>
        </w:tc>
        <w:tc>
          <w:tcPr>
            <w:tcW w:w="1396" w:type="dxa"/>
            <w:vAlign w:val="bottom"/>
          </w:tcPr>
          <w:p w:rsidR="004E1A25" w:rsidRDefault="004E1A25" w:rsidP="004E1A25">
            <w:pPr>
              <w:autoSpaceDE w:val="0"/>
              <w:autoSpaceDN w:val="0"/>
              <w:adjustRightInd w:val="0"/>
              <w:jc w:val="right"/>
              <w:rPr>
                <w:rStyle w:val="TEXT1"/>
              </w:rPr>
            </w:pPr>
            <w:r>
              <w:rPr>
                <w:rStyle w:val="TEXT1"/>
              </w:rPr>
              <w:t>$’000</w:t>
            </w:r>
          </w:p>
        </w:tc>
        <w:tc>
          <w:tcPr>
            <w:tcW w:w="1405" w:type="dxa"/>
          </w:tcPr>
          <w:p w:rsidR="004E1A25" w:rsidRDefault="004E1A25" w:rsidP="004E1A25">
            <w:pPr>
              <w:jc w:val="right"/>
            </w:pPr>
            <w:r w:rsidRPr="00940B39">
              <w:rPr>
                <w:rStyle w:val="TEXT1"/>
              </w:rPr>
              <w:t>$’000</w:t>
            </w:r>
          </w:p>
        </w:tc>
        <w:tc>
          <w:tcPr>
            <w:tcW w:w="1416" w:type="dxa"/>
          </w:tcPr>
          <w:p w:rsidR="004E1A25" w:rsidRDefault="004E1A25" w:rsidP="004E1A25">
            <w:pPr>
              <w:jc w:val="right"/>
            </w:pPr>
            <w:r w:rsidRPr="00940B39">
              <w:rPr>
                <w:rStyle w:val="TEXT1"/>
              </w:rPr>
              <w:t>$’000</w:t>
            </w:r>
          </w:p>
        </w:tc>
        <w:tc>
          <w:tcPr>
            <w:tcW w:w="1410" w:type="dxa"/>
          </w:tcPr>
          <w:p w:rsidR="004E1A25" w:rsidRDefault="004E1A25" w:rsidP="004E1A25">
            <w:pPr>
              <w:jc w:val="right"/>
            </w:pPr>
            <w:r w:rsidRPr="00940B39">
              <w:rPr>
                <w:rStyle w:val="TEXT1"/>
              </w:rPr>
              <w:t>$’000</w:t>
            </w:r>
          </w:p>
        </w:tc>
        <w:tc>
          <w:tcPr>
            <w:tcW w:w="1403" w:type="dxa"/>
          </w:tcPr>
          <w:p w:rsidR="004E1A25" w:rsidRDefault="004E1A25" w:rsidP="004E1A25">
            <w:pPr>
              <w:jc w:val="right"/>
            </w:pPr>
            <w:r w:rsidRPr="00940B39">
              <w:rPr>
                <w:rStyle w:val="TEXT1"/>
              </w:rPr>
              <w:t>$’000</w:t>
            </w:r>
          </w:p>
        </w:tc>
        <w:tc>
          <w:tcPr>
            <w:tcW w:w="1520" w:type="dxa"/>
          </w:tcPr>
          <w:p w:rsidR="004E1A25" w:rsidRDefault="004E1A25" w:rsidP="004E1A25">
            <w:pPr>
              <w:jc w:val="right"/>
            </w:pPr>
            <w:r w:rsidRPr="00940B39">
              <w:rPr>
                <w:rStyle w:val="TEXT1"/>
              </w:rPr>
              <w:t>$’000</w:t>
            </w:r>
          </w:p>
        </w:tc>
        <w:tc>
          <w:tcPr>
            <w:tcW w:w="1520" w:type="dxa"/>
          </w:tcPr>
          <w:p w:rsidR="004E1A25" w:rsidRDefault="004E1A25" w:rsidP="004E1A25">
            <w:pPr>
              <w:jc w:val="right"/>
            </w:pPr>
            <w:r w:rsidRPr="00940B39">
              <w:rPr>
                <w:rStyle w:val="TEXT1"/>
              </w:rPr>
              <w:t>$’000</w:t>
            </w:r>
          </w:p>
        </w:tc>
        <w:tc>
          <w:tcPr>
            <w:tcW w:w="1393" w:type="dxa"/>
          </w:tcPr>
          <w:p w:rsidR="004E1A25" w:rsidRDefault="004E1A25" w:rsidP="004E1A25">
            <w:pPr>
              <w:jc w:val="right"/>
            </w:pPr>
            <w:r w:rsidRPr="00940B39">
              <w:rPr>
                <w:rStyle w:val="TEXT1"/>
              </w:rPr>
              <w:t>$’000</w:t>
            </w:r>
          </w:p>
        </w:tc>
      </w:tr>
      <w:tr w:rsidR="004E1A25" w:rsidTr="004E1A25">
        <w:tc>
          <w:tcPr>
            <w:tcW w:w="3988" w:type="dxa"/>
          </w:tcPr>
          <w:p w:rsidR="004E1A25" w:rsidRDefault="004E1A25" w:rsidP="00550042">
            <w:pPr>
              <w:autoSpaceDE w:val="0"/>
              <w:autoSpaceDN w:val="0"/>
              <w:adjustRightInd w:val="0"/>
              <w:rPr>
                <w:rStyle w:val="TEXT1"/>
              </w:rPr>
            </w:pPr>
            <w:r>
              <w:rPr>
                <w:rStyle w:val="TEXT1"/>
              </w:rPr>
              <w:t>Consolidated 2018</w:t>
            </w:r>
          </w:p>
        </w:tc>
        <w:tc>
          <w:tcPr>
            <w:tcW w:w="1396" w:type="dxa"/>
            <w:vAlign w:val="bottom"/>
          </w:tcPr>
          <w:p w:rsidR="004E1A25" w:rsidRDefault="004E1A25" w:rsidP="004E1A25">
            <w:pPr>
              <w:autoSpaceDE w:val="0"/>
              <w:autoSpaceDN w:val="0"/>
              <w:adjustRightInd w:val="0"/>
              <w:jc w:val="right"/>
              <w:rPr>
                <w:rStyle w:val="TEXT1"/>
              </w:rPr>
            </w:pPr>
          </w:p>
        </w:tc>
        <w:tc>
          <w:tcPr>
            <w:tcW w:w="1405" w:type="dxa"/>
            <w:vAlign w:val="bottom"/>
          </w:tcPr>
          <w:p w:rsidR="004E1A25" w:rsidRDefault="004E1A25" w:rsidP="004E1A25">
            <w:pPr>
              <w:autoSpaceDE w:val="0"/>
              <w:autoSpaceDN w:val="0"/>
              <w:adjustRightInd w:val="0"/>
              <w:jc w:val="right"/>
              <w:rPr>
                <w:rStyle w:val="TEXT1"/>
              </w:rPr>
            </w:pPr>
          </w:p>
        </w:tc>
        <w:tc>
          <w:tcPr>
            <w:tcW w:w="1416" w:type="dxa"/>
            <w:vAlign w:val="bottom"/>
          </w:tcPr>
          <w:p w:rsidR="004E1A25" w:rsidRDefault="004E1A25" w:rsidP="004E1A25">
            <w:pPr>
              <w:autoSpaceDE w:val="0"/>
              <w:autoSpaceDN w:val="0"/>
              <w:adjustRightInd w:val="0"/>
              <w:jc w:val="right"/>
              <w:rPr>
                <w:rStyle w:val="TEXT1"/>
              </w:rPr>
            </w:pPr>
          </w:p>
        </w:tc>
        <w:tc>
          <w:tcPr>
            <w:tcW w:w="1410" w:type="dxa"/>
            <w:vAlign w:val="bottom"/>
          </w:tcPr>
          <w:p w:rsidR="004E1A25" w:rsidRDefault="004E1A25" w:rsidP="004E1A25">
            <w:pPr>
              <w:autoSpaceDE w:val="0"/>
              <w:autoSpaceDN w:val="0"/>
              <w:adjustRightInd w:val="0"/>
              <w:jc w:val="right"/>
              <w:rPr>
                <w:rStyle w:val="TEXT1"/>
              </w:rPr>
            </w:pPr>
          </w:p>
        </w:tc>
        <w:tc>
          <w:tcPr>
            <w:tcW w:w="1403" w:type="dxa"/>
            <w:vAlign w:val="bottom"/>
          </w:tcPr>
          <w:p w:rsidR="004E1A25" w:rsidRDefault="004E1A25" w:rsidP="004E1A25">
            <w:pPr>
              <w:autoSpaceDE w:val="0"/>
              <w:autoSpaceDN w:val="0"/>
              <w:adjustRightInd w:val="0"/>
              <w:jc w:val="right"/>
              <w:rPr>
                <w:rStyle w:val="TEXT1"/>
              </w:rPr>
            </w:pPr>
          </w:p>
        </w:tc>
        <w:tc>
          <w:tcPr>
            <w:tcW w:w="1520" w:type="dxa"/>
            <w:vAlign w:val="bottom"/>
          </w:tcPr>
          <w:p w:rsidR="004E1A25" w:rsidRDefault="004E1A25" w:rsidP="004E1A25">
            <w:pPr>
              <w:autoSpaceDE w:val="0"/>
              <w:autoSpaceDN w:val="0"/>
              <w:adjustRightInd w:val="0"/>
              <w:jc w:val="right"/>
              <w:rPr>
                <w:rStyle w:val="TEXT1"/>
              </w:rPr>
            </w:pPr>
          </w:p>
        </w:tc>
        <w:tc>
          <w:tcPr>
            <w:tcW w:w="1520" w:type="dxa"/>
            <w:vAlign w:val="bottom"/>
          </w:tcPr>
          <w:p w:rsidR="004E1A25" w:rsidRDefault="004E1A25" w:rsidP="004E1A25">
            <w:pPr>
              <w:autoSpaceDE w:val="0"/>
              <w:autoSpaceDN w:val="0"/>
              <w:adjustRightInd w:val="0"/>
              <w:jc w:val="right"/>
              <w:rPr>
                <w:rStyle w:val="TEXT1"/>
              </w:rPr>
            </w:pPr>
          </w:p>
        </w:tc>
        <w:tc>
          <w:tcPr>
            <w:tcW w:w="1393" w:type="dxa"/>
            <w:vAlign w:val="bottom"/>
          </w:tcPr>
          <w:p w:rsidR="004E1A25" w:rsidRDefault="004E1A25" w:rsidP="004E1A25">
            <w:pPr>
              <w:autoSpaceDE w:val="0"/>
              <w:autoSpaceDN w:val="0"/>
              <w:adjustRightInd w:val="0"/>
              <w:jc w:val="right"/>
              <w:rPr>
                <w:rStyle w:val="TEXT1"/>
              </w:rPr>
            </w:pPr>
          </w:p>
        </w:tc>
      </w:tr>
      <w:tr w:rsidR="004E1A25" w:rsidTr="004E1A25">
        <w:tc>
          <w:tcPr>
            <w:tcW w:w="3988" w:type="dxa"/>
          </w:tcPr>
          <w:p w:rsidR="004E1A25" w:rsidRDefault="004E1A25" w:rsidP="00550042">
            <w:pPr>
              <w:autoSpaceDE w:val="0"/>
              <w:autoSpaceDN w:val="0"/>
              <w:adjustRightInd w:val="0"/>
              <w:rPr>
                <w:rStyle w:val="TEXT1"/>
              </w:rPr>
            </w:pPr>
            <w:r>
              <w:rPr>
                <w:rStyle w:val="TEXT1"/>
              </w:rPr>
              <w:t>Opening net book amount</w:t>
            </w:r>
          </w:p>
        </w:tc>
        <w:tc>
          <w:tcPr>
            <w:tcW w:w="1396" w:type="dxa"/>
            <w:vAlign w:val="bottom"/>
          </w:tcPr>
          <w:p w:rsidR="004E1A25" w:rsidRDefault="00B16ACF" w:rsidP="004E1A25">
            <w:pPr>
              <w:autoSpaceDE w:val="0"/>
              <w:autoSpaceDN w:val="0"/>
              <w:adjustRightInd w:val="0"/>
              <w:jc w:val="right"/>
              <w:rPr>
                <w:rStyle w:val="TEXT1"/>
              </w:rPr>
            </w:pPr>
            <w:r>
              <w:rPr>
                <w:rStyle w:val="TEXT1"/>
              </w:rPr>
              <w:t>58,196</w:t>
            </w:r>
          </w:p>
        </w:tc>
        <w:tc>
          <w:tcPr>
            <w:tcW w:w="1405" w:type="dxa"/>
            <w:vAlign w:val="bottom"/>
          </w:tcPr>
          <w:p w:rsidR="004E1A25" w:rsidRDefault="00B16ACF" w:rsidP="004E1A25">
            <w:pPr>
              <w:autoSpaceDE w:val="0"/>
              <w:autoSpaceDN w:val="0"/>
              <w:adjustRightInd w:val="0"/>
              <w:jc w:val="right"/>
              <w:rPr>
                <w:rStyle w:val="TEXT1"/>
              </w:rPr>
            </w:pPr>
            <w:r>
              <w:rPr>
                <w:rStyle w:val="TEXT1"/>
              </w:rPr>
              <w:t>196,789</w:t>
            </w:r>
          </w:p>
        </w:tc>
        <w:tc>
          <w:tcPr>
            <w:tcW w:w="1416" w:type="dxa"/>
            <w:vAlign w:val="bottom"/>
          </w:tcPr>
          <w:p w:rsidR="004E1A25" w:rsidRDefault="00B16ACF" w:rsidP="004E1A25">
            <w:pPr>
              <w:autoSpaceDE w:val="0"/>
              <w:autoSpaceDN w:val="0"/>
              <w:adjustRightInd w:val="0"/>
              <w:jc w:val="right"/>
              <w:rPr>
                <w:rStyle w:val="TEXT1"/>
              </w:rPr>
            </w:pPr>
            <w:r>
              <w:rPr>
                <w:rStyle w:val="TEXT1"/>
              </w:rPr>
              <w:t>16,000</w:t>
            </w:r>
          </w:p>
        </w:tc>
        <w:tc>
          <w:tcPr>
            <w:tcW w:w="1410" w:type="dxa"/>
            <w:vAlign w:val="bottom"/>
          </w:tcPr>
          <w:p w:rsidR="004E1A25" w:rsidRDefault="00B16ACF" w:rsidP="004E1A25">
            <w:pPr>
              <w:autoSpaceDE w:val="0"/>
              <w:autoSpaceDN w:val="0"/>
              <w:adjustRightInd w:val="0"/>
              <w:jc w:val="right"/>
              <w:rPr>
                <w:rStyle w:val="TEXT1"/>
              </w:rPr>
            </w:pPr>
            <w:r>
              <w:rPr>
                <w:rStyle w:val="TEXT1"/>
              </w:rPr>
              <w:t>4,854</w:t>
            </w:r>
          </w:p>
        </w:tc>
        <w:tc>
          <w:tcPr>
            <w:tcW w:w="1403" w:type="dxa"/>
            <w:vAlign w:val="bottom"/>
          </w:tcPr>
          <w:p w:rsidR="004E1A25" w:rsidRDefault="00B16ACF" w:rsidP="004E1A25">
            <w:pPr>
              <w:autoSpaceDE w:val="0"/>
              <w:autoSpaceDN w:val="0"/>
              <w:adjustRightInd w:val="0"/>
              <w:jc w:val="right"/>
              <w:rPr>
                <w:rStyle w:val="TEXT1"/>
              </w:rPr>
            </w:pPr>
            <w:r>
              <w:rPr>
                <w:rStyle w:val="TEXT1"/>
              </w:rPr>
              <w:t>280</w:t>
            </w:r>
          </w:p>
        </w:tc>
        <w:tc>
          <w:tcPr>
            <w:tcW w:w="1520" w:type="dxa"/>
            <w:vAlign w:val="bottom"/>
          </w:tcPr>
          <w:p w:rsidR="004E1A25" w:rsidRDefault="00B16ACF" w:rsidP="004E1A25">
            <w:pPr>
              <w:autoSpaceDE w:val="0"/>
              <w:autoSpaceDN w:val="0"/>
              <w:adjustRightInd w:val="0"/>
              <w:jc w:val="right"/>
              <w:rPr>
                <w:rStyle w:val="TEXT1"/>
              </w:rPr>
            </w:pPr>
            <w:r>
              <w:rPr>
                <w:rStyle w:val="TEXT1"/>
              </w:rPr>
              <w:t>650</w:t>
            </w:r>
          </w:p>
        </w:tc>
        <w:tc>
          <w:tcPr>
            <w:tcW w:w="1520" w:type="dxa"/>
            <w:vAlign w:val="bottom"/>
          </w:tcPr>
          <w:p w:rsidR="004E1A25" w:rsidRDefault="00B16ACF" w:rsidP="004E1A25">
            <w:pPr>
              <w:autoSpaceDE w:val="0"/>
              <w:autoSpaceDN w:val="0"/>
              <w:adjustRightInd w:val="0"/>
              <w:jc w:val="right"/>
              <w:rPr>
                <w:rStyle w:val="TEXT1"/>
              </w:rPr>
            </w:pPr>
            <w:r>
              <w:rPr>
                <w:rStyle w:val="TEXT1"/>
              </w:rPr>
              <w:t>2,502</w:t>
            </w:r>
          </w:p>
        </w:tc>
        <w:tc>
          <w:tcPr>
            <w:tcW w:w="1393" w:type="dxa"/>
            <w:vAlign w:val="bottom"/>
          </w:tcPr>
          <w:p w:rsidR="004E1A25" w:rsidRDefault="00B16ACF" w:rsidP="004E1A25">
            <w:pPr>
              <w:autoSpaceDE w:val="0"/>
              <w:autoSpaceDN w:val="0"/>
              <w:adjustRightInd w:val="0"/>
              <w:jc w:val="right"/>
              <w:rPr>
                <w:rStyle w:val="TEXT1"/>
              </w:rPr>
            </w:pPr>
            <w:r>
              <w:rPr>
                <w:rStyle w:val="TEXT1"/>
              </w:rPr>
              <w:t>279,271</w:t>
            </w:r>
          </w:p>
        </w:tc>
      </w:tr>
      <w:tr w:rsidR="004E1A25" w:rsidTr="004E1A25">
        <w:tc>
          <w:tcPr>
            <w:tcW w:w="3988" w:type="dxa"/>
          </w:tcPr>
          <w:p w:rsidR="004E1A25" w:rsidRDefault="004E1A25" w:rsidP="00550042">
            <w:pPr>
              <w:autoSpaceDE w:val="0"/>
              <w:autoSpaceDN w:val="0"/>
              <w:adjustRightInd w:val="0"/>
              <w:rPr>
                <w:rStyle w:val="TEXT1"/>
              </w:rPr>
            </w:pPr>
            <w:r>
              <w:rPr>
                <w:rStyle w:val="TEXT1"/>
              </w:rPr>
              <w:t>Additions</w:t>
            </w:r>
          </w:p>
        </w:tc>
        <w:tc>
          <w:tcPr>
            <w:tcW w:w="1396" w:type="dxa"/>
            <w:vAlign w:val="bottom"/>
          </w:tcPr>
          <w:p w:rsidR="004E1A25" w:rsidRDefault="00B16ACF" w:rsidP="004E1A25">
            <w:pPr>
              <w:autoSpaceDE w:val="0"/>
              <w:autoSpaceDN w:val="0"/>
              <w:adjustRightInd w:val="0"/>
              <w:jc w:val="right"/>
              <w:rPr>
                <w:rStyle w:val="TEXT1"/>
              </w:rPr>
            </w:pPr>
            <w:r>
              <w:rPr>
                <w:rStyle w:val="TEXT1"/>
              </w:rPr>
              <w:t>-</w:t>
            </w:r>
          </w:p>
        </w:tc>
        <w:tc>
          <w:tcPr>
            <w:tcW w:w="1405" w:type="dxa"/>
            <w:vAlign w:val="bottom"/>
          </w:tcPr>
          <w:p w:rsidR="004E1A25" w:rsidRDefault="00B16ACF" w:rsidP="004E1A25">
            <w:pPr>
              <w:autoSpaceDE w:val="0"/>
              <w:autoSpaceDN w:val="0"/>
              <w:adjustRightInd w:val="0"/>
              <w:jc w:val="right"/>
              <w:rPr>
                <w:rStyle w:val="TEXT1"/>
              </w:rPr>
            </w:pPr>
            <w:r>
              <w:rPr>
                <w:rStyle w:val="TEXT1"/>
              </w:rPr>
              <w:t>-</w:t>
            </w:r>
          </w:p>
        </w:tc>
        <w:tc>
          <w:tcPr>
            <w:tcW w:w="1416" w:type="dxa"/>
            <w:vAlign w:val="bottom"/>
          </w:tcPr>
          <w:p w:rsidR="004E1A25" w:rsidRDefault="00B16ACF" w:rsidP="004E1A25">
            <w:pPr>
              <w:autoSpaceDE w:val="0"/>
              <w:autoSpaceDN w:val="0"/>
              <w:adjustRightInd w:val="0"/>
              <w:jc w:val="right"/>
              <w:rPr>
                <w:rStyle w:val="TEXT1"/>
              </w:rPr>
            </w:pPr>
            <w:r>
              <w:rPr>
                <w:rStyle w:val="TEXT1"/>
              </w:rPr>
              <w:t>69,052</w:t>
            </w:r>
          </w:p>
        </w:tc>
        <w:tc>
          <w:tcPr>
            <w:tcW w:w="1410" w:type="dxa"/>
            <w:vAlign w:val="bottom"/>
          </w:tcPr>
          <w:p w:rsidR="004E1A25" w:rsidRDefault="00B16ACF" w:rsidP="004E1A25">
            <w:pPr>
              <w:autoSpaceDE w:val="0"/>
              <w:autoSpaceDN w:val="0"/>
              <w:adjustRightInd w:val="0"/>
              <w:jc w:val="right"/>
              <w:rPr>
                <w:rStyle w:val="TEXT1"/>
              </w:rPr>
            </w:pPr>
            <w:r>
              <w:rPr>
                <w:rStyle w:val="TEXT1"/>
              </w:rPr>
              <w:t>2,358</w:t>
            </w:r>
          </w:p>
        </w:tc>
        <w:tc>
          <w:tcPr>
            <w:tcW w:w="1403" w:type="dxa"/>
            <w:vAlign w:val="bottom"/>
          </w:tcPr>
          <w:p w:rsidR="004E1A25" w:rsidRDefault="00B16ACF" w:rsidP="004E1A25">
            <w:pPr>
              <w:autoSpaceDE w:val="0"/>
              <w:autoSpaceDN w:val="0"/>
              <w:adjustRightInd w:val="0"/>
              <w:jc w:val="right"/>
              <w:rPr>
                <w:rStyle w:val="TEXT1"/>
              </w:rPr>
            </w:pPr>
            <w:r>
              <w:rPr>
                <w:rStyle w:val="TEXT1"/>
              </w:rPr>
              <w:t>197</w:t>
            </w:r>
          </w:p>
        </w:tc>
        <w:tc>
          <w:tcPr>
            <w:tcW w:w="1520" w:type="dxa"/>
            <w:vAlign w:val="bottom"/>
          </w:tcPr>
          <w:p w:rsidR="004E1A25" w:rsidRDefault="00B16ACF" w:rsidP="004E1A25">
            <w:pPr>
              <w:autoSpaceDE w:val="0"/>
              <w:autoSpaceDN w:val="0"/>
              <w:adjustRightInd w:val="0"/>
              <w:jc w:val="right"/>
              <w:rPr>
                <w:rStyle w:val="TEXT1"/>
              </w:rPr>
            </w:pPr>
            <w:r>
              <w:rPr>
                <w:rStyle w:val="TEXT1"/>
              </w:rPr>
              <w:t>-</w:t>
            </w:r>
          </w:p>
        </w:tc>
        <w:tc>
          <w:tcPr>
            <w:tcW w:w="1520" w:type="dxa"/>
            <w:vAlign w:val="bottom"/>
          </w:tcPr>
          <w:p w:rsidR="004E1A25" w:rsidRDefault="00B16ACF" w:rsidP="004E1A25">
            <w:pPr>
              <w:autoSpaceDE w:val="0"/>
              <w:autoSpaceDN w:val="0"/>
              <w:adjustRightInd w:val="0"/>
              <w:jc w:val="right"/>
              <w:rPr>
                <w:rStyle w:val="TEXT1"/>
              </w:rPr>
            </w:pPr>
            <w:r>
              <w:rPr>
                <w:rStyle w:val="TEXT1"/>
              </w:rPr>
              <w:t>68</w:t>
            </w:r>
          </w:p>
        </w:tc>
        <w:tc>
          <w:tcPr>
            <w:tcW w:w="1393" w:type="dxa"/>
            <w:vAlign w:val="bottom"/>
          </w:tcPr>
          <w:p w:rsidR="004E1A25" w:rsidRDefault="00B16ACF" w:rsidP="004E1A25">
            <w:pPr>
              <w:autoSpaceDE w:val="0"/>
              <w:autoSpaceDN w:val="0"/>
              <w:adjustRightInd w:val="0"/>
              <w:jc w:val="right"/>
              <w:rPr>
                <w:rStyle w:val="TEXT1"/>
              </w:rPr>
            </w:pPr>
            <w:r>
              <w:rPr>
                <w:rStyle w:val="TEXT1"/>
              </w:rPr>
              <w:t>71,675</w:t>
            </w:r>
          </w:p>
        </w:tc>
      </w:tr>
      <w:tr w:rsidR="004E1A25" w:rsidTr="004E1A25">
        <w:tc>
          <w:tcPr>
            <w:tcW w:w="3988" w:type="dxa"/>
          </w:tcPr>
          <w:p w:rsidR="004E1A25" w:rsidRDefault="004E1A25" w:rsidP="00550042">
            <w:pPr>
              <w:autoSpaceDE w:val="0"/>
              <w:autoSpaceDN w:val="0"/>
              <w:adjustRightInd w:val="0"/>
              <w:rPr>
                <w:rStyle w:val="TEXT1"/>
              </w:rPr>
            </w:pPr>
            <w:r>
              <w:rPr>
                <w:rStyle w:val="TEXT1"/>
              </w:rPr>
              <w:t>Disposals</w:t>
            </w:r>
          </w:p>
        </w:tc>
        <w:tc>
          <w:tcPr>
            <w:tcW w:w="1396" w:type="dxa"/>
            <w:vAlign w:val="bottom"/>
          </w:tcPr>
          <w:p w:rsidR="004E1A25" w:rsidRDefault="00B16ACF" w:rsidP="004E1A25">
            <w:pPr>
              <w:autoSpaceDE w:val="0"/>
              <w:autoSpaceDN w:val="0"/>
              <w:adjustRightInd w:val="0"/>
              <w:jc w:val="right"/>
              <w:rPr>
                <w:rStyle w:val="TEXT1"/>
              </w:rPr>
            </w:pPr>
            <w:r>
              <w:rPr>
                <w:rStyle w:val="TEXT1"/>
              </w:rPr>
              <w:t>-</w:t>
            </w:r>
          </w:p>
        </w:tc>
        <w:tc>
          <w:tcPr>
            <w:tcW w:w="1405" w:type="dxa"/>
            <w:vAlign w:val="bottom"/>
          </w:tcPr>
          <w:p w:rsidR="004E1A25" w:rsidRDefault="00B16ACF" w:rsidP="004E1A25">
            <w:pPr>
              <w:autoSpaceDE w:val="0"/>
              <w:autoSpaceDN w:val="0"/>
              <w:adjustRightInd w:val="0"/>
              <w:jc w:val="right"/>
              <w:rPr>
                <w:rStyle w:val="TEXT1"/>
              </w:rPr>
            </w:pPr>
            <w:r>
              <w:rPr>
                <w:rStyle w:val="TEXT1"/>
              </w:rPr>
              <w:t>-</w:t>
            </w:r>
          </w:p>
        </w:tc>
        <w:tc>
          <w:tcPr>
            <w:tcW w:w="1416" w:type="dxa"/>
            <w:vAlign w:val="bottom"/>
          </w:tcPr>
          <w:p w:rsidR="004E1A25" w:rsidRDefault="00B16ACF" w:rsidP="004E1A25">
            <w:pPr>
              <w:autoSpaceDE w:val="0"/>
              <w:autoSpaceDN w:val="0"/>
              <w:adjustRightInd w:val="0"/>
              <w:jc w:val="right"/>
              <w:rPr>
                <w:rStyle w:val="TEXT1"/>
              </w:rPr>
            </w:pPr>
            <w:r>
              <w:rPr>
                <w:rStyle w:val="TEXT1"/>
              </w:rPr>
              <w:t>-</w:t>
            </w:r>
          </w:p>
        </w:tc>
        <w:tc>
          <w:tcPr>
            <w:tcW w:w="1410" w:type="dxa"/>
            <w:vAlign w:val="bottom"/>
          </w:tcPr>
          <w:p w:rsidR="004E1A25" w:rsidRDefault="00B16ACF" w:rsidP="004E1A25">
            <w:pPr>
              <w:autoSpaceDE w:val="0"/>
              <w:autoSpaceDN w:val="0"/>
              <w:adjustRightInd w:val="0"/>
              <w:jc w:val="right"/>
              <w:rPr>
                <w:rStyle w:val="TEXT1"/>
              </w:rPr>
            </w:pPr>
            <w:r>
              <w:rPr>
                <w:rStyle w:val="TEXT1"/>
              </w:rPr>
              <w:t>(222)</w:t>
            </w:r>
          </w:p>
        </w:tc>
        <w:tc>
          <w:tcPr>
            <w:tcW w:w="1403" w:type="dxa"/>
            <w:vAlign w:val="bottom"/>
          </w:tcPr>
          <w:p w:rsidR="004E1A25" w:rsidRDefault="00B16ACF" w:rsidP="004E1A25">
            <w:pPr>
              <w:autoSpaceDE w:val="0"/>
              <w:autoSpaceDN w:val="0"/>
              <w:adjustRightInd w:val="0"/>
              <w:jc w:val="right"/>
              <w:rPr>
                <w:rStyle w:val="TEXT1"/>
              </w:rPr>
            </w:pPr>
            <w:r>
              <w:rPr>
                <w:rStyle w:val="TEXT1"/>
              </w:rPr>
              <w:t>-</w:t>
            </w:r>
          </w:p>
        </w:tc>
        <w:tc>
          <w:tcPr>
            <w:tcW w:w="1520" w:type="dxa"/>
            <w:vAlign w:val="bottom"/>
          </w:tcPr>
          <w:p w:rsidR="004E1A25" w:rsidRDefault="00B16ACF" w:rsidP="004E1A25">
            <w:pPr>
              <w:autoSpaceDE w:val="0"/>
              <w:autoSpaceDN w:val="0"/>
              <w:adjustRightInd w:val="0"/>
              <w:jc w:val="right"/>
              <w:rPr>
                <w:rStyle w:val="TEXT1"/>
              </w:rPr>
            </w:pPr>
            <w:r>
              <w:rPr>
                <w:rStyle w:val="TEXT1"/>
              </w:rPr>
              <w:t>-</w:t>
            </w:r>
          </w:p>
        </w:tc>
        <w:tc>
          <w:tcPr>
            <w:tcW w:w="1520" w:type="dxa"/>
            <w:vAlign w:val="bottom"/>
          </w:tcPr>
          <w:p w:rsidR="004E1A25" w:rsidRDefault="00B16ACF" w:rsidP="004E1A25">
            <w:pPr>
              <w:autoSpaceDE w:val="0"/>
              <w:autoSpaceDN w:val="0"/>
              <w:adjustRightInd w:val="0"/>
              <w:jc w:val="right"/>
              <w:rPr>
                <w:rStyle w:val="TEXT1"/>
              </w:rPr>
            </w:pPr>
            <w:r>
              <w:rPr>
                <w:rStyle w:val="TEXT1"/>
              </w:rPr>
              <w:t>-</w:t>
            </w:r>
          </w:p>
        </w:tc>
        <w:tc>
          <w:tcPr>
            <w:tcW w:w="1393" w:type="dxa"/>
            <w:vAlign w:val="bottom"/>
          </w:tcPr>
          <w:p w:rsidR="004E1A25" w:rsidRDefault="00B16ACF" w:rsidP="004E1A25">
            <w:pPr>
              <w:autoSpaceDE w:val="0"/>
              <w:autoSpaceDN w:val="0"/>
              <w:adjustRightInd w:val="0"/>
              <w:jc w:val="right"/>
              <w:rPr>
                <w:rStyle w:val="TEXT1"/>
              </w:rPr>
            </w:pPr>
            <w:r>
              <w:rPr>
                <w:rStyle w:val="TEXT1"/>
              </w:rPr>
              <w:t>(222)</w:t>
            </w:r>
          </w:p>
        </w:tc>
      </w:tr>
      <w:tr w:rsidR="004E1A25" w:rsidTr="004E1A25">
        <w:tc>
          <w:tcPr>
            <w:tcW w:w="3988" w:type="dxa"/>
          </w:tcPr>
          <w:p w:rsidR="004E1A25" w:rsidRDefault="004E1A25" w:rsidP="00550042">
            <w:pPr>
              <w:autoSpaceDE w:val="0"/>
              <w:autoSpaceDN w:val="0"/>
              <w:adjustRightInd w:val="0"/>
              <w:rPr>
                <w:rStyle w:val="TEXT1"/>
              </w:rPr>
            </w:pPr>
            <w:r>
              <w:rPr>
                <w:rStyle w:val="TEXT1"/>
              </w:rPr>
              <w:t>Transfers</w:t>
            </w:r>
          </w:p>
        </w:tc>
        <w:tc>
          <w:tcPr>
            <w:tcW w:w="1396" w:type="dxa"/>
            <w:vAlign w:val="bottom"/>
          </w:tcPr>
          <w:p w:rsidR="004E1A25" w:rsidRDefault="00B16ACF" w:rsidP="004E1A25">
            <w:pPr>
              <w:autoSpaceDE w:val="0"/>
              <w:autoSpaceDN w:val="0"/>
              <w:adjustRightInd w:val="0"/>
              <w:jc w:val="right"/>
              <w:rPr>
                <w:rStyle w:val="TEXT1"/>
              </w:rPr>
            </w:pPr>
            <w:r>
              <w:rPr>
                <w:rStyle w:val="TEXT1"/>
              </w:rPr>
              <w:t>-</w:t>
            </w:r>
          </w:p>
        </w:tc>
        <w:tc>
          <w:tcPr>
            <w:tcW w:w="1405" w:type="dxa"/>
            <w:vAlign w:val="bottom"/>
          </w:tcPr>
          <w:p w:rsidR="004E1A25" w:rsidRDefault="00B16ACF" w:rsidP="004E1A25">
            <w:pPr>
              <w:autoSpaceDE w:val="0"/>
              <w:autoSpaceDN w:val="0"/>
              <w:adjustRightInd w:val="0"/>
              <w:jc w:val="right"/>
              <w:rPr>
                <w:rStyle w:val="TEXT1"/>
              </w:rPr>
            </w:pPr>
            <w:r>
              <w:rPr>
                <w:rStyle w:val="TEXT1"/>
              </w:rPr>
              <w:t>11,418</w:t>
            </w:r>
          </w:p>
        </w:tc>
        <w:tc>
          <w:tcPr>
            <w:tcW w:w="1416" w:type="dxa"/>
            <w:vAlign w:val="bottom"/>
          </w:tcPr>
          <w:p w:rsidR="004E1A25" w:rsidRDefault="00B16ACF" w:rsidP="004E1A25">
            <w:pPr>
              <w:autoSpaceDE w:val="0"/>
              <w:autoSpaceDN w:val="0"/>
              <w:adjustRightInd w:val="0"/>
              <w:jc w:val="right"/>
              <w:rPr>
                <w:rStyle w:val="TEXT1"/>
              </w:rPr>
            </w:pPr>
            <w:r>
              <w:rPr>
                <w:rStyle w:val="TEXT1"/>
              </w:rPr>
              <w:t>(12,445)</w:t>
            </w:r>
          </w:p>
        </w:tc>
        <w:tc>
          <w:tcPr>
            <w:tcW w:w="1410" w:type="dxa"/>
            <w:vAlign w:val="bottom"/>
          </w:tcPr>
          <w:p w:rsidR="004E1A25" w:rsidRDefault="00B16ACF" w:rsidP="004E1A25">
            <w:pPr>
              <w:autoSpaceDE w:val="0"/>
              <w:autoSpaceDN w:val="0"/>
              <w:adjustRightInd w:val="0"/>
              <w:jc w:val="right"/>
              <w:rPr>
                <w:rStyle w:val="TEXT1"/>
              </w:rPr>
            </w:pPr>
            <w:r>
              <w:rPr>
                <w:rStyle w:val="TEXT1"/>
              </w:rPr>
              <w:t>1,027</w:t>
            </w:r>
          </w:p>
        </w:tc>
        <w:tc>
          <w:tcPr>
            <w:tcW w:w="1403" w:type="dxa"/>
            <w:vAlign w:val="bottom"/>
          </w:tcPr>
          <w:p w:rsidR="004E1A25" w:rsidRDefault="00B16ACF" w:rsidP="004E1A25">
            <w:pPr>
              <w:autoSpaceDE w:val="0"/>
              <w:autoSpaceDN w:val="0"/>
              <w:adjustRightInd w:val="0"/>
              <w:jc w:val="right"/>
              <w:rPr>
                <w:rStyle w:val="TEXT1"/>
              </w:rPr>
            </w:pPr>
            <w:r>
              <w:rPr>
                <w:rStyle w:val="TEXT1"/>
              </w:rPr>
              <w:t>-</w:t>
            </w:r>
          </w:p>
        </w:tc>
        <w:tc>
          <w:tcPr>
            <w:tcW w:w="1520" w:type="dxa"/>
            <w:vAlign w:val="bottom"/>
          </w:tcPr>
          <w:p w:rsidR="004E1A25" w:rsidRDefault="00B16ACF" w:rsidP="004E1A25">
            <w:pPr>
              <w:autoSpaceDE w:val="0"/>
              <w:autoSpaceDN w:val="0"/>
              <w:adjustRightInd w:val="0"/>
              <w:jc w:val="right"/>
              <w:rPr>
                <w:rStyle w:val="TEXT1"/>
              </w:rPr>
            </w:pPr>
            <w:r>
              <w:rPr>
                <w:rStyle w:val="TEXT1"/>
              </w:rPr>
              <w:t>-</w:t>
            </w:r>
          </w:p>
        </w:tc>
        <w:tc>
          <w:tcPr>
            <w:tcW w:w="1520" w:type="dxa"/>
            <w:vAlign w:val="bottom"/>
          </w:tcPr>
          <w:p w:rsidR="004E1A25" w:rsidRDefault="00B16ACF" w:rsidP="004E1A25">
            <w:pPr>
              <w:autoSpaceDE w:val="0"/>
              <w:autoSpaceDN w:val="0"/>
              <w:adjustRightInd w:val="0"/>
              <w:jc w:val="right"/>
              <w:rPr>
                <w:rStyle w:val="TEXT1"/>
              </w:rPr>
            </w:pPr>
            <w:r>
              <w:rPr>
                <w:rStyle w:val="TEXT1"/>
              </w:rPr>
              <w:t>-</w:t>
            </w:r>
          </w:p>
        </w:tc>
        <w:tc>
          <w:tcPr>
            <w:tcW w:w="1393" w:type="dxa"/>
            <w:vAlign w:val="bottom"/>
          </w:tcPr>
          <w:p w:rsidR="004E1A25" w:rsidRDefault="00B16ACF" w:rsidP="004E1A25">
            <w:pPr>
              <w:autoSpaceDE w:val="0"/>
              <w:autoSpaceDN w:val="0"/>
              <w:adjustRightInd w:val="0"/>
              <w:jc w:val="right"/>
              <w:rPr>
                <w:rStyle w:val="TEXT1"/>
              </w:rPr>
            </w:pPr>
            <w:r>
              <w:rPr>
                <w:rStyle w:val="TEXT1"/>
              </w:rPr>
              <w:t>-</w:t>
            </w:r>
          </w:p>
        </w:tc>
      </w:tr>
      <w:tr w:rsidR="004E1A25" w:rsidTr="004E1A25">
        <w:tc>
          <w:tcPr>
            <w:tcW w:w="3988" w:type="dxa"/>
          </w:tcPr>
          <w:p w:rsidR="004E1A25" w:rsidRDefault="004E1A25" w:rsidP="00550042">
            <w:pPr>
              <w:autoSpaceDE w:val="0"/>
              <w:autoSpaceDN w:val="0"/>
              <w:adjustRightInd w:val="0"/>
              <w:rPr>
                <w:rStyle w:val="TEXT1"/>
              </w:rPr>
            </w:pPr>
            <w:r>
              <w:rPr>
                <w:rStyle w:val="TEXT1"/>
              </w:rPr>
              <w:t>Depreciation</w:t>
            </w:r>
          </w:p>
        </w:tc>
        <w:tc>
          <w:tcPr>
            <w:tcW w:w="1396" w:type="dxa"/>
            <w:vAlign w:val="bottom"/>
          </w:tcPr>
          <w:p w:rsidR="004E1A25" w:rsidRDefault="00B16ACF" w:rsidP="004E1A25">
            <w:pPr>
              <w:autoSpaceDE w:val="0"/>
              <w:autoSpaceDN w:val="0"/>
              <w:adjustRightInd w:val="0"/>
              <w:jc w:val="right"/>
              <w:rPr>
                <w:rStyle w:val="TEXT1"/>
              </w:rPr>
            </w:pPr>
            <w:r>
              <w:rPr>
                <w:rStyle w:val="TEXT1"/>
              </w:rPr>
              <w:t>-</w:t>
            </w:r>
          </w:p>
        </w:tc>
        <w:tc>
          <w:tcPr>
            <w:tcW w:w="1405" w:type="dxa"/>
            <w:vAlign w:val="bottom"/>
          </w:tcPr>
          <w:p w:rsidR="004E1A25" w:rsidRDefault="00B16ACF" w:rsidP="004E1A25">
            <w:pPr>
              <w:autoSpaceDE w:val="0"/>
              <w:autoSpaceDN w:val="0"/>
              <w:adjustRightInd w:val="0"/>
              <w:jc w:val="right"/>
              <w:rPr>
                <w:rStyle w:val="TEXT1"/>
              </w:rPr>
            </w:pPr>
            <w:r>
              <w:rPr>
                <w:rStyle w:val="TEXT1"/>
              </w:rPr>
              <w:t>(5,219)</w:t>
            </w:r>
          </w:p>
        </w:tc>
        <w:tc>
          <w:tcPr>
            <w:tcW w:w="1416" w:type="dxa"/>
            <w:vAlign w:val="bottom"/>
          </w:tcPr>
          <w:p w:rsidR="004E1A25" w:rsidRDefault="00B16ACF" w:rsidP="004E1A25">
            <w:pPr>
              <w:autoSpaceDE w:val="0"/>
              <w:autoSpaceDN w:val="0"/>
              <w:adjustRightInd w:val="0"/>
              <w:jc w:val="right"/>
              <w:rPr>
                <w:rStyle w:val="TEXT1"/>
              </w:rPr>
            </w:pPr>
            <w:r>
              <w:rPr>
                <w:rStyle w:val="TEXT1"/>
              </w:rPr>
              <w:t>-</w:t>
            </w:r>
          </w:p>
        </w:tc>
        <w:tc>
          <w:tcPr>
            <w:tcW w:w="1410" w:type="dxa"/>
            <w:vAlign w:val="bottom"/>
          </w:tcPr>
          <w:p w:rsidR="004E1A25" w:rsidRDefault="00B16ACF" w:rsidP="004E1A25">
            <w:pPr>
              <w:autoSpaceDE w:val="0"/>
              <w:autoSpaceDN w:val="0"/>
              <w:adjustRightInd w:val="0"/>
              <w:jc w:val="right"/>
              <w:rPr>
                <w:rStyle w:val="TEXT1"/>
              </w:rPr>
            </w:pPr>
            <w:r>
              <w:rPr>
                <w:rStyle w:val="TEXT1"/>
              </w:rPr>
              <w:t>(1,428)</w:t>
            </w:r>
          </w:p>
        </w:tc>
        <w:tc>
          <w:tcPr>
            <w:tcW w:w="1403" w:type="dxa"/>
            <w:vAlign w:val="bottom"/>
          </w:tcPr>
          <w:p w:rsidR="004E1A25" w:rsidRDefault="00B16ACF" w:rsidP="004E1A25">
            <w:pPr>
              <w:autoSpaceDE w:val="0"/>
              <w:autoSpaceDN w:val="0"/>
              <w:adjustRightInd w:val="0"/>
              <w:jc w:val="right"/>
              <w:rPr>
                <w:rStyle w:val="TEXT1"/>
              </w:rPr>
            </w:pPr>
            <w:r>
              <w:rPr>
                <w:rStyle w:val="TEXT1"/>
              </w:rPr>
              <w:t>(61)</w:t>
            </w:r>
          </w:p>
        </w:tc>
        <w:tc>
          <w:tcPr>
            <w:tcW w:w="1520" w:type="dxa"/>
            <w:vAlign w:val="bottom"/>
          </w:tcPr>
          <w:p w:rsidR="004E1A25" w:rsidRDefault="00B16ACF" w:rsidP="004E1A25">
            <w:pPr>
              <w:autoSpaceDE w:val="0"/>
              <w:autoSpaceDN w:val="0"/>
              <w:adjustRightInd w:val="0"/>
              <w:jc w:val="right"/>
              <w:rPr>
                <w:rStyle w:val="TEXT1"/>
              </w:rPr>
            </w:pPr>
            <w:r>
              <w:rPr>
                <w:rStyle w:val="TEXT1"/>
              </w:rPr>
              <w:t>(290)</w:t>
            </w:r>
          </w:p>
        </w:tc>
        <w:tc>
          <w:tcPr>
            <w:tcW w:w="1520" w:type="dxa"/>
            <w:vAlign w:val="bottom"/>
          </w:tcPr>
          <w:p w:rsidR="004E1A25" w:rsidRDefault="00B16ACF" w:rsidP="004E1A25">
            <w:pPr>
              <w:autoSpaceDE w:val="0"/>
              <w:autoSpaceDN w:val="0"/>
              <w:adjustRightInd w:val="0"/>
              <w:jc w:val="right"/>
              <w:rPr>
                <w:rStyle w:val="TEXT1"/>
              </w:rPr>
            </w:pPr>
            <w:r>
              <w:rPr>
                <w:rStyle w:val="TEXT1"/>
              </w:rPr>
              <w:t>(152)</w:t>
            </w:r>
          </w:p>
        </w:tc>
        <w:tc>
          <w:tcPr>
            <w:tcW w:w="1393" w:type="dxa"/>
            <w:vAlign w:val="bottom"/>
          </w:tcPr>
          <w:p w:rsidR="004E1A25" w:rsidRDefault="00B16ACF" w:rsidP="004E1A25">
            <w:pPr>
              <w:autoSpaceDE w:val="0"/>
              <w:autoSpaceDN w:val="0"/>
              <w:adjustRightInd w:val="0"/>
              <w:jc w:val="right"/>
              <w:rPr>
                <w:rStyle w:val="TEXT1"/>
              </w:rPr>
            </w:pPr>
            <w:r>
              <w:rPr>
                <w:rStyle w:val="TEXT1"/>
              </w:rPr>
              <w:t>(7,150)</w:t>
            </w:r>
          </w:p>
        </w:tc>
      </w:tr>
      <w:tr w:rsidR="004E1A25" w:rsidTr="004E1A25">
        <w:tc>
          <w:tcPr>
            <w:tcW w:w="3988" w:type="dxa"/>
          </w:tcPr>
          <w:p w:rsidR="004E1A25" w:rsidRDefault="004E1A25" w:rsidP="00550042">
            <w:pPr>
              <w:autoSpaceDE w:val="0"/>
              <w:autoSpaceDN w:val="0"/>
              <w:adjustRightInd w:val="0"/>
              <w:rPr>
                <w:rStyle w:val="TEXT1"/>
              </w:rPr>
            </w:pPr>
            <w:r>
              <w:rPr>
                <w:rStyle w:val="TEXT1"/>
              </w:rPr>
              <w:t>Closing balance</w:t>
            </w:r>
          </w:p>
        </w:tc>
        <w:tc>
          <w:tcPr>
            <w:tcW w:w="1396" w:type="dxa"/>
            <w:vAlign w:val="bottom"/>
          </w:tcPr>
          <w:p w:rsidR="004E1A25" w:rsidRDefault="00B16ACF" w:rsidP="004E1A25">
            <w:pPr>
              <w:autoSpaceDE w:val="0"/>
              <w:autoSpaceDN w:val="0"/>
              <w:adjustRightInd w:val="0"/>
              <w:jc w:val="right"/>
              <w:rPr>
                <w:rStyle w:val="TEXT1"/>
              </w:rPr>
            </w:pPr>
            <w:r>
              <w:rPr>
                <w:rStyle w:val="TEXT1"/>
              </w:rPr>
              <w:t>58,196</w:t>
            </w:r>
          </w:p>
        </w:tc>
        <w:tc>
          <w:tcPr>
            <w:tcW w:w="1405" w:type="dxa"/>
            <w:vAlign w:val="bottom"/>
          </w:tcPr>
          <w:p w:rsidR="004E1A25" w:rsidRDefault="00B16ACF" w:rsidP="004E1A25">
            <w:pPr>
              <w:autoSpaceDE w:val="0"/>
              <w:autoSpaceDN w:val="0"/>
              <w:adjustRightInd w:val="0"/>
              <w:jc w:val="right"/>
              <w:rPr>
                <w:rStyle w:val="TEXT1"/>
              </w:rPr>
            </w:pPr>
            <w:r>
              <w:rPr>
                <w:rStyle w:val="TEXT1"/>
              </w:rPr>
              <w:t>202,988</w:t>
            </w:r>
          </w:p>
        </w:tc>
        <w:tc>
          <w:tcPr>
            <w:tcW w:w="1416" w:type="dxa"/>
            <w:vAlign w:val="bottom"/>
          </w:tcPr>
          <w:p w:rsidR="004E1A25" w:rsidRDefault="00B16ACF" w:rsidP="004E1A25">
            <w:pPr>
              <w:autoSpaceDE w:val="0"/>
              <w:autoSpaceDN w:val="0"/>
              <w:adjustRightInd w:val="0"/>
              <w:jc w:val="right"/>
              <w:rPr>
                <w:rStyle w:val="TEXT1"/>
              </w:rPr>
            </w:pPr>
            <w:r>
              <w:rPr>
                <w:rStyle w:val="TEXT1"/>
              </w:rPr>
              <w:t>72,607</w:t>
            </w:r>
          </w:p>
        </w:tc>
        <w:tc>
          <w:tcPr>
            <w:tcW w:w="1410" w:type="dxa"/>
            <w:vAlign w:val="bottom"/>
          </w:tcPr>
          <w:p w:rsidR="004E1A25" w:rsidRDefault="00B16ACF" w:rsidP="004E1A25">
            <w:pPr>
              <w:autoSpaceDE w:val="0"/>
              <w:autoSpaceDN w:val="0"/>
              <w:adjustRightInd w:val="0"/>
              <w:jc w:val="right"/>
              <w:rPr>
                <w:rStyle w:val="TEXT1"/>
              </w:rPr>
            </w:pPr>
            <w:r>
              <w:rPr>
                <w:rStyle w:val="TEXT1"/>
              </w:rPr>
              <w:t>6,589</w:t>
            </w:r>
          </w:p>
        </w:tc>
        <w:tc>
          <w:tcPr>
            <w:tcW w:w="1403" w:type="dxa"/>
            <w:vAlign w:val="bottom"/>
          </w:tcPr>
          <w:p w:rsidR="004E1A25" w:rsidRDefault="00B16ACF" w:rsidP="004E1A25">
            <w:pPr>
              <w:autoSpaceDE w:val="0"/>
              <w:autoSpaceDN w:val="0"/>
              <w:adjustRightInd w:val="0"/>
              <w:jc w:val="right"/>
              <w:rPr>
                <w:rStyle w:val="TEXT1"/>
              </w:rPr>
            </w:pPr>
            <w:r>
              <w:rPr>
                <w:rStyle w:val="TEXT1"/>
              </w:rPr>
              <w:t>416</w:t>
            </w:r>
          </w:p>
        </w:tc>
        <w:tc>
          <w:tcPr>
            <w:tcW w:w="1520" w:type="dxa"/>
            <w:vAlign w:val="bottom"/>
          </w:tcPr>
          <w:p w:rsidR="004E1A25" w:rsidRDefault="00B16ACF" w:rsidP="004E1A25">
            <w:pPr>
              <w:autoSpaceDE w:val="0"/>
              <w:autoSpaceDN w:val="0"/>
              <w:adjustRightInd w:val="0"/>
              <w:jc w:val="right"/>
              <w:rPr>
                <w:rStyle w:val="TEXT1"/>
              </w:rPr>
            </w:pPr>
            <w:r>
              <w:rPr>
                <w:rStyle w:val="TEXT1"/>
              </w:rPr>
              <w:t>360</w:t>
            </w:r>
          </w:p>
        </w:tc>
        <w:tc>
          <w:tcPr>
            <w:tcW w:w="1520" w:type="dxa"/>
            <w:vAlign w:val="bottom"/>
          </w:tcPr>
          <w:p w:rsidR="004E1A25" w:rsidRDefault="00B16ACF" w:rsidP="004E1A25">
            <w:pPr>
              <w:autoSpaceDE w:val="0"/>
              <w:autoSpaceDN w:val="0"/>
              <w:adjustRightInd w:val="0"/>
              <w:jc w:val="right"/>
              <w:rPr>
                <w:rStyle w:val="TEXT1"/>
              </w:rPr>
            </w:pPr>
            <w:r>
              <w:rPr>
                <w:rStyle w:val="TEXT1"/>
              </w:rPr>
              <w:t>2,418</w:t>
            </w:r>
          </w:p>
        </w:tc>
        <w:tc>
          <w:tcPr>
            <w:tcW w:w="1393" w:type="dxa"/>
            <w:vAlign w:val="bottom"/>
          </w:tcPr>
          <w:p w:rsidR="004E1A25" w:rsidRDefault="00B16ACF" w:rsidP="004E1A25">
            <w:pPr>
              <w:autoSpaceDE w:val="0"/>
              <w:autoSpaceDN w:val="0"/>
              <w:adjustRightInd w:val="0"/>
              <w:jc w:val="right"/>
              <w:rPr>
                <w:rStyle w:val="TEXT1"/>
              </w:rPr>
            </w:pPr>
            <w:r>
              <w:rPr>
                <w:rStyle w:val="TEXT1"/>
              </w:rPr>
              <w:t>343,574</w:t>
            </w:r>
          </w:p>
        </w:tc>
      </w:tr>
    </w:tbl>
    <w:p w:rsidR="004E1A25" w:rsidRDefault="004E1A25"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3988"/>
        <w:gridCol w:w="1396"/>
        <w:gridCol w:w="1405"/>
        <w:gridCol w:w="1416"/>
        <w:gridCol w:w="1410"/>
        <w:gridCol w:w="1403"/>
        <w:gridCol w:w="1520"/>
        <w:gridCol w:w="1520"/>
        <w:gridCol w:w="1393"/>
      </w:tblGrid>
      <w:tr w:rsidR="004E1A25" w:rsidTr="00D27273">
        <w:tc>
          <w:tcPr>
            <w:tcW w:w="3988" w:type="dxa"/>
          </w:tcPr>
          <w:p w:rsidR="004E1A25" w:rsidRDefault="004E1A25" w:rsidP="00D27273">
            <w:pPr>
              <w:autoSpaceDE w:val="0"/>
              <w:autoSpaceDN w:val="0"/>
              <w:adjustRightInd w:val="0"/>
              <w:rPr>
                <w:rStyle w:val="TEXT1"/>
              </w:rPr>
            </w:pPr>
            <w:r>
              <w:rPr>
                <w:rStyle w:val="TEXT1"/>
              </w:rPr>
              <w:t>Consolidated 2017</w:t>
            </w:r>
          </w:p>
        </w:tc>
        <w:tc>
          <w:tcPr>
            <w:tcW w:w="1396" w:type="dxa"/>
            <w:vAlign w:val="bottom"/>
          </w:tcPr>
          <w:p w:rsidR="004E1A25" w:rsidRDefault="004E1A25" w:rsidP="00D27273">
            <w:pPr>
              <w:autoSpaceDE w:val="0"/>
              <w:autoSpaceDN w:val="0"/>
              <w:adjustRightInd w:val="0"/>
              <w:jc w:val="right"/>
              <w:rPr>
                <w:rStyle w:val="TEXT1"/>
              </w:rPr>
            </w:pPr>
          </w:p>
        </w:tc>
        <w:tc>
          <w:tcPr>
            <w:tcW w:w="1405" w:type="dxa"/>
            <w:vAlign w:val="bottom"/>
          </w:tcPr>
          <w:p w:rsidR="004E1A25" w:rsidRDefault="004E1A25" w:rsidP="00D27273">
            <w:pPr>
              <w:autoSpaceDE w:val="0"/>
              <w:autoSpaceDN w:val="0"/>
              <w:adjustRightInd w:val="0"/>
              <w:jc w:val="right"/>
              <w:rPr>
                <w:rStyle w:val="TEXT1"/>
              </w:rPr>
            </w:pPr>
          </w:p>
        </w:tc>
        <w:tc>
          <w:tcPr>
            <w:tcW w:w="1416" w:type="dxa"/>
            <w:vAlign w:val="bottom"/>
          </w:tcPr>
          <w:p w:rsidR="004E1A25" w:rsidRDefault="004E1A25" w:rsidP="00D27273">
            <w:pPr>
              <w:autoSpaceDE w:val="0"/>
              <w:autoSpaceDN w:val="0"/>
              <w:adjustRightInd w:val="0"/>
              <w:jc w:val="right"/>
              <w:rPr>
                <w:rStyle w:val="TEXT1"/>
              </w:rPr>
            </w:pPr>
          </w:p>
        </w:tc>
        <w:tc>
          <w:tcPr>
            <w:tcW w:w="1410" w:type="dxa"/>
            <w:vAlign w:val="bottom"/>
          </w:tcPr>
          <w:p w:rsidR="004E1A25" w:rsidRDefault="004E1A25" w:rsidP="00D27273">
            <w:pPr>
              <w:autoSpaceDE w:val="0"/>
              <w:autoSpaceDN w:val="0"/>
              <w:adjustRightInd w:val="0"/>
              <w:jc w:val="right"/>
              <w:rPr>
                <w:rStyle w:val="TEXT1"/>
              </w:rPr>
            </w:pPr>
          </w:p>
        </w:tc>
        <w:tc>
          <w:tcPr>
            <w:tcW w:w="1403" w:type="dxa"/>
            <w:vAlign w:val="bottom"/>
          </w:tcPr>
          <w:p w:rsidR="004E1A25" w:rsidRDefault="004E1A25" w:rsidP="00D27273">
            <w:pPr>
              <w:autoSpaceDE w:val="0"/>
              <w:autoSpaceDN w:val="0"/>
              <w:adjustRightInd w:val="0"/>
              <w:jc w:val="right"/>
              <w:rPr>
                <w:rStyle w:val="TEXT1"/>
              </w:rPr>
            </w:pPr>
          </w:p>
        </w:tc>
        <w:tc>
          <w:tcPr>
            <w:tcW w:w="1520" w:type="dxa"/>
            <w:vAlign w:val="bottom"/>
          </w:tcPr>
          <w:p w:rsidR="004E1A25" w:rsidRDefault="004E1A25" w:rsidP="00D27273">
            <w:pPr>
              <w:autoSpaceDE w:val="0"/>
              <w:autoSpaceDN w:val="0"/>
              <w:adjustRightInd w:val="0"/>
              <w:jc w:val="right"/>
              <w:rPr>
                <w:rStyle w:val="TEXT1"/>
              </w:rPr>
            </w:pPr>
          </w:p>
        </w:tc>
        <w:tc>
          <w:tcPr>
            <w:tcW w:w="1520" w:type="dxa"/>
            <w:vAlign w:val="bottom"/>
          </w:tcPr>
          <w:p w:rsidR="004E1A25" w:rsidRDefault="004E1A25" w:rsidP="00D27273">
            <w:pPr>
              <w:autoSpaceDE w:val="0"/>
              <w:autoSpaceDN w:val="0"/>
              <w:adjustRightInd w:val="0"/>
              <w:jc w:val="right"/>
              <w:rPr>
                <w:rStyle w:val="TEXT1"/>
              </w:rPr>
            </w:pPr>
          </w:p>
        </w:tc>
        <w:tc>
          <w:tcPr>
            <w:tcW w:w="1393" w:type="dxa"/>
            <w:vAlign w:val="bottom"/>
          </w:tcPr>
          <w:p w:rsidR="004E1A25" w:rsidRDefault="004E1A25" w:rsidP="00D27273">
            <w:pPr>
              <w:autoSpaceDE w:val="0"/>
              <w:autoSpaceDN w:val="0"/>
              <w:adjustRightInd w:val="0"/>
              <w:jc w:val="right"/>
              <w:rPr>
                <w:rStyle w:val="TEXT1"/>
              </w:rPr>
            </w:pPr>
          </w:p>
        </w:tc>
      </w:tr>
      <w:tr w:rsidR="004E1A25" w:rsidTr="00D27273">
        <w:tc>
          <w:tcPr>
            <w:tcW w:w="3988" w:type="dxa"/>
          </w:tcPr>
          <w:p w:rsidR="004E1A25" w:rsidRDefault="004E1A25" w:rsidP="00D27273">
            <w:pPr>
              <w:autoSpaceDE w:val="0"/>
              <w:autoSpaceDN w:val="0"/>
              <w:adjustRightInd w:val="0"/>
              <w:rPr>
                <w:rStyle w:val="TEXT1"/>
              </w:rPr>
            </w:pPr>
            <w:r>
              <w:rPr>
                <w:rStyle w:val="TEXT1"/>
              </w:rPr>
              <w:lastRenderedPageBreak/>
              <w:t>Opening net book amount</w:t>
            </w:r>
          </w:p>
        </w:tc>
        <w:tc>
          <w:tcPr>
            <w:tcW w:w="1396" w:type="dxa"/>
            <w:vAlign w:val="bottom"/>
          </w:tcPr>
          <w:p w:rsidR="004E1A25" w:rsidRDefault="00B16ACF" w:rsidP="00D27273">
            <w:pPr>
              <w:autoSpaceDE w:val="0"/>
              <w:autoSpaceDN w:val="0"/>
              <w:adjustRightInd w:val="0"/>
              <w:jc w:val="right"/>
              <w:rPr>
                <w:rStyle w:val="TEXT1"/>
              </w:rPr>
            </w:pPr>
            <w:r>
              <w:rPr>
                <w:rStyle w:val="TEXT1"/>
              </w:rPr>
              <w:t>52,927</w:t>
            </w:r>
          </w:p>
        </w:tc>
        <w:tc>
          <w:tcPr>
            <w:tcW w:w="1405" w:type="dxa"/>
            <w:vAlign w:val="bottom"/>
          </w:tcPr>
          <w:p w:rsidR="004E1A25" w:rsidRDefault="00B16ACF" w:rsidP="00D27273">
            <w:pPr>
              <w:autoSpaceDE w:val="0"/>
              <w:autoSpaceDN w:val="0"/>
              <w:adjustRightInd w:val="0"/>
              <w:jc w:val="right"/>
              <w:rPr>
                <w:rStyle w:val="TEXT1"/>
              </w:rPr>
            </w:pPr>
            <w:r>
              <w:rPr>
                <w:rStyle w:val="TEXT1"/>
              </w:rPr>
              <w:t>189,986</w:t>
            </w:r>
          </w:p>
        </w:tc>
        <w:tc>
          <w:tcPr>
            <w:tcW w:w="1416" w:type="dxa"/>
            <w:vAlign w:val="bottom"/>
          </w:tcPr>
          <w:p w:rsidR="004E1A25" w:rsidRDefault="00B16ACF" w:rsidP="00D27273">
            <w:pPr>
              <w:autoSpaceDE w:val="0"/>
              <w:autoSpaceDN w:val="0"/>
              <w:adjustRightInd w:val="0"/>
              <w:jc w:val="right"/>
              <w:rPr>
                <w:rStyle w:val="TEXT1"/>
              </w:rPr>
            </w:pPr>
            <w:r>
              <w:rPr>
                <w:rStyle w:val="TEXT1"/>
              </w:rPr>
              <w:t>3,014</w:t>
            </w:r>
          </w:p>
        </w:tc>
        <w:tc>
          <w:tcPr>
            <w:tcW w:w="1410" w:type="dxa"/>
            <w:vAlign w:val="bottom"/>
          </w:tcPr>
          <w:p w:rsidR="004E1A25" w:rsidRDefault="00B16ACF" w:rsidP="00D27273">
            <w:pPr>
              <w:autoSpaceDE w:val="0"/>
              <w:autoSpaceDN w:val="0"/>
              <w:adjustRightInd w:val="0"/>
              <w:jc w:val="right"/>
              <w:rPr>
                <w:rStyle w:val="TEXT1"/>
              </w:rPr>
            </w:pPr>
            <w:r>
              <w:rPr>
                <w:rStyle w:val="TEXT1"/>
              </w:rPr>
              <w:t>4,940</w:t>
            </w:r>
          </w:p>
        </w:tc>
        <w:tc>
          <w:tcPr>
            <w:tcW w:w="1403" w:type="dxa"/>
            <w:vAlign w:val="bottom"/>
          </w:tcPr>
          <w:p w:rsidR="004E1A25" w:rsidRDefault="00B16ACF" w:rsidP="00D27273">
            <w:pPr>
              <w:autoSpaceDE w:val="0"/>
              <w:autoSpaceDN w:val="0"/>
              <w:adjustRightInd w:val="0"/>
              <w:jc w:val="right"/>
              <w:rPr>
                <w:rStyle w:val="TEXT1"/>
              </w:rPr>
            </w:pPr>
            <w:r>
              <w:rPr>
                <w:rStyle w:val="TEXT1"/>
              </w:rPr>
              <w:t>344</w:t>
            </w:r>
          </w:p>
        </w:tc>
        <w:tc>
          <w:tcPr>
            <w:tcW w:w="1520" w:type="dxa"/>
            <w:vAlign w:val="bottom"/>
          </w:tcPr>
          <w:p w:rsidR="004E1A25" w:rsidRDefault="00B16ACF" w:rsidP="00D27273">
            <w:pPr>
              <w:autoSpaceDE w:val="0"/>
              <w:autoSpaceDN w:val="0"/>
              <w:adjustRightInd w:val="0"/>
              <w:jc w:val="right"/>
              <w:rPr>
                <w:rStyle w:val="TEXT1"/>
              </w:rPr>
            </w:pPr>
            <w:r>
              <w:rPr>
                <w:rStyle w:val="TEXT1"/>
              </w:rPr>
              <w:t>1,087</w:t>
            </w:r>
          </w:p>
        </w:tc>
        <w:tc>
          <w:tcPr>
            <w:tcW w:w="1520" w:type="dxa"/>
            <w:vAlign w:val="bottom"/>
          </w:tcPr>
          <w:p w:rsidR="004E1A25" w:rsidRDefault="00B16ACF" w:rsidP="00D27273">
            <w:pPr>
              <w:autoSpaceDE w:val="0"/>
              <w:autoSpaceDN w:val="0"/>
              <w:adjustRightInd w:val="0"/>
              <w:jc w:val="right"/>
              <w:rPr>
                <w:rStyle w:val="TEXT1"/>
              </w:rPr>
            </w:pPr>
            <w:r>
              <w:rPr>
                <w:rStyle w:val="TEXT1"/>
              </w:rPr>
              <w:t>1,451</w:t>
            </w:r>
          </w:p>
        </w:tc>
        <w:tc>
          <w:tcPr>
            <w:tcW w:w="1393" w:type="dxa"/>
            <w:vAlign w:val="bottom"/>
          </w:tcPr>
          <w:p w:rsidR="004E1A25" w:rsidRDefault="00B16ACF" w:rsidP="00D27273">
            <w:pPr>
              <w:autoSpaceDE w:val="0"/>
              <w:autoSpaceDN w:val="0"/>
              <w:adjustRightInd w:val="0"/>
              <w:jc w:val="right"/>
              <w:rPr>
                <w:rStyle w:val="TEXT1"/>
              </w:rPr>
            </w:pPr>
            <w:r>
              <w:rPr>
                <w:rStyle w:val="TEXT1"/>
              </w:rPr>
              <w:t>253,749</w:t>
            </w:r>
          </w:p>
        </w:tc>
      </w:tr>
      <w:tr w:rsidR="004E1A25" w:rsidTr="00D27273">
        <w:tc>
          <w:tcPr>
            <w:tcW w:w="3988" w:type="dxa"/>
          </w:tcPr>
          <w:p w:rsidR="004E1A25" w:rsidRDefault="004E1A25" w:rsidP="00D27273">
            <w:pPr>
              <w:autoSpaceDE w:val="0"/>
              <w:autoSpaceDN w:val="0"/>
              <w:adjustRightInd w:val="0"/>
              <w:rPr>
                <w:rStyle w:val="TEXT1"/>
              </w:rPr>
            </w:pPr>
            <w:r>
              <w:rPr>
                <w:rStyle w:val="TEXT1"/>
              </w:rPr>
              <w:t>Additions</w:t>
            </w:r>
          </w:p>
        </w:tc>
        <w:tc>
          <w:tcPr>
            <w:tcW w:w="1396" w:type="dxa"/>
            <w:vAlign w:val="bottom"/>
          </w:tcPr>
          <w:p w:rsidR="004E1A25" w:rsidRDefault="00B16ACF" w:rsidP="00D27273">
            <w:pPr>
              <w:autoSpaceDE w:val="0"/>
              <w:autoSpaceDN w:val="0"/>
              <w:adjustRightInd w:val="0"/>
              <w:jc w:val="right"/>
              <w:rPr>
                <w:rStyle w:val="TEXT1"/>
              </w:rPr>
            </w:pPr>
            <w:r>
              <w:rPr>
                <w:rStyle w:val="TEXT1"/>
              </w:rPr>
              <w:t>-</w:t>
            </w:r>
          </w:p>
        </w:tc>
        <w:tc>
          <w:tcPr>
            <w:tcW w:w="1405" w:type="dxa"/>
            <w:vAlign w:val="bottom"/>
          </w:tcPr>
          <w:p w:rsidR="004E1A25" w:rsidRDefault="00B16ACF" w:rsidP="00D27273">
            <w:pPr>
              <w:autoSpaceDE w:val="0"/>
              <w:autoSpaceDN w:val="0"/>
              <w:adjustRightInd w:val="0"/>
              <w:jc w:val="right"/>
              <w:rPr>
                <w:rStyle w:val="TEXT1"/>
              </w:rPr>
            </w:pPr>
            <w:r>
              <w:rPr>
                <w:rStyle w:val="TEXT1"/>
              </w:rPr>
              <w:t>-</w:t>
            </w:r>
          </w:p>
        </w:tc>
        <w:tc>
          <w:tcPr>
            <w:tcW w:w="1416" w:type="dxa"/>
            <w:vAlign w:val="bottom"/>
          </w:tcPr>
          <w:p w:rsidR="004E1A25" w:rsidRDefault="00B16ACF" w:rsidP="00D27273">
            <w:pPr>
              <w:autoSpaceDE w:val="0"/>
              <w:autoSpaceDN w:val="0"/>
              <w:adjustRightInd w:val="0"/>
              <w:jc w:val="right"/>
              <w:rPr>
                <w:rStyle w:val="TEXT1"/>
              </w:rPr>
            </w:pPr>
            <w:r>
              <w:rPr>
                <w:rStyle w:val="TEXT1"/>
              </w:rPr>
              <w:t>13,128</w:t>
            </w:r>
          </w:p>
        </w:tc>
        <w:tc>
          <w:tcPr>
            <w:tcW w:w="1410" w:type="dxa"/>
            <w:vAlign w:val="bottom"/>
          </w:tcPr>
          <w:p w:rsidR="004E1A25" w:rsidRDefault="00B16ACF" w:rsidP="00D27273">
            <w:pPr>
              <w:autoSpaceDE w:val="0"/>
              <w:autoSpaceDN w:val="0"/>
              <w:adjustRightInd w:val="0"/>
              <w:jc w:val="right"/>
              <w:rPr>
                <w:rStyle w:val="TEXT1"/>
              </w:rPr>
            </w:pPr>
            <w:r>
              <w:rPr>
                <w:rStyle w:val="TEXT1"/>
              </w:rPr>
              <w:t>1,227</w:t>
            </w:r>
          </w:p>
        </w:tc>
        <w:tc>
          <w:tcPr>
            <w:tcW w:w="1403"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20</w:t>
            </w:r>
          </w:p>
        </w:tc>
        <w:tc>
          <w:tcPr>
            <w:tcW w:w="1520" w:type="dxa"/>
            <w:vAlign w:val="bottom"/>
          </w:tcPr>
          <w:p w:rsidR="004E1A25" w:rsidRDefault="00B16ACF" w:rsidP="00D27273">
            <w:pPr>
              <w:autoSpaceDE w:val="0"/>
              <w:autoSpaceDN w:val="0"/>
              <w:adjustRightInd w:val="0"/>
              <w:jc w:val="right"/>
              <w:rPr>
                <w:rStyle w:val="TEXT1"/>
              </w:rPr>
            </w:pPr>
            <w:r>
              <w:rPr>
                <w:rStyle w:val="TEXT1"/>
              </w:rPr>
              <w:t>-</w:t>
            </w:r>
          </w:p>
        </w:tc>
        <w:tc>
          <w:tcPr>
            <w:tcW w:w="1393" w:type="dxa"/>
            <w:vAlign w:val="bottom"/>
          </w:tcPr>
          <w:p w:rsidR="004E1A25" w:rsidRDefault="00B16ACF" w:rsidP="00D27273">
            <w:pPr>
              <w:autoSpaceDE w:val="0"/>
              <w:autoSpaceDN w:val="0"/>
              <w:adjustRightInd w:val="0"/>
              <w:jc w:val="right"/>
              <w:rPr>
                <w:rStyle w:val="TEXT1"/>
              </w:rPr>
            </w:pPr>
            <w:r>
              <w:rPr>
                <w:rStyle w:val="TEXT1"/>
              </w:rPr>
              <w:t>14,375</w:t>
            </w:r>
          </w:p>
        </w:tc>
      </w:tr>
      <w:tr w:rsidR="004E1A25" w:rsidTr="00D27273">
        <w:tc>
          <w:tcPr>
            <w:tcW w:w="3988" w:type="dxa"/>
          </w:tcPr>
          <w:p w:rsidR="004E1A25" w:rsidRDefault="004E1A25" w:rsidP="00D27273">
            <w:pPr>
              <w:autoSpaceDE w:val="0"/>
              <w:autoSpaceDN w:val="0"/>
              <w:adjustRightInd w:val="0"/>
              <w:rPr>
                <w:rStyle w:val="TEXT1"/>
              </w:rPr>
            </w:pPr>
            <w:r>
              <w:rPr>
                <w:rStyle w:val="TEXT1"/>
              </w:rPr>
              <w:t>Revaluations</w:t>
            </w:r>
          </w:p>
        </w:tc>
        <w:tc>
          <w:tcPr>
            <w:tcW w:w="1396" w:type="dxa"/>
            <w:vAlign w:val="bottom"/>
          </w:tcPr>
          <w:p w:rsidR="004E1A25" w:rsidRDefault="00B16ACF" w:rsidP="00D27273">
            <w:pPr>
              <w:autoSpaceDE w:val="0"/>
              <w:autoSpaceDN w:val="0"/>
              <w:adjustRightInd w:val="0"/>
              <w:jc w:val="right"/>
              <w:rPr>
                <w:rStyle w:val="TEXT1"/>
              </w:rPr>
            </w:pPr>
            <w:r>
              <w:rPr>
                <w:rStyle w:val="TEXT1"/>
              </w:rPr>
              <w:t>5,269</w:t>
            </w:r>
          </w:p>
        </w:tc>
        <w:tc>
          <w:tcPr>
            <w:tcW w:w="1405" w:type="dxa"/>
            <w:vAlign w:val="bottom"/>
          </w:tcPr>
          <w:p w:rsidR="004E1A25" w:rsidRDefault="00B16ACF" w:rsidP="00D27273">
            <w:pPr>
              <w:autoSpaceDE w:val="0"/>
              <w:autoSpaceDN w:val="0"/>
              <w:adjustRightInd w:val="0"/>
              <w:jc w:val="right"/>
              <w:rPr>
                <w:rStyle w:val="TEXT1"/>
              </w:rPr>
            </w:pPr>
            <w:r>
              <w:rPr>
                <w:rStyle w:val="TEXT1"/>
              </w:rPr>
              <w:t>12,010</w:t>
            </w:r>
          </w:p>
        </w:tc>
        <w:tc>
          <w:tcPr>
            <w:tcW w:w="1416" w:type="dxa"/>
            <w:vAlign w:val="bottom"/>
          </w:tcPr>
          <w:p w:rsidR="004E1A25" w:rsidRDefault="00B16ACF" w:rsidP="00D27273">
            <w:pPr>
              <w:autoSpaceDE w:val="0"/>
              <w:autoSpaceDN w:val="0"/>
              <w:adjustRightInd w:val="0"/>
              <w:jc w:val="right"/>
              <w:rPr>
                <w:rStyle w:val="TEXT1"/>
              </w:rPr>
            </w:pPr>
            <w:r>
              <w:rPr>
                <w:rStyle w:val="TEXT1"/>
              </w:rPr>
              <w:t>-</w:t>
            </w:r>
          </w:p>
        </w:tc>
        <w:tc>
          <w:tcPr>
            <w:tcW w:w="1410" w:type="dxa"/>
            <w:vAlign w:val="bottom"/>
          </w:tcPr>
          <w:p w:rsidR="004E1A25" w:rsidRDefault="00B16ACF" w:rsidP="00D27273">
            <w:pPr>
              <w:autoSpaceDE w:val="0"/>
              <w:autoSpaceDN w:val="0"/>
              <w:adjustRightInd w:val="0"/>
              <w:jc w:val="right"/>
              <w:rPr>
                <w:rStyle w:val="TEXT1"/>
              </w:rPr>
            </w:pPr>
            <w:r>
              <w:rPr>
                <w:rStyle w:val="TEXT1"/>
              </w:rPr>
              <w:t>-</w:t>
            </w:r>
          </w:p>
        </w:tc>
        <w:tc>
          <w:tcPr>
            <w:tcW w:w="1403"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1,046</w:t>
            </w:r>
          </w:p>
        </w:tc>
        <w:tc>
          <w:tcPr>
            <w:tcW w:w="1393" w:type="dxa"/>
            <w:vAlign w:val="bottom"/>
          </w:tcPr>
          <w:p w:rsidR="004E1A25" w:rsidRDefault="00B16ACF" w:rsidP="00D27273">
            <w:pPr>
              <w:autoSpaceDE w:val="0"/>
              <w:autoSpaceDN w:val="0"/>
              <w:adjustRightInd w:val="0"/>
              <w:jc w:val="right"/>
              <w:rPr>
                <w:rStyle w:val="TEXT1"/>
              </w:rPr>
            </w:pPr>
            <w:r>
              <w:rPr>
                <w:rStyle w:val="TEXT1"/>
              </w:rPr>
              <w:t>18,325</w:t>
            </w:r>
          </w:p>
        </w:tc>
      </w:tr>
      <w:tr w:rsidR="004E1A25" w:rsidTr="00D27273">
        <w:tc>
          <w:tcPr>
            <w:tcW w:w="3988" w:type="dxa"/>
          </w:tcPr>
          <w:p w:rsidR="004E1A25" w:rsidRDefault="004E1A25" w:rsidP="00D27273">
            <w:pPr>
              <w:autoSpaceDE w:val="0"/>
              <w:autoSpaceDN w:val="0"/>
              <w:adjustRightInd w:val="0"/>
              <w:rPr>
                <w:rStyle w:val="TEXT1"/>
              </w:rPr>
            </w:pPr>
            <w:r>
              <w:rPr>
                <w:rStyle w:val="TEXT1"/>
              </w:rPr>
              <w:t>Disposals</w:t>
            </w:r>
          </w:p>
        </w:tc>
        <w:tc>
          <w:tcPr>
            <w:tcW w:w="1396" w:type="dxa"/>
            <w:vAlign w:val="bottom"/>
          </w:tcPr>
          <w:p w:rsidR="004E1A25" w:rsidRDefault="00B16ACF" w:rsidP="00D27273">
            <w:pPr>
              <w:autoSpaceDE w:val="0"/>
              <w:autoSpaceDN w:val="0"/>
              <w:adjustRightInd w:val="0"/>
              <w:jc w:val="right"/>
              <w:rPr>
                <w:rStyle w:val="TEXT1"/>
              </w:rPr>
            </w:pPr>
            <w:r>
              <w:rPr>
                <w:rStyle w:val="TEXT1"/>
              </w:rPr>
              <w:t>-</w:t>
            </w:r>
          </w:p>
        </w:tc>
        <w:tc>
          <w:tcPr>
            <w:tcW w:w="1405" w:type="dxa"/>
            <w:vAlign w:val="bottom"/>
          </w:tcPr>
          <w:p w:rsidR="004E1A25" w:rsidRDefault="00B16ACF" w:rsidP="00D27273">
            <w:pPr>
              <w:autoSpaceDE w:val="0"/>
              <w:autoSpaceDN w:val="0"/>
              <w:adjustRightInd w:val="0"/>
              <w:jc w:val="right"/>
              <w:rPr>
                <w:rStyle w:val="TEXT1"/>
              </w:rPr>
            </w:pPr>
            <w:r>
              <w:rPr>
                <w:rStyle w:val="TEXT1"/>
              </w:rPr>
              <w:t>(79)</w:t>
            </w:r>
          </w:p>
        </w:tc>
        <w:tc>
          <w:tcPr>
            <w:tcW w:w="1416" w:type="dxa"/>
            <w:vAlign w:val="bottom"/>
          </w:tcPr>
          <w:p w:rsidR="004E1A25" w:rsidRDefault="00B16ACF" w:rsidP="00D27273">
            <w:pPr>
              <w:autoSpaceDE w:val="0"/>
              <w:autoSpaceDN w:val="0"/>
              <w:adjustRightInd w:val="0"/>
              <w:jc w:val="right"/>
              <w:rPr>
                <w:rStyle w:val="TEXT1"/>
              </w:rPr>
            </w:pPr>
            <w:r>
              <w:rPr>
                <w:rStyle w:val="TEXT1"/>
              </w:rPr>
              <w:t>-</w:t>
            </w:r>
          </w:p>
        </w:tc>
        <w:tc>
          <w:tcPr>
            <w:tcW w:w="1410" w:type="dxa"/>
            <w:vAlign w:val="bottom"/>
          </w:tcPr>
          <w:p w:rsidR="004E1A25" w:rsidRDefault="00B16ACF" w:rsidP="00D27273">
            <w:pPr>
              <w:autoSpaceDE w:val="0"/>
              <w:autoSpaceDN w:val="0"/>
              <w:adjustRightInd w:val="0"/>
              <w:jc w:val="right"/>
              <w:rPr>
                <w:rStyle w:val="TEXT1"/>
              </w:rPr>
            </w:pPr>
            <w:r>
              <w:rPr>
                <w:rStyle w:val="TEXT1"/>
              </w:rPr>
              <w:t>-</w:t>
            </w:r>
          </w:p>
        </w:tc>
        <w:tc>
          <w:tcPr>
            <w:tcW w:w="1403" w:type="dxa"/>
            <w:vAlign w:val="bottom"/>
          </w:tcPr>
          <w:p w:rsidR="004E1A25" w:rsidRDefault="00B16ACF" w:rsidP="00D27273">
            <w:pPr>
              <w:autoSpaceDE w:val="0"/>
              <w:autoSpaceDN w:val="0"/>
              <w:adjustRightInd w:val="0"/>
              <w:jc w:val="right"/>
              <w:rPr>
                <w:rStyle w:val="TEXT1"/>
              </w:rPr>
            </w:pPr>
            <w:r>
              <w:rPr>
                <w:rStyle w:val="TEXT1"/>
              </w:rPr>
              <w:t>(66)</w:t>
            </w:r>
          </w:p>
        </w:tc>
        <w:tc>
          <w:tcPr>
            <w:tcW w:w="1520"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w:t>
            </w:r>
          </w:p>
        </w:tc>
        <w:tc>
          <w:tcPr>
            <w:tcW w:w="1393" w:type="dxa"/>
            <w:vAlign w:val="bottom"/>
          </w:tcPr>
          <w:p w:rsidR="004E1A25" w:rsidRDefault="00B16ACF" w:rsidP="00D27273">
            <w:pPr>
              <w:autoSpaceDE w:val="0"/>
              <w:autoSpaceDN w:val="0"/>
              <w:adjustRightInd w:val="0"/>
              <w:jc w:val="right"/>
              <w:rPr>
                <w:rStyle w:val="TEXT1"/>
              </w:rPr>
            </w:pPr>
            <w:r>
              <w:rPr>
                <w:rStyle w:val="TEXT1"/>
              </w:rPr>
              <w:t>(145)</w:t>
            </w:r>
          </w:p>
        </w:tc>
      </w:tr>
      <w:tr w:rsidR="004E1A25" w:rsidTr="00D27273">
        <w:tc>
          <w:tcPr>
            <w:tcW w:w="3988" w:type="dxa"/>
          </w:tcPr>
          <w:p w:rsidR="004E1A25" w:rsidRDefault="004E1A25" w:rsidP="00D27273">
            <w:pPr>
              <w:autoSpaceDE w:val="0"/>
              <w:autoSpaceDN w:val="0"/>
              <w:adjustRightInd w:val="0"/>
              <w:rPr>
                <w:rStyle w:val="TEXT1"/>
              </w:rPr>
            </w:pPr>
            <w:r>
              <w:rPr>
                <w:rStyle w:val="TEXT1"/>
              </w:rPr>
              <w:t>Depreciation write-back</w:t>
            </w:r>
          </w:p>
        </w:tc>
        <w:tc>
          <w:tcPr>
            <w:tcW w:w="1396" w:type="dxa"/>
            <w:vAlign w:val="bottom"/>
          </w:tcPr>
          <w:p w:rsidR="004E1A25" w:rsidRDefault="00B16ACF" w:rsidP="00D27273">
            <w:pPr>
              <w:autoSpaceDE w:val="0"/>
              <w:autoSpaceDN w:val="0"/>
              <w:adjustRightInd w:val="0"/>
              <w:jc w:val="right"/>
              <w:rPr>
                <w:rStyle w:val="TEXT1"/>
              </w:rPr>
            </w:pPr>
            <w:r>
              <w:rPr>
                <w:rStyle w:val="TEXT1"/>
              </w:rPr>
              <w:t>-</w:t>
            </w:r>
          </w:p>
        </w:tc>
        <w:tc>
          <w:tcPr>
            <w:tcW w:w="1405" w:type="dxa"/>
            <w:vAlign w:val="bottom"/>
          </w:tcPr>
          <w:p w:rsidR="004E1A25" w:rsidRDefault="00B16ACF" w:rsidP="00D27273">
            <w:pPr>
              <w:autoSpaceDE w:val="0"/>
              <w:autoSpaceDN w:val="0"/>
              <w:adjustRightInd w:val="0"/>
              <w:jc w:val="right"/>
              <w:rPr>
                <w:rStyle w:val="TEXT1"/>
              </w:rPr>
            </w:pPr>
            <w:r>
              <w:rPr>
                <w:rStyle w:val="TEXT1"/>
              </w:rPr>
              <w:t>21</w:t>
            </w:r>
          </w:p>
        </w:tc>
        <w:tc>
          <w:tcPr>
            <w:tcW w:w="1416" w:type="dxa"/>
            <w:vAlign w:val="bottom"/>
          </w:tcPr>
          <w:p w:rsidR="004E1A25" w:rsidRDefault="00B16ACF" w:rsidP="00D27273">
            <w:pPr>
              <w:autoSpaceDE w:val="0"/>
              <w:autoSpaceDN w:val="0"/>
              <w:adjustRightInd w:val="0"/>
              <w:jc w:val="right"/>
              <w:rPr>
                <w:rStyle w:val="TEXT1"/>
              </w:rPr>
            </w:pPr>
            <w:r>
              <w:rPr>
                <w:rStyle w:val="TEXT1"/>
              </w:rPr>
              <w:t>-</w:t>
            </w:r>
          </w:p>
        </w:tc>
        <w:tc>
          <w:tcPr>
            <w:tcW w:w="1410" w:type="dxa"/>
            <w:vAlign w:val="bottom"/>
          </w:tcPr>
          <w:p w:rsidR="004E1A25" w:rsidRDefault="00B16ACF" w:rsidP="00D27273">
            <w:pPr>
              <w:autoSpaceDE w:val="0"/>
              <w:autoSpaceDN w:val="0"/>
              <w:adjustRightInd w:val="0"/>
              <w:jc w:val="right"/>
              <w:rPr>
                <w:rStyle w:val="TEXT1"/>
              </w:rPr>
            </w:pPr>
            <w:r>
              <w:rPr>
                <w:rStyle w:val="TEXT1"/>
              </w:rPr>
              <w:t>-</w:t>
            </w:r>
          </w:p>
        </w:tc>
        <w:tc>
          <w:tcPr>
            <w:tcW w:w="1403" w:type="dxa"/>
            <w:vAlign w:val="bottom"/>
          </w:tcPr>
          <w:p w:rsidR="004E1A25" w:rsidRDefault="00B16ACF" w:rsidP="00D27273">
            <w:pPr>
              <w:autoSpaceDE w:val="0"/>
              <w:autoSpaceDN w:val="0"/>
              <w:adjustRightInd w:val="0"/>
              <w:jc w:val="right"/>
              <w:rPr>
                <w:rStyle w:val="TEXT1"/>
              </w:rPr>
            </w:pPr>
            <w:r>
              <w:rPr>
                <w:rStyle w:val="TEXT1"/>
              </w:rPr>
              <w:t>192</w:t>
            </w:r>
          </w:p>
        </w:tc>
        <w:tc>
          <w:tcPr>
            <w:tcW w:w="1520"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588</w:t>
            </w:r>
          </w:p>
        </w:tc>
        <w:tc>
          <w:tcPr>
            <w:tcW w:w="1393" w:type="dxa"/>
            <w:vAlign w:val="bottom"/>
          </w:tcPr>
          <w:p w:rsidR="004E1A25" w:rsidRDefault="00B16ACF" w:rsidP="00D27273">
            <w:pPr>
              <w:autoSpaceDE w:val="0"/>
              <w:autoSpaceDN w:val="0"/>
              <w:adjustRightInd w:val="0"/>
              <w:jc w:val="right"/>
              <w:rPr>
                <w:rStyle w:val="TEXT1"/>
              </w:rPr>
            </w:pPr>
            <w:r>
              <w:rPr>
                <w:rStyle w:val="TEXT1"/>
              </w:rPr>
              <w:t>801</w:t>
            </w:r>
          </w:p>
        </w:tc>
      </w:tr>
      <w:tr w:rsidR="004E1A25" w:rsidTr="00D27273">
        <w:tc>
          <w:tcPr>
            <w:tcW w:w="3988" w:type="dxa"/>
          </w:tcPr>
          <w:p w:rsidR="004E1A25" w:rsidRDefault="004E1A25" w:rsidP="00D27273">
            <w:pPr>
              <w:autoSpaceDE w:val="0"/>
              <w:autoSpaceDN w:val="0"/>
              <w:adjustRightInd w:val="0"/>
              <w:rPr>
                <w:rStyle w:val="TEXT1"/>
              </w:rPr>
            </w:pPr>
            <w:r>
              <w:rPr>
                <w:rStyle w:val="TEXT1"/>
              </w:rPr>
              <w:t>Transfers</w:t>
            </w:r>
          </w:p>
        </w:tc>
        <w:tc>
          <w:tcPr>
            <w:tcW w:w="1396" w:type="dxa"/>
            <w:vAlign w:val="bottom"/>
          </w:tcPr>
          <w:p w:rsidR="004E1A25" w:rsidRDefault="00B16ACF" w:rsidP="00D27273">
            <w:pPr>
              <w:autoSpaceDE w:val="0"/>
              <w:autoSpaceDN w:val="0"/>
              <w:adjustRightInd w:val="0"/>
              <w:jc w:val="right"/>
              <w:rPr>
                <w:rStyle w:val="TEXT1"/>
              </w:rPr>
            </w:pPr>
            <w:r>
              <w:rPr>
                <w:rStyle w:val="TEXT1"/>
              </w:rPr>
              <w:t>-</w:t>
            </w:r>
          </w:p>
        </w:tc>
        <w:tc>
          <w:tcPr>
            <w:tcW w:w="1405" w:type="dxa"/>
            <w:vAlign w:val="bottom"/>
          </w:tcPr>
          <w:p w:rsidR="004E1A25" w:rsidRDefault="00B16ACF" w:rsidP="00D27273">
            <w:pPr>
              <w:autoSpaceDE w:val="0"/>
              <w:autoSpaceDN w:val="0"/>
              <w:adjustRightInd w:val="0"/>
              <w:jc w:val="right"/>
              <w:rPr>
                <w:rStyle w:val="TEXT1"/>
              </w:rPr>
            </w:pPr>
            <w:r>
              <w:rPr>
                <w:rStyle w:val="TEXT1"/>
              </w:rPr>
              <w:t>29</w:t>
            </w:r>
          </w:p>
        </w:tc>
        <w:tc>
          <w:tcPr>
            <w:tcW w:w="1416" w:type="dxa"/>
            <w:vAlign w:val="bottom"/>
          </w:tcPr>
          <w:p w:rsidR="004E1A25" w:rsidRDefault="00B16ACF" w:rsidP="00D27273">
            <w:pPr>
              <w:autoSpaceDE w:val="0"/>
              <w:autoSpaceDN w:val="0"/>
              <w:adjustRightInd w:val="0"/>
              <w:jc w:val="right"/>
              <w:rPr>
                <w:rStyle w:val="TEXT1"/>
              </w:rPr>
            </w:pPr>
            <w:r>
              <w:rPr>
                <w:rStyle w:val="TEXT1"/>
              </w:rPr>
              <w:t>(142)</w:t>
            </w:r>
          </w:p>
        </w:tc>
        <w:tc>
          <w:tcPr>
            <w:tcW w:w="1410" w:type="dxa"/>
            <w:vAlign w:val="bottom"/>
          </w:tcPr>
          <w:p w:rsidR="004E1A25" w:rsidRDefault="00B16ACF" w:rsidP="00D27273">
            <w:pPr>
              <w:autoSpaceDE w:val="0"/>
              <w:autoSpaceDN w:val="0"/>
              <w:adjustRightInd w:val="0"/>
              <w:jc w:val="right"/>
              <w:rPr>
                <w:rStyle w:val="TEXT1"/>
              </w:rPr>
            </w:pPr>
            <w:r>
              <w:rPr>
                <w:rStyle w:val="TEXT1"/>
              </w:rPr>
              <w:t>28</w:t>
            </w:r>
          </w:p>
        </w:tc>
        <w:tc>
          <w:tcPr>
            <w:tcW w:w="1403"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w:t>
            </w:r>
          </w:p>
        </w:tc>
        <w:tc>
          <w:tcPr>
            <w:tcW w:w="1520" w:type="dxa"/>
            <w:vAlign w:val="bottom"/>
          </w:tcPr>
          <w:p w:rsidR="004E1A25" w:rsidRDefault="00B16ACF" w:rsidP="00D27273">
            <w:pPr>
              <w:autoSpaceDE w:val="0"/>
              <w:autoSpaceDN w:val="0"/>
              <w:adjustRightInd w:val="0"/>
              <w:jc w:val="right"/>
              <w:rPr>
                <w:rStyle w:val="TEXT1"/>
              </w:rPr>
            </w:pPr>
            <w:r>
              <w:rPr>
                <w:rStyle w:val="TEXT1"/>
              </w:rPr>
              <w:t>85</w:t>
            </w:r>
          </w:p>
        </w:tc>
        <w:tc>
          <w:tcPr>
            <w:tcW w:w="1393" w:type="dxa"/>
            <w:vAlign w:val="bottom"/>
          </w:tcPr>
          <w:p w:rsidR="004E1A25" w:rsidRDefault="00B16ACF" w:rsidP="00D27273">
            <w:pPr>
              <w:autoSpaceDE w:val="0"/>
              <w:autoSpaceDN w:val="0"/>
              <w:adjustRightInd w:val="0"/>
              <w:jc w:val="right"/>
              <w:rPr>
                <w:rStyle w:val="TEXT1"/>
              </w:rPr>
            </w:pPr>
            <w:r>
              <w:rPr>
                <w:rStyle w:val="TEXT1"/>
              </w:rPr>
              <w:t>-</w:t>
            </w:r>
          </w:p>
        </w:tc>
      </w:tr>
      <w:tr w:rsidR="004E1A25" w:rsidTr="00D27273">
        <w:tc>
          <w:tcPr>
            <w:tcW w:w="3988" w:type="dxa"/>
          </w:tcPr>
          <w:p w:rsidR="004E1A25" w:rsidRDefault="004E1A25" w:rsidP="00D27273">
            <w:pPr>
              <w:autoSpaceDE w:val="0"/>
              <w:autoSpaceDN w:val="0"/>
              <w:adjustRightInd w:val="0"/>
              <w:rPr>
                <w:rStyle w:val="TEXT1"/>
              </w:rPr>
            </w:pPr>
            <w:r>
              <w:rPr>
                <w:rStyle w:val="TEXT1"/>
              </w:rPr>
              <w:t>Depreciation</w:t>
            </w:r>
          </w:p>
        </w:tc>
        <w:tc>
          <w:tcPr>
            <w:tcW w:w="1396" w:type="dxa"/>
            <w:vAlign w:val="bottom"/>
          </w:tcPr>
          <w:p w:rsidR="004E1A25" w:rsidRDefault="00B16ACF" w:rsidP="00D27273">
            <w:pPr>
              <w:autoSpaceDE w:val="0"/>
              <w:autoSpaceDN w:val="0"/>
              <w:adjustRightInd w:val="0"/>
              <w:jc w:val="right"/>
              <w:rPr>
                <w:rStyle w:val="TEXT1"/>
              </w:rPr>
            </w:pPr>
            <w:r>
              <w:rPr>
                <w:rStyle w:val="TEXT1"/>
              </w:rPr>
              <w:t>-</w:t>
            </w:r>
          </w:p>
        </w:tc>
        <w:tc>
          <w:tcPr>
            <w:tcW w:w="1405" w:type="dxa"/>
            <w:vAlign w:val="bottom"/>
          </w:tcPr>
          <w:p w:rsidR="004E1A25" w:rsidRDefault="00B16ACF" w:rsidP="00D27273">
            <w:pPr>
              <w:autoSpaceDE w:val="0"/>
              <w:autoSpaceDN w:val="0"/>
              <w:adjustRightInd w:val="0"/>
              <w:jc w:val="right"/>
              <w:rPr>
                <w:rStyle w:val="TEXT1"/>
              </w:rPr>
            </w:pPr>
            <w:r>
              <w:rPr>
                <w:rStyle w:val="TEXT1"/>
              </w:rPr>
              <w:t>(5,178)</w:t>
            </w:r>
          </w:p>
        </w:tc>
        <w:tc>
          <w:tcPr>
            <w:tcW w:w="1416" w:type="dxa"/>
            <w:vAlign w:val="bottom"/>
          </w:tcPr>
          <w:p w:rsidR="004E1A25" w:rsidRDefault="00B16ACF" w:rsidP="00D27273">
            <w:pPr>
              <w:autoSpaceDE w:val="0"/>
              <w:autoSpaceDN w:val="0"/>
              <w:adjustRightInd w:val="0"/>
              <w:jc w:val="right"/>
              <w:rPr>
                <w:rStyle w:val="TEXT1"/>
              </w:rPr>
            </w:pPr>
            <w:r>
              <w:rPr>
                <w:rStyle w:val="TEXT1"/>
              </w:rPr>
              <w:t>-</w:t>
            </w:r>
          </w:p>
        </w:tc>
        <w:tc>
          <w:tcPr>
            <w:tcW w:w="1410" w:type="dxa"/>
            <w:vAlign w:val="bottom"/>
          </w:tcPr>
          <w:p w:rsidR="004E1A25" w:rsidRDefault="00B16ACF" w:rsidP="00D27273">
            <w:pPr>
              <w:autoSpaceDE w:val="0"/>
              <w:autoSpaceDN w:val="0"/>
              <w:adjustRightInd w:val="0"/>
              <w:jc w:val="right"/>
              <w:rPr>
                <w:rStyle w:val="TEXT1"/>
              </w:rPr>
            </w:pPr>
            <w:r>
              <w:rPr>
                <w:rStyle w:val="TEXT1"/>
              </w:rPr>
              <w:t>(1,341)</w:t>
            </w:r>
          </w:p>
        </w:tc>
        <w:tc>
          <w:tcPr>
            <w:tcW w:w="1403" w:type="dxa"/>
            <w:vAlign w:val="bottom"/>
          </w:tcPr>
          <w:p w:rsidR="004E1A25" w:rsidRDefault="00B16ACF" w:rsidP="00D27273">
            <w:pPr>
              <w:autoSpaceDE w:val="0"/>
              <w:autoSpaceDN w:val="0"/>
              <w:adjustRightInd w:val="0"/>
              <w:jc w:val="right"/>
              <w:rPr>
                <w:rStyle w:val="TEXT1"/>
              </w:rPr>
            </w:pPr>
            <w:r>
              <w:rPr>
                <w:rStyle w:val="TEXT1"/>
              </w:rPr>
              <w:t>(190)</w:t>
            </w:r>
          </w:p>
        </w:tc>
        <w:tc>
          <w:tcPr>
            <w:tcW w:w="1520" w:type="dxa"/>
            <w:vAlign w:val="bottom"/>
          </w:tcPr>
          <w:p w:rsidR="004E1A25" w:rsidRDefault="00B16ACF" w:rsidP="00D27273">
            <w:pPr>
              <w:autoSpaceDE w:val="0"/>
              <w:autoSpaceDN w:val="0"/>
              <w:adjustRightInd w:val="0"/>
              <w:jc w:val="right"/>
              <w:rPr>
                <w:rStyle w:val="TEXT1"/>
              </w:rPr>
            </w:pPr>
            <w:r>
              <w:rPr>
                <w:rStyle w:val="TEXT1"/>
              </w:rPr>
              <w:t>(457)</w:t>
            </w:r>
          </w:p>
        </w:tc>
        <w:tc>
          <w:tcPr>
            <w:tcW w:w="1520" w:type="dxa"/>
            <w:vAlign w:val="bottom"/>
          </w:tcPr>
          <w:p w:rsidR="004E1A25" w:rsidRDefault="00B16ACF" w:rsidP="00D27273">
            <w:pPr>
              <w:autoSpaceDE w:val="0"/>
              <w:autoSpaceDN w:val="0"/>
              <w:adjustRightInd w:val="0"/>
              <w:jc w:val="right"/>
              <w:rPr>
                <w:rStyle w:val="TEXT1"/>
              </w:rPr>
            </w:pPr>
            <w:r>
              <w:rPr>
                <w:rStyle w:val="TEXT1"/>
              </w:rPr>
              <w:t>(668)</w:t>
            </w:r>
          </w:p>
        </w:tc>
        <w:tc>
          <w:tcPr>
            <w:tcW w:w="1393" w:type="dxa"/>
            <w:vAlign w:val="bottom"/>
          </w:tcPr>
          <w:p w:rsidR="004E1A25" w:rsidRDefault="00B16ACF" w:rsidP="00D27273">
            <w:pPr>
              <w:autoSpaceDE w:val="0"/>
              <w:autoSpaceDN w:val="0"/>
              <w:adjustRightInd w:val="0"/>
              <w:jc w:val="right"/>
              <w:rPr>
                <w:rStyle w:val="TEXT1"/>
              </w:rPr>
            </w:pPr>
            <w:r>
              <w:rPr>
                <w:rStyle w:val="TEXT1"/>
              </w:rPr>
              <w:t>(7,834)</w:t>
            </w:r>
          </w:p>
        </w:tc>
      </w:tr>
      <w:tr w:rsidR="004E1A25" w:rsidTr="00D27273">
        <w:tc>
          <w:tcPr>
            <w:tcW w:w="3988" w:type="dxa"/>
          </w:tcPr>
          <w:p w:rsidR="004E1A25" w:rsidRDefault="004E1A25" w:rsidP="00D27273">
            <w:pPr>
              <w:autoSpaceDE w:val="0"/>
              <w:autoSpaceDN w:val="0"/>
              <w:adjustRightInd w:val="0"/>
              <w:rPr>
                <w:rStyle w:val="TEXT1"/>
              </w:rPr>
            </w:pPr>
            <w:r>
              <w:rPr>
                <w:rStyle w:val="TEXT1"/>
              </w:rPr>
              <w:t>Closing balance</w:t>
            </w:r>
          </w:p>
        </w:tc>
        <w:tc>
          <w:tcPr>
            <w:tcW w:w="1396" w:type="dxa"/>
            <w:vAlign w:val="bottom"/>
          </w:tcPr>
          <w:p w:rsidR="004E1A25" w:rsidRDefault="00B16ACF" w:rsidP="00D27273">
            <w:pPr>
              <w:autoSpaceDE w:val="0"/>
              <w:autoSpaceDN w:val="0"/>
              <w:adjustRightInd w:val="0"/>
              <w:jc w:val="right"/>
              <w:rPr>
                <w:rStyle w:val="TEXT1"/>
              </w:rPr>
            </w:pPr>
            <w:r>
              <w:rPr>
                <w:rStyle w:val="TEXT1"/>
              </w:rPr>
              <w:t>58,196</w:t>
            </w:r>
          </w:p>
        </w:tc>
        <w:tc>
          <w:tcPr>
            <w:tcW w:w="1405" w:type="dxa"/>
            <w:vAlign w:val="bottom"/>
          </w:tcPr>
          <w:p w:rsidR="004E1A25" w:rsidRDefault="00B16ACF" w:rsidP="00D27273">
            <w:pPr>
              <w:autoSpaceDE w:val="0"/>
              <w:autoSpaceDN w:val="0"/>
              <w:adjustRightInd w:val="0"/>
              <w:jc w:val="right"/>
              <w:rPr>
                <w:rStyle w:val="TEXT1"/>
              </w:rPr>
            </w:pPr>
            <w:r>
              <w:rPr>
                <w:rStyle w:val="TEXT1"/>
              </w:rPr>
              <w:t>196,789</w:t>
            </w:r>
          </w:p>
        </w:tc>
        <w:tc>
          <w:tcPr>
            <w:tcW w:w="1416" w:type="dxa"/>
            <w:vAlign w:val="bottom"/>
          </w:tcPr>
          <w:p w:rsidR="004E1A25" w:rsidRDefault="00B16ACF" w:rsidP="00D27273">
            <w:pPr>
              <w:autoSpaceDE w:val="0"/>
              <w:autoSpaceDN w:val="0"/>
              <w:adjustRightInd w:val="0"/>
              <w:jc w:val="right"/>
              <w:rPr>
                <w:rStyle w:val="TEXT1"/>
              </w:rPr>
            </w:pPr>
            <w:r>
              <w:rPr>
                <w:rStyle w:val="TEXT1"/>
              </w:rPr>
              <w:t>16,000</w:t>
            </w:r>
          </w:p>
        </w:tc>
        <w:tc>
          <w:tcPr>
            <w:tcW w:w="1410" w:type="dxa"/>
            <w:vAlign w:val="bottom"/>
          </w:tcPr>
          <w:p w:rsidR="004E1A25" w:rsidRDefault="00B16ACF" w:rsidP="00D27273">
            <w:pPr>
              <w:autoSpaceDE w:val="0"/>
              <w:autoSpaceDN w:val="0"/>
              <w:adjustRightInd w:val="0"/>
              <w:jc w:val="right"/>
              <w:rPr>
                <w:rStyle w:val="TEXT1"/>
              </w:rPr>
            </w:pPr>
            <w:r>
              <w:rPr>
                <w:rStyle w:val="TEXT1"/>
              </w:rPr>
              <w:t>4,854</w:t>
            </w:r>
          </w:p>
        </w:tc>
        <w:tc>
          <w:tcPr>
            <w:tcW w:w="1403" w:type="dxa"/>
            <w:vAlign w:val="bottom"/>
          </w:tcPr>
          <w:p w:rsidR="004E1A25" w:rsidRDefault="00B16ACF" w:rsidP="00D27273">
            <w:pPr>
              <w:autoSpaceDE w:val="0"/>
              <w:autoSpaceDN w:val="0"/>
              <w:adjustRightInd w:val="0"/>
              <w:jc w:val="right"/>
              <w:rPr>
                <w:rStyle w:val="TEXT1"/>
              </w:rPr>
            </w:pPr>
            <w:r>
              <w:rPr>
                <w:rStyle w:val="TEXT1"/>
              </w:rPr>
              <w:t>280</w:t>
            </w:r>
          </w:p>
        </w:tc>
        <w:tc>
          <w:tcPr>
            <w:tcW w:w="1520" w:type="dxa"/>
            <w:vAlign w:val="bottom"/>
          </w:tcPr>
          <w:p w:rsidR="004E1A25" w:rsidRDefault="00B16ACF" w:rsidP="00D27273">
            <w:pPr>
              <w:autoSpaceDE w:val="0"/>
              <w:autoSpaceDN w:val="0"/>
              <w:adjustRightInd w:val="0"/>
              <w:jc w:val="right"/>
              <w:rPr>
                <w:rStyle w:val="TEXT1"/>
              </w:rPr>
            </w:pPr>
            <w:r>
              <w:rPr>
                <w:rStyle w:val="TEXT1"/>
              </w:rPr>
              <w:t>650</w:t>
            </w:r>
          </w:p>
        </w:tc>
        <w:tc>
          <w:tcPr>
            <w:tcW w:w="1520" w:type="dxa"/>
            <w:vAlign w:val="bottom"/>
          </w:tcPr>
          <w:p w:rsidR="004E1A25" w:rsidRDefault="00B16ACF" w:rsidP="00D27273">
            <w:pPr>
              <w:autoSpaceDE w:val="0"/>
              <w:autoSpaceDN w:val="0"/>
              <w:adjustRightInd w:val="0"/>
              <w:jc w:val="right"/>
              <w:rPr>
                <w:rStyle w:val="TEXT1"/>
              </w:rPr>
            </w:pPr>
            <w:r>
              <w:rPr>
                <w:rStyle w:val="TEXT1"/>
              </w:rPr>
              <w:t>2,502</w:t>
            </w:r>
          </w:p>
        </w:tc>
        <w:tc>
          <w:tcPr>
            <w:tcW w:w="1393" w:type="dxa"/>
            <w:vAlign w:val="bottom"/>
          </w:tcPr>
          <w:p w:rsidR="004E1A25" w:rsidRDefault="00B16ACF" w:rsidP="00D27273">
            <w:pPr>
              <w:autoSpaceDE w:val="0"/>
              <w:autoSpaceDN w:val="0"/>
              <w:adjustRightInd w:val="0"/>
              <w:jc w:val="right"/>
              <w:rPr>
                <w:rStyle w:val="TEXT1"/>
              </w:rPr>
            </w:pPr>
            <w:r>
              <w:rPr>
                <w:rStyle w:val="TEXT1"/>
              </w:rPr>
              <w:t>279,271</w:t>
            </w:r>
          </w:p>
        </w:tc>
      </w:tr>
    </w:tbl>
    <w:p w:rsidR="004E1A25" w:rsidRDefault="004E1A25" w:rsidP="00550042">
      <w:pPr>
        <w:autoSpaceDE w:val="0"/>
        <w:autoSpaceDN w:val="0"/>
        <w:adjustRightInd w:val="0"/>
        <w:spacing w:after="0" w:line="240" w:lineRule="auto"/>
        <w:rPr>
          <w:rStyle w:val="TEXT1"/>
        </w:rPr>
      </w:pPr>
    </w:p>
    <w:p w:rsidR="00B16ACF" w:rsidRDefault="00B16ACF" w:rsidP="00550042">
      <w:pPr>
        <w:autoSpaceDE w:val="0"/>
        <w:autoSpaceDN w:val="0"/>
        <w:adjustRightInd w:val="0"/>
        <w:spacing w:after="0" w:line="240" w:lineRule="auto"/>
        <w:rPr>
          <w:rStyle w:val="TEXT1"/>
        </w:rPr>
      </w:pPr>
      <w:r>
        <w:rPr>
          <w:rStyle w:val="TEXT1"/>
        </w:rPr>
        <w:t>&lt;pp&gt;64</w:t>
      </w:r>
    </w:p>
    <w:p w:rsidR="00B16ACF" w:rsidRDefault="00B16ACF" w:rsidP="00550042">
      <w:pPr>
        <w:autoSpaceDE w:val="0"/>
        <w:autoSpaceDN w:val="0"/>
        <w:adjustRightInd w:val="0"/>
        <w:spacing w:after="0" w:line="240" w:lineRule="auto"/>
        <w:rPr>
          <w:rStyle w:val="TEXT1"/>
        </w:rPr>
      </w:pPr>
    </w:p>
    <w:p w:rsidR="00B16ACF" w:rsidRDefault="00B16ACF" w:rsidP="00B16ACF">
      <w:pPr>
        <w:pStyle w:val="Heading2"/>
        <w:rPr>
          <w:rStyle w:val="TEXT1"/>
        </w:rPr>
      </w:pPr>
      <w:r>
        <w:rPr>
          <w:rStyle w:val="TEXT1"/>
        </w:rPr>
        <w:t>4. The assets we invested in (continued)</w:t>
      </w:r>
    </w:p>
    <w:p w:rsidR="00B16ACF" w:rsidRDefault="00B16ACF" w:rsidP="00B16ACF">
      <w:pPr>
        <w:autoSpaceDE w:val="0"/>
        <w:autoSpaceDN w:val="0"/>
        <w:adjustRightInd w:val="0"/>
        <w:spacing w:after="0" w:line="240" w:lineRule="auto"/>
        <w:rPr>
          <w:rStyle w:val="TEXT1"/>
        </w:rPr>
      </w:pPr>
    </w:p>
    <w:p w:rsidR="00B16ACF" w:rsidRDefault="00B16ACF" w:rsidP="00B16ACF">
      <w:pPr>
        <w:pStyle w:val="Heading3"/>
        <w:rPr>
          <w:rStyle w:val="TEXT1"/>
        </w:rPr>
      </w:pPr>
      <w:r>
        <w:rPr>
          <w:rStyle w:val="TEXT1"/>
          <w:rFonts w:cstheme="majorBidi"/>
        </w:rPr>
        <w:t>4.1 Property, plant and equipment (continued)</w:t>
      </w:r>
    </w:p>
    <w:p w:rsidR="00B16ACF" w:rsidRDefault="00B16ACF"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3988"/>
        <w:gridCol w:w="1396"/>
        <w:gridCol w:w="1405"/>
        <w:gridCol w:w="1416"/>
        <w:gridCol w:w="1410"/>
        <w:gridCol w:w="1403"/>
        <w:gridCol w:w="1520"/>
        <w:gridCol w:w="1520"/>
        <w:gridCol w:w="1393"/>
      </w:tblGrid>
      <w:tr w:rsidR="00B16ACF" w:rsidTr="00D27273">
        <w:tc>
          <w:tcPr>
            <w:tcW w:w="3988" w:type="dxa"/>
            <w:vMerge w:val="restart"/>
          </w:tcPr>
          <w:p w:rsidR="00B16ACF" w:rsidRDefault="00B16ACF" w:rsidP="00D27273">
            <w:pPr>
              <w:autoSpaceDE w:val="0"/>
              <w:autoSpaceDN w:val="0"/>
              <w:adjustRightInd w:val="0"/>
              <w:rPr>
                <w:rStyle w:val="TEXT1"/>
              </w:rPr>
            </w:pPr>
          </w:p>
        </w:tc>
        <w:tc>
          <w:tcPr>
            <w:tcW w:w="1396" w:type="dxa"/>
            <w:vAlign w:val="bottom"/>
          </w:tcPr>
          <w:p w:rsidR="00B16ACF" w:rsidRDefault="00B16ACF" w:rsidP="00D27273">
            <w:pPr>
              <w:autoSpaceDE w:val="0"/>
              <w:autoSpaceDN w:val="0"/>
              <w:adjustRightInd w:val="0"/>
              <w:jc w:val="right"/>
              <w:rPr>
                <w:rStyle w:val="TEXT1"/>
              </w:rPr>
            </w:pPr>
            <w:r>
              <w:rPr>
                <w:rStyle w:val="TEXT1"/>
              </w:rPr>
              <w:t>Land</w:t>
            </w:r>
          </w:p>
        </w:tc>
        <w:tc>
          <w:tcPr>
            <w:tcW w:w="1405" w:type="dxa"/>
            <w:vAlign w:val="bottom"/>
          </w:tcPr>
          <w:p w:rsidR="00B16ACF" w:rsidRDefault="00B16ACF" w:rsidP="00D27273">
            <w:pPr>
              <w:autoSpaceDE w:val="0"/>
              <w:autoSpaceDN w:val="0"/>
              <w:adjustRightInd w:val="0"/>
              <w:jc w:val="right"/>
              <w:rPr>
                <w:rStyle w:val="TEXT1"/>
              </w:rPr>
            </w:pPr>
            <w:r>
              <w:rPr>
                <w:rStyle w:val="TEXT1"/>
              </w:rPr>
              <w:t>Buildings</w:t>
            </w:r>
          </w:p>
        </w:tc>
        <w:tc>
          <w:tcPr>
            <w:tcW w:w="1416" w:type="dxa"/>
            <w:vAlign w:val="bottom"/>
          </w:tcPr>
          <w:p w:rsidR="00B16ACF" w:rsidRDefault="00B16ACF" w:rsidP="00D27273">
            <w:pPr>
              <w:autoSpaceDE w:val="0"/>
              <w:autoSpaceDN w:val="0"/>
              <w:adjustRightInd w:val="0"/>
              <w:jc w:val="right"/>
              <w:rPr>
                <w:rStyle w:val="TEXT1"/>
              </w:rPr>
            </w:pPr>
            <w:r>
              <w:rPr>
                <w:rStyle w:val="TEXT1"/>
              </w:rPr>
              <w:t>Construction in progress</w:t>
            </w:r>
          </w:p>
        </w:tc>
        <w:tc>
          <w:tcPr>
            <w:tcW w:w="1410" w:type="dxa"/>
            <w:vAlign w:val="bottom"/>
          </w:tcPr>
          <w:p w:rsidR="00B16ACF" w:rsidRDefault="00B16ACF" w:rsidP="00D27273">
            <w:pPr>
              <w:autoSpaceDE w:val="0"/>
              <w:autoSpaceDN w:val="0"/>
              <w:adjustRightInd w:val="0"/>
              <w:jc w:val="right"/>
              <w:rPr>
                <w:rStyle w:val="TEXT1"/>
              </w:rPr>
            </w:pPr>
            <w:r>
              <w:rPr>
                <w:rStyle w:val="TEXT1"/>
              </w:rPr>
              <w:t>Plant and equipment</w:t>
            </w:r>
          </w:p>
        </w:tc>
        <w:tc>
          <w:tcPr>
            <w:tcW w:w="1403" w:type="dxa"/>
            <w:vAlign w:val="bottom"/>
          </w:tcPr>
          <w:p w:rsidR="00B16ACF" w:rsidRDefault="00B16ACF" w:rsidP="00D27273">
            <w:pPr>
              <w:autoSpaceDE w:val="0"/>
              <w:autoSpaceDN w:val="0"/>
              <w:adjustRightInd w:val="0"/>
              <w:jc w:val="right"/>
              <w:rPr>
                <w:rStyle w:val="TEXT1"/>
              </w:rPr>
            </w:pPr>
            <w:r>
              <w:rPr>
                <w:rStyle w:val="TEXT1"/>
              </w:rPr>
              <w:t>Motor vehicles</w:t>
            </w:r>
          </w:p>
        </w:tc>
        <w:tc>
          <w:tcPr>
            <w:tcW w:w="1520" w:type="dxa"/>
            <w:vAlign w:val="bottom"/>
          </w:tcPr>
          <w:p w:rsidR="00B16ACF" w:rsidRDefault="00B16ACF" w:rsidP="00D27273">
            <w:pPr>
              <w:autoSpaceDE w:val="0"/>
              <w:autoSpaceDN w:val="0"/>
              <w:adjustRightInd w:val="0"/>
              <w:jc w:val="right"/>
              <w:rPr>
                <w:rStyle w:val="TEXT1"/>
              </w:rPr>
            </w:pPr>
            <w:r>
              <w:rPr>
                <w:rStyle w:val="TEXT1"/>
              </w:rPr>
              <w:t>Leasehold improvements</w:t>
            </w:r>
          </w:p>
        </w:tc>
        <w:tc>
          <w:tcPr>
            <w:tcW w:w="1520" w:type="dxa"/>
            <w:vAlign w:val="bottom"/>
          </w:tcPr>
          <w:p w:rsidR="00B16ACF" w:rsidRDefault="00B16ACF" w:rsidP="00D27273">
            <w:pPr>
              <w:autoSpaceDE w:val="0"/>
              <w:autoSpaceDN w:val="0"/>
              <w:adjustRightInd w:val="0"/>
              <w:jc w:val="right"/>
              <w:rPr>
                <w:rStyle w:val="TEXT1"/>
              </w:rPr>
            </w:pPr>
            <w:r>
              <w:rPr>
                <w:rStyle w:val="TEXT1"/>
              </w:rPr>
              <w:t>Land improvements</w:t>
            </w:r>
          </w:p>
        </w:tc>
        <w:tc>
          <w:tcPr>
            <w:tcW w:w="1393" w:type="dxa"/>
            <w:vAlign w:val="bottom"/>
          </w:tcPr>
          <w:p w:rsidR="00B16ACF" w:rsidRDefault="00B16ACF" w:rsidP="00D27273">
            <w:pPr>
              <w:autoSpaceDE w:val="0"/>
              <w:autoSpaceDN w:val="0"/>
              <w:adjustRightInd w:val="0"/>
              <w:jc w:val="right"/>
              <w:rPr>
                <w:rStyle w:val="TEXT1"/>
              </w:rPr>
            </w:pPr>
            <w:r>
              <w:rPr>
                <w:rStyle w:val="TEXT1"/>
              </w:rPr>
              <w:t xml:space="preserve">Total </w:t>
            </w:r>
          </w:p>
        </w:tc>
      </w:tr>
      <w:tr w:rsidR="00B16ACF" w:rsidTr="00D27273">
        <w:tc>
          <w:tcPr>
            <w:tcW w:w="3988" w:type="dxa"/>
            <w:vMerge/>
          </w:tcPr>
          <w:p w:rsidR="00B16ACF" w:rsidRDefault="00B16ACF" w:rsidP="00D27273">
            <w:pPr>
              <w:autoSpaceDE w:val="0"/>
              <w:autoSpaceDN w:val="0"/>
              <w:adjustRightInd w:val="0"/>
              <w:rPr>
                <w:rStyle w:val="TEXT1"/>
              </w:rPr>
            </w:pPr>
          </w:p>
        </w:tc>
        <w:tc>
          <w:tcPr>
            <w:tcW w:w="1396" w:type="dxa"/>
            <w:vAlign w:val="bottom"/>
          </w:tcPr>
          <w:p w:rsidR="00B16ACF" w:rsidRDefault="00B16ACF" w:rsidP="00D27273">
            <w:pPr>
              <w:autoSpaceDE w:val="0"/>
              <w:autoSpaceDN w:val="0"/>
              <w:adjustRightInd w:val="0"/>
              <w:jc w:val="right"/>
              <w:rPr>
                <w:rStyle w:val="TEXT1"/>
              </w:rPr>
            </w:pPr>
            <w:r>
              <w:rPr>
                <w:rStyle w:val="TEXT1"/>
              </w:rPr>
              <w:t>$’000</w:t>
            </w:r>
          </w:p>
        </w:tc>
        <w:tc>
          <w:tcPr>
            <w:tcW w:w="1405" w:type="dxa"/>
          </w:tcPr>
          <w:p w:rsidR="00B16ACF" w:rsidRDefault="00B16ACF" w:rsidP="00D27273">
            <w:pPr>
              <w:jc w:val="right"/>
            </w:pPr>
            <w:r w:rsidRPr="00940B39">
              <w:rPr>
                <w:rStyle w:val="TEXT1"/>
              </w:rPr>
              <w:t>$’000</w:t>
            </w:r>
          </w:p>
        </w:tc>
        <w:tc>
          <w:tcPr>
            <w:tcW w:w="1416" w:type="dxa"/>
          </w:tcPr>
          <w:p w:rsidR="00B16ACF" w:rsidRDefault="00B16ACF" w:rsidP="00D27273">
            <w:pPr>
              <w:jc w:val="right"/>
            </w:pPr>
            <w:r w:rsidRPr="00940B39">
              <w:rPr>
                <w:rStyle w:val="TEXT1"/>
              </w:rPr>
              <w:t>$’000</w:t>
            </w:r>
          </w:p>
        </w:tc>
        <w:tc>
          <w:tcPr>
            <w:tcW w:w="1410" w:type="dxa"/>
          </w:tcPr>
          <w:p w:rsidR="00B16ACF" w:rsidRDefault="00B16ACF" w:rsidP="00D27273">
            <w:pPr>
              <w:jc w:val="right"/>
            </w:pPr>
            <w:r w:rsidRPr="00940B39">
              <w:rPr>
                <w:rStyle w:val="TEXT1"/>
              </w:rPr>
              <w:t>$’000</w:t>
            </w:r>
          </w:p>
        </w:tc>
        <w:tc>
          <w:tcPr>
            <w:tcW w:w="1403" w:type="dxa"/>
          </w:tcPr>
          <w:p w:rsidR="00B16ACF" w:rsidRDefault="00B16ACF" w:rsidP="00D27273">
            <w:pPr>
              <w:jc w:val="right"/>
            </w:pPr>
            <w:r w:rsidRPr="00940B39">
              <w:rPr>
                <w:rStyle w:val="TEXT1"/>
              </w:rPr>
              <w:t>$’000</w:t>
            </w:r>
          </w:p>
        </w:tc>
        <w:tc>
          <w:tcPr>
            <w:tcW w:w="1520" w:type="dxa"/>
          </w:tcPr>
          <w:p w:rsidR="00B16ACF" w:rsidRDefault="00B16ACF" w:rsidP="00D27273">
            <w:pPr>
              <w:jc w:val="right"/>
            </w:pPr>
            <w:r w:rsidRPr="00940B39">
              <w:rPr>
                <w:rStyle w:val="TEXT1"/>
              </w:rPr>
              <w:t>$’000</w:t>
            </w:r>
          </w:p>
        </w:tc>
        <w:tc>
          <w:tcPr>
            <w:tcW w:w="1520" w:type="dxa"/>
          </w:tcPr>
          <w:p w:rsidR="00B16ACF" w:rsidRDefault="00B16ACF" w:rsidP="00D27273">
            <w:pPr>
              <w:jc w:val="right"/>
            </w:pPr>
            <w:r w:rsidRPr="00940B39">
              <w:rPr>
                <w:rStyle w:val="TEXT1"/>
              </w:rPr>
              <w:t>$’000</w:t>
            </w:r>
          </w:p>
        </w:tc>
        <w:tc>
          <w:tcPr>
            <w:tcW w:w="1393" w:type="dxa"/>
          </w:tcPr>
          <w:p w:rsidR="00B16ACF" w:rsidRDefault="00B16ACF" w:rsidP="00D27273">
            <w:pPr>
              <w:jc w:val="right"/>
            </w:pPr>
            <w:r w:rsidRPr="00940B39">
              <w:rPr>
                <w:rStyle w:val="TEXT1"/>
              </w:rPr>
              <w:t>$’000</w:t>
            </w:r>
          </w:p>
        </w:tc>
      </w:tr>
      <w:tr w:rsidR="00B16ACF" w:rsidTr="00D27273">
        <w:tc>
          <w:tcPr>
            <w:tcW w:w="3988" w:type="dxa"/>
          </w:tcPr>
          <w:p w:rsidR="00B16ACF" w:rsidRDefault="00B16ACF" w:rsidP="00D27273">
            <w:pPr>
              <w:autoSpaceDE w:val="0"/>
              <w:autoSpaceDN w:val="0"/>
              <w:adjustRightInd w:val="0"/>
              <w:rPr>
                <w:rStyle w:val="TEXT1"/>
              </w:rPr>
            </w:pPr>
            <w:r>
              <w:rPr>
                <w:rStyle w:val="TEXT1"/>
              </w:rPr>
              <w:t>Chisholm 2018</w:t>
            </w:r>
          </w:p>
        </w:tc>
        <w:tc>
          <w:tcPr>
            <w:tcW w:w="1396" w:type="dxa"/>
            <w:vAlign w:val="bottom"/>
          </w:tcPr>
          <w:p w:rsidR="00B16ACF" w:rsidRDefault="00B16ACF" w:rsidP="00D27273">
            <w:pPr>
              <w:autoSpaceDE w:val="0"/>
              <w:autoSpaceDN w:val="0"/>
              <w:adjustRightInd w:val="0"/>
              <w:jc w:val="right"/>
              <w:rPr>
                <w:rStyle w:val="TEXT1"/>
              </w:rPr>
            </w:pPr>
          </w:p>
        </w:tc>
        <w:tc>
          <w:tcPr>
            <w:tcW w:w="1405" w:type="dxa"/>
            <w:vAlign w:val="bottom"/>
          </w:tcPr>
          <w:p w:rsidR="00B16ACF" w:rsidRDefault="00B16ACF" w:rsidP="00D27273">
            <w:pPr>
              <w:autoSpaceDE w:val="0"/>
              <w:autoSpaceDN w:val="0"/>
              <w:adjustRightInd w:val="0"/>
              <w:jc w:val="right"/>
              <w:rPr>
                <w:rStyle w:val="TEXT1"/>
              </w:rPr>
            </w:pPr>
          </w:p>
        </w:tc>
        <w:tc>
          <w:tcPr>
            <w:tcW w:w="1416" w:type="dxa"/>
            <w:vAlign w:val="bottom"/>
          </w:tcPr>
          <w:p w:rsidR="00B16ACF" w:rsidRDefault="00B16ACF" w:rsidP="00D27273">
            <w:pPr>
              <w:autoSpaceDE w:val="0"/>
              <w:autoSpaceDN w:val="0"/>
              <w:adjustRightInd w:val="0"/>
              <w:jc w:val="right"/>
              <w:rPr>
                <w:rStyle w:val="TEXT1"/>
              </w:rPr>
            </w:pPr>
          </w:p>
        </w:tc>
        <w:tc>
          <w:tcPr>
            <w:tcW w:w="1410" w:type="dxa"/>
            <w:vAlign w:val="bottom"/>
          </w:tcPr>
          <w:p w:rsidR="00B16ACF" w:rsidRDefault="00B16ACF" w:rsidP="00D27273">
            <w:pPr>
              <w:autoSpaceDE w:val="0"/>
              <w:autoSpaceDN w:val="0"/>
              <w:adjustRightInd w:val="0"/>
              <w:jc w:val="right"/>
              <w:rPr>
                <w:rStyle w:val="TEXT1"/>
              </w:rPr>
            </w:pPr>
          </w:p>
        </w:tc>
        <w:tc>
          <w:tcPr>
            <w:tcW w:w="1403" w:type="dxa"/>
            <w:vAlign w:val="bottom"/>
          </w:tcPr>
          <w:p w:rsidR="00B16ACF" w:rsidRDefault="00B16ACF" w:rsidP="00D27273">
            <w:pPr>
              <w:autoSpaceDE w:val="0"/>
              <w:autoSpaceDN w:val="0"/>
              <w:adjustRightInd w:val="0"/>
              <w:jc w:val="right"/>
              <w:rPr>
                <w:rStyle w:val="TEXT1"/>
              </w:rPr>
            </w:pPr>
          </w:p>
        </w:tc>
        <w:tc>
          <w:tcPr>
            <w:tcW w:w="1520" w:type="dxa"/>
            <w:vAlign w:val="bottom"/>
          </w:tcPr>
          <w:p w:rsidR="00B16ACF" w:rsidRDefault="00B16ACF" w:rsidP="00D27273">
            <w:pPr>
              <w:autoSpaceDE w:val="0"/>
              <w:autoSpaceDN w:val="0"/>
              <w:adjustRightInd w:val="0"/>
              <w:jc w:val="right"/>
              <w:rPr>
                <w:rStyle w:val="TEXT1"/>
              </w:rPr>
            </w:pPr>
          </w:p>
        </w:tc>
        <w:tc>
          <w:tcPr>
            <w:tcW w:w="1520" w:type="dxa"/>
            <w:vAlign w:val="bottom"/>
          </w:tcPr>
          <w:p w:rsidR="00B16ACF" w:rsidRDefault="00B16ACF" w:rsidP="00D27273">
            <w:pPr>
              <w:autoSpaceDE w:val="0"/>
              <w:autoSpaceDN w:val="0"/>
              <w:adjustRightInd w:val="0"/>
              <w:jc w:val="right"/>
              <w:rPr>
                <w:rStyle w:val="TEXT1"/>
              </w:rPr>
            </w:pPr>
          </w:p>
        </w:tc>
        <w:tc>
          <w:tcPr>
            <w:tcW w:w="1393" w:type="dxa"/>
            <w:vAlign w:val="bottom"/>
          </w:tcPr>
          <w:p w:rsidR="00B16ACF" w:rsidRDefault="00B16ACF" w:rsidP="00D27273">
            <w:pPr>
              <w:autoSpaceDE w:val="0"/>
              <w:autoSpaceDN w:val="0"/>
              <w:adjustRightInd w:val="0"/>
              <w:jc w:val="right"/>
              <w:rPr>
                <w:rStyle w:val="TEXT1"/>
              </w:rPr>
            </w:pPr>
          </w:p>
        </w:tc>
      </w:tr>
      <w:tr w:rsidR="00B16ACF" w:rsidTr="00D27273">
        <w:tc>
          <w:tcPr>
            <w:tcW w:w="3988" w:type="dxa"/>
          </w:tcPr>
          <w:p w:rsidR="00B16ACF" w:rsidRDefault="00B16ACF" w:rsidP="00D27273">
            <w:pPr>
              <w:autoSpaceDE w:val="0"/>
              <w:autoSpaceDN w:val="0"/>
              <w:adjustRightInd w:val="0"/>
              <w:rPr>
                <w:rStyle w:val="TEXT1"/>
              </w:rPr>
            </w:pPr>
            <w:r>
              <w:rPr>
                <w:rStyle w:val="TEXT1"/>
              </w:rPr>
              <w:t>Opening net book amount</w:t>
            </w:r>
          </w:p>
        </w:tc>
        <w:tc>
          <w:tcPr>
            <w:tcW w:w="1396" w:type="dxa"/>
            <w:vAlign w:val="bottom"/>
          </w:tcPr>
          <w:p w:rsidR="00B16ACF" w:rsidRDefault="00B16ACF" w:rsidP="00D27273">
            <w:pPr>
              <w:autoSpaceDE w:val="0"/>
              <w:autoSpaceDN w:val="0"/>
              <w:adjustRightInd w:val="0"/>
              <w:jc w:val="right"/>
              <w:rPr>
                <w:rStyle w:val="TEXT1"/>
              </w:rPr>
            </w:pPr>
            <w:r>
              <w:rPr>
                <w:rStyle w:val="TEXT1"/>
              </w:rPr>
              <w:t>58,196</w:t>
            </w:r>
          </w:p>
        </w:tc>
        <w:tc>
          <w:tcPr>
            <w:tcW w:w="1405" w:type="dxa"/>
            <w:vAlign w:val="bottom"/>
          </w:tcPr>
          <w:p w:rsidR="00B16ACF" w:rsidRDefault="00B16ACF" w:rsidP="00D27273">
            <w:pPr>
              <w:autoSpaceDE w:val="0"/>
              <w:autoSpaceDN w:val="0"/>
              <w:adjustRightInd w:val="0"/>
              <w:jc w:val="right"/>
              <w:rPr>
                <w:rStyle w:val="TEXT1"/>
              </w:rPr>
            </w:pPr>
            <w:r>
              <w:rPr>
                <w:rStyle w:val="TEXT1"/>
              </w:rPr>
              <w:t>196,789</w:t>
            </w:r>
          </w:p>
        </w:tc>
        <w:tc>
          <w:tcPr>
            <w:tcW w:w="1416" w:type="dxa"/>
            <w:vAlign w:val="bottom"/>
          </w:tcPr>
          <w:p w:rsidR="00B16ACF" w:rsidRDefault="00B16ACF" w:rsidP="00D27273">
            <w:pPr>
              <w:autoSpaceDE w:val="0"/>
              <w:autoSpaceDN w:val="0"/>
              <w:adjustRightInd w:val="0"/>
              <w:jc w:val="right"/>
              <w:rPr>
                <w:rStyle w:val="TEXT1"/>
              </w:rPr>
            </w:pPr>
            <w:r>
              <w:rPr>
                <w:rStyle w:val="TEXT1"/>
              </w:rPr>
              <w:t>16,000</w:t>
            </w:r>
          </w:p>
        </w:tc>
        <w:tc>
          <w:tcPr>
            <w:tcW w:w="1410" w:type="dxa"/>
            <w:vAlign w:val="bottom"/>
          </w:tcPr>
          <w:p w:rsidR="00B16ACF" w:rsidRDefault="00B16ACF" w:rsidP="00D27273">
            <w:pPr>
              <w:autoSpaceDE w:val="0"/>
              <w:autoSpaceDN w:val="0"/>
              <w:adjustRightInd w:val="0"/>
              <w:jc w:val="right"/>
              <w:rPr>
                <w:rStyle w:val="TEXT1"/>
              </w:rPr>
            </w:pPr>
            <w:r>
              <w:rPr>
                <w:rStyle w:val="TEXT1"/>
              </w:rPr>
              <w:t>4,854</w:t>
            </w:r>
          </w:p>
        </w:tc>
        <w:tc>
          <w:tcPr>
            <w:tcW w:w="1403" w:type="dxa"/>
            <w:vAlign w:val="bottom"/>
          </w:tcPr>
          <w:p w:rsidR="00B16ACF" w:rsidRDefault="00B16ACF" w:rsidP="00D27273">
            <w:pPr>
              <w:autoSpaceDE w:val="0"/>
              <w:autoSpaceDN w:val="0"/>
              <w:adjustRightInd w:val="0"/>
              <w:jc w:val="right"/>
              <w:rPr>
                <w:rStyle w:val="TEXT1"/>
              </w:rPr>
            </w:pPr>
            <w:r>
              <w:rPr>
                <w:rStyle w:val="TEXT1"/>
              </w:rPr>
              <w:t>280</w:t>
            </w:r>
          </w:p>
        </w:tc>
        <w:tc>
          <w:tcPr>
            <w:tcW w:w="1520" w:type="dxa"/>
            <w:vAlign w:val="bottom"/>
          </w:tcPr>
          <w:p w:rsidR="00B16ACF" w:rsidRDefault="00B16ACF" w:rsidP="00D27273">
            <w:pPr>
              <w:autoSpaceDE w:val="0"/>
              <w:autoSpaceDN w:val="0"/>
              <w:adjustRightInd w:val="0"/>
              <w:jc w:val="right"/>
              <w:rPr>
                <w:rStyle w:val="TEXT1"/>
              </w:rPr>
            </w:pPr>
            <w:r>
              <w:rPr>
                <w:rStyle w:val="TEXT1"/>
              </w:rPr>
              <w:t>650</w:t>
            </w:r>
          </w:p>
        </w:tc>
        <w:tc>
          <w:tcPr>
            <w:tcW w:w="1520" w:type="dxa"/>
            <w:vAlign w:val="bottom"/>
          </w:tcPr>
          <w:p w:rsidR="00B16ACF" w:rsidRDefault="00B16ACF" w:rsidP="00D27273">
            <w:pPr>
              <w:autoSpaceDE w:val="0"/>
              <w:autoSpaceDN w:val="0"/>
              <w:adjustRightInd w:val="0"/>
              <w:jc w:val="right"/>
              <w:rPr>
                <w:rStyle w:val="TEXT1"/>
              </w:rPr>
            </w:pPr>
            <w:r>
              <w:rPr>
                <w:rStyle w:val="TEXT1"/>
              </w:rPr>
              <w:t>2,502</w:t>
            </w:r>
          </w:p>
        </w:tc>
        <w:tc>
          <w:tcPr>
            <w:tcW w:w="1393" w:type="dxa"/>
            <w:vAlign w:val="bottom"/>
          </w:tcPr>
          <w:p w:rsidR="00B16ACF" w:rsidRDefault="00B16ACF" w:rsidP="00D27273">
            <w:pPr>
              <w:autoSpaceDE w:val="0"/>
              <w:autoSpaceDN w:val="0"/>
              <w:adjustRightInd w:val="0"/>
              <w:jc w:val="right"/>
              <w:rPr>
                <w:rStyle w:val="TEXT1"/>
              </w:rPr>
            </w:pPr>
            <w:r>
              <w:rPr>
                <w:rStyle w:val="TEXT1"/>
              </w:rPr>
              <w:t>279,271</w:t>
            </w:r>
          </w:p>
        </w:tc>
      </w:tr>
      <w:tr w:rsidR="00B16ACF" w:rsidTr="00D27273">
        <w:tc>
          <w:tcPr>
            <w:tcW w:w="3988" w:type="dxa"/>
          </w:tcPr>
          <w:p w:rsidR="00B16ACF" w:rsidRDefault="00B16ACF" w:rsidP="00D27273">
            <w:pPr>
              <w:autoSpaceDE w:val="0"/>
              <w:autoSpaceDN w:val="0"/>
              <w:adjustRightInd w:val="0"/>
              <w:rPr>
                <w:rStyle w:val="TEXT1"/>
              </w:rPr>
            </w:pPr>
            <w:r>
              <w:rPr>
                <w:rStyle w:val="TEXT1"/>
              </w:rPr>
              <w:t>Additions</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w:t>
            </w:r>
          </w:p>
        </w:tc>
        <w:tc>
          <w:tcPr>
            <w:tcW w:w="1416" w:type="dxa"/>
            <w:vAlign w:val="bottom"/>
          </w:tcPr>
          <w:p w:rsidR="00B16ACF" w:rsidRDefault="00B16ACF" w:rsidP="00D27273">
            <w:pPr>
              <w:autoSpaceDE w:val="0"/>
              <w:autoSpaceDN w:val="0"/>
              <w:adjustRightInd w:val="0"/>
              <w:jc w:val="right"/>
              <w:rPr>
                <w:rStyle w:val="TEXT1"/>
              </w:rPr>
            </w:pPr>
            <w:r>
              <w:rPr>
                <w:rStyle w:val="TEXT1"/>
              </w:rPr>
              <w:t>69,052</w:t>
            </w:r>
          </w:p>
        </w:tc>
        <w:tc>
          <w:tcPr>
            <w:tcW w:w="1410" w:type="dxa"/>
            <w:vAlign w:val="bottom"/>
          </w:tcPr>
          <w:p w:rsidR="00B16ACF" w:rsidRDefault="00B16ACF" w:rsidP="00D27273">
            <w:pPr>
              <w:autoSpaceDE w:val="0"/>
              <w:autoSpaceDN w:val="0"/>
              <w:adjustRightInd w:val="0"/>
              <w:jc w:val="right"/>
              <w:rPr>
                <w:rStyle w:val="TEXT1"/>
              </w:rPr>
            </w:pPr>
            <w:r>
              <w:rPr>
                <w:rStyle w:val="TEXT1"/>
              </w:rPr>
              <w:t>2,358</w:t>
            </w:r>
          </w:p>
        </w:tc>
        <w:tc>
          <w:tcPr>
            <w:tcW w:w="1403" w:type="dxa"/>
            <w:vAlign w:val="bottom"/>
          </w:tcPr>
          <w:p w:rsidR="00B16ACF" w:rsidRDefault="00B16ACF" w:rsidP="00D27273">
            <w:pPr>
              <w:autoSpaceDE w:val="0"/>
              <w:autoSpaceDN w:val="0"/>
              <w:adjustRightInd w:val="0"/>
              <w:jc w:val="right"/>
              <w:rPr>
                <w:rStyle w:val="TEXT1"/>
              </w:rPr>
            </w:pPr>
            <w:r>
              <w:rPr>
                <w:rStyle w:val="TEXT1"/>
              </w:rPr>
              <w:t>197</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68</w:t>
            </w:r>
          </w:p>
        </w:tc>
        <w:tc>
          <w:tcPr>
            <w:tcW w:w="1393" w:type="dxa"/>
            <w:vAlign w:val="bottom"/>
          </w:tcPr>
          <w:p w:rsidR="00B16ACF" w:rsidRDefault="00B16ACF" w:rsidP="00D27273">
            <w:pPr>
              <w:autoSpaceDE w:val="0"/>
              <w:autoSpaceDN w:val="0"/>
              <w:adjustRightInd w:val="0"/>
              <w:jc w:val="right"/>
              <w:rPr>
                <w:rStyle w:val="TEXT1"/>
              </w:rPr>
            </w:pPr>
            <w:r>
              <w:rPr>
                <w:rStyle w:val="TEXT1"/>
              </w:rPr>
              <w:t>71,675</w:t>
            </w:r>
          </w:p>
        </w:tc>
      </w:tr>
      <w:tr w:rsidR="00B16ACF" w:rsidTr="00D27273">
        <w:tc>
          <w:tcPr>
            <w:tcW w:w="3988" w:type="dxa"/>
          </w:tcPr>
          <w:p w:rsidR="00B16ACF" w:rsidRDefault="00B16ACF" w:rsidP="00D27273">
            <w:pPr>
              <w:autoSpaceDE w:val="0"/>
              <w:autoSpaceDN w:val="0"/>
              <w:adjustRightInd w:val="0"/>
              <w:rPr>
                <w:rStyle w:val="TEXT1"/>
              </w:rPr>
            </w:pPr>
            <w:r>
              <w:rPr>
                <w:rStyle w:val="TEXT1"/>
              </w:rPr>
              <w:t>Disposals</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w:t>
            </w:r>
          </w:p>
        </w:tc>
        <w:tc>
          <w:tcPr>
            <w:tcW w:w="1416" w:type="dxa"/>
            <w:vAlign w:val="bottom"/>
          </w:tcPr>
          <w:p w:rsidR="00B16ACF" w:rsidRDefault="00B16ACF" w:rsidP="00D27273">
            <w:pPr>
              <w:autoSpaceDE w:val="0"/>
              <w:autoSpaceDN w:val="0"/>
              <w:adjustRightInd w:val="0"/>
              <w:jc w:val="right"/>
              <w:rPr>
                <w:rStyle w:val="TEXT1"/>
              </w:rPr>
            </w:pPr>
            <w:r>
              <w:rPr>
                <w:rStyle w:val="TEXT1"/>
              </w:rPr>
              <w:t>-</w:t>
            </w:r>
          </w:p>
        </w:tc>
        <w:tc>
          <w:tcPr>
            <w:tcW w:w="1410" w:type="dxa"/>
            <w:vAlign w:val="bottom"/>
          </w:tcPr>
          <w:p w:rsidR="00B16ACF" w:rsidRDefault="00B16ACF" w:rsidP="00D27273">
            <w:pPr>
              <w:autoSpaceDE w:val="0"/>
              <w:autoSpaceDN w:val="0"/>
              <w:adjustRightInd w:val="0"/>
              <w:jc w:val="right"/>
              <w:rPr>
                <w:rStyle w:val="TEXT1"/>
              </w:rPr>
            </w:pPr>
            <w:r>
              <w:rPr>
                <w:rStyle w:val="TEXT1"/>
              </w:rPr>
              <w:t>(222)</w:t>
            </w:r>
          </w:p>
        </w:tc>
        <w:tc>
          <w:tcPr>
            <w:tcW w:w="1403"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393" w:type="dxa"/>
            <w:vAlign w:val="bottom"/>
          </w:tcPr>
          <w:p w:rsidR="00B16ACF" w:rsidRDefault="00B16ACF" w:rsidP="00D27273">
            <w:pPr>
              <w:autoSpaceDE w:val="0"/>
              <w:autoSpaceDN w:val="0"/>
              <w:adjustRightInd w:val="0"/>
              <w:jc w:val="right"/>
              <w:rPr>
                <w:rStyle w:val="TEXT1"/>
              </w:rPr>
            </w:pPr>
            <w:r>
              <w:rPr>
                <w:rStyle w:val="TEXT1"/>
              </w:rPr>
              <w:t>(222)</w:t>
            </w:r>
          </w:p>
        </w:tc>
      </w:tr>
      <w:tr w:rsidR="00B16ACF" w:rsidTr="00D27273">
        <w:tc>
          <w:tcPr>
            <w:tcW w:w="3988" w:type="dxa"/>
          </w:tcPr>
          <w:p w:rsidR="00B16ACF" w:rsidRDefault="00B16ACF" w:rsidP="00D27273">
            <w:pPr>
              <w:autoSpaceDE w:val="0"/>
              <w:autoSpaceDN w:val="0"/>
              <w:adjustRightInd w:val="0"/>
              <w:rPr>
                <w:rStyle w:val="TEXT1"/>
              </w:rPr>
            </w:pPr>
            <w:r>
              <w:rPr>
                <w:rStyle w:val="TEXT1"/>
              </w:rPr>
              <w:t>Transfers</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11,418</w:t>
            </w:r>
          </w:p>
        </w:tc>
        <w:tc>
          <w:tcPr>
            <w:tcW w:w="1416" w:type="dxa"/>
            <w:vAlign w:val="bottom"/>
          </w:tcPr>
          <w:p w:rsidR="00B16ACF" w:rsidRDefault="00B16ACF" w:rsidP="00D27273">
            <w:pPr>
              <w:autoSpaceDE w:val="0"/>
              <w:autoSpaceDN w:val="0"/>
              <w:adjustRightInd w:val="0"/>
              <w:jc w:val="right"/>
              <w:rPr>
                <w:rStyle w:val="TEXT1"/>
              </w:rPr>
            </w:pPr>
            <w:r>
              <w:rPr>
                <w:rStyle w:val="TEXT1"/>
              </w:rPr>
              <w:t>(12,445)</w:t>
            </w:r>
          </w:p>
        </w:tc>
        <w:tc>
          <w:tcPr>
            <w:tcW w:w="1410" w:type="dxa"/>
            <w:vAlign w:val="bottom"/>
          </w:tcPr>
          <w:p w:rsidR="00B16ACF" w:rsidRDefault="00B16ACF" w:rsidP="00D27273">
            <w:pPr>
              <w:autoSpaceDE w:val="0"/>
              <w:autoSpaceDN w:val="0"/>
              <w:adjustRightInd w:val="0"/>
              <w:jc w:val="right"/>
              <w:rPr>
                <w:rStyle w:val="TEXT1"/>
              </w:rPr>
            </w:pPr>
            <w:r>
              <w:rPr>
                <w:rStyle w:val="TEXT1"/>
              </w:rPr>
              <w:t>1,027</w:t>
            </w:r>
          </w:p>
        </w:tc>
        <w:tc>
          <w:tcPr>
            <w:tcW w:w="1403"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393" w:type="dxa"/>
            <w:vAlign w:val="bottom"/>
          </w:tcPr>
          <w:p w:rsidR="00B16ACF" w:rsidRDefault="00B16ACF" w:rsidP="00D27273">
            <w:pPr>
              <w:autoSpaceDE w:val="0"/>
              <w:autoSpaceDN w:val="0"/>
              <w:adjustRightInd w:val="0"/>
              <w:jc w:val="right"/>
              <w:rPr>
                <w:rStyle w:val="TEXT1"/>
              </w:rPr>
            </w:pPr>
            <w:r>
              <w:rPr>
                <w:rStyle w:val="TEXT1"/>
              </w:rPr>
              <w:t>-</w:t>
            </w:r>
          </w:p>
        </w:tc>
      </w:tr>
      <w:tr w:rsidR="00B16ACF" w:rsidTr="00D27273">
        <w:tc>
          <w:tcPr>
            <w:tcW w:w="3988" w:type="dxa"/>
          </w:tcPr>
          <w:p w:rsidR="00B16ACF" w:rsidRDefault="00B16ACF" w:rsidP="00D27273">
            <w:pPr>
              <w:autoSpaceDE w:val="0"/>
              <w:autoSpaceDN w:val="0"/>
              <w:adjustRightInd w:val="0"/>
              <w:rPr>
                <w:rStyle w:val="TEXT1"/>
              </w:rPr>
            </w:pPr>
            <w:r>
              <w:rPr>
                <w:rStyle w:val="TEXT1"/>
              </w:rPr>
              <w:t>Depreciation</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(5,219)</w:t>
            </w:r>
          </w:p>
        </w:tc>
        <w:tc>
          <w:tcPr>
            <w:tcW w:w="1416" w:type="dxa"/>
            <w:vAlign w:val="bottom"/>
          </w:tcPr>
          <w:p w:rsidR="00B16ACF" w:rsidRDefault="00B16ACF" w:rsidP="00D27273">
            <w:pPr>
              <w:autoSpaceDE w:val="0"/>
              <w:autoSpaceDN w:val="0"/>
              <w:adjustRightInd w:val="0"/>
              <w:jc w:val="right"/>
              <w:rPr>
                <w:rStyle w:val="TEXT1"/>
              </w:rPr>
            </w:pPr>
            <w:r>
              <w:rPr>
                <w:rStyle w:val="TEXT1"/>
              </w:rPr>
              <w:t>-</w:t>
            </w:r>
          </w:p>
        </w:tc>
        <w:tc>
          <w:tcPr>
            <w:tcW w:w="1410" w:type="dxa"/>
            <w:vAlign w:val="bottom"/>
          </w:tcPr>
          <w:p w:rsidR="00B16ACF" w:rsidRDefault="00B16ACF" w:rsidP="00D27273">
            <w:pPr>
              <w:autoSpaceDE w:val="0"/>
              <w:autoSpaceDN w:val="0"/>
              <w:adjustRightInd w:val="0"/>
              <w:jc w:val="right"/>
              <w:rPr>
                <w:rStyle w:val="TEXT1"/>
              </w:rPr>
            </w:pPr>
            <w:r>
              <w:rPr>
                <w:rStyle w:val="TEXT1"/>
              </w:rPr>
              <w:t>(1,428)</w:t>
            </w:r>
          </w:p>
        </w:tc>
        <w:tc>
          <w:tcPr>
            <w:tcW w:w="1403" w:type="dxa"/>
            <w:vAlign w:val="bottom"/>
          </w:tcPr>
          <w:p w:rsidR="00B16ACF" w:rsidRDefault="00B16ACF" w:rsidP="00D27273">
            <w:pPr>
              <w:autoSpaceDE w:val="0"/>
              <w:autoSpaceDN w:val="0"/>
              <w:adjustRightInd w:val="0"/>
              <w:jc w:val="right"/>
              <w:rPr>
                <w:rStyle w:val="TEXT1"/>
              </w:rPr>
            </w:pPr>
            <w:r>
              <w:rPr>
                <w:rStyle w:val="TEXT1"/>
              </w:rPr>
              <w:t>(61)</w:t>
            </w:r>
          </w:p>
        </w:tc>
        <w:tc>
          <w:tcPr>
            <w:tcW w:w="1520" w:type="dxa"/>
            <w:vAlign w:val="bottom"/>
          </w:tcPr>
          <w:p w:rsidR="00B16ACF" w:rsidRDefault="00B16ACF" w:rsidP="00D27273">
            <w:pPr>
              <w:autoSpaceDE w:val="0"/>
              <w:autoSpaceDN w:val="0"/>
              <w:adjustRightInd w:val="0"/>
              <w:jc w:val="right"/>
              <w:rPr>
                <w:rStyle w:val="TEXT1"/>
              </w:rPr>
            </w:pPr>
            <w:r>
              <w:rPr>
                <w:rStyle w:val="TEXT1"/>
              </w:rPr>
              <w:t>(290)</w:t>
            </w:r>
          </w:p>
        </w:tc>
        <w:tc>
          <w:tcPr>
            <w:tcW w:w="1520" w:type="dxa"/>
            <w:vAlign w:val="bottom"/>
          </w:tcPr>
          <w:p w:rsidR="00B16ACF" w:rsidRDefault="00B16ACF" w:rsidP="00D27273">
            <w:pPr>
              <w:autoSpaceDE w:val="0"/>
              <w:autoSpaceDN w:val="0"/>
              <w:adjustRightInd w:val="0"/>
              <w:jc w:val="right"/>
              <w:rPr>
                <w:rStyle w:val="TEXT1"/>
              </w:rPr>
            </w:pPr>
            <w:r>
              <w:rPr>
                <w:rStyle w:val="TEXT1"/>
              </w:rPr>
              <w:t>(152)</w:t>
            </w:r>
          </w:p>
        </w:tc>
        <w:tc>
          <w:tcPr>
            <w:tcW w:w="1393" w:type="dxa"/>
            <w:vAlign w:val="bottom"/>
          </w:tcPr>
          <w:p w:rsidR="00B16ACF" w:rsidRDefault="00B16ACF" w:rsidP="00D27273">
            <w:pPr>
              <w:autoSpaceDE w:val="0"/>
              <w:autoSpaceDN w:val="0"/>
              <w:adjustRightInd w:val="0"/>
              <w:jc w:val="right"/>
              <w:rPr>
                <w:rStyle w:val="TEXT1"/>
              </w:rPr>
            </w:pPr>
            <w:r>
              <w:rPr>
                <w:rStyle w:val="TEXT1"/>
              </w:rPr>
              <w:t>(7,150)</w:t>
            </w:r>
          </w:p>
        </w:tc>
      </w:tr>
      <w:tr w:rsidR="00B16ACF" w:rsidTr="00D27273">
        <w:tc>
          <w:tcPr>
            <w:tcW w:w="3988" w:type="dxa"/>
          </w:tcPr>
          <w:p w:rsidR="00B16ACF" w:rsidRDefault="00B16ACF" w:rsidP="00D27273">
            <w:pPr>
              <w:autoSpaceDE w:val="0"/>
              <w:autoSpaceDN w:val="0"/>
              <w:adjustRightInd w:val="0"/>
              <w:rPr>
                <w:rStyle w:val="TEXT1"/>
              </w:rPr>
            </w:pPr>
            <w:r>
              <w:rPr>
                <w:rStyle w:val="TEXT1"/>
              </w:rPr>
              <w:t>Closing balance</w:t>
            </w:r>
          </w:p>
        </w:tc>
        <w:tc>
          <w:tcPr>
            <w:tcW w:w="1396" w:type="dxa"/>
            <w:vAlign w:val="bottom"/>
          </w:tcPr>
          <w:p w:rsidR="00B16ACF" w:rsidRDefault="00B16ACF" w:rsidP="00D27273">
            <w:pPr>
              <w:autoSpaceDE w:val="0"/>
              <w:autoSpaceDN w:val="0"/>
              <w:adjustRightInd w:val="0"/>
              <w:jc w:val="right"/>
              <w:rPr>
                <w:rStyle w:val="TEXT1"/>
              </w:rPr>
            </w:pPr>
            <w:r>
              <w:rPr>
                <w:rStyle w:val="TEXT1"/>
              </w:rPr>
              <w:t>58,196</w:t>
            </w:r>
          </w:p>
        </w:tc>
        <w:tc>
          <w:tcPr>
            <w:tcW w:w="1405" w:type="dxa"/>
            <w:vAlign w:val="bottom"/>
          </w:tcPr>
          <w:p w:rsidR="00B16ACF" w:rsidRDefault="00B16ACF" w:rsidP="00D27273">
            <w:pPr>
              <w:autoSpaceDE w:val="0"/>
              <w:autoSpaceDN w:val="0"/>
              <w:adjustRightInd w:val="0"/>
              <w:jc w:val="right"/>
              <w:rPr>
                <w:rStyle w:val="TEXT1"/>
              </w:rPr>
            </w:pPr>
            <w:r>
              <w:rPr>
                <w:rStyle w:val="TEXT1"/>
              </w:rPr>
              <w:t>202,988</w:t>
            </w:r>
          </w:p>
        </w:tc>
        <w:tc>
          <w:tcPr>
            <w:tcW w:w="1416" w:type="dxa"/>
            <w:vAlign w:val="bottom"/>
          </w:tcPr>
          <w:p w:rsidR="00B16ACF" w:rsidRDefault="00B16ACF" w:rsidP="00D27273">
            <w:pPr>
              <w:autoSpaceDE w:val="0"/>
              <w:autoSpaceDN w:val="0"/>
              <w:adjustRightInd w:val="0"/>
              <w:jc w:val="right"/>
              <w:rPr>
                <w:rStyle w:val="TEXT1"/>
              </w:rPr>
            </w:pPr>
            <w:r>
              <w:rPr>
                <w:rStyle w:val="TEXT1"/>
              </w:rPr>
              <w:t>72,607</w:t>
            </w:r>
          </w:p>
        </w:tc>
        <w:tc>
          <w:tcPr>
            <w:tcW w:w="1410" w:type="dxa"/>
            <w:vAlign w:val="bottom"/>
          </w:tcPr>
          <w:p w:rsidR="00B16ACF" w:rsidRDefault="00B16ACF" w:rsidP="00D27273">
            <w:pPr>
              <w:autoSpaceDE w:val="0"/>
              <w:autoSpaceDN w:val="0"/>
              <w:adjustRightInd w:val="0"/>
              <w:jc w:val="right"/>
              <w:rPr>
                <w:rStyle w:val="TEXT1"/>
              </w:rPr>
            </w:pPr>
            <w:r>
              <w:rPr>
                <w:rStyle w:val="TEXT1"/>
              </w:rPr>
              <w:t>6,589</w:t>
            </w:r>
          </w:p>
        </w:tc>
        <w:tc>
          <w:tcPr>
            <w:tcW w:w="1403" w:type="dxa"/>
            <w:vAlign w:val="bottom"/>
          </w:tcPr>
          <w:p w:rsidR="00B16ACF" w:rsidRDefault="00B16ACF" w:rsidP="00D27273">
            <w:pPr>
              <w:autoSpaceDE w:val="0"/>
              <w:autoSpaceDN w:val="0"/>
              <w:adjustRightInd w:val="0"/>
              <w:jc w:val="right"/>
              <w:rPr>
                <w:rStyle w:val="TEXT1"/>
              </w:rPr>
            </w:pPr>
            <w:r>
              <w:rPr>
                <w:rStyle w:val="TEXT1"/>
              </w:rPr>
              <w:t>416</w:t>
            </w:r>
          </w:p>
        </w:tc>
        <w:tc>
          <w:tcPr>
            <w:tcW w:w="1520" w:type="dxa"/>
            <w:vAlign w:val="bottom"/>
          </w:tcPr>
          <w:p w:rsidR="00B16ACF" w:rsidRDefault="00B16ACF" w:rsidP="00D27273">
            <w:pPr>
              <w:autoSpaceDE w:val="0"/>
              <w:autoSpaceDN w:val="0"/>
              <w:adjustRightInd w:val="0"/>
              <w:jc w:val="right"/>
              <w:rPr>
                <w:rStyle w:val="TEXT1"/>
              </w:rPr>
            </w:pPr>
            <w:r>
              <w:rPr>
                <w:rStyle w:val="TEXT1"/>
              </w:rPr>
              <w:t>360</w:t>
            </w:r>
          </w:p>
        </w:tc>
        <w:tc>
          <w:tcPr>
            <w:tcW w:w="1520" w:type="dxa"/>
            <w:vAlign w:val="bottom"/>
          </w:tcPr>
          <w:p w:rsidR="00B16ACF" w:rsidRDefault="00B16ACF" w:rsidP="00D27273">
            <w:pPr>
              <w:autoSpaceDE w:val="0"/>
              <w:autoSpaceDN w:val="0"/>
              <w:adjustRightInd w:val="0"/>
              <w:jc w:val="right"/>
              <w:rPr>
                <w:rStyle w:val="TEXT1"/>
              </w:rPr>
            </w:pPr>
            <w:r>
              <w:rPr>
                <w:rStyle w:val="TEXT1"/>
              </w:rPr>
              <w:t>2,418</w:t>
            </w:r>
          </w:p>
        </w:tc>
        <w:tc>
          <w:tcPr>
            <w:tcW w:w="1393" w:type="dxa"/>
            <w:vAlign w:val="bottom"/>
          </w:tcPr>
          <w:p w:rsidR="00B16ACF" w:rsidRDefault="00B16ACF" w:rsidP="00D27273">
            <w:pPr>
              <w:autoSpaceDE w:val="0"/>
              <w:autoSpaceDN w:val="0"/>
              <w:adjustRightInd w:val="0"/>
              <w:jc w:val="right"/>
              <w:rPr>
                <w:rStyle w:val="TEXT1"/>
              </w:rPr>
            </w:pPr>
            <w:r>
              <w:rPr>
                <w:rStyle w:val="TEXT1"/>
              </w:rPr>
              <w:t>343,574</w:t>
            </w:r>
          </w:p>
        </w:tc>
      </w:tr>
    </w:tbl>
    <w:p w:rsidR="00B16ACF" w:rsidRDefault="00B16ACF" w:rsidP="00B16ACF">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3988"/>
        <w:gridCol w:w="1396"/>
        <w:gridCol w:w="1405"/>
        <w:gridCol w:w="1416"/>
        <w:gridCol w:w="1410"/>
        <w:gridCol w:w="1403"/>
        <w:gridCol w:w="1520"/>
        <w:gridCol w:w="1520"/>
        <w:gridCol w:w="1393"/>
      </w:tblGrid>
      <w:tr w:rsidR="00B16ACF" w:rsidTr="00D27273">
        <w:tc>
          <w:tcPr>
            <w:tcW w:w="3988" w:type="dxa"/>
          </w:tcPr>
          <w:p w:rsidR="00B16ACF" w:rsidRDefault="00B16ACF" w:rsidP="00D27273">
            <w:pPr>
              <w:autoSpaceDE w:val="0"/>
              <w:autoSpaceDN w:val="0"/>
              <w:adjustRightInd w:val="0"/>
              <w:rPr>
                <w:rStyle w:val="TEXT1"/>
              </w:rPr>
            </w:pPr>
            <w:r>
              <w:rPr>
                <w:rStyle w:val="TEXT1"/>
              </w:rPr>
              <w:t>Chisholm 2017</w:t>
            </w:r>
          </w:p>
        </w:tc>
        <w:tc>
          <w:tcPr>
            <w:tcW w:w="1396" w:type="dxa"/>
            <w:vAlign w:val="bottom"/>
          </w:tcPr>
          <w:p w:rsidR="00B16ACF" w:rsidRDefault="00B16ACF" w:rsidP="00D27273">
            <w:pPr>
              <w:autoSpaceDE w:val="0"/>
              <w:autoSpaceDN w:val="0"/>
              <w:adjustRightInd w:val="0"/>
              <w:jc w:val="right"/>
              <w:rPr>
                <w:rStyle w:val="TEXT1"/>
              </w:rPr>
            </w:pPr>
          </w:p>
        </w:tc>
        <w:tc>
          <w:tcPr>
            <w:tcW w:w="1405" w:type="dxa"/>
            <w:vAlign w:val="bottom"/>
          </w:tcPr>
          <w:p w:rsidR="00B16ACF" w:rsidRDefault="00B16ACF" w:rsidP="00D27273">
            <w:pPr>
              <w:autoSpaceDE w:val="0"/>
              <w:autoSpaceDN w:val="0"/>
              <w:adjustRightInd w:val="0"/>
              <w:jc w:val="right"/>
              <w:rPr>
                <w:rStyle w:val="TEXT1"/>
              </w:rPr>
            </w:pPr>
          </w:p>
        </w:tc>
        <w:tc>
          <w:tcPr>
            <w:tcW w:w="1416" w:type="dxa"/>
            <w:vAlign w:val="bottom"/>
          </w:tcPr>
          <w:p w:rsidR="00B16ACF" w:rsidRDefault="00B16ACF" w:rsidP="00D27273">
            <w:pPr>
              <w:autoSpaceDE w:val="0"/>
              <w:autoSpaceDN w:val="0"/>
              <w:adjustRightInd w:val="0"/>
              <w:jc w:val="right"/>
              <w:rPr>
                <w:rStyle w:val="TEXT1"/>
              </w:rPr>
            </w:pPr>
          </w:p>
        </w:tc>
        <w:tc>
          <w:tcPr>
            <w:tcW w:w="1410" w:type="dxa"/>
            <w:vAlign w:val="bottom"/>
          </w:tcPr>
          <w:p w:rsidR="00B16ACF" w:rsidRDefault="00B16ACF" w:rsidP="00D27273">
            <w:pPr>
              <w:autoSpaceDE w:val="0"/>
              <w:autoSpaceDN w:val="0"/>
              <w:adjustRightInd w:val="0"/>
              <w:jc w:val="right"/>
              <w:rPr>
                <w:rStyle w:val="TEXT1"/>
              </w:rPr>
            </w:pPr>
          </w:p>
        </w:tc>
        <w:tc>
          <w:tcPr>
            <w:tcW w:w="1403" w:type="dxa"/>
            <w:vAlign w:val="bottom"/>
          </w:tcPr>
          <w:p w:rsidR="00B16ACF" w:rsidRDefault="00B16ACF" w:rsidP="00D27273">
            <w:pPr>
              <w:autoSpaceDE w:val="0"/>
              <w:autoSpaceDN w:val="0"/>
              <w:adjustRightInd w:val="0"/>
              <w:jc w:val="right"/>
              <w:rPr>
                <w:rStyle w:val="TEXT1"/>
              </w:rPr>
            </w:pPr>
          </w:p>
        </w:tc>
        <w:tc>
          <w:tcPr>
            <w:tcW w:w="1520" w:type="dxa"/>
            <w:vAlign w:val="bottom"/>
          </w:tcPr>
          <w:p w:rsidR="00B16ACF" w:rsidRDefault="00B16ACF" w:rsidP="00D27273">
            <w:pPr>
              <w:autoSpaceDE w:val="0"/>
              <w:autoSpaceDN w:val="0"/>
              <w:adjustRightInd w:val="0"/>
              <w:jc w:val="right"/>
              <w:rPr>
                <w:rStyle w:val="TEXT1"/>
              </w:rPr>
            </w:pPr>
          </w:p>
        </w:tc>
        <w:tc>
          <w:tcPr>
            <w:tcW w:w="1520" w:type="dxa"/>
            <w:vAlign w:val="bottom"/>
          </w:tcPr>
          <w:p w:rsidR="00B16ACF" w:rsidRDefault="00B16ACF" w:rsidP="00D27273">
            <w:pPr>
              <w:autoSpaceDE w:val="0"/>
              <w:autoSpaceDN w:val="0"/>
              <w:adjustRightInd w:val="0"/>
              <w:jc w:val="right"/>
              <w:rPr>
                <w:rStyle w:val="TEXT1"/>
              </w:rPr>
            </w:pPr>
          </w:p>
        </w:tc>
        <w:tc>
          <w:tcPr>
            <w:tcW w:w="1393" w:type="dxa"/>
            <w:vAlign w:val="bottom"/>
          </w:tcPr>
          <w:p w:rsidR="00B16ACF" w:rsidRDefault="00B16ACF" w:rsidP="00D27273">
            <w:pPr>
              <w:autoSpaceDE w:val="0"/>
              <w:autoSpaceDN w:val="0"/>
              <w:adjustRightInd w:val="0"/>
              <w:jc w:val="right"/>
              <w:rPr>
                <w:rStyle w:val="TEXT1"/>
              </w:rPr>
            </w:pPr>
          </w:p>
        </w:tc>
      </w:tr>
      <w:tr w:rsidR="00B16ACF" w:rsidTr="00D27273">
        <w:tc>
          <w:tcPr>
            <w:tcW w:w="3988" w:type="dxa"/>
          </w:tcPr>
          <w:p w:rsidR="00B16ACF" w:rsidRDefault="00B16ACF" w:rsidP="00D27273">
            <w:pPr>
              <w:autoSpaceDE w:val="0"/>
              <w:autoSpaceDN w:val="0"/>
              <w:adjustRightInd w:val="0"/>
              <w:rPr>
                <w:rStyle w:val="TEXT1"/>
              </w:rPr>
            </w:pPr>
            <w:r>
              <w:rPr>
                <w:rStyle w:val="TEXT1"/>
              </w:rPr>
              <w:t>Opening net book amount</w:t>
            </w:r>
          </w:p>
        </w:tc>
        <w:tc>
          <w:tcPr>
            <w:tcW w:w="1396" w:type="dxa"/>
            <w:vAlign w:val="bottom"/>
          </w:tcPr>
          <w:p w:rsidR="00B16ACF" w:rsidRDefault="00B16ACF" w:rsidP="00D27273">
            <w:pPr>
              <w:autoSpaceDE w:val="0"/>
              <w:autoSpaceDN w:val="0"/>
              <w:adjustRightInd w:val="0"/>
              <w:jc w:val="right"/>
              <w:rPr>
                <w:rStyle w:val="TEXT1"/>
              </w:rPr>
            </w:pPr>
            <w:r>
              <w:rPr>
                <w:rStyle w:val="TEXT1"/>
              </w:rPr>
              <w:t>52,927</w:t>
            </w:r>
          </w:p>
        </w:tc>
        <w:tc>
          <w:tcPr>
            <w:tcW w:w="1405" w:type="dxa"/>
            <w:vAlign w:val="bottom"/>
          </w:tcPr>
          <w:p w:rsidR="00B16ACF" w:rsidRDefault="00B16ACF" w:rsidP="00D27273">
            <w:pPr>
              <w:autoSpaceDE w:val="0"/>
              <w:autoSpaceDN w:val="0"/>
              <w:adjustRightInd w:val="0"/>
              <w:jc w:val="right"/>
              <w:rPr>
                <w:rStyle w:val="TEXT1"/>
              </w:rPr>
            </w:pPr>
            <w:r>
              <w:rPr>
                <w:rStyle w:val="TEXT1"/>
              </w:rPr>
              <w:t>189,986</w:t>
            </w:r>
          </w:p>
        </w:tc>
        <w:tc>
          <w:tcPr>
            <w:tcW w:w="1416" w:type="dxa"/>
            <w:vAlign w:val="bottom"/>
          </w:tcPr>
          <w:p w:rsidR="00B16ACF" w:rsidRDefault="00B16ACF" w:rsidP="00D27273">
            <w:pPr>
              <w:autoSpaceDE w:val="0"/>
              <w:autoSpaceDN w:val="0"/>
              <w:adjustRightInd w:val="0"/>
              <w:jc w:val="right"/>
              <w:rPr>
                <w:rStyle w:val="TEXT1"/>
              </w:rPr>
            </w:pPr>
            <w:r>
              <w:rPr>
                <w:rStyle w:val="TEXT1"/>
              </w:rPr>
              <w:t>3,014</w:t>
            </w:r>
          </w:p>
        </w:tc>
        <w:tc>
          <w:tcPr>
            <w:tcW w:w="1410" w:type="dxa"/>
            <w:vAlign w:val="bottom"/>
          </w:tcPr>
          <w:p w:rsidR="00B16ACF" w:rsidRDefault="00B16ACF" w:rsidP="00D27273">
            <w:pPr>
              <w:autoSpaceDE w:val="0"/>
              <w:autoSpaceDN w:val="0"/>
              <w:adjustRightInd w:val="0"/>
              <w:jc w:val="right"/>
              <w:rPr>
                <w:rStyle w:val="TEXT1"/>
              </w:rPr>
            </w:pPr>
            <w:r>
              <w:rPr>
                <w:rStyle w:val="TEXT1"/>
              </w:rPr>
              <w:t>4,940</w:t>
            </w:r>
          </w:p>
        </w:tc>
        <w:tc>
          <w:tcPr>
            <w:tcW w:w="1403" w:type="dxa"/>
            <w:vAlign w:val="bottom"/>
          </w:tcPr>
          <w:p w:rsidR="00B16ACF" w:rsidRDefault="00B16ACF" w:rsidP="00D27273">
            <w:pPr>
              <w:autoSpaceDE w:val="0"/>
              <w:autoSpaceDN w:val="0"/>
              <w:adjustRightInd w:val="0"/>
              <w:jc w:val="right"/>
              <w:rPr>
                <w:rStyle w:val="TEXT1"/>
              </w:rPr>
            </w:pPr>
            <w:r>
              <w:rPr>
                <w:rStyle w:val="TEXT1"/>
              </w:rPr>
              <w:t>344</w:t>
            </w:r>
          </w:p>
        </w:tc>
        <w:tc>
          <w:tcPr>
            <w:tcW w:w="1520" w:type="dxa"/>
            <w:vAlign w:val="bottom"/>
          </w:tcPr>
          <w:p w:rsidR="00B16ACF" w:rsidRDefault="00B16ACF" w:rsidP="00D27273">
            <w:pPr>
              <w:autoSpaceDE w:val="0"/>
              <w:autoSpaceDN w:val="0"/>
              <w:adjustRightInd w:val="0"/>
              <w:jc w:val="right"/>
              <w:rPr>
                <w:rStyle w:val="TEXT1"/>
              </w:rPr>
            </w:pPr>
            <w:r>
              <w:rPr>
                <w:rStyle w:val="TEXT1"/>
              </w:rPr>
              <w:t>1,087</w:t>
            </w:r>
          </w:p>
        </w:tc>
        <w:tc>
          <w:tcPr>
            <w:tcW w:w="1520" w:type="dxa"/>
            <w:vAlign w:val="bottom"/>
          </w:tcPr>
          <w:p w:rsidR="00B16ACF" w:rsidRDefault="00B16ACF" w:rsidP="00D27273">
            <w:pPr>
              <w:autoSpaceDE w:val="0"/>
              <w:autoSpaceDN w:val="0"/>
              <w:adjustRightInd w:val="0"/>
              <w:jc w:val="right"/>
              <w:rPr>
                <w:rStyle w:val="TEXT1"/>
              </w:rPr>
            </w:pPr>
            <w:r>
              <w:rPr>
                <w:rStyle w:val="TEXT1"/>
              </w:rPr>
              <w:t>1,451</w:t>
            </w:r>
          </w:p>
        </w:tc>
        <w:tc>
          <w:tcPr>
            <w:tcW w:w="1393" w:type="dxa"/>
            <w:vAlign w:val="bottom"/>
          </w:tcPr>
          <w:p w:rsidR="00B16ACF" w:rsidRDefault="00B16ACF" w:rsidP="00D27273">
            <w:pPr>
              <w:autoSpaceDE w:val="0"/>
              <w:autoSpaceDN w:val="0"/>
              <w:adjustRightInd w:val="0"/>
              <w:jc w:val="right"/>
              <w:rPr>
                <w:rStyle w:val="TEXT1"/>
              </w:rPr>
            </w:pPr>
            <w:r>
              <w:rPr>
                <w:rStyle w:val="TEXT1"/>
              </w:rPr>
              <w:t>253,749</w:t>
            </w:r>
          </w:p>
        </w:tc>
      </w:tr>
      <w:tr w:rsidR="00B16ACF" w:rsidTr="00D27273">
        <w:tc>
          <w:tcPr>
            <w:tcW w:w="3988" w:type="dxa"/>
          </w:tcPr>
          <w:p w:rsidR="00B16ACF" w:rsidRDefault="00B16ACF" w:rsidP="00D27273">
            <w:pPr>
              <w:autoSpaceDE w:val="0"/>
              <w:autoSpaceDN w:val="0"/>
              <w:adjustRightInd w:val="0"/>
              <w:rPr>
                <w:rStyle w:val="TEXT1"/>
              </w:rPr>
            </w:pPr>
            <w:r>
              <w:rPr>
                <w:rStyle w:val="TEXT1"/>
              </w:rPr>
              <w:t>Additions</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w:t>
            </w:r>
          </w:p>
        </w:tc>
        <w:tc>
          <w:tcPr>
            <w:tcW w:w="1416" w:type="dxa"/>
            <w:vAlign w:val="bottom"/>
          </w:tcPr>
          <w:p w:rsidR="00B16ACF" w:rsidRDefault="00B16ACF" w:rsidP="00D27273">
            <w:pPr>
              <w:autoSpaceDE w:val="0"/>
              <w:autoSpaceDN w:val="0"/>
              <w:adjustRightInd w:val="0"/>
              <w:jc w:val="right"/>
              <w:rPr>
                <w:rStyle w:val="TEXT1"/>
              </w:rPr>
            </w:pPr>
            <w:r>
              <w:rPr>
                <w:rStyle w:val="TEXT1"/>
              </w:rPr>
              <w:t>13,128</w:t>
            </w:r>
          </w:p>
        </w:tc>
        <w:tc>
          <w:tcPr>
            <w:tcW w:w="1410" w:type="dxa"/>
            <w:vAlign w:val="bottom"/>
          </w:tcPr>
          <w:p w:rsidR="00B16ACF" w:rsidRDefault="00B16ACF" w:rsidP="00D27273">
            <w:pPr>
              <w:autoSpaceDE w:val="0"/>
              <w:autoSpaceDN w:val="0"/>
              <w:adjustRightInd w:val="0"/>
              <w:jc w:val="right"/>
              <w:rPr>
                <w:rStyle w:val="TEXT1"/>
              </w:rPr>
            </w:pPr>
            <w:r>
              <w:rPr>
                <w:rStyle w:val="TEXT1"/>
              </w:rPr>
              <w:t>1,227</w:t>
            </w:r>
          </w:p>
        </w:tc>
        <w:tc>
          <w:tcPr>
            <w:tcW w:w="1403"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20</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393" w:type="dxa"/>
            <w:vAlign w:val="bottom"/>
          </w:tcPr>
          <w:p w:rsidR="00B16ACF" w:rsidRDefault="00B16ACF" w:rsidP="00D27273">
            <w:pPr>
              <w:autoSpaceDE w:val="0"/>
              <w:autoSpaceDN w:val="0"/>
              <w:adjustRightInd w:val="0"/>
              <w:jc w:val="right"/>
              <w:rPr>
                <w:rStyle w:val="TEXT1"/>
              </w:rPr>
            </w:pPr>
            <w:r>
              <w:rPr>
                <w:rStyle w:val="TEXT1"/>
              </w:rPr>
              <w:t>14,375</w:t>
            </w:r>
          </w:p>
        </w:tc>
      </w:tr>
      <w:tr w:rsidR="00B16ACF" w:rsidTr="00D27273">
        <w:tc>
          <w:tcPr>
            <w:tcW w:w="3988" w:type="dxa"/>
          </w:tcPr>
          <w:p w:rsidR="00B16ACF" w:rsidRDefault="00B16ACF" w:rsidP="00D27273">
            <w:pPr>
              <w:autoSpaceDE w:val="0"/>
              <w:autoSpaceDN w:val="0"/>
              <w:adjustRightInd w:val="0"/>
              <w:rPr>
                <w:rStyle w:val="TEXT1"/>
              </w:rPr>
            </w:pPr>
            <w:r>
              <w:rPr>
                <w:rStyle w:val="TEXT1"/>
              </w:rPr>
              <w:t>Revaluations</w:t>
            </w:r>
          </w:p>
        </w:tc>
        <w:tc>
          <w:tcPr>
            <w:tcW w:w="1396" w:type="dxa"/>
            <w:vAlign w:val="bottom"/>
          </w:tcPr>
          <w:p w:rsidR="00B16ACF" w:rsidRDefault="00B16ACF" w:rsidP="00D27273">
            <w:pPr>
              <w:autoSpaceDE w:val="0"/>
              <w:autoSpaceDN w:val="0"/>
              <w:adjustRightInd w:val="0"/>
              <w:jc w:val="right"/>
              <w:rPr>
                <w:rStyle w:val="TEXT1"/>
              </w:rPr>
            </w:pPr>
            <w:r>
              <w:rPr>
                <w:rStyle w:val="TEXT1"/>
              </w:rPr>
              <w:t>5,269</w:t>
            </w:r>
          </w:p>
        </w:tc>
        <w:tc>
          <w:tcPr>
            <w:tcW w:w="1405" w:type="dxa"/>
            <w:vAlign w:val="bottom"/>
          </w:tcPr>
          <w:p w:rsidR="00B16ACF" w:rsidRDefault="00B16ACF" w:rsidP="00D27273">
            <w:pPr>
              <w:autoSpaceDE w:val="0"/>
              <w:autoSpaceDN w:val="0"/>
              <w:adjustRightInd w:val="0"/>
              <w:jc w:val="right"/>
              <w:rPr>
                <w:rStyle w:val="TEXT1"/>
              </w:rPr>
            </w:pPr>
            <w:r>
              <w:rPr>
                <w:rStyle w:val="TEXT1"/>
              </w:rPr>
              <w:t>12,010</w:t>
            </w:r>
          </w:p>
        </w:tc>
        <w:tc>
          <w:tcPr>
            <w:tcW w:w="1416" w:type="dxa"/>
            <w:vAlign w:val="bottom"/>
          </w:tcPr>
          <w:p w:rsidR="00B16ACF" w:rsidRDefault="00B16ACF" w:rsidP="00D27273">
            <w:pPr>
              <w:autoSpaceDE w:val="0"/>
              <w:autoSpaceDN w:val="0"/>
              <w:adjustRightInd w:val="0"/>
              <w:jc w:val="right"/>
              <w:rPr>
                <w:rStyle w:val="TEXT1"/>
              </w:rPr>
            </w:pPr>
            <w:r>
              <w:rPr>
                <w:rStyle w:val="TEXT1"/>
              </w:rPr>
              <w:t>-</w:t>
            </w:r>
          </w:p>
        </w:tc>
        <w:tc>
          <w:tcPr>
            <w:tcW w:w="1410" w:type="dxa"/>
            <w:vAlign w:val="bottom"/>
          </w:tcPr>
          <w:p w:rsidR="00B16ACF" w:rsidRDefault="00B16ACF" w:rsidP="00D27273">
            <w:pPr>
              <w:autoSpaceDE w:val="0"/>
              <w:autoSpaceDN w:val="0"/>
              <w:adjustRightInd w:val="0"/>
              <w:jc w:val="right"/>
              <w:rPr>
                <w:rStyle w:val="TEXT1"/>
              </w:rPr>
            </w:pPr>
            <w:r>
              <w:rPr>
                <w:rStyle w:val="TEXT1"/>
              </w:rPr>
              <w:t>-</w:t>
            </w:r>
          </w:p>
        </w:tc>
        <w:tc>
          <w:tcPr>
            <w:tcW w:w="1403"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1,046</w:t>
            </w:r>
          </w:p>
        </w:tc>
        <w:tc>
          <w:tcPr>
            <w:tcW w:w="1393" w:type="dxa"/>
            <w:vAlign w:val="bottom"/>
          </w:tcPr>
          <w:p w:rsidR="00B16ACF" w:rsidRDefault="00B16ACF" w:rsidP="00D27273">
            <w:pPr>
              <w:autoSpaceDE w:val="0"/>
              <w:autoSpaceDN w:val="0"/>
              <w:adjustRightInd w:val="0"/>
              <w:jc w:val="right"/>
              <w:rPr>
                <w:rStyle w:val="TEXT1"/>
              </w:rPr>
            </w:pPr>
            <w:r>
              <w:rPr>
                <w:rStyle w:val="TEXT1"/>
              </w:rPr>
              <w:t>18,325</w:t>
            </w:r>
          </w:p>
        </w:tc>
      </w:tr>
      <w:tr w:rsidR="00B16ACF" w:rsidTr="00D27273">
        <w:tc>
          <w:tcPr>
            <w:tcW w:w="3988" w:type="dxa"/>
          </w:tcPr>
          <w:p w:rsidR="00B16ACF" w:rsidRDefault="00B16ACF" w:rsidP="00D27273">
            <w:pPr>
              <w:autoSpaceDE w:val="0"/>
              <w:autoSpaceDN w:val="0"/>
              <w:adjustRightInd w:val="0"/>
              <w:rPr>
                <w:rStyle w:val="TEXT1"/>
              </w:rPr>
            </w:pPr>
            <w:r>
              <w:rPr>
                <w:rStyle w:val="TEXT1"/>
              </w:rPr>
              <w:t>Disposals</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(79)</w:t>
            </w:r>
          </w:p>
        </w:tc>
        <w:tc>
          <w:tcPr>
            <w:tcW w:w="1416" w:type="dxa"/>
            <w:vAlign w:val="bottom"/>
          </w:tcPr>
          <w:p w:rsidR="00B16ACF" w:rsidRDefault="00B16ACF" w:rsidP="00D27273">
            <w:pPr>
              <w:autoSpaceDE w:val="0"/>
              <w:autoSpaceDN w:val="0"/>
              <w:adjustRightInd w:val="0"/>
              <w:jc w:val="right"/>
              <w:rPr>
                <w:rStyle w:val="TEXT1"/>
              </w:rPr>
            </w:pPr>
            <w:r>
              <w:rPr>
                <w:rStyle w:val="TEXT1"/>
              </w:rPr>
              <w:t>-</w:t>
            </w:r>
          </w:p>
        </w:tc>
        <w:tc>
          <w:tcPr>
            <w:tcW w:w="1410" w:type="dxa"/>
            <w:vAlign w:val="bottom"/>
          </w:tcPr>
          <w:p w:rsidR="00B16ACF" w:rsidRDefault="00B16ACF" w:rsidP="00D27273">
            <w:pPr>
              <w:autoSpaceDE w:val="0"/>
              <w:autoSpaceDN w:val="0"/>
              <w:adjustRightInd w:val="0"/>
              <w:jc w:val="right"/>
              <w:rPr>
                <w:rStyle w:val="TEXT1"/>
              </w:rPr>
            </w:pPr>
            <w:r>
              <w:rPr>
                <w:rStyle w:val="TEXT1"/>
              </w:rPr>
              <w:t>-</w:t>
            </w:r>
          </w:p>
        </w:tc>
        <w:tc>
          <w:tcPr>
            <w:tcW w:w="1403" w:type="dxa"/>
            <w:vAlign w:val="bottom"/>
          </w:tcPr>
          <w:p w:rsidR="00B16ACF" w:rsidRDefault="00B16ACF" w:rsidP="00D27273">
            <w:pPr>
              <w:autoSpaceDE w:val="0"/>
              <w:autoSpaceDN w:val="0"/>
              <w:adjustRightInd w:val="0"/>
              <w:jc w:val="right"/>
              <w:rPr>
                <w:rStyle w:val="TEXT1"/>
              </w:rPr>
            </w:pPr>
            <w:r>
              <w:rPr>
                <w:rStyle w:val="TEXT1"/>
              </w:rPr>
              <w:t>(66)</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393" w:type="dxa"/>
            <w:vAlign w:val="bottom"/>
          </w:tcPr>
          <w:p w:rsidR="00B16ACF" w:rsidRDefault="00B16ACF" w:rsidP="00D27273">
            <w:pPr>
              <w:autoSpaceDE w:val="0"/>
              <w:autoSpaceDN w:val="0"/>
              <w:adjustRightInd w:val="0"/>
              <w:jc w:val="right"/>
              <w:rPr>
                <w:rStyle w:val="TEXT1"/>
              </w:rPr>
            </w:pPr>
            <w:r>
              <w:rPr>
                <w:rStyle w:val="TEXT1"/>
              </w:rPr>
              <w:t>(145)</w:t>
            </w:r>
          </w:p>
        </w:tc>
      </w:tr>
      <w:tr w:rsidR="00B16ACF" w:rsidTr="00D27273">
        <w:tc>
          <w:tcPr>
            <w:tcW w:w="3988" w:type="dxa"/>
          </w:tcPr>
          <w:p w:rsidR="00B16ACF" w:rsidRDefault="00B16ACF" w:rsidP="00D27273">
            <w:pPr>
              <w:autoSpaceDE w:val="0"/>
              <w:autoSpaceDN w:val="0"/>
              <w:adjustRightInd w:val="0"/>
              <w:rPr>
                <w:rStyle w:val="TEXT1"/>
              </w:rPr>
            </w:pPr>
            <w:r>
              <w:rPr>
                <w:rStyle w:val="TEXT1"/>
              </w:rPr>
              <w:lastRenderedPageBreak/>
              <w:t>Depreciation write-back</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21</w:t>
            </w:r>
          </w:p>
        </w:tc>
        <w:tc>
          <w:tcPr>
            <w:tcW w:w="1416" w:type="dxa"/>
            <w:vAlign w:val="bottom"/>
          </w:tcPr>
          <w:p w:rsidR="00B16ACF" w:rsidRDefault="00B16ACF" w:rsidP="00D27273">
            <w:pPr>
              <w:autoSpaceDE w:val="0"/>
              <w:autoSpaceDN w:val="0"/>
              <w:adjustRightInd w:val="0"/>
              <w:jc w:val="right"/>
              <w:rPr>
                <w:rStyle w:val="TEXT1"/>
              </w:rPr>
            </w:pPr>
            <w:r>
              <w:rPr>
                <w:rStyle w:val="TEXT1"/>
              </w:rPr>
              <w:t>-</w:t>
            </w:r>
          </w:p>
        </w:tc>
        <w:tc>
          <w:tcPr>
            <w:tcW w:w="1410" w:type="dxa"/>
            <w:vAlign w:val="bottom"/>
          </w:tcPr>
          <w:p w:rsidR="00B16ACF" w:rsidRDefault="00B16ACF" w:rsidP="00D27273">
            <w:pPr>
              <w:autoSpaceDE w:val="0"/>
              <w:autoSpaceDN w:val="0"/>
              <w:adjustRightInd w:val="0"/>
              <w:jc w:val="right"/>
              <w:rPr>
                <w:rStyle w:val="TEXT1"/>
              </w:rPr>
            </w:pPr>
            <w:r>
              <w:rPr>
                <w:rStyle w:val="TEXT1"/>
              </w:rPr>
              <w:t>-</w:t>
            </w:r>
          </w:p>
        </w:tc>
        <w:tc>
          <w:tcPr>
            <w:tcW w:w="1403" w:type="dxa"/>
            <w:vAlign w:val="bottom"/>
          </w:tcPr>
          <w:p w:rsidR="00B16ACF" w:rsidRDefault="00B16ACF" w:rsidP="00D27273">
            <w:pPr>
              <w:autoSpaceDE w:val="0"/>
              <w:autoSpaceDN w:val="0"/>
              <w:adjustRightInd w:val="0"/>
              <w:jc w:val="right"/>
              <w:rPr>
                <w:rStyle w:val="TEXT1"/>
              </w:rPr>
            </w:pPr>
            <w:r>
              <w:rPr>
                <w:rStyle w:val="TEXT1"/>
              </w:rPr>
              <w:t>192</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588</w:t>
            </w:r>
          </w:p>
        </w:tc>
        <w:tc>
          <w:tcPr>
            <w:tcW w:w="1393" w:type="dxa"/>
            <w:vAlign w:val="bottom"/>
          </w:tcPr>
          <w:p w:rsidR="00B16ACF" w:rsidRDefault="00B16ACF" w:rsidP="00D27273">
            <w:pPr>
              <w:autoSpaceDE w:val="0"/>
              <w:autoSpaceDN w:val="0"/>
              <w:adjustRightInd w:val="0"/>
              <w:jc w:val="right"/>
              <w:rPr>
                <w:rStyle w:val="TEXT1"/>
              </w:rPr>
            </w:pPr>
            <w:r>
              <w:rPr>
                <w:rStyle w:val="TEXT1"/>
              </w:rPr>
              <w:t>801</w:t>
            </w:r>
          </w:p>
        </w:tc>
      </w:tr>
      <w:tr w:rsidR="00B16ACF" w:rsidTr="00D27273">
        <w:tc>
          <w:tcPr>
            <w:tcW w:w="3988" w:type="dxa"/>
          </w:tcPr>
          <w:p w:rsidR="00B16ACF" w:rsidRDefault="00B16ACF" w:rsidP="00D27273">
            <w:pPr>
              <w:autoSpaceDE w:val="0"/>
              <w:autoSpaceDN w:val="0"/>
              <w:adjustRightInd w:val="0"/>
              <w:rPr>
                <w:rStyle w:val="TEXT1"/>
              </w:rPr>
            </w:pPr>
            <w:r>
              <w:rPr>
                <w:rStyle w:val="TEXT1"/>
              </w:rPr>
              <w:t>Transfers</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29</w:t>
            </w:r>
          </w:p>
        </w:tc>
        <w:tc>
          <w:tcPr>
            <w:tcW w:w="1416" w:type="dxa"/>
            <w:vAlign w:val="bottom"/>
          </w:tcPr>
          <w:p w:rsidR="00B16ACF" w:rsidRDefault="00B16ACF" w:rsidP="00D27273">
            <w:pPr>
              <w:autoSpaceDE w:val="0"/>
              <w:autoSpaceDN w:val="0"/>
              <w:adjustRightInd w:val="0"/>
              <w:jc w:val="right"/>
              <w:rPr>
                <w:rStyle w:val="TEXT1"/>
              </w:rPr>
            </w:pPr>
            <w:r>
              <w:rPr>
                <w:rStyle w:val="TEXT1"/>
              </w:rPr>
              <w:t>(142)</w:t>
            </w:r>
          </w:p>
        </w:tc>
        <w:tc>
          <w:tcPr>
            <w:tcW w:w="1410" w:type="dxa"/>
            <w:vAlign w:val="bottom"/>
          </w:tcPr>
          <w:p w:rsidR="00B16ACF" w:rsidRDefault="00B16ACF" w:rsidP="00D27273">
            <w:pPr>
              <w:autoSpaceDE w:val="0"/>
              <w:autoSpaceDN w:val="0"/>
              <w:adjustRightInd w:val="0"/>
              <w:jc w:val="right"/>
              <w:rPr>
                <w:rStyle w:val="TEXT1"/>
              </w:rPr>
            </w:pPr>
            <w:r>
              <w:rPr>
                <w:rStyle w:val="TEXT1"/>
              </w:rPr>
              <w:t>28</w:t>
            </w:r>
          </w:p>
        </w:tc>
        <w:tc>
          <w:tcPr>
            <w:tcW w:w="1403"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w:t>
            </w:r>
          </w:p>
        </w:tc>
        <w:tc>
          <w:tcPr>
            <w:tcW w:w="1520" w:type="dxa"/>
            <w:vAlign w:val="bottom"/>
          </w:tcPr>
          <w:p w:rsidR="00B16ACF" w:rsidRDefault="00B16ACF" w:rsidP="00D27273">
            <w:pPr>
              <w:autoSpaceDE w:val="0"/>
              <w:autoSpaceDN w:val="0"/>
              <w:adjustRightInd w:val="0"/>
              <w:jc w:val="right"/>
              <w:rPr>
                <w:rStyle w:val="TEXT1"/>
              </w:rPr>
            </w:pPr>
            <w:r>
              <w:rPr>
                <w:rStyle w:val="TEXT1"/>
              </w:rPr>
              <w:t>85</w:t>
            </w:r>
          </w:p>
        </w:tc>
        <w:tc>
          <w:tcPr>
            <w:tcW w:w="1393" w:type="dxa"/>
            <w:vAlign w:val="bottom"/>
          </w:tcPr>
          <w:p w:rsidR="00B16ACF" w:rsidRDefault="00B16ACF" w:rsidP="00D27273">
            <w:pPr>
              <w:autoSpaceDE w:val="0"/>
              <w:autoSpaceDN w:val="0"/>
              <w:adjustRightInd w:val="0"/>
              <w:jc w:val="right"/>
              <w:rPr>
                <w:rStyle w:val="TEXT1"/>
              </w:rPr>
            </w:pPr>
            <w:r>
              <w:rPr>
                <w:rStyle w:val="TEXT1"/>
              </w:rPr>
              <w:t>-</w:t>
            </w:r>
          </w:p>
        </w:tc>
      </w:tr>
      <w:tr w:rsidR="00B16ACF" w:rsidTr="00D27273">
        <w:tc>
          <w:tcPr>
            <w:tcW w:w="3988" w:type="dxa"/>
          </w:tcPr>
          <w:p w:rsidR="00B16ACF" w:rsidRDefault="00B16ACF" w:rsidP="00D27273">
            <w:pPr>
              <w:autoSpaceDE w:val="0"/>
              <w:autoSpaceDN w:val="0"/>
              <w:adjustRightInd w:val="0"/>
              <w:rPr>
                <w:rStyle w:val="TEXT1"/>
              </w:rPr>
            </w:pPr>
            <w:r>
              <w:rPr>
                <w:rStyle w:val="TEXT1"/>
              </w:rPr>
              <w:t>Depreciation</w:t>
            </w:r>
          </w:p>
        </w:tc>
        <w:tc>
          <w:tcPr>
            <w:tcW w:w="1396" w:type="dxa"/>
            <w:vAlign w:val="bottom"/>
          </w:tcPr>
          <w:p w:rsidR="00B16ACF" w:rsidRDefault="00B16ACF" w:rsidP="00D27273">
            <w:pPr>
              <w:autoSpaceDE w:val="0"/>
              <w:autoSpaceDN w:val="0"/>
              <w:adjustRightInd w:val="0"/>
              <w:jc w:val="right"/>
              <w:rPr>
                <w:rStyle w:val="TEXT1"/>
              </w:rPr>
            </w:pPr>
            <w:r>
              <w:rPr>
                <w:rStyle w:val="TEXT1"/>
              </w:rPr>
              <w:t>-</w:t>
            </w:r>
          </w:p>
        </w:tc>
        <w:tc>
          <w:tcPr>
            <w:tcW w:w="1405" w:type="dxa"/>
            <w:vAlign w:val="bottom"/>
          </w:tcPr>
          <w:p w:rsidR="00B16ACF" w:rsidRDefault="00B16ACF" w:rsidP="00D27273">
            <w:pPr>
              <w:autoSpaceDE w:val="0"/>
              <w:autoSpaceDN w:val="0"/>
              <w:adjustRightInd w:val="0"/>
              <w:jc w:val="right"/>
              <w:rPr>
                <w:rStyle w:val="TEXT1"/>
              </w:rPr>
            </w:pPr>
            <w:r>
              <w:rPr>
                <w:rStyle w:val="TEXT1"/>
              </w:rPr>
              <w:t>(5,178)</w:t>
            </w:r>
          </w:p>
        </w:tc>
        <w:tc>
          <w:tcPr>
            <w:tcW w:w="1416" w:type="dxa"/>
            <w:vAlign w:val="bottom"/>
          </w:tcPr>
          <w:p w:rsidR="00B16ACF" w:rsidRDefault="00B16ACF" w:rsidP="00D27273">
            <w:pPr>
              <w:autoSpaceDE w:val="0"/>
              <w:autoSpaceDN w:val="0"/>
              <w:adjustRightInd w:val="0"/>
              <w:jc w:val="right"/>
              <w:rPr>
                <w:rStyle w:val="TEXT1"/>
              </w:rPr>
            </w:pPr>
            <w:r>
              <w:rPr>
                <w:rStyle w:val="TEXT1"/>
              </w:rPr>
              <w:t>-</w:t>
            </w:r>
          </w:p>
        </w:tc>
        <w:tc>
          <w:tcPr>
            <w:tcW w:w="1410" w:type="dxa"/>
            <w:vAlign w:val="bottom"/>
          </w:tcPr>
          <w:p w:rsidR="00B16ACF" w:rsidRDefault="00B16ACF" w:rsidP="00D27273">
            <w:pPr>
              <w:autoSpaceDE w:val="0"/>
              <w:autoSpaceDN w:val="0"/>
              <w:adjustRightInd w:val="0"/>
              <w:jc w:val="right"/>
              <w:rPr>
                <w:rStyle w:val="TEXT1"/>
              </w:rPr>
            </w:pPr>
            <w:r>
              <w:rPr>
                <w:rStyle w:val="TEXT1"/>
              </w:rPr>
              <w:t>(1,341)</w:t>
            </w:r>
          </w:p>
        </w:tc>
        <w:tc>
          <w:tcPr>
            <w:tcW w:w="1403" w:type="dxa"/>
            <w:vAlign w:val="bottom"/>
          </w:tcPr>
          <w:p w:rsidR="00B16ACF" w:rsidRDefault="00B16ACF" w:rsidP="00D27273">
            <w:pPr>
              <w:autoSpaceDE w:val="0"/>
              <w:autoSpaceDN w:val="0"/>
              <w:adjustRightInd w:val="0"/>
              <w:jc w:val="right"/>
              <w:rPr>
                <w:rStyle w:val="TEXT1"/>
              </w:rPr>
            </w:pPr>
            <w:r>
              <w:rPr>
                <w:rStyle w:val="TEXT1"/>
              </w:rPr>
              <w:t>(190)</w:t>
            </w:r>
          </w:p>
        </w:tc>
        <w:tc>
          <w:tcPr>
            <w:tcW w:w="1520" w:type="dxa"/>
            <w:vAlign w:val="bottom"/>
          </w:tcPr>
          <w:p w:rsidR="00B16ACF" w:rsidRDefault="00B16ACF" w:rsidP="00D27273">
            <w:pPr>
              <w:autoSpaceDE w:val="0"/>
              <w:autoSpaceDN w:val="0"/>
              <w:adjustRightInd w:val="0"/>
              <w:jc w:val="right"/>
              <w:rPr>
                <w:rStyle w:val="TEXT1"/>
              </w:rPr>
            </w:pPr>
            <w:r>
              <w:rPr>
                <w:rStyle w:val="TEXT1"/>
              </w:rPr>
              <w:t>(457)</w:t>
            </w:r>
          </w:p>
        </w:tc>
        <w:tc>
          <w:tcPr>
            <w:tcW w:w="1520" w:type="dxa"/>
            <w:vAlign w:val="bottom"/>
          </w:tcPr>
          <w:p w:rsidR="00B16ACF" w:rsidRDefault="00B16ACF" w:rsidP="00D27273">
            <w:pPr>
              <w:autoSpaceDE w:val="0"/>
              <w:autoSpaceDN w:val="0"/>
              <w:adjustRightInd w:val="0"/>
              <w:jc w:val="right"/>
              <w:rPr>
                <w:rStyle w:val="TEXT1"/>
              </w:rPr>
            </w:pPr>
            <w:r>
              <w:rPr>
                <w:rStyle w:val="TEXT1"/>
              </w:rPr>
              <w:t>(668)</w:t>
            </w:r>
          </w:p>
        </w:tc>
        <w:tc>
          <w:tcPr>
            <w:tcW w:w="1393" w:type="dxa"/>
            <w:vAlign w:val="bottom"/>
          </w:tcPr>
          <w:p w:rsidR="00B16ACF" w:rsidRDefault="00B16ACF" w:rsidP="00D27273">
            <w:pPr>
              <w:autoSpaceDE w:val="0"/>
              <w:autoSpaceDN w:val="0"/>
              <w:adjustRightInd w:val="0"/>
              <w:jc w:val="right"/>
              <w:rPr>
                <w:rStyle w:val="TEXT1"/>
              </w:rPr>
            </w:pPr>
            <w:r>
              <w:rPr>
                <w:rStyle w:val="TEXT1"/>
              </w:rPr>
              <w:t>(7,834)</w:t>
            </w:r>
          </w:p>
        </w:tc>
      </w:tr>
      <w:tr w:rsidR="00B16ACF" w:rsidTr="00D27273">
        <w:tc>
          <w:tcPr>
            <w:tcW w:w="3988" w:type="dxa"/>
          </w:tcPr>
          <w:p w:rsidR="00B16ACF" w:rsidRDefault="00B16ACF" w:rsidP="00D27273">
            <w:pPr>
              <w:autoSpaceDE w:val="0"/>
              <w:autoSpaceDN w:val="0"/>
              <w:adjustRightInd w:val="0"/>
              <w:rPr>
                <w:rStyle w:val="TEXT1"/>
              </w:rPr>
            </w:pPr>
            <w:r>
              <w:rPr>
                <w:rStyle w:val="TEXT1"/>
              </w:rPr>
              <w:t>Closing balance</w:t>
            </w:r>
          </w:p>
        </w:tc>
        <w:tc>
          <w:tcPr>
            <w:tcW w:w="1396" w:type="dxa"/>
            <w:vAlign w:val="bottom"/>
          </w:tcPr>
          <w:p w:rsidR="00B16ACF" w:rsidRDefault="00B16ACF" w:rsidP="00D27273">
            <w:pPr>
              <w:autoSpaceDE w:val="0"/>
              <w:autoSpaceDN w:val="0"/>
              <w:adjustRightInd w:val="0"/>
              <w:jc w:val="right"/>
              <w:rPr>
                <w:rStyle w:val="TEXT1"/>
              </w:rPr>
            </w:pPr>
            <w:r>
              <w:rPr>
                <w:rStyle w:val="TEXT1"/>
              </w:rPr>
              <w:t>58,196</w:t>
            </w:r>
          </w:p>
        </w:tc>
        <w:tc>
          <w:tcPr>
            <w:tcW w:w="1405" w:type="dxa"/>
            <w:vAlign w:val="bottom"/>
          </w:tcPr>
          <w:p w:rsidR="00B16ACF" w:rsidRDefault="00B16ACF" w:rsidP="00D27273">
            <w:pPr>
              <w:autoSpaceDE w:val="0"/>
              <w:autoSpaceDN w:val="0"/>
              <w:adjustRightInd w:val="0"/>
              <w:jc w:val="right"/>
              <w:rPr>
                <w:rStyle w:val="TEXT1"/>
              </w:rPr>
            </w:pPr>
            <w:r>
              <w:rPr>
                <w:rStyle w:val="TEXT1"/>
              </w:rPr>
              <w:t>196,789</w:t>
            </w:r>
          </w:p>
        </w:tc>
        <w:tc>
          <w:tcPr>
            <w:tcW w:w="1416" w:type="dxa"/>
            <w:vAlign w:val="bottom"/>
          </w:tcPr>
          <w:p w:rsidR="00B16ACF" w:rsidRDefault="00B16ACF" w:rsidP="00D27273">
            <w:pPr>
              <w:autoSpaceDE w:val="0"/>
              <w:autoSpaceDN w:val="0"/>
              <w:adjustRightInd w:val="0"/>
              <w:jc w:val="right"/>
              <w:rPr>
                <w:rStyle w:val="TEXT1"/>
              </w:rPr>
            </w:pPr>
            <w:r>
              <w:rPr>
                <w:rStyle w:val="TEXT1"/>
              </w:rPr>
              <w:t>16,000</w:t>
            </w:r>
          </w:p>
        </w:tc>
        <w:tc>
          <w:tcPr>
            <w:tcW w:w="1410" w:type="dxa"/>
            <w:vAlign w:val="bottom"/>
          </w:tcPr>
          <w:p w:rsidR="00B16ACF" w:rsidRDefault="00B16ACF" w:rsidP="00D27273">
            <w:pPr>
              <w:autoSpaceDE w:val="0"/>
              <w:autoSpaceDN w:val="0"/>
              <w:adjustRightInd w:val="0"/>
              <w:jc w:val="right"/>
              <w:rPr>
                <w:rStyle w:val="TEXT1"/>
              </w:rPr>
            </w:pPr>
            <w:r>
              <w:rPr>
                <w:rStyle w:val="TEXT1"/>
              </w:rPr>
              <w:t>4,854</w:t>
            </w:r>
          </w:p>
        </w:tc>
        <w:tc>
          <w:tcPr>
            <w:tcW w:w="1403" w:type="dxa"/>
            <w:vAlign w:val="bottom"/>
          </w:tcPr>
          <w:p w:rsidR="00B16ACF" w:rsidRDefault="00B16ACF" w:rsidP="00D27273">
            <w:pPr>
              <w:autoSpaceDE w:val="0"/>
              <w:autoSpaceDN w:val="0"/>
              <w:adjustRightInd w:val="0"/>
              <w:jc w:val="right"/>
              <w:rPr>
                <w:rStyle w:val="TEXT1"/>
              </w:rPr>
            </w:pPr>
            <w:r>
              <w:rPr>
                <w:rStyle w:val="TEXT1"/>
              </w:rPr>
              <w:t>280</w:t>
            </w:r>
          </w:p>
        </w:tc>
        <w:tc>
          <w:tcPr>
            <w:tcW w:w="1520" w:type="dxa"/>
            <w:vAlign w:val="bottom"/>
          </w:tcPr>
          <w:p w:rsidR="00B16ACF" w:rsidRDefault="00B16ACF" w:rsidP="00D27273">
            <w:pPr>
              <w:autoSpaceDE w:val="0"/>
              <w:autoSpaceDN w:val="0"/>
              <w:adjustRightInd w:val="0"/>
              <w:jc w:val="right"/>
              <w:rPr>
                <w:rStyle w:val="TEXT1"/>
              </w:rPr>
            </w:pPr>
            <w:r>
              <w:rPr>
                <w:rStyle w:val="TEXT1"/>
              </w:rPr>
              <w:t>650</w:t>
            </w:r>
          </w:p>
        </w:tc>
        <w:tc>
          <w:tcPr>
            <w:tcW w:w="1520" w:type="dxa"/>
            <w:vAlign w:val="bottom"/>
          </w:tcPr>
          <w:p w:rsidR="00B16ACF" w:rsidRDefault="00B16ACF" w:rsidP="00D27273">
            <w:pPr>
              <w:autoSpaceDE w:val="0"/>
              <w:autoSpaceDN w:val="0"/>
              <w:adjustRightInd w:val="0"/>
              <w:jc w:val="right"/>
              <w:rPr>
                <w:rStyle w:val="TEXT1"/>
              </w:rPr>
            </w:pPr>
            <w:r>
              <w:rPr>
                <w:rStyle w:val="TEXT1"/>
              </w:rPr>
              <w:t>2,502</w:t>
            </w:r>
          </w:p>
        </w:tc>
        <w:tc>
          <w:tcPr>
            <w:tcW w:w="1393" w:type="dxa"/>
            <w:vAlign w:val="bottom"/>
          </w:tcPr>
          <w:p w:rsidR="00B16ACF" w:rsidRDefault="00B16ACF" w:rsidP="00D27273">
            <w:pPr>
              <w:autoSpaceDE w:val="0"/>
              <w:autoSpaceDN w:val="0"/>
              <w:adjustRightInd w:val="0"/>
              <w:jc w:val="right"/>
              <w:rPr>
                <w:rStyle w:val="TEXT1"/>
              </w:rPr>
            </w:pPr>
            <w:r>
              <w:rPr>
                <w:rStyle w:val="TEXT1"/>
              </w:rPr>
              <w:t>279,271</w:t>
            </w:r>
          </w:p>
        </w:tc>
      </w:tr>
    </w:tbl>
    <w:p w:rsidR="00B16ACF" w:rsidRDefault="00B16ACF" w:rsidP="00550042">
      <w:pPr>
        <w:autoSpaceDE w:val="0"/>
        <w:autoSpaceDN w:val="0"/>
        <w:adjustRightInd w:val="0"/>
        <w:spacing w:after="0" w:line="240" w:lineRule="auto"/>
        <w:rPr>
          <w:rStyle w:val="TEXT1"/>
        </w:rPr>
      </w:pPr>
    </w:p>
    <w:p w:rsidR="00F145CD" w:rsidRDefault="00E85917" w:rsidP="00257FD2">
      <w:pPr>
        <w:pStyle w:val="Heading5"/>
        <w:rPr>
          <w:rStyle w:val="TEXT1"/>
        </w:rPr>
      </w:pPr>
      <w:r>
        <w:rPr>
          <w:rStyle w:val="TEXT1"/>
        </w:rPr>
        <w:t>4.1.4 Capital commitments</w:t>
      </w:r>
    </w:p>
    <w:p w:rsidR="00E85917" w:rsidRDefault="00E85917" w:rsidP="00550042">
      <w:pPr>
        <w:autoSpaceDE w:val="0"/>
        <w:autoSpaceDN w:val="0"/>
        <w:adjustRightInd w:val="0"/>
        <w:spacing w:after="0" w:line="240" w:lineRule="auto"/>
        <w:rPr>
          <w:rStyle w:val="TEXT1"/>
        </w:rPr>
      </w:pPr>
    </w:p>
    <w:p w:rsidR="00E85917" w:rsidRDefault="00E85917" w:rsidP="00550042">
      <w:pPr>
        <w:autoSpaceDE w:val="0"/>
        <w:autoSpaceDN w:val="0"/>
        <w:adjustRightInd w:val="0"/>
        <w:spacing w:after="0" w:line="240" w:lineRule="auto"/>
        <w:rPr>
          <w:rStyle w:val="TEXT1"/>
        </w:rPr>
      </w:pPr>
      <w:r>
        <w:rPr>
          <w:rStyle w:val="TEXT1"/>
        </w:rPr>
        <w:t>These capital commitments are recorded below at their nominal value and inclusive of GST</w:t>
      </w:r>
    </w:p>
    <w:p w:rsidR="00E85917" w:rsidRDefault="00E85917"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85917" w:rsidTr="00D27273">
        <w:tc>
          <w:tcPr>
            <w:tcW w:w="8080" w:type="dxa"/>
            <w:vMerge w:val="restart"/>
          </w:tcPr>
          <w:p w:rsidR="00E85917" w:rsidRDefault="00E85917" w:rsidP="00D27273">
            <w:pPr>
              <w:autoSpaceDE w:val="0"/>
              <w:autoSpaceDN w:val="0"/>
              <w:adjustRightInd w:val="0"/>
              <w:rPr>
                <w:rStyle w:val="TEXT1"/>
              </w:rPr>
            </w:pPr>
          </w:p>
        </w:tc>
        <w:tc>
          <w:tcPr>
            <w:tcW w:w="3686" w:type="dxa"/>
            <w:gridSpan w:val="2"/>
            <w:vAlign w:val="bottom"/>
          </w:tcPr>
          <w:p w:rsidR="00E85917" w:rsidRDefault="00E85917" w:rsidP="00D27273">
            <w:pPr>
              <w:autoSpaceDE w:val="0"/>
              <w:autoSpaceDN w:val="0"/>
              <w:adjustRightInd w:val="0"/>
              <w:jc w:val="center"/>
              <w:rPr>
                <w:rStyle w:val="TEXT1"/>
              </w:rPr>
            </w:pPr>
            <w:r>
              <w:rPr>
                <w:rStyle w:val="TEXT1"/>
              </w:rPr>
              <w:t>Consolidated</w:t>
            </w:r>
          </w:p>
        </w:tc>
        <w:tc>
          <w:tcPr>
            <w:tcW w:w="3685" w:type="dxa"/>
            <w:gridSpan w:val="2"/>
            <w:vAlign w:val="bottom"/>
          </w:tcPr>
          <w:p w:rsidR="00E85917" w:rsidRDefault="00E85917" w:rsidP="00D27273">
            <w:pPr>
              <w:autoSpaceDE w:val="0"/>
              <w:autoSpaceDN w:val="0"/>
              <w:adjustRightInd w:val="0"/>
              <w:jc w:val="center"/>
              <w:rPr>
                <w:rStyle w:val="TEXT1"/>
              </w:rPr>
            </w:pPr>
            <w:r>
              <w:rPr>
                <w:rStyle w:val="TEXT1"/>
              </w:rPr>
              <w:t>Chisholm</w:t>
            </w:r>
          </w:p>
        </w:tc>
      </w:tr>
      <w:tr w:rsidR="00E85917" w:rsidRPr="00E83406" w:rsidTr="00D27273">
        <w:tc>
          <w:tcPr>
            <w:tcW w:w="8080" w:type="dxa"/>
            <w:vMerge/>
          </w:tcPr>
          <w:p w:rsidR="00E85917" w:rsidRDefault="00E85917" w:rsidP="00D27273">
            <w:pPr>
              <w:autoSpaceDE w:val="0"/>
              <w:autoSpaceDN w:val="0"/>
              <w:adjustRightInd w:val="0"/>
              <w:rPr>
                <w:rStyle w:val="TEXT1"/>
              </w:rPr>
            </w:pPr>
          </w:p>
        </w:tc>
        <w:tc>
          <w:tcPr>
            <w:tcW w:w="1985" w:type="dxa"/>
          </w:tcPr>
          <w:p w:rsidR="00E85917" w:rsidRDefault="00E85917" w:rsidP="00D27273">
            <w:pPr>
              <w:autoSpaceDE w:val="0"/>
              <w:autoSpaceDN w:val="0"/>
              <w:adjustRightInd w:val="0"/>
              <w:jc w:val="right"/>
              <w:rPr>
                <w:rStyle w:val="TEXT1"/>
              </w:rPr>
            </w:pPr>
            <w:r>
              <w:rPr>
                <w:rStyle w:val="TEXT1"/>
              </w:rPr>
              <w:t>2018</w:t>
            </w:r>
          </w:p>
        </w:tc>
        <w:tc>
          <w:tcPr>
            <w:tcW w:w="1701" w:type="dxa"/>
          </w:tcPr>
          <w:p w:rsidR="00E85917" w:rsidRPr="00E83406" w:rsidRDefault="00E85917" w:rsidP="00D27273">
            <w:pPr>
              <w:jc w:val="right"/>
              <w:rPr>
                <w:rStyle w:val="TEXT1"/>
              </w:rPr>
            </w:pPr>
            <w:r>
              <w:rPr>
                <w:rStyle w:val="TEXT1"/>
              </w:rPr>
              <w:t>2017</w:t>
            </w:r>
          </w:p>
        </w:tc>
        <w:tc>
          <w:tcPr>
            <w:tcW w:w="1843" w:type="dxa"/>
          </w:tcPr>
          <w:p w:rsidR="00E85917" w:rsidRPr="00E83406" w:rsidRDefault="00E85917" w:rsidP="00D27273">
            <w:pPr>
              <w:jc w:val="right"/>
              <w:rPr>
                <w:rStyle w:val="TEXT1"/>
              </w:rPr>
            </w:pPr>
            <w:r>
              <w:rPr>
                <w:rStyle w:val="TEXT1"/>
              </w:rPr>
              <w:t>2018</w:t>
            </w:r>
          </w:p>
        </w:tc>
        <w:tc>
          <w:tcPr>
            <w:tcW w:w="1842" w:type="dxa"/>
          </w:tcPr>
          <w:p w:rsidR="00E85917" w:rsidRPr="00E83406" w:rsidRDefault="00E85917" w:rsidP="00D27273">
            <w:pPr>
              <w:jc w:val="right"/>
              <w:rPr>
                <w:rStyle w:val="TEXT1"/>
              </w:rPr>
            </w:pPr>
            <w:r>
              <w:rPr>
                <w:rStyle w:val="TEXT1"/>
              </w:rPr>
              <w:t>2017</w:t>
            </w:r>
          </w:p>
        </w:tc>
      </w:tr>
      <w:tr w:rsidR="00E85917" w:rsidTr="00D27273">
        <w:tc>
          <w:tcPr>
            <w:tcW w:w="8080" w:type="dxa"/>
            <w:vMerge/>
          </w:tcPr>
          <w:p w:rsidR="00E85917" w:rsidRDefault="00E85917" w:rsidP="00D27273">
            <w:pPr>
              <w:autoSpaceDE w:val="0"/>
              <w:autoSpaceDN w:val="0"/>
              <w:adjustRightInd w:val="0"/>
              <w:rPr>
                <w:rStyle w:val="TEXT1"/>
              </w:rPr>
            </w:pPr>
          </w:p>
        </w:tc>
        <w:tc>
          <w:tcPr>
            <w:tcW w:w="1985" w:type="dxa"/>
          </w:tcPr>
          <w:p w:rsidR="00E85917" w:rsidRDefault="00E85917" w:rsidP="00D27273">
            <w:pPr>
              <w:autoSpaceDE w:val="0"/>
              <w:autoSpaceDN w:val="0"/>
              <w:adjustRightInd w:val="0"/>
              <w:jc w:val="right"/>
              <w:rPr>
                <w:rStyle w:val="TEXT1"/>
              </w:rPr>
            </w:pPr>
            <w:r>
              <w:rPr>
                <w:rStyle w:val="TEXT1"/>
              </w:rPr>
              <w:t>$’000</w:t>
            </w:r>
          </w:p>
        </w:tc>
        <w:tc>
          <w:tcPr>
            <w:tcW w:w="1701" w:type="dxa"/>
          </w:tcPr>
          <w:p w:rsidR="00E85917" w:rsidRDefault="00E85917" w:rsidP="00D27273">
            <w:pPr>
              <w:jc w:val="right"/>
            </w:pPr>
            <w:r w:rsidRPr="00E83406">
              <w:rPr>
                <w:rStyle w:val="TEXT1"/>
              </w:rPr>
              <w:t>$’000</w:t>
            </w:r>
          </w:p>
        </w:tc>
        <w:tc>
          <w:tcPr>
            <w:tcW w:w="1843" w:type="dxa"/>
          </w:tcPr>
          <w:p w:rsidR="00E85917" w:rsidRDefault="00E85917" w:rsidP="00D27273">
            <w:pPr>
              <w:jc w:val="right"/>
            </w:pPr>
            <w:r w:rsidRPr="00E83406">
              <w:rPr>
                <w:rStyle w:val="TEXT1"/>
              </w:rPr>
              <w:t>$’000</w:t>
            </w:r>
          </w:p>
        </w:tc>
        <w:tc>
          <w:tcPr>
            <w:tcW w:w="1842" w:type="dxa"/>
          </w:tcPr>
          <w:p w:rsidR="00E85917" w:rsidRDefault="00E85917" w:rsidP="00D27273">
            <w:pPr>
              <w:jc w:val="right"/>
            </w:pPr>
            <w:r w:rsidRPr="00E83406">
              <w:rPr>
                <w:rStyle w:val="TEXT1"/>
              </w:rPr>
              <w:t>$’000</w:t>
            </w:r>
          </w:p>
        </w:tc>
      </w:tr>
      <w:tr w:rsidR="00E85917" w:rsidTr="00D27273">
        <w:tc>
          <w:tcPr>
            <w:tcW w:w="8080" w:type="dxa"/>
          </w:tcPr>
          <w:p w:rsidR="00E85917" w:rsidRDefault="00E85917" w:rsidP="00D27273">
            <w:pPr>
              <w:autoSpaceDE w:val="0"/>
              <w:autoSpaceDN w:val="0"/>
              <w:adjustRightInd w:val="0"/>
              <w:rPr>
                <w:rStyle w:val="TEXT1"/>
              </w:rPr>
            </w:pPr>
            <w:r>
              <w:rPr>
                <w:rStyle w:val="TEXT1"/>
              </w:rPr>
              <w:t>Payable:</w:t>
            </w:r>
          </w:p>
        </w:tc>
        <w:tc>
          <w:tcPr>
            <w:tcW w:w="1985" w:type="dxa"/>
          </w:tcPr>
          <w:p w:rsidR="00E85917" w:rsidRDefault="00E85917" w:rsidP="00D27273">
            <w:pPr>
              <w:autoSpaceDE w:val="0"/>
              <w:autoSpaceDN w:val="0"/>
              <w:adjustRightInd w:val="0"/>
              <w:jc w:val="right"/>
              <w:rPr>
                <w:rStyle w:val="TEXT1"/>
              </w:rPr>
            </w:pPr>
          </w:p>
        </w:tc>
        <w:tc>
          <w:tcPr>
            <w:tcW w:w="1701" w:type="dxa"/>
          </w:tcPr>
          <w:p w:rsidR="00E85917" w:rsidRDefault="00E85917" w:rsidP="00D27273">
            <w:pPr>
              <w:autoSpaceDE w:val="0"/>
              <w:autoSpaceDN w:val="0"/>
              <w:adjustRightInd w:val="0"/>
              <w:jc w:val="right"/>
              <w:rPr>
                <w:rStyle w:val="TEXT1"/>
              </w:rPr>
            </w:pPr>
          </w:p>
        </w:tc>
        <w:tc>
          <w:tcPr>
            <w:tcW w:w="1843" w:type="dxa"/>
          </w:tcPr>
          <w:p w:rsidR="00E85917" w:rsidRDefault="00E85917" w:rsidP="00D27273">
            <w:pPr>
              <w:autoSpaceDE w:val="0"/>
              <w:autoSpaceDN w:val="0"/>
              <w:adjustRightInd w:val="0"/>
              <w:jc w:val="right"/>
              <w:rPr>
                <w:rStyle w:val="TEXT1"/>
              </w:rPr>
            </w:pPr>
          </w:p>
        </w:tc>
        <w:tc>
          <w:tcPr>
            <w:tcW w:w="1842" w:type="dxa"/>
          </w:tcPr>
          <w:p w:rsidR="00E85917" w:rsidRDefault="00E85917" w:rsidP="00D27273">
            <w:pPr>
              <w:autoSpaceDE w:val="0"/>
              <w:autoSpaceDN w:val="0"/>
              <w:adjustRightInd w:val="0"/>
              <w:jc w:val="right"/>
              <w:rPr>
                <w:rStyle w:val="TEXT1"/>
              </w:rPr>
            </w:pPr>
          </w:p>
        </w:tc>
      </w:tr>
      <w:tr w:rsidR="00E85917" w:rsidTr="00D27273">
        <w:tc>
          <w:tcPr>
            <w:tcW w:w="8080" w:type="dxa"/>
          </w:tcPr>
          <w:p w:rsidR="00E85917" w:rsidRDefault="00E85917" w:rsidP="00D27273">
            <w:pPr>
              <w:autoSpaceDE w:val="0"/>
              <w:autoSpaceDN w:val="0"/>
              <w:adjustRightInd w:val="0"/>
              <w:rPr>
                <w:rStyle w:val="TEXT1"/>
              </w:rPr>
            </w:pPr>
            <w:r>
              <w:rPr>
                <w:rStyle w:val="TEXT1"/>
              </w:rPr>
              <w:t>Within one year</w:t>
            </w:r>
          </w:p>
        </w:tc>
        <w:tc>
          <w:tcPr>
            <w:tcW w:w="1985" w:type="dxa"/>
          </w:tcPr>
          <w:p w:rsidR="00E85917" w:rsidRDefault="00E85917" w:rsidP="00D27273">
            <w:pPr>
              <w:autoSpaceDE w:val="0"/>
              <w:autoSpaceDN w:val="0"/>
              <w:adjustRightInd w:val="0"/>
              <w:jc w:val="right"/>
              <w:rPr>
                <w:rStyle w:val="TEXT1"/>
              </w:rPr>
            </w:pPr>
            <w:r>
              <w:rPr>
                <w:rStyle w:val="TEXT1"/>
              </w:rPr>
              <w:t>15,325</w:t>
            </w:r>
          </w:p>
        </w:tc>
        <w:tc>
          <w:tcPr>
            <w:tcW w:w="1701" w:type="dxa"/>
          </w:tcPr>
          <w:p w:rsidR="00E85917" w:rsidRDefault="00E85917" w:rsidP="00D27273">
            <w:pPr>
              <w:autoSpaceDE w:val="0"/>
              <w:autoSpaceDN w:val="0"/>
              <w:adjustRightInd w:val="0"/>
              <w:jc w:val="right"/>
              <w:rPr>
                <w:rStyle w:val="TEXT1"/>
              </w:rPr>
            </w:pPr>
            <w:r>
              <w:rPr>
                <w:rStyle w:val="TEXT1"/>
              </w:rPr>
              <w:t>61,003</w:t>
            </w:r>
          </w:p>
        </w:tc>
        <w:tc>
          <w:tcPr>
            <w:tcW w:w="1843" w:type="dxa"/>
          </w:tcPr>
          <w:p w:rsidR="00E85917" w:rsidRDefault="00E85917" w:rsidP="00D27273">
            <w:pPr>
              <w:autoSpaceDE w:val="0"/>
              <w:autoSpaceDN w:val="0"/>
              <w:adjustRightInd w:val="0"/>
              <w:jc w:val="right"/>
              <w:rPr>
                <w:rStyle w:val="TEXT1"/>
              </w:rPr>
            </w:pPr>
            <w:r>
              <w:rPr>
                <w:rStyle w:val="TEXT1"/>
              </w:rPr>
              <w:t>15,325</w:t>
            </w:r>
          </w:p>
        </w:tc>
        <w:tc>
          <w:tcPr>
            <w:tcW w:w="1842" w:type="dxa"/>
          </w:tcPr>
          <w:p w:rsidR="00E85917" w:rsidRDefault="00E85917" w:rsidP="00D27273">
            <w:pPr>
              <w:autoSpaceDE w:val="0"/>
              <w:autoSpaceDN w:val="0"/>
              <w:adjustRightInd w:val="0"/>
              <w:jc w:val="right"/>
              <w:rPr>
                <w:rStyle w:val="TEXT1"/>
              </w:rPr>
            </w:pPr>
            <w:r>
              <w:rPr>
                <w:rStyle w:val="TEXT1"/>
              </w:rPr>
              <w:t>64,003</w:t>
            </w:r>
          </w:p>
        </w:tc>
      </w:tr>
      <w:tr w:rsidR="00E85917" w:rsidTr="00D27273">
        <w:tc>
          <w:tcPr>
            <w:tcW w:w="8080" w:type="dxa"/>
          </w:tcPr>
          <w:p w:rsidR="00E85917" w:rsidRDefault="00E85917" w:rsidP="00D27273">
            <w:pPr>
              <w:autoSpaceDE w:val="0"/>
              <w:autoSpaceDN w:val="0"/>
              <w:adjustRightInd w:val="0"/>
              <w:rPr>
                <w:rStyle w:val="TEXT1"/>
              </w:rPr>
            </w:pPr>
            <w:r>
              <w:rPr>
                <w:rStyle w:val="TEXT1"/>
              </w:rPr>
              <w:t>Later than one year but not later than five years</w:t>
            </w:r>
          </w:p>
        </w:tc>
        <w:tc>
          <w:tcPr>
            <w:tcW w:w="1985" w:type="dxa"/>
          </w:tcPr>
          <w:p w:rsidR="00E85917" w:rsidRDefault="00E85917" w:rsidP="00D27273">
            <w:pPr>
              <w:autoSpaceDE w:val="0"/>
              <w:autoSpaceDN w:val="0"/>
              <w:adjustRightInd w:val="0"/>
              <w:jc w:val="right"/>
              <w:rPr>
                <w:rStyle w:val="TEXT1"/>
              </w:rPr>
            </w:pPr>
            <w:r>
              <w:rPr>
                <w:rStyle w:val="TEXT1"/>
              </w:rPr>
              <w:t>59</w:t>
            </w:r>
          </w:p>
        </w:tc>
        <w:tc>
          <w:tcPr>
            <w:tcW w:w="1701" w:type="dxa"/>
          </w:tcPr>
          <w:p w:rsidR="00E85917" w:rsidRDefault="00E85917" w:rsidP="00D27273">
            <w:pPr>
              <w:autoSpaceDE w:val="0"/>
              <w:autoSpaceDN w:val="0"/>
              <w:adjustRightInd w:val="0"/>
              <w:jc w:val="right"/>
              <w:rPr>
                <w:rStyle w:val="TEXT1"/>
              </w:rPr>
            </w:pPr>
            <w:r>
              <w:rPr>
                <w:rStyle w:val="TEXT1"/>
              </w:rPr>
              <w:t>13,592</w:t>
            </w:r>
          </w:p>
        </w:tc>
        <w:tc>
          <w:tcPr>
            <w:tcW w:w="1843" w:type="dxa"/>
          </w:tcPr>
          <w:p w:rsidR="00E85917" w:rsidRDefault="00E85917" w:rsidP="00D27273">
            <w:pPr>
              <w:autoSpaceDE w:val="0"/>
              <w:autoSpaceDN w:val="0"/>
              <w:adjustRightInd w:val="0"/>
              <w:jc w:val="right"/>
              <w:rPr>
                <w:rStyle w:val="TEXT1"/>
              </w:rPr>
            </w:pPr>
            <w:r>
              <w:rPr>
                <w:rStyle w:val="TEXT1"/>
              </w:rPr>
              <w:t>59</w:t>
            </w:r>
          </w:p>
        </w:tc>
        <w:tc>
          <w:tcPr>
            <w:tcW w:w="1842" w:type="dxa"/>
          </w:tcPr>
          <w:p w:rsidR="00E85917" w:rsidRDefault="00E85917" w:rsidP="00D27273">
            <w:pPr>
              <w:autoSpaceDE w:val="0"/>
              <w:autoSpaceDN w:val="0"/>
              <w:adjustRightInd w:val="0"/>
              <w:jc w:val="right"/>
              <w:rPr>
                <w:rStyle w:val="TEXT1"/>
              </w:rPr>
            </w:pPr>
            <w:r>
              <w:rPr>
                <w:rStyle w:val="TEXT1"/>
              </w:rPr>
              <w:t>13,592</w:t>
            </w:r>
          </w:p>
        </w:tc>
      </w:tr>
      <w:tr w:rsidR="00E85917" w:rsidTr="00D27273">
        <w:tc>
          <w:tcPr>
            <w:tcW w:w="8080" w:type="dxa"/>
          </w:tcPr>
          <w:p w:rsidR="00E85917" w:rsidRDefault="00E85917" w:rsidP="00D27273">
            <w:pPr>
              <w:autoSpaceDE w:val="0"/>
              <w:autoSpaceDN w:val="0"/>
              <w:adjustRightInd w:val="0"/>
              <w:rPr>
                <w:rStyle w:val="TEXT1"/>
              </w:rPr>
            </w:pPr>
            <w:r>
              <w:rPr>
                <w:rStyle w:val="TEXT1"/>
              </w:rPr>
              <w:t>Total capital expenditure commitments</w:t>
            </w:r>
          </w:p>
        </w:tc>
        <w:tc>
          <w:tcPr>
            <w:tcW w:w="1985" w:type="dxa"/>
          </w:tcPr>
          <w:p w:rsidR="00E85917" w:rsidRDefault="00E85917" w:rsidP="00D27273">
            <w:pPr>
              <w:autoSpaceDE w:val="0"/>
              <w:autoSpaceDN w:val="0"/>
              <w:adjustRightInd w:val="0"/>
              <w:jc w:val="right"/>
              <w:rPr>
                <w:rStyle w:val="TEXT1"/>
              </w:rPr>
            </w:pPr>
            <w:r>
              <w:rPr>
                <w:rStyle w:val="TEXT1"/>
              </w:rPr>
              <w:t>15,384</w:t>
            </w:r>
          </w:p>
        </w:tc>
        <w:tc>
          <w:tcPr>
            <w:tcW w:w="1701" w:type="dxa"/>
          </w:tcPr>
          <w:p w:rsidR="00E85917" w:rsidRDefault="00E85917" w:rsidP="00D27273">
            <w:pPr>
              <w:autoSpaceDE w:val="0"/>
              <w:autoSpaceDN w:val="0"/>
              <w:adjustRightInd w:val="0"/>
              <w:jc w:val="right"/>
              <w:rPr>
                <w:rStyle w:val="TEXT1"/>
              </w:rPr>
            </w:pPr>
            <w:r>
              <w:rPr>
                <w:rStyle w:val="TEXT1"/>
              </w:rPr>
              <w:t>77,595</w:t>
            </w:r>
          </w:p>
        </w:tc>
        <w:tc>
          <w:tcPr>
            <w:tcW w:w="1843" w:type="dxa"/>
          </w:tcPr>
          <w:p w:rsidR="00E85917" w:rsidRDefault="00E85917" w:rsidP="00D27273">
            <w:pPr>
              <w:autoSpaceDE w:val="0"/>
              <w:autoSpaceDN w:val="0"/>
              <w:adjustRightInd w:val="0"/>
              <w:jc w:val="right"/>
              <w:rPr>
                <w:rStyle w:val="TEXT1"/>
              </w:rPr>
            </w:pPr>
            <w:r>
              <w:rPr>
                <w:rStyle w:val="TEXT1"/>
              </w:rPr>
              <w:t>15,384</w:t>
            </w:r>
          </w:p>
        </w:tc>
        <w:tc>
          <w:tcPr>
            <w:tcW w:w="1842" w:type="dxa"/>
          </w:tcPr>
          <w:p w:rsidR="00E85917" w:rsidRDefault="00E85917" w:rsidP="00D27273">
            <w:pPr>
              <w:autoSpaceDE w:val="0"/>
              <w:autoSpaceDN w:val="0"/>
              <w:adjustRightInd w:val="0"/>
              <w:jc w:val="right"/>
              <w:rPr>
                <w:rStyle w:val="TEXT1"/>
              </w:rPr>
            </w:pPr>
            <w:r>
              <w:rPr>
                <w:rStyle w:val="TEXT1"/>
              </w:rPr>
              <w:t>77,595</w:t>
            </w:r>
          </w:p>
        </w:tc>
      </w:tr>
    </w:tbl>
    <w:p w:rsidR="00E85917" w:rsidRDefault="00E85917" w:rsidP="0055004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85917" w:rsidTr="00D27273">
        <w:tc>
          <w:tcPr>
            <w:tcW w:w="8080" w:type="dxa"/>
          </w:tcPr>
          <w:p w:rsidR="00E85917" w:rsidRDefault="00E85917" w:rsidP="00D27273">
            <w:pPr>
              <w:autoSpaceDE w:val="0"/>
              <w:autoSpaceDN w:val="0"/>
              <w:adjustRightInd w:val="0"/>
              <w:rPr>
                <w:rStyle w:val="TEXT1"/>
              </w:rPr>
            </w:pPr>
            <w:r>
              <w:rPr>
                <w:rStyle w:val="TEXT1"/>
              </w:rPr>
              <w:t>GST reclaimable on the above</w:t>
            </w:r>
          </w:p>
        </w:tc>
        <w:tc>
          <w:tcPr>
            <w:tcW w:w="1985" w:type="dxa"/>
          </w:tcPr>
          <w:p w:rsidR="00E85917" w:rsidRDefault="00E85917" w:rsidP="00D27273">
            <w:pPr>
              <w:autoSpaceDE w:val="0"/>
              <w:autoSpaceDN w:val="0"/>
              <w:adjustRightInd w:val="0"/>
              <w:jc w:val="right"/>
              <w:rPr>
                <w:rStyle w:val="TEXT1"/>
              </w:rPr>
            </w:pPr>
            <w:r>
              <w:rPr>
                <w:rStyle w:val="TEXT1"/>
              </w:rPr>
              <w:t>1,399</w:t>
            </w:r>
          </w:p>
        </w:tc>
        <w:tc>
          <w:tcPr>
            <w:tcW w:w="1701" w:type="dxa"/>
          </w:tcPr>
          <w:p w:rsidR="00E85917" w:rsidRDefault="00E85917" w:rsidP="00D27273">
            <w:pPr>
              <w:autoSpaceDE w:val="0"/>
              <w:autoSpaceDN w:val="0"/>
              <w:adjustRightInd w:val="0"/>
              <w:jc w:val="right"/>
              <w:rPr>
                <w:rStyle w:val="TEXT1"/>
              </w:rPr>
            </w:pPr>
            <w:r>
              <w:rPr>
                <w:rStyle w:val="TEXT1"/>
              </w:rPr>
              <w:t>7,054</w:t>
            </w:r>
          </w:p>
        </w:tc>
        <w:tc>
          <w:tcPr>
            <w:tcW w:w="1843" w:type="dxa"/>
          </w:tcPr>
          <w:p w:rsidR="00E85917" w:rsidRDefault="00E85917" w:rsidP="00D27273">
            <w:pPr>
              <w:autoSpaceDE w:val="0"/>
              <w:autoSpaceDN w:val="0"/>
              <w:adjustRightInd w:val="0"/>
              <w:jc w:val="right"/>
              <w:rPr>
                <w:rStyle w:val="TEXT1"/>
              </w:rPr>
            </w:pPr>
            <w:r>
              <w:rPr>
                <w:rStyle w:val="TEXT1"/>
              </w:rPr>
              <w:t>1,399</w:t>
            </w:r>
          </w:p>
        </w:tc>
        <w:tc>
          <w:tcPr>
            <w:tcW w:w="1842" w:type="dxa"/>
          </w:tcPr>
          <w:p w:rsidR="00E85917" w:rsidRDefault="00E85917" w:rsidP="00D27273">
            <w:pPr>
              <w:autoSpaceDE w:val="0"/>
              <w:autoSpaceDN w:val="0"/>
              <w:adjustRightInd w:val="0"/>
              <w:jc w:val="right"/>
              <w:rPr>
                <w:rStyle w:val="TEXT1"/>
              </w:rPr>
            </w:pPr>
            <w:r>
              <w:rPr>
                <w:rStyle w:val="TEXT1"/>
              </w:rPr>
              <w:t>7,054</w:t>
            </w:r>
          </w:p>
        </w:tc>
      </w:tr>
      <w:tr w:rsidR="00E85917" w:rsidTr="00D27273">
        <w:tc>
          <w:tcPr>
            <w:tcW w:w="8080" w:type="dxa"/>
          </w:tcPr>
          <w:p w:rsidR="00E85917" w:rsidRDefault="00E85917" w:rsidP="00D27273">
            <w:pPr>
              <w:autoSpaceDE w:val="0"/>
              <w:autoSpaceDN w:val="0"/>
              <w:adjustRightInd w:val="0"/>
              <w:rPr>
                <w:rStyle w:val="TEXT1"/>
              </w:rPr>
            </w:pPr>
            <w:r>
              <w:rPr>
                <w:rStyle w:val="TEXT1"/>
              </w:rPr>
              <w:t>Net capital expenditure commitments</w:t>
            </w:r>
          </w:p>
        </w:tc>
        <w:tc>
          <w:tcPr>
            <w:tcW w:w="1985" w:type="dxa"/>
          </w:tcPr>
          <w:p w:rsidR="00E85917" w:rsidRDefault="00E85917" w:rsidP="00D27273">
            <w:pPr>
              <w:autoSpaceDE w:val="0"/>
              <w:autoSpaceDN w:val="0"/>
              <w:adjustRightInd w:val="0"/>
              <w:jc w:val="right"/>
              <w:rPr>
                <w:rStyle w:val="TEXT1"/>
              </w:rPr>
            </w:pPr>
            <w:r>
              <w:rPr>
                <w:rStyle w:val="TEXT1"/>
              </w:rPr>
              <w:t>13,985</w:t>
            </w:r>
          </w:p>
        </w:tc>
        <w:tc>
          <w:tcPr>
            <w:tcW w:w="1701" w:type="dxa"/>
          </w:tcPr>
          <w:p w:rsidR="00E85917" w:rsidRDefault="00E85917" w:rsidP="00D27273">
            <w:pPr>
              <w:autoSpaceDE w:val="0"/>
              <w:autoSpaceDN w:val="0"/>
              <w:adjustRightInd w:val="0"/>
              <w:jc w:val="right"/>
              <w:rPr>
                <w:rStyle w:val="TEXT1"/>
              </w:rPr>
            </w:pPr>
            <w:r>
              <w:rPr>
                <w:rStyle w:val="TEXT1"/>
              </w:rPr>
              <w:t>70,541</w:t>
            </w:r>
          </w:p>
        </w:tc>
        <w:tc>
          <w:tcPr>
            <w:tcW w:w="1843" w:type="dxa"/>
          </w:tcPr>
          <w:p w:rsidR="00E85917" w:rsidRDefault="00E85917" w:rsidP="00D27273">
            <w:pPr>
              <w:autoSpaceDE w:val="0"/>
              <w:autoSpaceDN w:val="0"/>
              <w:adjustRightInd w:val="0"/>
              <w:jc w:val="right"/>
              <w:rPr>
                <w:rStyle w:val="TEXT1"/>
              </w:rPr>
            </w:pPr>
            <w:r>
              <w:rPr>
                <w:rStyle w:val="TEXT1"/>
              </w:rPr>
              <w:t>13,985</w:t>
            </w:r>
          </w:p>
        </w:tc>
        <w:tc>
          <w:tcPr>
            <w:tcW w:w="1842" w:type="dxa"/>
          </w:tcPr>
          <w:p w:rsidR="00E85917" w:rsidRDefault="00E85917" w:rsidP="00D27273">
            <w:pPr>
              <w:autoSpaceDE w:val="0"/>
              <w:autoSpaceDN w:val="0"/>
              <w:adjustRightInd w:val="0"/>
              <w:jc w:val="right"/>
              <w:rPr>
                <w:rStyle w:val="TEXT1"/>
              </w:rPr>
            </w:pPr>
            <w:r>
              <w:rPr>
                <w:rStyle w:val="TEXT1"/>
              </w:rPr>
              <w:t>70,541</w:t>
            </w:r>
          </w:p>
        </w:tc>
      </w:tr>
    </w:tbl>
    <w:p w:rsidR="00E85917" w:rsidRDefault="00E85917" w:rsidP="00550042">
      <w:pPr>
        <w:autoSpaceDE w:val="0"/>
        <w:autoSpaceDN w:val="0"/>
        <w:adjustRightInd w:val="0"/>
        <w:spacing w:after="0" w:line="240" w:lineRule="auto"/>
        <w:rPr>
          <w:rStyle w:val="TEXT1"/>
        </w:rPr>
      </w:pPr>
    </w:p>
    <w:p w:rsidR="00E85917" w:rsidRDefault="00E85917" w:rsidP="00550042">
      <w:pPr>
        <w:autoSpaceDE w:val="0"/>
        <w:autoSpaceDN w:val="0"/>
        <w:adjustRightInd w:val="0"/>
        <w:spacing w:after="0" w:line="240" w:lineRule="auto"/>
        <w:rPr>
          <w:rStyle w:val="TEXT1"/>
        </w:rPr>
      </w:pPr>
      <w:r>
        <w:rPr>
          <w:rStyle w:val="TEXT1"/>
        </w:rPr>
        <w:t>&lt;pp&gt;65</w:t>
      </w:r>
    </w:p>
    <w:p w:rsidR="00E85917" w:rsidRDefault="00E85917" w:rsidP="00550042">
      <w:pPr>
        <w:autoSpaceDE w:val="0"/>
        <w:autoSpaceDN w:val="0"/>
        <w:adjustRightInd w:val="0"/>
        <w:spacing w:after="0" w:line="240" w:lineRule="auto"/>
        <w:rPr>
          <w:rStyle w:val="TEXT1"/>
        </w:rPr>
      </w:pPr>
    </w:p>
    <w:p w:rsidR="00A45C7F" w:rsidRDefault="00A45C7F" w:rsidP="00A45C7F">
      <w:pPr>
        <w:pStyle w:val="Heading2"/>
        <w:rPr>
          <w:rStyle w:val="TEXT1"/>
        </w:rPr>
      </w:pPr>
      <w:r>
        <w:rPr>
          <w:rStyle w:val="TEXT1"/>
        </w:rPr>
        <w:t>4. The assets we invested in (continued)</w:t>
      </w:r>
    </w:p>
    <w:p w:rsidR="00A45C7F" w:rsidRDefault="00A45C7F" w:rsidP="00A45C7F">
      <w:pPr>
        <w:autoSpaceDE w:val="0"/>
        <w:autoSpaceDN w:val="0"/>
        <w:adjustRightInd w:val="0"/>
        <w:spacing w:after="0" w:line="240" w:lineRule="auto"/>
        <w:rPr>
          <w:rStyle w:val="TEXT1"/>
        </w:rPr>
      </w:pPr>
    </w:p>
    <w:p w:rsidR="00A45C7F" w:rsidRDefault="00A45C7F" w:rsidP="00A45C7F">
      <w:pPr>
        <w:pStyle w:val="Heading3"/>
        <w:rPr>
          <w:rStyle w:val="TEXT1"/>
          <w:rFonts w:cstheme="majorBidi"/>
        </w:rPr>
      </w:pPr>
      <w:r>
        <w:rPr>
          <w:rStyle w:val="TEXT1"/>
          <w:rFonts w:cstheme="majorBidi"/>
        </w:rPr>
        <w:t>4.2 Intangible assets</w:t>
      </w:r>
    </w:p>
    <w:p w:rsidR="00A45C7F" w:rsidRDefault="00A45C7F" w:rsidP="00A45C7F">
      <w:pPr>
        <w:pStyle w:val="NoSpacing"/>
        <w:rPr>
          <w:rStyle w:val="TEXT1"/>
        </w:rPr>
      </w:pPr>
    </w:p>
    <w:p w:rsidR="00A45C7F" w:rsidRPr="00A45C7F" w:rsidRDefault="00A45C7F" w:rsidP="00A45C7F">
      <w:pPr>
        <w:autoSpaceDE w:val="0"/>
        <w:autoSpaceDN w:val="0"/>
        <w:adjustRightInd w:val="0"/>
        <w:spacing w:after="0" w:line="240" w:lineRule="auto"/>
        <w:rPr>
          <w:rStyle w:val="TEXT1"/>
        </w:rPr>
      </w:pPr>
      <w:r w:rsidRPr="00A45C7F">
        <w:rPr>
          <w:rStyle w:val="TEXT1"/>
        </w:rPr>
        <w:t>Chisholm has capitalised software development expenditure for the upgrade of its stu</w:t>
      </w:r>
      <w:r>
        <w:rPr>
          <w:rStyle w:val="TEXT1"/>
        </w:rPr>
        <w:t xml:space="preserve">dent management system (STRATA) </w:t>
      </w:r>
      <w:r w:rsidRPr="00A45C7F">
        <w:rPr>
          <w:rStyle w:val="TEXT1"/>
        </w:rPr>
        <w:t>software. The carrying amount of the capitalised software development expenditure is $4.67 million (2017: $2.72 million).</w:t>
      </w:r>
      <w:r>
        <w:rPr>
          <w:rStyle w:val="TEXT1"/>
        </w:rPr>
        <w:t xml:space="preserve"> </w:t>
      </w:r>
      <w:r w:rsidRPr="00A45C7F">
        <w:rPr>
          <w:rStyle w:val="TEXT1"/>
        </w:rPr>
        <w:t>Its useful life is 4 years.</w:t>
      </w:r>
    </w:p>
    <w:p w:rsidR="00A45C7F" w:rsidRDefault="00A45C7F" w:rsidP="00A45C7F">
      <w:pPr>
        <w:autoSpaceDE w:val="0"/>
        <w:autoSpaceDN w:val="0"/>
        <w:adjustRightInd w:val="0"/>
        <w:spacing w:after="0" w:line="240" w:lineRule="auto"/>
        <w:rPr>
          <w:rStyle w:val="TEXT1"/>
        </w:rPr>
      </w:pPr>
    </w:p>
    <w:p w:rsidR="00A45C7F" w:rsidRPr="00A45C7F" w:rsidRDefault="00A45C7F" w:rsidP="00A45C7F">
      <w:pPr>
        <w:autoSpaceDE w:val="0"/>
        <w:autoSpaceDN w:val="0"/>
        <w:adjustRightInd w:val="0"/>
        <w:spacing w:after="0" w:line="240" w:lineRule="auto"/>
        <w:rPr>
          <w:rStyle w:val="TEXT1"/>
        </w:rPr>
      </w:pPr>
      <w:r w:rsidRPr="00A45C7F">
        <w:rPr>
          <w:rStyle w:val="TEXT1"/>
        </w:rPr>
        <w:t>TAFE Online Pty Ltd has capitalised software development expenditure in relation to its onl</w:t>
      </w:r>
      <w:r>
        <w:rPr>
          <w:rStyle w:val="TEXT1"/>
        </w:rPr>
        <w:t xml:space="preserve">ine enrolment system and online </w:t>
      </w:r>
      <w:r w:rsidRPr="00A45C7F">
        <w:rPr>
          <w:rStyle w:val="TEXT1"/>
        </w:rPr>
        <w:t>learning modules. The carrying amount of the capitalised software development expenditure is $0.58 million (2017: 0.50 million).</w:t>
      </w:r>
      <w:r>
        <w:rPr>
          <w:rStyle w:val="TEXT1"/>
        </w:rPr>
        <w:t xml:space="preserve"> </w:t>
      </w:r>
      <w:r w:rsidRPr="00A45C7F">
        <w:rPr>
          <w:rStyle w:val="TEXT1"/>
        </w:rPr>
        <w:t>Its useful life is 3 years.</w:t>
      </w:r>
    </w:p>
    <w:p w:rsidR="00A45C7F" w:rsidRDefault="00A45C7F" w:rsidP="00A45C7F">
      <w:pPr>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45C7F" w:rsidTr="00D27273">
        <w:tc>
          <w:tcPr>
            <w:tcW w:w="8080" w:type="dxa"/>
            <w:vMerge w:val="restart"/>
          </w:tcPr>
          <w:p w:rsidR="00A45C7F" w:rsidRDefault="00A45C7F" w:rsidP="00D27273">
            <w:pPr>
              <w:autoSpaceDE w:val="0"/>
              <w:autoSpaceDN w:val="0"/>
              <w:adjustRightInd w:val="0"/>
              <w:rPr>
                <w:rStyle w:val="TEXT1"/>
              </w:rPr>
            </w:pPr>
          </w:p>
        </w:tc>
        <w:tc>
          <w:tcPr>
            <w:tcW w:w="3686" w:type="dxa"/>
            <w:gridSpan w:val="2"/>
            <w:vAlign w:val="bottom"/>
          </w:tcPr>
          <w:p w:rsidR="00A45C7F" w:rsidRDefault="00A45C7F" w:rsidP="00D27273">
            <w:pPr>
              <w:autoSpaceDE w:val="0"/>
              <w:autoSpaceDN w:val="0"/>
              <w:adjustRightInd w:val="0"/>
              <w:jc w:val="center"/>
              <w:rPr>
                <w:rStyle w:val="TEXT1"/>
              </w:rPr>
            </w:pPr>
            <w:r>
              <w:rPr>
                <w:rStyle w:val="TEXT1"/>
              </w:rPr>
              <w:t>Consolidated</w:t>
            </w:r>
          </w:p>
        </w:tc>
        <w:tc>
          <w:tcPr>
            <w:tcW w:w="3685" w:type="dxa"/>
            <w:gridSpan w:val="2"/>
            <w:vAlign w:val="bottom"/>
          </w:tcPr>
          <w:p w:rsidR="00A45C7F" w:rsidRDefault="00A45C7F" w:rsidP="00D27273">
            <w:pPr>
              <w:autoSpaceDE w:val="0"/>
              <w:autoSpaceDN w:val="0"/>
              <w:adjustRightInd w:val="0"/>
              <w:jc w:val="center"/>
              <w:rPr>
                <w:rStyle w:val="TEXT1"/>
              </w:rPr>
            </w:pPr>
            <w:r>
              <w:rPr>
                <w:rStyle w:val="TEXT1"/>
              </w:rPr>
              <w:t>Chisholm</w:t>
            </w:r>
          </w:p>
        </w:tc>
      </w:tr>
      <w:tr w:rsidR="00A45C7F" w:rsidRPr="00E83406" w:rsidTr="00D27273">
        <w:tc>
          <w:tcPr>
            <w:tcW w:w="8080" w:type="dxa"/>
            <w:vMerge/>
          </w:tcPr>
          <w:p w:rsidR="00A45C7F" w:rsidRDefault="00A45C7F" w:rsidP="00D27273">
            <w:pPr>
              <w:autoSpaceDE w:val="0"/>
              <w:autoSpaceDN w:val="0"/>
              <w:adjustRightInd w:val="0"/>
              <w:rPr>
                <w:rStyle w:val="TEXT1"/>
              </w:rPr>
            </w:pPr>
          </w:p>
        </w:tc>
        <w:tc>
          <w:tcPr>
            <w:tcW w:w="1985" w:type="dxa"/>
          </w:tcPr>
          <w:p w:rsidR="00A45C7F" w:rsidRDefault="00A45C7F" w:rsidP="00D27273">
            <w:pPr>
              <w:autoSpaceDE w:val="0"/>
              <w:autoSpaceDN w:val="0"/>
              <w:adjustRightInd w:val="0"/>
              <w:jc w:val="right"/>
              <w:rPr>
                <w:rStyle w:val="TEXT1"/>
              </w:rPr>
            </w:pPr>
            <w:r>
              <w:rPr>
                <w:rStyle w:val="TEXT1"/>
              </w:rPr>
              <w:t>2018</w:t>
            </w:r>
          </w:p>
        </w:tc>
        <w:tc>
          <w:tcPr>
            <w:tcW w:w="1701" w:type="dxa"/>
          </w:tcPr>
          <w:p w:rsidR="00A45C7F" w:rsidRPr="00E83406" w:rsidRDefault="00A45C7F" w:rsidP="00D27273">
            <w:pPr>
              <w:jc w:val="right"/>
              <w:rPr>
                <w:rStyle w:val="TEXT1"/>
              </w:rPr>
            </w:pPr>
            <w:r>
              <w:rPr>
                <w:rStyle w:val="TEXT1"/>
              </w:rPr>
              <w:t>2017</w:t>
            </w:r>
          </w:p>
        </w:tc>
        <w:tc>
          <w:tcPr>
            <w:tcW w:w="1843" w:type="dxa"/>
          </w:tcPr>
          <w:p w:rsidR="00A45C7F" w:rsidRPr="00E83406" w:rsidRDefault="00A45C7F" w:rsidP="00D27273">
            <w:pPr>
              <w:jc w:val="right"/>
              <w:rPr>
                <w:rStyle w:val="TEXT1"/>
              </w:rPr>
            </w:pPr>
            <w:r>
              <w:rPr>
                <w:rStyle w:val="TEXT1"/>
              </w:rPr>
              <w:t>2018</w:t>
            </w:r>
          </w:p>
        </w:tc>
        <w:tc>
          <w:tcPr>
            <w:tcW w:w="1842" w:type="dxa"/>
          </w:tcPr>
          <w:p w:rsidR="00A45C7F" w:rsidRPr="00E83406" w:rsidRDefault="00A45C7F" w:rsidP="00D27273">
            <w:pPr>
              <w:jc w:val="right"/>
              <w:rPr>
                <w:rStyle w:val="TEXT1"/>
              </w:rPr>
            </w:pPr>
            <w:r>
              <w:rPr>
                <w:rStyle w:val="TEXT1"/>
              </w:rPr>
              <w:t>2017</w:t>
            </w:r>
          </w:p>
        </w:tc>
      </w:tr>
      <w:tr w:rsidR="00A45C7F" w:rsidTr="00D27273">
        <w:tc>
          <w:tcPr>
            <w:tcW w:w="8080" w:type="dxa"/>
            <w:vMerge/>
          </w:tcPr>
          <w:p w:rsidR="00A45C7F" w:rsidRDefault="00A45C7F" w:rsidP="00D27273">
            <w:pPr>
              <w:autoSpaceDE w:val="0"/>
              <w:autoSpaceDN w:val="0"/>
              <w:adjustRightInd w:val="0"/>
              <w:rPr>
                <w:rStyle w:val="TEXT1"/>
              </w:rPr>
            </w:pPr>
          </w:p>
        </w:tc>
        <w:tc>
          <w:tcPr>
            <w:tcW w:w="1985" w:type="dxa"/>
          </w:tcPr>
          <w:p w:rsidR="00A45C7F" w:rsidRDefault="00A45C7F" w:rsidP="00D27273">
            <w:pPr>
              <w:autoSpaceDE w:val="0"/>
              <w:autoSpaceDN w:val="0"/>
              <w:adjustRightInd w:val="0"/>
              <w:jc w:val="right"/>
              <w:rPr>
                <w:rStyle w:val="TEXT1"/>
              </w:rPr>
            </w:pPr>
            <w:r>
              <w:rPr>
                <w:rStyle w:val="TEXT1"/>
              </w:rPr>
              <w:t>$’000</w:t>
            </w:r>
          </w:p>
        </w:tc>
        <w:tc>
          <w:tcPr>
            <w:tcW w:w="1701" w:type="dxa"/>
          </w:tcPr>
          <w:p w:rsidR="00A45C7F" w:rsidRDefault="00A45C7F" w:rsidP="00D27273">
            <w:pPr>
              <w:jc w:val="right"/>
            </w:pPr>
            <w:r w:rsidRPr="00E83406">
              <w:rPr>
                <w:rStyle w:val="TEXT1"/>
              </w:rPr>
              <w:t>$’000</w:t>
            </w:r>
          </w:p>
        </w:tc>
        <w:tc>
          <w:tcPr>
            <w:tcW w:w="1843" w:type="dxa"/>
          </w:tcPr>
          <w:p w:rsidR="00A45C7F" w:rsidRDefault="00A45C7F" w:rsidP="00D27273">
            <w:pPr>
              <w:jc w:val="right"/>
            </w:pPr>
            <w:r w:rsidRPr="00E83406">
              <w:rPr>
                <w:rStyle w:val="TEXT1"/>
              </w:rPr>
              <w:t>$’000</w:t>
            </w:r>
          </w:p>
        </w:tc>
        <w:tc>
          <w:tcPr>
            <w:tcW w:w="1842" w:type="dxa"/>
          </w:tcPr>
          <w:p w:rsidR="00A45C7F" w:rsidRDefault="00A45C7F" w:rsidP="00D27273">
            <w:pPr>
              <w:jc w:val="right"/>
            </w:pPr>
            <w:r w:rsidRPr="00E83406">
              <w:rPr>
                <w:rStyle w:val="TEXT1"/>
              </w:rPr>
              <w:t>$’000</w:t>
            </w:r>
          </w:p>
        </w:tc>
      </w:tr>
      <w:tr w:rsidR="00A45C7F" w:rsidTr="00D27273">
        <w:tc>
          <w:tcPr>
            <w:tcW w:w="8080" w:type="dxa"/>
          </w:tcPr>
          <w:p w:rsidR="00A45C7F" w:rsidRDefault="00A45C7F" w:rsidP="00D27273">
            <w:pPr>
              <w:autoSpaceDE w:val="0"/>
              <w:autoSpaceDN w:val="0"/>
              <w:adjustRightInd w:val="0"/>
              <w:rPr>
                <w:rStyle w:val="TEXT1"/>
              </w:rPr>
            </w:pPr>
            <w:r>
              <w:rPr>
                <w:rStyle w:val="TEXT1"/>
              </w:rPr>
              <w:t>Software</w:t>
            </w:r>
          </w:p>
        </w:tc>
        <w:tc>
          <w:tcPr>
            <w:tcW w:w="1985" w:type="dxa"/>
          </w:tcPr>
          <w:p w:rsidR="00A45C7F" w:rsidRDefault="00A45C7F" w:rsidP="00D27273">
            <w:pPr>
              <w:autoSpaceDE w:val="0"/>
              <w:autoSpaceDN w:val="0"/>
              <w:adjustRightInd w:val="0"/>
              <w:jc w:val="right"/>
              <w:rPr>
                <w:rStyle w:val="TEXT1"/>
              </w:rPr>
            </w:pPr>
          </w:p>
        </w:tc>
        <w:tc>
          <w:tcPr>
            <w:tcW w:w="1701" w:type="dxa"/>
          </w:tcPr>
          <w:p w:rsidR="00A45C7F" w:rsidRDefault="00A45C7F" w:rsidP="00D27273">
            <w:pPr>
              <w:autoSpaceDE w:val="0"/>
              <w:autoSpaceDN w:val="0"/>
              <w:adjustRightInd w:val="0"/>
              <w:jc w:val="right"/>
              <w:rPr>
                <w:rStyle w:val="TEXT1"/>
              </w:rPr>
            </w:pPr>
          </w:p>
        </w:tc>
        <w:tc>
          <w:tcPr>
            <w:tcW w:w="1843" w:type="dxa"/>
          </w:tcPr>
          <w:p w:rsidR="00A45C7F" w:rsidRDefault="00A45C7F" w:rsidP="00D27273">
            <w:pPr>
              <w:autoSpaceDE w:val="0"/>
              <w:autoSpaceDN w:val="0"/>
              <w:adjustRightInd w:val="0"/>
              <w:jc w:val="right"/>
              <w:rPr>
                <w:rStyle w:val="TEXT1"/>
              </w:rPr>
            </w:pPr>
          </w:p>
        </w:tc>
        <w:tc>
          <w:tcPr>
            <w:tcW w:w="1842" w:type="dxa"/>
          </w:tcPr>
          <w:p w:rsidR="00A45C7F" w:rsidRDefault="00A45C7F" w:rsidP="00D27273">
            <w:pPr>
              <w:autoSpaceDE w:val="0"/>
              <w:autoSpaceDN w:val="0"/>
              <w:adjustRightInd w:val="0"/>
              <w:jc w:val="right"/>
              <w:rPr>
                <w:rStyle w:val="TEXT1"/>
              </w:rPr>
            </w:pPr>
          </w:p>
        </w:tc>
      </w:tr>
      <w:tr w:rsidR="00A45C7F" w:rsidTr="00D27273">
        <w:tc>
          <w:tcPr>
            <w:tcW w:w="8080" w:type="dxa"/>
          </w:tcPr>
          <w:p w:rsidR="00A45C7F" w:rsidRDefault="00A45C7F" w:rsidP="00D27273">
            <w:pPr>
              <w:autoSpaceDE w:val="0"/>
              <w:autoSpaceDN w:val="0"/>
              <w:adjustRightInd w:val="0"/>
              <w:rPr>
                <w:rStyle w:val="TEXT1"/>
              </w:rPr>
            </w:pPr>
            <w:r>
              <w:rPr>
                <w:rStyle w:val="TEXT1"/>
              </w:rPr>
              <w:t xml:space="preserve">Gross carrying amount </w:t>
            </w:r>
          </w:p>
        </w:tc>
        <w:tc>
          <w:tcPr>
            <w:tcW w:w="1985" w:type="dxa"/>
          </w:tcPr>
          <w:p w:rsidR="00A45C7F" w:rsidRDefault="00A45C7F" w:rsidP="00D27273">
            <w:pPr>
              <w:autoSpaceDE w:val="0"/>
              <w:autoSpaceDN w:val="0"/>
              <w:adjustRightInd w:val="0"/>
              <w:jc w:val="right"/>
              <w:rPr>
                <w:rStyle w:val="TEXT1"/>
              </w:rPr>
            </w:pPr>
          </w:p>
        </w:tc>
        <w:tc>
          <w:tcPr>
            <w:tcW w:w="1701" w:type="dxa"/>
          </w:tcPr>
          <w:p w:rsidR="00A45C7F" w:rsidRDefault="00A45C7F" w:rsidP="00D27273">
            <w:pPr>
              <w:autoSpaceDE w:val="0"/>
              <w:autoSpaceDN w:val="0"/>
              <w:adjustRightInd w:val="0"/>
              <w:jc w:val="right"/>
              <w:rPr>
                <w:rStyle w:val="TEXT1"/>
              </w:rPr>
            </w:pPr>
          </w:p>
        </w:tc>
        <w:tc>
          <w:tcPr>
            <w:tcW w:w="1843" w:type="dxa"/>
          </w:tcPr>
          <w:p w:rsidR="00A45C7F" w:rsidRDefault="00A45C7F" w:rsidP="00D27273">
            <w:pPr>
              <w:autoSpaceDE w:val="0"/>
              <w:autoSpaceDN w:val="0"/>
              <w:adjustRightInd w:val="0"/>
              <w:jc w:val="right"/>
              <w:rPr>
                <w:rStyle w:val="TEXT1"/>
              </w:rPr>
            </w:pPr>
          </w:p>
        </w:tc>
        <w:tc>
          <w:tcPr>
            <w:tcW w:w="1842" w:type="dxa"/>
          </w:tcPr>
          <w:p w:rsidR="00A45C7F" w:rsidRDefault="00A45C7F" w:rsidP="00D27273">
            <w:pPr>
              <w:autoSpaceDE w:val="0"/>
              <w:autoSpaceDN w:val="0"/>
              <w:adjustRightInd w:val="0"/>
              <w:jc w:val="right"/>
              <w:rPr>
                <w:rStyle w:val="TEXT1"/>
              </w:rPr>
            </w:pPr>
          </w:p>
        </w:tc>
      </w:tr>
      <w:tr w:rsidR="005338F0" w:rsidTr="00D27273">
        <w:tc>
          <w:tcPr>
            <w:tcW w:w="8080" w:type="dxa"/>
          </w:tcPr>
          <w:p w:rsidR="005338F0" w:rsidRDefault="005338F0" w:rsidP="005338F0">
            <w:pPr>
              <w:autoSpaceDE w:val="0"/>
              <w:autoSpaceDN w:val="0"/>
              <w:adjustRightInd w:val="0"/>
              <w:rPr>
                <w:rStyle w:val="TEXT1"/>
              </w:rPr>
            </w:pPr>
            <w:r>
              <w:rPr>
                <w:rStyle w:val="TEXT1"/>
              </w:rPr>
              <w:t>Opening balance</w:t>
            </w:r>
          </w:p>
        </w:tc>
        <w:tc>
          <w:tcPr>
            <w:tcW w:w="1985" w:type="dxa"/>
          </w:tcPr>
          <w:p w:rsidR="005338F0" w:rsidRDefault="005338F0" w:rsidP="005338F0">
            <w:pPr>
              <w:autoSpaceDE w:val="0"/>
              <w:autoSpaceDN w:val="0"/>
              <w:adjustRightInd w:val="0"/>
              <w:jc w:val="right"/>
              <w:rPr>
                <w:rStyle w:val="TEXT1"/>
              </w:rPr>
            </w:pPr>
            <w:r>
              <w:rPr>
                <w:rStyle w:val="TEXT1"/>
              </w:rPr>
              <w:t>6,935</w:t>
            </w:r>
          </w:p>
        </w:tc>
        <w:tc>
          <w:tcPr>
            <w:tcW w:w="1701" w:type="dxa"/>
          </w:tcPr>
          <w:p w:rsidR="005338F0" w:rsidRDefault="00E24EF2" w:rsidP="005338F0">
            <w:pPr>
              <w:autoSpaceDE w:val="0"/>
              <w:autoSpaceDN w:val="0"/>
              <w:adjustRightInd w:val="0"/>
              <w:jc w:val="right"/>
              <w:rPr>
                <w:rStyle w:val="TEXT1"/>
              </w:rPr>
            </w:pPr>
            <w:r>
              <w:rPr>
                <w:rStyle w:val="TEXT1"/>
              </w:rPr>
              <w:t>4,657</w:t>
            </w:r>
          </w:p>
        </w:tc>
        <w:tc>
          <w:tcPr>
            <w:tcW w:w="1843" w:type="dxa"/>
          </w:tcPr>
          <w:p w:rsidR="005338F0" w:rsidRDefault="00E24EF2" w:rsidP="005338F0">
            <w:pPr>
              <w:autoSpaceDE w:val="0"/>
              <w:autoSpaceDN w:val="0"/>
              <w:adjustRightInd w:val="0"/>
              <w:jc w:val="right"/>
              <w:rPr>
                <w:rStyle w:val="TEXT1"/>
              </w:rPr>
            </w:pPr>
            <w:r>
              <w:rPr>
                <w:rStyle w:val="TEXT1"/>
              </w:rPr>
              <w:t>5,189</w:t>
            </w:r>
          </w:p>
        </w:tc>
        <w:tc>
          <w:tcPr>
            <w:tcW w:w="1842" w:type="dxa"/>
          </w:tcPr>
          <w:p w:rsidR="005338F0" w:rsidRDefault="00E24EF2" w:rsidP="005338F0">
            <w:pPr>
              <w:autoSpaceDE w:val="0"/>
              <w:autoSpaceDN w:val="0"/>
              <w:adjustRightInd w:val="0"/>
              <w:jc w:val="right"/>
              <w:rPr>
                <w:rStyle w:val="TEXT1"/>
              </w:rPr>
            </w:pPr>
            <w:r>
              <w:rPr>
                <w:rStyle w:val="TEXT1"/>
              </w:rPr>
              <w:t>3,113</w:t>
            </w:r>
          </w:p>
        </w:tc>
      </w:tr>
      <w:tr w:rsidR="005338F0" w:rsidTr="00D27273">
        <w:tc>
          <w:tcPr>
            <w:tcW w:w="8080" w:type="dxa"/>
          </w:tcPr>
          <w:p w:rsidR="005338F0" w:rsidRDefault="005338F0" w:rsidP="005338F0">
            <w:pPr>
              <w:autoSpaceDE w:val="0"/>
              <w:autoSpaceDN w:val="0"/>
              <w:adjustRightInd w:val="0"/>
              <w:rPr>
                <w:rStyle w:val="TEXT1"/>
              </w:rPr>
            </w:pPr>
            <w:r>
              <w:rPr>
                <w:rStyle w:val="TEXT1"/>
              </w:rPr>
              <w:t>Additions from internal developments</w:t>
            </w:r>
          </w:p>
        </w:tc>
        <w:tc>
          <w:tcPr>
            <w:tcW w:w="1985" w:type="dxa"/>
          </w:tcPr>
          <w:p w:rsidR="005338F0" w:rsidRDefault="005338F0" w:rsidP="005338F0">
            <w:pPr>
              <w:autoSpaceDE w:val="0"/>
              <w:autoSpaceDN w:val="0"/>
              <w:adjustRightInd w:val="0"/>
              <w:jc w:val="right"/>
              <w:rPr>
                <w:rStyle w:val="TEXT1"/>
              </w:rPr>
            </w:pPr>
            <w:r>
              <w:rPr>
                <w:rStyle w:val="TEXT1"/>
              </w:rPr>
              <w:t>3,118</w:t>
            </w:r>
          </w:p>
        </w:tc>
        <w:tc>
          <w:tcPr>
            <w:tcW w:w="1701" w:type="dxa"/>
          </w:tcPr>
          <w:p w:rsidR="005338F0" w:rsidRDefault="00E24EF2" w:rsidP="005338F0">
            <w:pPr>
              <w:autoSpaceDE w:val="0"/>
              <w:autoSpaceDN w:val="0"/>
              <w:adjustRightInd w:val="0"/>
              <w:jc w:val="right"/>
              <w:rPr>
                <w:rStyle w:val="TEXT1"/>
              </w:rPr>
            </w:pPr>
            <w:r>
              <w:rPr>
                <w:rStyle w:val="TEXT1"/>
              </w:rPr>
              <w:t>2,279</w:t>
            </w:r>
          </w:p>
        </w:tc>
        <w:tc>
          <w:tcPr>
            <w:tcW w:w="1843" w:type="dxa"/>
          </w:tcPr>
          <w:p w:rsidR="005338F0" w:rsidRDefault="00E24EF2" w:rsidP="005338F0">
            <w:pPr>
              <w:autoSpaceDE w:val="0"/>
              <w:autoSpaceDN w:val="0"/>
              <w:adjustRightInd w:val="0"/>
              <w:jc w:val="right"/>
              <w:rPr>
                <w:rStyle w:val="TEXT1"/>
              </w:rPr>
            </w:pPr>
            <w:r>
              <w:rPr>
                <w:rStyle w:val="TEXT1"/>
              </w:rPr>
              <w:t>2,752</w:t>
            </w:r>
          </w:p>
        </w:tc>
        <w:tc>
          <w:tcPr>
            <w:tcW w:w="1842" w:type="dxa"/>
          </w:tcPr>
          <w:p w:rsidR="005338F0" w:rsidRDefault="00E24EF2" w:rsidP="005338F0">
            <w:pPr>
              <w:autoSpaceDE w:val="0"/>
              <w:autoSpaceDN w:val="0"/>
              <w:adjustRightInd w:val="0"/>
              <w:jc w:val="right"/>
              <w:rPr>
                <w:rStyle w:val="TEXT1"/>
              </w:rPr>
            </w:pPr>
            <w:r>
              <w:rPr>
                <w:rStyle w:val="TEXT1"/>
              </w:rPr>
              <w:t>2,075</w:t>
            </w:r>
          </w:p>
        </w:tc>
      </w:tr>
      <w:tr w:rsidR="005338F0" w:rsidTr="00D27273">
        <w:tc>
          <w:tcPr>
            <w:tcW w:w="8080" w:type="dxa"/>
          </w:tcPr>
          <w:p w:rsidR="005338F0" w:rsidRDefault="005338F0" w:rsidP="005338F0">
            <w:pPr>
              <w:autoSpaceDE w:val="0"/>
              <w:autoSpaceDN w:val="0"/>
              <w:adjustRightInd w:val="0"/>
              <w:rPr>
                <w:rStyle w:val="TEXT1"/>
              </w:rPr>
            </w:pPr>
            <w:r>
              <w:rPr>
                <w:rStyle w:val="TEXT1"/>
              </w:rPr>
              <w:t>Closing balance</w:t>
            </w:r>
          </w:p>
        </w:tc>
        <w:tc>
          <w:tcPr>
            <w:tcW w:w="1985" w:type="dxa"/>
          </w:tcPr>
          <w:p w:rsidR="005338F0" w:rsidRDefault="005338F0" w:rsidP="005338F0">
            <w:pPr>
              <w:autoSpaceDE w:val="0"/>
              <w:autoSpaceDN w:val="0"/>
              <w:adjustRightInd w:val="0"/>
              <w:jc w:val="right"/>
              <w:rPr>
                <w:rStyle w:val="TEXT1"/>
              </w:rPr>
            </w:pPr>
            <w:r>
              <w:rPr>
                <w:rStyle w:val="TEXT1"/>
              </w:rPr>
              <w:t>10,053</w:t>
            </w:r>
          </w:p>
        </w:tc>
        <w:tc>
          <w:tcPr>
            <w:tcW w:w="1701" w:type="dxa"/>
          </w:tcPr>
          <w:p w:rsidR="005338F0" w:rsidRDefault="00E24EF2" w:rsidP="005338F0">
            <w:pPr>
              <w:autoSpaceDE w:val="0"/>
              <w:autoSpaceDN w:val="0"/>
              <w:adjustRightInd w:val="0"/>
              <w:jc w:val="right"/>
              <w:rPr>
                <w:rStyle w:val="TEXT1"/>
              </w:rPr>
            </w:pPr>
            <w:r>
              <w:rPr>
                <w:rStyle w:val="TEXT1"/>
              </w:rPr>
              <w:t>6,936</w:t>
            </w:r>
          </w:p>
        </w:tc>
        <w:tc>
          <w:tcPr>
            <w:tcW w:w="1843" w:type="dxa"/>
          </w:tcPr>
          <w:p w:rsidR="005338F0" w:rsidRDefault="00E24EF2" w:rsidP="005338F0">
            <w:pPr>
              <w:autoSpaceDE w:val="0"/>
              <w:autoSpaceDN w:val="0"/>
              <w:adjustRightInd w:val="0"/>
              <w:jc w:val="right"/>
              <w:rPr>
                <w:rStyle w:val="TEXT1"/>
              </w:rPr>
            </w:pPr>
            <w:r>
              <w:rPr>
                <w:rStyle w:val="TEXT1"/>
              </w:rPr>
              <w:t>7,941</w:t>
            </w:r>
          </w:p>
        </w:tc>
        <w:tc>
          <w:tcPr>
            <w:tcW w:w="1842" w:type="dxa"/>
          </w:tcPr>
          <w:p w:rsidR="005338F0" w:rsidRDefault="00E24EF2" w:rsidP="005338F0">
            <w:pPr>
              <w:autoSpaceDE w:val="0"/>
              <w:autoSpaceDN w:val="0"/>
              <w:adjustRightInd w:val="0"/>
              <w:jc w:val="right"/>
              <w:rPr>
                <w:rStyle w:val="TEXT1"/>
              </w:rPr>
            </w:pPr>
            <w:r>
              <w:rPr>
                <w:rStyle w:val="TEXT1"/>
              </w:rPr>
              <w:t>5,188</w:t>
            </w:r>
          </w:p>
        </w:tc>
      </w:tr>
    </w:tbl>
    <w:p w:rsidR="00A45C7F" w:rsidRDefault="00A45C7F" w:rsidP="00A45C7F">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45C7F" w:rsidTr="00D27273">
        <w:tc>
          <w:tcPr>
            <w:tcW w:w="8080" w:type="dxa"/>
          </w:tcPr>
          <w:p w:rsidR="00A45C7F" w:rsidRDefault="00A45C7F" w:rsidP="00D27273">
            <w:pPr>
              <w:autoSpaceDE w:val="0"/>
              <w:autoSpaceDN w:val="0"/>
              <w:adjustRightInd w:val="0"/>
              <w:rPr>
                <w:rStyle w:val="TEXT1"/>
              </w:rPr>
            </w:pPr>
            <w:r>
              <w:rPr>
                <w:rStyle w:val="TEXT1"/>
              </w:rPr>
              <w:t xml:space="preserve">Accumulated amortisation and impairment </w:t>
            </w:r>
          </w:p>
        </w:tc>
        <w:tc>
          <w:tcPr>
            <w:tcW w:w="1985" w:type="dxa"/>
          </w:tcPr>
          <w:p w:rsidR="00A45C7F" w:rsidRDefault="00A45C7F" w:rsidP="00D27273">
            <w:pPr>
              <w:autoSpaceDE w:val="0"/>
              <w:autoSpaceDN w:val="0"/>
              <w:adjustRightInd w:val="0"/>
              <w:jc w:val="right"/>
              <w:rPr>
                <w:rStyle w:val="TEXT1"/>
              </w:rPr>
            </w:pPr>
          </w:p>
        </w:tc>
        <w:tc>
          <w:tcPr>
            <w:tcW w:w="1701" w:type="dxa"/>
          </w:tcPr>
          <w:p w:rsidR="00A45C7F" w:rsidRDefault="00A45C7F" w:rsidP="00D27273">
            <w:pPr>
              <w:autoSpaceDE w:val="0"/>
              <w:autoSpaceDN w:val="0"/>
              <w:adjustRightInd w:val="0"/>
              <w:jc w:val="right"/>
              <w:rPr>
                <w:rStyle w:val="TEXT1"/>
              </w:rPr>
            </w:pPr>
          </w:p>
        </w:tc>
        <w:tc>
          <w:tcPr>
            <w:tcW w:w="1843" w:type="dxa"/>
          </w:tcPr>
          <w:p w:rsidR="00A45C7F" w:rsidRDefault="00A45C7F" w:rsidP="00D27273">
            <w:pPr>
              <w:autoSpaceDE w:val="0"/>
              <w:autoSpaceDN w:val="0"/>
              <w:adjustRightInd w:val="0"/>
              <w:jc w:val="right"/>
              <w:rPr>
                <w:rStyle w:val="TEXT1"/>
              </w:rPr>
            </w:pPr>
          </w:p>
        </w:tc>
        <w:tc>
          <w:tcPr>
            <w:tcW w:w="1842" w:type="dxa"/>
          </w:tcPr>
          <w:p w:rsidR="00A45C7F" w:rsidRDefault="00A45C7F" w:rsidP="00D27273">
            <w:pPr>
              <w:autoSpaceDE w:val="0"/>
              <w:autoSpaceDN w:val="0"/>
              <w:adjustRightInd w:val="0"/>
              <w:jc w:val="right"/>
              <w:rPr>
                <w:rStyle w:val="TEXT1"/>
              </w:rPr>
            </w:pPr>
          </w:p>
        </w:tc>
      </w:tr>
      <w:tr w:rsidR="00A45C7F" w:rsidTr="00D27273">
        <w:tc>
          <w:tcPr>
            <w:tcW w:w="8080" w:type="dxa"/>
          </w:tcPr>
          <w:p w:rsidR="00A45C7F" w:rsidRDefault="00A45C7F" w:rsidP="00D27273">
            <w:pPr>
              <w:autoSpaceDE w:val="0"/>
              <w:autoSpaceDN w:val="0"/>
              <w:adjustRightInd w:val="0"/>
              <w:rPr>
                <w:rStyle w:val="TEXT1"/>
              </w:rPr>
            </w:pPr>
            <w:r>
              <w:rPr>
                <w:rStyle w:val="TEXT1"/>
              </w:rPr>
              <w:t>Opening balance</w:t>
            </w:r>
          </w:p>
        </w:tc>
        <w:tc>
          <w:tcPr>
            <w:tcW w:w="1985" w:type="dxa"/>
          </w:tcPr>
          <w:p w:rsidR="00A45C7F" w:rsidRDefault="00E24EF2" w:rsidP="00D27273">
            <w:pPr>
              <w:autoSpaceDE w:val="0"/>
              <w:autoSpaceDN w:val="0"/>
              <w:adjustRightInd w:val="0"/>
              <w:jc w:val="right"/>
              <w:rPr>
                <w:rStyle w:val="TEXT1"/>
              </w:rPr>
            </w:pPr>
            <w:r>
              <w:rPr>
                <w:rStyle w:val="TEXT1"/>
              </w:rPr>
              <w:t>(3,721)</w:t>
            </w:r>
          </w:p>
        </w:tc>
        <w:tc>
          <w:tcPr>
            <w:tcW w:w="1701" w:type="dxa"/>
          </w:tcPr>
          <w:p w:rsidR="00A45C7F" w:rsidRDefault="00E24EF2" w:rsidP="00D27273">
            <w:pPr>
              <w:autoSpaceDE w:val="0"/>
              <w:autoSpaceDN w:val="0"/>
              <w:adjustRightInd w:val="0"/>
              <w:jc w:val="right"/>
              <w:rPr>
                <w:rStyle w:val="TEXT1"/>
              </w:rPr>
            </w:pPr>
            <w:r>
              <w:rPr>
                <w:rStyle w:val="TEXT1"/>
              </w:rPr>
              <w:t>(2,629)</w:t>
            </w:r>
          </w:p>
        </w:tc>
        <w:tc>
          <w:tcPr>
            <w:tcW w:w="1843" w:type="dxa"/>
          </w:tcPr>
          <w:p w:rsidR="00A45C7F" w:rsidRDefault="00E24EF2" w:rsidP="00D27273">
            <w:pPr>
              <w:autoSpaceDE w:val="0"/>
              <w:autoSpaceDN w:val="0"/>
              <w:adjustRightInd w:val="0"/>
              <w:jc w:val="right"/>
              <w:rPr>
                <w:rStyle w:val="TEXT1"/>
              </w:rPr>
            </w:pPr>
            <w:r>
              <w:rPr>
                <w:rStyle w:val="TEXT1"/>
              </w:rPr>
              <w:t>(2,474)</w:t>
            </w:r>
          </w:p>
        </w:tc>
        <w:tc>
          <w:tcPr>
            <w:tcW w:w="1842" w:type="dxa"/>
          </w:tcPr>
          <w:p w:rsidR="00A45C7F" w:rsidRDefault="00E24EF2" w:rsidP="00D27273">
            <w:pPr>
              <w:autoSpaceDE w:val="0"/>
              <w:autoSpaceDN w:val="0"/>
              <w:adjustRightInd w:val="0"/>
              <w:jc w:val="right"/>
              <w:rPr>
                <w:rStyle w:val="TEXT1"/>
              </w:rPr>
            </w:pPr>
            <w:r>
              <w:rPr>
                <w:rStyle w:val="TEXT1"/>
              </w:rPr>
              <w:t>(1,877)</w:t>
            </w:r>
          </w:p>
        </w:tc>
      </w:tr>
      <w:tr w:rsidR="00A45C7F" w:rsidTr="00D27273">
        <w:tc>
          <w:tcPr>
            <w:tcW w:w="8080" w:type="dxa"/>
          </w:tcPr>
          <w:p w:rsidR="00A45C7F" w:rsidRDefault="00A45C7F" w:rsidP="00D27273">
            <w:pPr>
              <w:autoSpaceDE w:val="0"/>
              <w:autoSpaceDN w:val="0"/>
              <w:adjustRightInd w:val="0"/>
              <w:rPr>
                <w:rStyle w:val="TEXT1"/>
              </w:rPr>
            </w:pPr>
            <w:r>
              <w:rPr>
                <w:rStyle w:val="TEXT1"/>
              </w:rPr>
              <w:t>Amortisation charge</w:t>
            </w:r>
          </w:p>
        </w:tc>
        <w:tc>
          <w:tcPr>
            <w:tcW w:w="1985" w:type="dxa"/>
          </w:tcPr>
          <w:p w:rsidR="00A45C7F" w:rsidRDefault="00E24EF2" w:rsidP="00D27273">
            <w:pPr>
              <w:autoSpaceDE w:val="0"/>
              <w:autoSpaceDN w:val="0"/>
              <w:adjustRightInd w:val="0"/>
              <w:jc w:val="right"/>
              <w:rPr>
                <w:rStyle w:val="TEXT1"/>
              </w:rPr>
            </w:pPr>
            <w:r>
              <w:rPr>
                <w:rStyle w:val="TEXT1"/>
              </w:rPr>
              <w:t>(1,082)</w:t>
            </w:r>
          </w:p>
        </w:tc>
        <w:tc>
          <w:tcPr>
            <w:tcW w:w="1701" w:type="dxa"/>
          </w:tcPr>
          <w:p w:rsidR="00A45C7F" w:rsidRDefault="00E24EF2" w:rsidP="00D27273">
            <w:pPr>
              <w:autoSpaceDE w:val="0"/>
              <w:autoSpaceDN w:val="0"/>
              <w:adjustRightInd w:val="0"/>
              <w:jc w:val="right"/>
              <w:rPr>
                <w:rStyle w:val="TEXT1"/>
              </w:rPr>
            </w:pPr>
            <w:r>
              <w:rPr>
                <w:rStyle w:val="TEXT1"/>
              </w:rPr>
              <w:t>(1,093)</w:t>
            </w:r>
          </w:p>
        </w:tc>
        <w:tc>
          <w:tcPr>
            <w:tcW w:w="1843" w:type="dxa"/>
          </w:tcPr>
          <w:p w:rsidR="00A45C7F" w:rsidRDefault="00E24EF2" w:rsidP="00D27273">
            <w:pPr>
              <w:autoSpaceDE w:val="0"/>
              <w:autoSpaceDN w:val="0"/>
              <w:adjustRightInd w:val="0"/>
              <w:jc w:val="right"/>
              <w:rPr>
                <w:rStyle w:val="TEXT1"/>
              </w:rPr>
            </w:pPr>
            <w:r>
              <w:rPr>
                <w:rStyle w:val="TEXT1"/>
              </w:rPr>
              <w:t>(799)</w:t>
            </w:r>
          </w:p>
        </w:tc>
        <w:tc>
          <w:tcPr>
            <w:tcW w:w="1842" w:type="dxa"/>
          </w:tcPr>
          <w:p w:rsidR="00A45C7F" w:rsidRDefault="00E24EF2" w:rsidP="00D27273">
            <w:pPr>
              <w:autoSpaceDE w:val="0"/>
              <w:autoSpaceDN w:val="0"/>
              <w:adjustRightInd w:val="0"/>
              <w:jc w:val="right"/>
              <w:rPr>
                <w:rStyle w:val="TEXT1"/>
              </w:rPr>
            </w:pPr>
            <w:r>
              <w:rPr>
                <w:rStyle w:val="TEXT1"/>
              </w:rPr>
              <w:t>(596)</w:t>
            </w:r>
          </w:p>
        </w:tc>
      </w:tr>
      <w:tr w:rsidR="00A45C7F" w:rsidTr="00D27273">
        <w:tc>
          <w:tcPr>
            <w:tcW w:w="8080" w:type="dxa"/>
          </w:tcPr>
          <w:p w:rsidR="00A45C7F" w:rsidRDefault="00A45C7F" w:rsidP="00D27273">
            <w:pPr>
              <w:autoSpaceDE w:val="0"/>
              <w:autoSpaceDN w:val="0"/>
              <w:adjustRightInd w:val="0"/>
              <w:rPr>
                <w:rStyle w:val="TEXT1"/>
              </w:rPr>
            </w:pPr>
            <w:r>
              <w:rPr>
                <w:rStyle w:val="TEXT1"/>
              </w:rPr>
              <w:t>Closing balance</w:t>
            </w:r>
          </w:p>
        </w:tc>
        <w:tc>
          <w:tcPr>
            <w:tcW w:w="1985" w:type="dxa"/>
          </w:tcPr>
          <w:p w:rsidR="00A45C7F" w:rsidRDefault="00E24EF2" w:rsidP="00D27273">
            <w:pPr>
              <w:autoSpaceDE w:val="0"/>
              <w:autoSpaceDN w:val="0"/>
              <w:adjustRightInd w:val="0"/>
              <w:jc w:val="right"/>
              <w:rPr>
                <w:rStyle w:val="TEXT1"/>
              </w:rPr>
            </w:pPr>
            <w:r>
              <w:rPr>
                <w:rStyle w:val="TEXT1"/>
              </w:rPr>
              <w:t>(4,803)</w:t>
            </w:r>
          </w:p>
        </w:tc>
        <w:tc>
          <w:tcPr>
            <w:tcW w:w="1701" w:type="dxa"/>
          </w:tcPr>
          <w:p w:rsidR="00A45C7F" w:rsidRDefault="00E24EF2" w:rsidP="00D27273">
            <w:pPr>
              <w:autoSpaceDE w:val="0"/>
              <w:autoSpaceDN w:val="0"/>
              <w:adjustRightInd w:val="0"/>
              <w:jc w:val="right"/>
              <w:rPr>
                <w:rStyle w:val="TEXT1"/>
              </w:rPr>
            </w:pPr>
            <w:r>
              <w:rPr>
                <w:rStyle w:val="TEXT1"/>
              </w:rPr>
              <w:t>(3,722)</w:t>
            </w:r>
          </w:p>
        </w:tc>
        <w:tc>
          <w:tcPr>
            <w:tcW w:w="1843" w:type="dxa"/>
          </w:tcPr>
          <w:p w:rsidR="00A45C7F" w:rsidRDefault="00E24EF2" w:rsidP="00D27273">
            <w:pPr>
              <w:autoSpaceDE w:val="0"/>
              <w:autoSpaceDN w:val="0"/>
              <w:adjustRightInd w:val="0"/>
              <w:jc w:val="right"/>
              <w:rPr>
                <w:rStyle w:val="TEXT1"/>
              </w:rPr>
            </w:pPr>
            <w:r>
              <w:rPr>
                <w:rStyle w:val="TEXT1"/>
              </w:rPr>
              <w:t>(3,273)</w:t>
            </w:r>
          </w:p>
        </w:tc>
        <w:tc>
          <w:tcPr>
            <w:tcW w:w="1842" w:type="dxa"/>
          </w:tcPr>
          <w:p w:rsidR="00A45C7F" w:rsidRDefault="00E24EF2" w:rsidP="00D27273">
            <w:pPr>
              <w:autoSpaceDE w:val="0"/>
              <w:autoSpaceDN w:val="0"/>
              <w:adjustRightInd w:val="0"/>
              <w:jc w:val="right"/>
              <w:rPr>
                <w:rStyle w:val="TEXT1"/>
              </w:rPr>
            </w:pPr>
            <w:r>
              <w:rPr>
                <w:rStyle w:val="TEXT1"/>
              </w:rPr>
              <w:t>(2,473)</w:t>
            </w:r>
          </w:p>
        </w:tc>
      </w:tr>
    </w:tbl>
    <w:p w:rsidR="00A45C7F" w:rsidRDefault="00A45C7F" w:rsidP="00A45C7F">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45C7F" w:rsidTr="00D27273">
        <w:tc>
          <w:tcPr>
            <w:tcW w:w="8080" w:type="dxa"/>
          </w:tcPr>
          <w:p w:rsidR="00A45C7F" w:rsidRDefault="00A45C7F" w:rsidP="00D27273">
            <w:pPr>
              <w:autoSpaceDE w:val="0"/>
              <w:autoSpaceDN w:val="0"/>
              <w:adjustRightInd w:val="0"/>
              <w:rPr>
                <w:rStyle w:val="TEXT1"/>
              </w:rPr>
            </w:pPr>
            <w:r>
              <w:rPr>
                <w:rStyle w:val="TEXT1"/>
              </w:rPr>
              <w:t>Net carrying amount at end of the year</w:t>
            </w:r>
          </w:p>
        </w:tc>
        <w:tc>
          <w:tcPr>
            <w:tcW w:w="1985" w:type="dxa"/>
          </w:tcPr>
          <w:p w:rsidR="00A45C7F" w:rsidRDefault="00E24EF2" w:rsidP="00D27273">
            <w:pPr>
              <w:autoSpaceDE w:val="0"/>
              <w:autoSpaceDN w:val="0"/>
              <w:adjustRightInd w:val="0"/>
              <w:jc w:val="right"/>
              <w:rPr>
                <w:rStyle w:val="TEXT1"/>
              </w:rPr>
            </w:pPr>
            <w:r>
              <w:rPr>
                <w:rStyle w:val="TEXT1"/>
              </w:rPr>
              <w:t>5,250</w:t>
            </w:r>
          </w:p>
        </w:tc>
        <w:tc>
          <w:tcPr>
            <w:tcW w:w="1701" w:type="dxa"/>
          </w:tcPr>
          <w:p w:rsidR="00A45C7F" w:rsidRDefault="00E24EF2" w:rsidP="00D27273">
            <w:pPr>
              <w:autoSpaceDE w:val="0"/>
              <w:autoSpaceDN w:val="0"/>
              <w:adjustRightInd w:val="0"/>
              <w:jc w:val="right"/>
              <w:rPr>
                <w:rStyle w:val="TEXT1"/>
              </w:rPr>
            </w:pPr>
            <w:r>
              <w:rPr>
                <w:rStyle w:val="TEXT1"/>
              </w:rPr>
              <w:t>3,214</w:t>
            </w:r>
          </w:p>
        </w:tc>
        <w:tc>
          <w:tcPr>
            <w:tcW w:w="1843" w:type="dxa"/>
          </w:tcPr>
          <w:p w:rsidR="00A45C7F" w:rsidRDefault="00E24EF2" w:rsidP="00D27273">
            <w:pPr>
              <w:autoSpaceDE w:val="0"/>
              <w:autoSpaceDN w:val="0"/>
              <w:adjustRightInd w:val="0"/>
              <w:jc w:val="right"/>
              <w:rPr>
                <w:rStyle w:val="TEXT1"/>
              </w:rPr>
            </w:pPr>
            <w:r>
              <w:rPr>
                <w:rStyle w:val="TEXT1"/>
              </w:rPr>
              <w:t>4,668</w:t>
            </w:r>
          </w:p>
        </w:tc>
        <w:tc>
          <w:tcPr>
            <w:tcW w:w="1842" w:type="dxa"/>
          </w:tcPr>
          <w:p w:rsidR="00A45C7F" w:rsidRDefault="00E24EF2" w:rsidP="00D27273">
            <w:pPr>
              <w:autoSpaceDE w:val="0"/>
              <w:autoSpaceDN w:val="0"/>
              <w:adjustRightInd w:val="0"/>
              <w:jc w:val="right"/>
              <w:rPr>
                <w:rStyle w:val="TEXT1"/>
              </w:rPr>
            </w:pPr>
            <w:r>
              <w:rPr>
                <w:rStyle w:val="TEXT1"/>
              </w:rPr>
              <w:t>2,715</w:t>
            </w:r>
          </w:p>
        </w:tc>
      </w:tr>
    </w:tbl>
    <w:p w:rsidR="00A45C7F" w:rsidRDefault="00A45C7F" w:rsidP="00A45C7F">
      <w:pPr>
        <w:pStyle w:val="NoSpacing"/>
        <w:rPr>
          <w:rStyle w:val="TEXT1"/>
        </w:rPr>
      </w:pPr>
    </w:p>
    <w:p w:rsidR="00E24EF2" w:rsidRPr="00E24EF2" w:rsidRDefault="00E24EF2" w:rsidP="00E24EF2">
      <w:pPr>
        <w:pStyle w:val="Heading3"/>
        <w:rPr>
          <w:rStyle w:val="TEXT1"/>
        </w:rPr>
      </w:pPr>
      <w:r w:rsidRPr="00E24EF2">
        <w:rPr>
          <w:rStyle w:val="TEXT1"/>
        </w:rPr>
        <w:t>Initial recognition</w:t>
      </w:r>
    </w:p>
    <w:p w:rsidR="00E24EF2" w:rsidRDefault="00E24EF2" w:rsidP="00E24EF2">
      <w:pPr>
        <w:autoSpaceDE w:val="0"/>
        <w:autoSpaceDN w:val="0"/>
        <w:adjustRightInd w:val="0"/>
        <w:spacing w:after="0" w:line="240" w:lineRule="auto"/>
        <w:rPr>
          <w:rStyle w:val="TEXT1"/>
        </w:rPr>
      </w:pPr>
    </w:p>
    <w:p w:rsidR="00E24EF2" w:rsidRPr="00E24EF2" w:rsidRDefault="00E24EF2" w:rsidP="00E24EF2">
      <w:pPr>
        <w:autoSpaceDE w:val="0"/>
        <w:autoSpaceDN w:val="0"/>
        <w:adjustRightInd w:val="0"/>
        <w:spacing w:after="0" w:line="240" w:lineRule="auto"/>
        <w:rPr>
          <w:rStyle w:val="TEXT1"/>
        </w:rPr>
      </w:pPr>
      <w:r w:rsidRPr="00E24EF2">
        <w:rPr>
          <w:rStyle w:val="TEXT1"/>
        </w:rPr>
        <w:t>When recognition criteria in AASB 138 Intangible Assets are met, internally generated intangible assets are recognised at cost.</w:t>
      </w:r>
    </w:p>
    <w:p w:rsidR="00E24EF2" w:rsidRPr="00E24EF2" w:rsidRDefault="00E24EF2" w:rsidP="00E24EF2">
      <w:pPr>
        <w:autoSpaceDE w:val="0"/>
        <w:autoSpaceDN w:val="0"/>
        <w:adjustRightInd w:val="0"/>
        <w:spacing w:after="0" w:line="240" w:lineRule="auto"/>
        <w:rPr>
          <w:rStyle w:val="TEXT1"/>
        </w:rPr>
      </w:pPr>
      <w:r w:rsidRPr="00E24EF2">
        <w:rPr>
          <w:rStyle w:val="TEXT1"/>
        </w:rPr>
        <w:t>Subsequently, intangible assets with finite useful lives are carried at cost less accumulat</w:t>
      </w:r>
      <w:r>
        <w:rPr>
          <w:rStyle w:val="TEXT1"/>
        </w:rPr>
        <w:t xml:space="preserve">ed amortisation and accumulated </w:t>
      </w:r>
      <w:r w:rsidRPr="00E24EF2">
        <w:rPr>
          <w:rStyle w:val="TEXT1"/>
        </w:rPr>
        <w:t>impairment losses. Amortisation begins when the asset is available for use, that is, when it is in the location and condition</w:t>
      </w:r>
      <w:r>
        <w:rPr>
          <w:rStyle w:val="TEXT1"/>
        </w:rPr>
        <w:t xml:space="preserve"> </w:t>
      </w:r>
      <w:r w:rsidRPr="00E24EF2">
        <w:rPr>
          <w:rStyle w:val="TEXT1"/>
        </w:rPr>
        <w:t>necessary for it to be capable of operating in the manner intended by management.</w:t>
      </w:r>
    </w:p>
    <w:p w:rsidR="00E24EF2" w:rsidRPr="00E24EF2" w:rsidRDefault="00E24EF2" w:rsidP="00E24EF2">
      <w:pPr>
        <w:autoSpaceDE w:val="0"/>
        <w:autoSpaceDN w:val="0"/>
        <w:adjustRightInd w:val="0"/>
        <w:spacing w:after="0" w:line="240" w:lineRule="auto"/>
        <w:rPr>
          <w:rStyle w:val="TEXT1"/>
        </w:rPr>
      </w:pPr>
      <w:r w:rsidRPr="00E24EF2">
        <w:rPr>
          <w:rStyle w:val="TEXT1"/>
        </w:rPr>
        <w:t>An internally-generated intangible asset arising from development (or from the developmen</w:t>
      </w:r>
      <w:r>
        <w:rPr>
          <w:rStyle w:val="TEXT1"/>
        </w:rPr>
        <w:t xml:space="preserve">t phase of an internal project) </w:t>
      </w:r>
      <w:r w:rsidRPr="00E24EF2">
        <w:rPr>
          <w:rStyle w:val="TEXT1"/>
        </w:rPr>
        <w:t>is recognised if all of the following are demonstrated:</w:t>
      </w:r>
    </w:p>
    <w:p w:rsidR="00E24EF2" w:rsidRPr="00E24EF2" w:rsidRDefault="00E24EF2" w:rsidP="007A5577">
      <w:pPr>
        <w:pStyle w:val="ListParagraph"/>
        <w:numPr>
          <w:ilvl w:val="0"/>
          <w:numId w:val="3"/>
        </w:numPr>
        <w:autoSpaceDE w:val="0"/>
        <w:autoSpaceDN w:val="0"/>
        <w:adjustRightInd w:val="0"/>
        <w:spacing w:after="0" w:line="240" w:lineRule="auto"/>
        <w:rPr>
          <w:rStyle w:val="TEXT1"/>
        </w:rPr>
      </w:pPr>
      <w:r w:rsidRPr="00E24EF2">
        <w:rPr>
          <w:rStyle w:val="TEXT1"/>
        </w:rPr>
        <w:t>the technical feasibility of completing the intangible asset so that it will be available for use or sale;</w:t>
      </w:r>
    </w:p>
    <w:p w:rsidR="00E24EF2" w:rsidRPr="00E24EF2" w:rsidRDefault="00E24EF2" w:rsidP="007A5577">
      <w:pPr>
        <w:pStyle w:val="ListParagraph"/>
        <w:numPr>
          <w:ilvl w:val="0"/>
          <w:numId w:val="3"/>
        </w:numPr>
        <w:autoSpaceDE w:val="0"/>
        <w:autoSpaceDN w:val="0"/>
        <w:adjustRightInd w:val="0"/>
        <w:spacing w:after="0" w:line="240" w:lineRule="auto"/>
        <w:rPr>
          <w:rStyle w:val="TEXT1"/>
        </w:rPr>
      </w:pPr>
      <w:r w:rsidRPr="00E24EF2">
        <w:rPr>
          <w:rStyle w:val="TEXT1"/>
        </w:rPr>
        <w:t>the intention to complete the intangible asset for use or sale;</w:t>
      </w:r>
    </w:p>
    <w:p w:rsidR="00E24EF2" w:rsidRPr="00E24EF2" w:rsidRDefault="00E24EF2" w:rsidP="007A5577">
      <w:pPr>
        <w:pStyle w:val="ListParagraph"/>
        <w:numPr>
          <w:ilvl w:val="0"/>
          <w:numId w:val="3"/>
        </w:numPr>
        <w:autoSpaceDE w:val="0"/>
        <w:autoSpaceDN w:val="0"/>
        <w:adjustRightInd w:val="0"/>
        <w:spacing w:after="0" w:line="240" w:lineRule="auto"/>
        <w:rPr>
          <w:rStyle w:val="TEXT1"/>
        </w:rPr>
      </w:pPr>
      <w:r w:rsidRPr="00E24EF2">
        <w:rPr>
          <w:rStyle w:val="TEXT1"/>
        </w:rPr>
        <w:t>the ability to use or sell the asset;</w:t>
      </w:r>
    </w:p>
    <w:p w:rsidR="00E24EF2" w:rsidRPr="00E24EF2" w:rsidRDefault="00E24EF2" w:rsidP="007A5577">
      <w:pPr>
        <w:pStyle w:val="ListParagraph"/>
        <w:numPr>
          <w:ilvl w:val="0"/>
          <w:numId w:val="3"/>
        </w:numPr>
        <w:autoSpaceDE w:val="0"/>
        <w:autoSpaceDN w:val="0"/>
        <w:adjustRightInd w:val="0"/>
        <w:spacing w:after="0" w:line="240" w:lineRule="auto"/>
        <w:rPr>
          <w:rStyle w:val="TEXT1"/>
        </w:rPr>
      </w:pPr>
      <w:r w:rsidRPr="00E24EF2">
        <w:rPr>
          <w:rStyle w:val="TEXT1"/>
        </w:rPr>
        <w:t>the intangible asset will generate probable future economic benefits;</w:t>
      </w:r>
    </w:p>
    <w:p w:rsidR="00E24EF2" w:rsidRPr="00E24EF2" w:rsidRDefault="00E24EF2" w:rsidP="007A5577">
      <w:pPr>
        <w:pStyle w:val="ListParagraph"/>
        <w:numPr>
          <w:ilvl w:val="0"/>
          <w:numId w:val="3"/>
        </w:numPr>
        <w:autoSpaceDE w:val="0"/>
        <w:autoSpaceDN w:val="0"/>
        <w:adjustRightInd w:val="0"/>
        <w:spacing w:after="0" w:line="240" w:lineRule="auto"/>
        <w:rPr>
          <w:rStyle w:val="TEXT1"/>
        </w:rPr>
      </w:pPr>
      <w:r w:rsidRPr="00E24EF2">
        <w:rPr>
          <w:rStyle w:val="TEXT1"/>
        </w:rPr>
        <w:t xml:space="preserve">the availability of adequate technical, financial and other resources to complete the development </w:t>
      </w:r>
      <w:r>
        <w:rPr>
          <w:rStyle w:val="TEXT1"/>
        </w:rPr>
        <w:t xml:space="preserve">and to use or sell the </w:t>
      </w:r>
      <w:r w:rsidRPr="00E24EF2">
        <w:rPr>
          <w:rStyle w:val="TEXT1"/>
        </w:rPr>
        <w:t>intangible asset; and</w:t>
      </w:r>
    </w:p>
    <w:p w:rsidR="00E24EF2" w:rsidRPr="00E24EF2" w:rsidRDefault="00E24EF2" w:rsidP="007A5577">
      <w:pPr>
        <w:pStyle w:val="ListParagraph"/>
        <w:numPr>
          <w:ilvl w:val="0"/>
          <w:numId w:val="3"/>
        </w:numPr>
        <w:autoSpaceDE w:val="0"/>
        <w:autoSpaceDN w:val="0"/>
        <w:adjustRightInd w:val="0"/>
        <w:spacing w:after="0" w:line="240" w:lineRule="auto"/>
        <w:rPr>
          <w:rStyle w:val="TEXT1"/>
        </w:rPr>
      </w:pPr>
      <w:r w:rsidRPr="00E24EF2">
        <w:rPr>
          <w:rStyle w:val="TEXT1"/>
        </w:rPr>
        <w:t>the ability to measure reliably the expenditure attributable to the intangible asset during its development.</w:t>
      </w:r>
    </w:p>
    <w:p w:rsidR="00E24EF2" w:rsidRDefault="00E24EF2" w:rsidP="00E24EF2">
      <w:pPr>
        <w:autoSpaceDE w:val="0"/>
        <w:autoSpaceDN w:val="0"/>
        <w:adjustRightInd w:val="0"/>
        <w:spacing w:after="0" w:line="240" w:lineRule="auto"/>
        <w:rPr>
          <w:rStyle w:val="TEXT1"/>
        </w:rPr>
      </w:pPr>
    </w:p>
    <w:p w:rsidR="00E24EF2" w:rsidRPr="00E24EF2" w:rsidRDefault="00E24EF2" w:rsidP="00E24EF2">
      <w:pPr>
        <w:pStyle w:val="Heading3"/>
        <w:rPr>
          <w:rStyle w:val="TEXT1"/>
        </w:rPr>
      </w:pPr>
      <w:r w:rsidRPr="00E24EF2">
        <w:rPr>
          <w:rStyle w:val="TEXT1"/>
        </w:rPr>
        <w:lastRenderedPageBreak/>
        <w:t>Subsequent measurement</w:t>
      </w:r>
    </w:p>
    <w:p w:rsidR="00E24EF2" w:rsidRDefault="00E24EF2" w:rsidP="00E24EF2">
      <w:pPr>
        <w:autoSpaceDE w:val="0"/>
        <w:autoSpaceDN w:val="0"/>
        <w:adjustRightInd w:val="0"/>
        <w:spacing w:after="0" w:line="240" w:lineRule="auto"/>
        <w:rPr>
          <w:rStyle w:val="TEXT1"/>
        </w:rPr>
      </w:pPr>
    </w:p>
    <w:p w:rsidR="00E24EF2" w:rsidRPr="00E24EF2" w:rsidRDefault="00E24EF2" w:rsidP="00E24EF2">
      <w:pPr>
        <w:autoSpaceDE w:val="0"/>
        <w:autoSpaceDN w:val="0"/>
        <w:adjustRightInd w:val="0"/>
        <w:spacing w:after="0" w:line="240" w:lineRule="auto"/>
        <w:rPr>
          <w:rStyle w:val="TEXT1"/>
        </w:rPr>
      </w:pPr>
      <w:r w:rsidRPr="00E24EF2">
        <w:rPr>
          <w:rStyle w:val="TEXT1"/>
        </w:rPr>
        <w:t xml:space="preserve">Intangible assets with finite lives are amortised on a straight-line basis over their useful lives. </w:t>
      </w:r>
      <w:r>
        <w:rPr>
          <w:rStyle w:val="TEXT1"/>
        </w:rPr>
        <w:t xml:space="preserve">The amortisation period and the </w:t>
      </w:r>
      <w:r w:rsidRPr="00E24EF2">
        <w:rPr>
          <w:rStyle w:val="TEXT1"/>
        </w:rPr>
        <w:t>amortisation method for an intangible asset with a finite useful life are reviewed at least at the end of each annual</w:t>
      </w:r>
      <w:r>
        <w:rPr>
          <w:rStyle w:val="TEXT1"/>
        </w:rPr>
        <w:t xml:space="preserve"> </w:t>
      </w:r>
      <w:r w:rsidRPr="00E24EF2">
        <w:rPr>
          <w:rStyle w:val="TEXT1"/>
        </w:rPr>
        <w:t>reporting period.</w:t>
      </w:r>
    </w:p>
    <w:p w:rsidR="00E24EF2" w:rsidRDefault="00E24EF2" w:rsidP="00E24EF2">
      <w:pPr>
        <w:autoSpaceDE w:val="0"/>
        <w:autoSpaceDN w:val="0"/>
        <w:adjustRightInd w:val="0"/>
        <w:spacing w:after="0" w:line="240" w:lineRule="auto"/>
        <w:rPr>
          <w:rStyle w:val="TEXT1"/>
        </w:rPr>
      </w:pPr>
    </w:p>
    <w:p w:rsidR="00E24EF2" w:rsidRPr="00E24EF2" w:rsidRDefault="00E24EF2" w:rsidP="00E24EF2">
      <w:pPr>
        <w:pStyle w:val="Heading3"/>
        <w:rPr>
          <w:rStyle w:val="TEXT1"/>
        </w:rPr>
      </w:pPr>
      <w:r w:rsidRPr="00E24EF2">
        <w:rPr>
          <w:rStyle w:val="TEXT1"/>
        </w:rPr>
        <w:t>Impairment</w:t>
      </w:r>
    </w:p>
    <w:p w:rsidR="00E24EF2" w:rsidRDefault="00E24EF2" w:rsidP="00E24EF2">
      <w:pPr>
        <w:autoSpaceDE w:val="0"/>
        <w:autoSpaceDN w:val="0"/>
        <w:adjustRightInd w:val="0"/>
        <w:spacing w:after="0" w:line="240" w:lineRule="auto"/>
        <w:rPr>
          <w:rStyle w:val="TEXT1"/>
        </w:rPr>
      </w:pPr>
    </w:p>
    <w:p w:rsidR="00E24EF2" w:rsidRPr="00E24EF2" w:rsidRDefault="00E24EF2" w:rsidP="00E24EF2">
      <w:pPr>
        <w:autoSpaceDE w:val="0"/>
        <w:autoSpaceDN w:val="0"/>
        <w:adjustRightInd w:val="0"/>
        <w:spacing w:after="0" w:line="240" w:lineRule="auto"/>
        <w:rPr>
          <w:rStyle w:val="TEXT1"/>
        </w:rPr>
      </w:pPr>
      <w:r w:rsidRPr="00E24EF2">
        <w:rPr>
          <w:rStyle w:val="TEXT1"/>
        </w:rPr>
        <w:t>Goodwill and intangible assets with indefinite useful lives (and intangible assets not yet availab</w:t>
      </w:r>
      <w:r>
        <w:rPr>
          <w:rStyle w:val="TEXT1"/>
        </w:rPr>
        <w:t xml:space="preserve">le for use) are tested annually </w:t>
      </w:r>
      <w:r w:rsidRPr="00E24EF2">
        <w:rPr>
          <w:rStyle w:val="TEXT1"/>
        </w:rPr>
        <w:t>for impairment and whenever there is an indication that the asset may be impaired. Intangible assets with finite useful lives are</w:t>
      </w:r>
      <w:r>
        <w:rPr>
          <w:rStyle w:val="TEXT1"/>
        </w:rPr>
        <w:t xml:space="preserve"> </w:t>
      </w:r>
      <w:r w:rsidRPr="00E24EF2">
        <w:rPr>
          <w:rStyle w:val="TEXT1"/>
        </w:rPr>
        <w:t>tested for impairment whenever an indication of impairment is identified.</w:t>
      </w:r>
      <w:r>
        <w:rPr>
          <w:rStyle w:val="TEXT1"/>
        </w:rPr>
        <w:t xml:space="preserve"> </w:t>
      </w:r>
      <w:r w:rsidRPr="00E24EF2">
        <w:rPr>
          <w:rStyle w:val="TEXT1"/>
        </w:rPr>
        <w:t>If there is an indication of impairment, the assets concerned are tested as to whether the</w:t>
      </w:r>
      <w:r>
        <w:rPr>
          <w:rStyle w:val="TEXT1"/>
        </w:rPr>
        <w:t xml:space="preserve">ir carrying value exceeds their </w:t>
      </w:r>
      <w:r w:rsidRPr="00E24EF2">
        <w:rPr>
          <w:rStyle w:val="TEXT1"/>
        </w:rPr>
        <w:t>possible recoverable amount. Where an asset’s carrying value exceeds its recoverable amount, the difference is written off by</w:t>
      </w:r>
      <w:r>
        <w:rPr>
          <w:rStyle w:val="TEXT1"/>
        </w:rPr>
        <w:t xml:space="preserve"> </w:t>
      </w:r>
      <w:r w:rsidRPr="00E24EF2">
        <w:rPr>
          <w:rStyle w:val="TEXT1"/>
        </w:rPr>
        <w:t>a charge to the Comprehensive Operating Statement. Impairment of goodwill is not reversed.</w:t>
      </w:r>
    </w:p>
    <w:p w:rsidR="00A45C7F" w:rsidRDefault="00A45C7F" w:rsidP="00A45C7F">
      <w:pPr>
        <w:pStyle w:val="NoSpacing"/>
      </w:pPr>
    </w:p>
    <w:p w:rsidR="00E24EF2" w:rsidRDefault="00E24EF2" w:rsidP="00A45C7F">
      <w:pPr>
        <w:pStyle w:val="NoSpacing"/>
      </w:pPr>
      <w:r>
        <w:t>&lt;pp&gt;66</w:t>
      </w:r>
    </w:p>
    <w:p w:rsidR="00E24EF2" w:rsidRDefault="00E24EF2" w:rsidP="00A45C7F">
      <w:pPr>
        <w:pStyle w:val="NoSpacing"/>
      </w:pPr>
    </w:p>
    <w:p w:rsidR="00D326B1" w:rsidRDefault="00D326B1" w:rsidP="00D326B1">
      <w:pPr>
        <w:pStyle w:val="Heading2"/>
        <w:rPr>
          <w:rStyle w:val="TEXT1"/>
        </w:rPr>
      </w:pPr>
      <w:r>
        <w:rPr>
          <w:rStyle w:val="TEXT1"/>
        </w:rPr>
        <w:t>4. The assets we invested in (continued)</w:t>
      </w:r>
    </w:p>
    <w:p w:rsidR="00D326B1" w:rsidRDefault="00D326B1" w:rsidP="00D326B1">
      <w:pPr>
        <w:autoSpaceDE w:val="0"/>
        <w:autoSpaceDN w:val="0"/>
        <w:adjustRightInd w:val="0"/>
        <w:spacing w:after="0" w:line="240" w:lineRule="auto"/>
        <w:rPr>
          <w:rStyle w:val="TEXT1"/>
        </w:rPr>
      </w:pPr>
    </w:p>
    <w:p w:rsidR="00E24EF2" w:rsidRDefault="00D326B1" w:rsidP="00D326B1">
      <w:pPr>
        <w:pStyle w:val="Heading3"/>
        <w:rPr>
          <w:rStyle w:val="TEXT1"/>
          <w:rFonts w:cstheme="majorBidi"/>
        </w:rPr>
      </w:pPr>
      <w:r>
        <w:rPr>
          <w:rStyle w:val="TEXT1"/>
          <w:rFonts w:cstheme="majorBidi"/>
        </w:rPr>
        <w:t>4.3 Investments and other financial assets</w:t>
      </w:r>
    </w:p>
    <w:p w:rsidR="00D326B1" w:rsidRDefault="00D326B1" w:rsidP="00D326B1">
      <w:pPr>
        <w:pStyle w:val="NoSpacing"/>
        <w:rPr>
          <w:rStyle w:val="TEXT1"/>
          <w:rFonts w:cstheme="majorBidi"/>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326B1" w:rsidTr="00D27273">
        <w:tc>
          <w:tcPr>
            <w:tcW w:w="8080" w:type="dxa"/>
            <w:vMerge w:val="restart"/>
          </w:tcPr>
          <w:p w:rsidR="00D326B1" w:rsidRDefault="00D326B1" w:rsidP="00D27273">
            <w:pPr>
              <w:autoSpaceDE w:val="0"/>
              <w:autoSpaceDN w:val="0"/>
              <w:adjustRightInd w:val="0"/>
              <w:rPr>
                <w:rStyle w:val="TEXT1"/>
              </w:rPr>
            </w:pPr>
          </w:p>
        </w:tc>
        <w:tc>
          <w:tcPr>
            <w:tcW w:w="3686" w:type="dxa"/>
            <w:gridSpan w:val="2"/>
            <w:vAlign w:val="bottom"/>
          </w:tcPr>
          <w:p w:rsidR="00D326B1" w:rsidRDefault="00D326B1" w:rsidP="00D27273">
            <w:pPr>
              <w:autoSpaceDE w:val="0"/>
              <w:autoSpaceDN w:val="0"/>
              <w:adjustRightInd w:val="0"/>
              <w:jc w:val="center"/>
              <w:rPr>
                <w:rStyle w:val="TEXT1"/>
              </w:rPr>
            </w:pPr>
            <w:r>
              <w:rPr>
                <w:rStyle w:val="TEXT1"/>
              </w:rPr>
              <w:t>Consolidated</w:t>
            </w:r>
          </w:p>
        </w:tc>
        <w:tc>
          <w:tcPr>
            <w:tcW w:w="3685" w:type="dxa"/>
            <w:gridSpan w:val="2"/>
            <w:vAlign w:val="bottom"/>
          </w:tcPr>
          <w:p w:rsidR="00D326B1" w:rsidRDefault="00D326B1" w:rsidP="00D27273">
            <w:pPr>
              <w:autoSpaceDE w:val="0"/>
              <w:autoSpaceDN w:val="0"/>
              <w:adjustRightInd w:val="0"/>
              <w:jc w:val="center"/>
              <w:rPr>
                <w:rStyle w:val="TEXT1"/>
              </w:rPr>
            </w:pPr>
            <w:r>
              <w:rPr>
                <w:rStyle w:val="TEXT1"/>
              </w:rPr>
              <w:t>Chisholm</w:t>
            </w:r>
          </w:p>
        </w:tc>
      </w:tr>
      <w:tr w:rsidR="00D326B1" w:rsidRPr="00E83406" w:rsidTr="00D27273">
        <w:tc>
          <w:tcPr>
            <w:tcW w:w="8080" w:type="dxa"/>
            <w:vMerge/>
          </w:tcPr>
          <w:p w:rsidR="00D326B1" w:rsidRDefault="00D326B1" w:rsidP="00D27273">
            <w:pPr>
              <w:autoSpaceDE w:val="0"/>
              <w:autoSpaceDN w:val="0"/>
              <w:adjustRightInd w:val="0"/>
              <w:rPr>
                <w:rStyle w:val="TEXT1"/>
              </w:rPr>
            </w:pPr>
          </w:p>
        </w:tc>
        <w:tc>
          <w:tcPr>
            <w:tcW w:w="1985" w:type="dxa"/>
          </w:tcPr>
          <w:p w:rsidR="00D326B1" w:rsidRDefault="00D326B1" w:rsidP="00D27273">
            <w:pPr>
              <w:autoSpaceDE w:val="0"/>
              <w:autoSpaceDN w:val="0"/>
              <w:adjustRightInd w:val="0"/>
              <w:jc w:val="right"/>
              <w:rPr>
                <w:rStyle w:val="TEXT1"/>
              </w:rPr>
            </w:pPr>
            <w:r>
              <w:rPr>
                <w:rStyle w:val="TEXT1"/>
              </w:rPr>
              <w:t>2018</w:t>
            </w:r>
          </w:p>
        </w:tc>
        <w:tc>
          <w:tcPr>
            <w:tcW w:w="1701" w:type="dxa"/>
          </w:tcPr>
          <w:p w:rsidR="00D326B1" w:rsidRPr="00E83406" w:rsidRDefault="00D326B1" w:rsidP="00D27273">
            <w:pPr>
              <w:jc w:val="right"/>
              <w:rPr>
                <w:rStyle w:val="TEXT1"/>
              </w:rPr>
            </w:pPr>
            <w:r>
              <w:rPr>
                <w:rStyle w:val="TEXT1"/>
              </w:rPr>
              <w:t>2017</w:t>
            </w:r>
          </w:p>
        </w:tc>
        <w:tc>
          <w:tcPr>
            <w:tcW w:w="1843" w:type="dxa"/>
          </w:tcPr>
          <w:p w:rsidR="00D326B1" w:rsidRPr="00E83406" w:rsidRDefault="00D326B1" w:rsidP="00D27273">
            <w:pPr>
              <w:jc w:val="right"/>
              <w:rPr>
                <w:rStyle w:val="TEXT1"/>
              </w:rPr>
            </w:pPr>
            <w:r>
              <w:rPr>
                <w:rStyle w:val="TEXT1"/>
              </w:rPr>
              <w:t>2018</w:t>
            </w:r>
          </w:p>
        </w:tc>
        <w:tc>
          <w:tcPr>
            <w:tcW w:w="1842" w:type="dxa"/>
          </w:tcPr>
          <w:p w:rsidR="00D326B1" w:rsidRPr="00E83406" w:rsidRDefault="00D326B1" w:rsidP="00D27273">
            <w:pPr>
              <w:jc w:val="right"/>
              <w:rPr>
                <w:rStyle w:val="TEXT1"/>
              </w:rPr>
            </w:pPr>
            <w:r>
              <w:rPr>
                <w:rStyle w:val="TEXT1"/>
              </w:rPr>
              <w:t>2017</w:t>
            </w:r>
          </w:p>
        </w:tc>
      </w:tr>
      <w:tr w:rsidR="00D326B1" w:rsidTr="00D27273">
        <w:tc>
          <w:tcPr>
            <w:tcW w:w="8080" w:type="dxa"/>
            <w:vMerge/>
          </w:tcPr>
          <w:p w:rsidR="00D326B1" w:rsidRDefault="00D326B1" w:rsidP="00D27273">
            <w:pPr>
              <w:autoSpaceDE w:val="0"/>
              <w:autoSpaceDN w:val="0"/>
              <w:adjustRightInd w:val="0"/>
              <w:rPr>
                <w:rStyle w:val="TEXT1"/>
              </w:rPr>
            </w:pPr>
          </w:p>
        </w:tc>
        <w:tc>
          <w:tcPr>
            <w:tcW w:w="1985" w:type="dxa"/>
          </w:tcPr>
          <w:p w:rsidR="00D326B1" w:rsidRDefault="00D326B1" w:rsidP="00D27273">
            <w:pPr>
              <w:autoSpaceDE w:val="0"/>
              <w:autoSpaceDN w:val="0"/>
              <w:adjustRightInd w:val="0"/>
              <w:jc w:val="right"/>
              <w:rPr>
                <w:rStyle w:val="TEXT1"/>
              </w:rPr>
            </w:pPr>
            <w:r>
              <w:rPr>
                <w:rStyle w:val="TEXT1"/>
              </w:rPr>
              <w:t>$’000</w:t>
            </w:r>
          </w:p>
        </w:tc>
        <w:tc>
          <w:tcPr>
            <w:tcW w:w="1701" w:type="dxa"/>
          </w:tcPr>
          <w:p w:rsidR="00D326B1" w:rsidRDefault="00D326B1" w:rsidP="00D27273">
            <w:pPr>
              <w:jc w:val="right"/>
            </w:pPr>
            <w:r w:rsidRPr="00E83406">
              <w:rPr>
                <w:rStyle w:val="TEXT1"/>
              </w:rPr>
              <w:t>$’000</w:t>
            </w:r>
          </w:p>
        </w:tc>
        <w:tc>
          <w:tcPr>
            <w:tcW w:w="1843" w:type="dxa"/>
          </w:tcPr>
          <w:p w:rsidR="00D326B1" w:rsidRDefault="00D326B1" w:rsidP="00D27273">
            <w:pPr>
              <w:jc w:val="right"/>
            </w:pPr>
            <w:r w:rsidRPr="00E83406">
              <w:rPr>
                <w:rStyle w:val="TEXT1"/>
              </w:rPr>
              <w:t>$’000</w:t>
            </w:r>
          </w:p>
        </w:tc>
        <w:tc>
          <w:tcPr>
            <w:tcW w:w="1842" w:type="dxa"/>
          </w:tcPr>
          <w:p w:rsidR="00D326B1" w:rsidRDefault="00D326B1" w:rsidP="00D27273">
            <w:pPr>
              <w:jc w:val="right"/>
            </w:pPr>
            <w:r w:rsidRPr="00E83406">
              <w:rPr>
                <w:rStyle w:val="TEXT1"/>
              </w:rPr>
              <w:t>$’000</w:t>
            </w:r>
          </w:p>
        </w:tc>
      </w:tr>
      <w:tr w:rsidR="00D326B1" w:rsidTr="00D27273">
        <w:tc>
          <w:tcPr>
            <w:tcW w:w="8080" w:type="dxa"/>
          </w:tcPr>
          <w:p w:rsidR="00D326B1" w:rsidRDefault="00D326B1" w:rsidP="00D27273">
            <w:pPr>
              <w:autoSpaceDE w:val="0"/>
              <w:autoSpaceDN w:val="0"/>
              <w:adjustRightInd w:val="0"/>
              <w:rPr>
                <w:rStyle w:val="TEXT1"/>
              </w:rPr>
            </w:pPr>
            <w:r>
              <w:rPr>
                <w:rStyle w:val="TEXT1"/>
              </w:rPr>
              <w:t>Current investments and other financial assets</w:t>
            </w:r>
          </w:p>
        </w:tc>
        <w:tc>
          <w:tcPr>
            <w:tcW w:w="1985" w:type="dxa"/>
          </w:tcPr>
          <w:p w:rsidR="00D326B1" w:rsidRDefault="00D326B1" w:rsidP="00D27273">
            <w:pPr>
              <w:autoSpaceDE w:val="0"/>
              <w:autoSpaceDN w:val="0"/>
              <w:adjustRightInd w:val="0"/>
              <w:jc w:val="right"/>
              <w:rPr>
                <w:rStyle w:val="TEXT1"/>
              </w:rPr>
            </w:pPr>
          </w:p>
        </w:tc>
        <w:tc>
          <w:tcPr>
            <w:tcW w:w="1701" w:type="dxa"/>
          </w:tcPr>
          <w:p w:rsidR="00D326B1" w:rsidRDefault="00D326B1" w:rsidP="00D27273">
            <w:pPr>
              <w:autoSpaceDE w:val="0"/>
              <w:autoSpaceDN w:val="0"/>
              <w:adjustRightInd w:val="0"/>
              <w:jc w:val="right"/>
              <w:rPr>
                <w:rStyle w:val="TEXT1"/>
              </w:rPr>
            </w:pPr>
          </w:p>
        </w:tc>
        <w:tc>
          <w:tcPr>
            <w:tcW w:w="1843" w:type="dxa"/>
          </w:tcPr>
          <w:p w:rsidR="00D326B1" w:rsidRDefault="00D326B1" w:rsidP="00D27273">
            <w:pPr>
              <w:autoSpaceDE w:val="0"/>
              <w:autoSpaceDN w:val="0"/>
              <w:adjustRightInd w:val="0"/>
              <w:jc w:val="right"/>
              <w:rPr>
                <w:rStyle w:val="TEXT1"/>
              </w:rPr>
            </w:pPr>
          </w:p>
        </w:tc>
        <w:tc>
          <w:tcPr>
            <w:tcW w:w="1842" w:type="dxa"/>
          </w:tcPr>
          <w:p w:rsidR="00D326B1" w:rsidRDefault="00D326B1" w:rsidP="00D27273">
            <w:pPr>
              <w:autoSpaceDE w:val="0"/>
              <w:autoSpaceDN w:val="0"/>
              <w:adjustRightInd w:val="0"/>
              <w:jc w:val="right"/>
              <w:rPr>
                <w:rStyle w:val="TEXT1"/>
              </w:rPr>
            </w:pPr>
          </w:p>
        </w:tc>
      </w:tr>
      <w:tr w:rsidR="00D326B1" w:rsidTr="00D27273">
        <w:tc>
          <w:tcPr>
            <w:tcW w:w="8080" w:type="dxa"/>
          </w:tcPr>
          <w:p w:rsidR="00D326B1" w:rsidRDefault="00D326B1" w:rsidP="00D27273">
            <w:pPr>
              <w:autoSpaceDE w:val="0"/>
              <w:autoSpaceDN w:val="0"/>
              <w:adjustRightInd w:val="0"/>
              <w:rPr>
                <w:rStyle w:val="TEXT1"/>
              </w:rPr>
            </w:pPr>
            <w:r>
              <w:rPr>
                <w:rStyle w:val="TEXT1"/>
              </w:rPr>
              <w:t>Term deposits &gt; three months</w:t>
            </w:r>
          </w:p>
        </w:tc>
        <w:tc>
          <w:tcPr>
            <w:tcW w:w="1985" w:type="dxa"/>
          </w:tcPr>
          <w:p w:rsidR="00D326B1" w:rsidRDefault="00D326B1" w:rsidP="00D27273">
            <w:pPr>
              <w:autoSpaceDE w:val="0"/>
              <w:autoSpaceDN w:val="0"/>
              <w:adjustRightInd w:val="0"/>
              <w:jc w:val="right"/>
              <w:rPr>
                <w:rStyle w:val="TEXT1"/>
              </w:rPr>
            </w:pPr>
            <w:r>
              <w:rPr>
                <w:rStyle w:val="TEXT1"/>
              </w:rPr>
              <w:t>26,387</w:t>
            </w:r>
          </w:p>
        </w:tc>
        <w:tc>
          <w:tcPr>
            <w:tcW w:w="1701" w:type="dxa"/>
          </w:tcPr>
          <w:p w:rsidR="00D326B1" w:rsidRDefault="00D326B1" w:rsidP="00D27273">
            <w:pPr>
              <w:autoSpaceDE w:val="0"/>
              <w:autoSpaceDN w:val="0"/>
              <w:adjustRightInd w:val="0"/>
              <w:jc w:val="right"/>
              <w:rPr>
                <w:rStyle w:val="TEXT1"/>
              </w:rPr>
            </w:pPr>
            <w:r>
              <w:rPr>
                <w:rStyle w:val="TEXT1"/>
              </w:rPr>
              <w:t>51,261</w:t>
            </w:r>
          </w:p>
        </w:tc>
        <w:tc>
          <w:tcPr>
            <w:tcW w:w="1843" w:type="dxa"/>
          </w:tcPr>
          <w:p w:rsidR="00D326B1" w:rsidRDefault="00D326B1" w:rsidP="00D27273">
            <w:pPr>
              <w:autoSpaceDE w:val="0"/>
              <w:autoSpaceDN w:val="0"/>
              <w:adjustRightInd w:val="0"/>
              <w:jc w:val="right"/>
              <w:rPr>
                <w:rStyle w:val="TEXT1"/>
              </w:rPr>
            </w:pPr>
            <w:r>
              <w:rPr>
                <w:rStyle w:val="TEXT1"/>
              </w:rPr>
              <w:t>25,000</w:t>
            </w:r>
          </w:p>
        </w:tc>
        <w:tc>
          <w:tcPr>
            <w:tcW w:w="1842" w:type="dxa"/>
          </w:tcPr>
          <w:p w:rsidR="00D326B1" w:rsidRDefault="00D326B1" w:rsidP="00D27273">
            <w:pPr>
              <w:autoSpaceDE w:val="0"/>
              <w:autoSpaceDN w:val="0"/>
              <w:adjustRightInd w:val="0"/>
              <w:jc w:val="right"/>
              <w:rPr>
                <w:rStyle w:val="TEXT1"/>
              </w:rPr>
            </w:pPr>
            <w:r>
              <w:rPr>
                <w:rStyle w:val="TEXT1"/>
              </w:rPr>
              <w:t>50,000</w:t>
            </w:r>
          </w:p>
        </w:tc>
      </w:tr>
    </w:tbl>
    <w:p w:rsidR="00D326B1" w:rsidRDefault="00D326B1" w:rsidP="00D326B1">
      <w:pPr>
        <w:pStyle w:val="NoSpacing"/>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326B1" w:rsidTr="00D27273">
        <w:tc>
          <w:tcPr>
            <w:tcW w:w="8080" w:type="dxa"/>
          </w:tcPr>
          <w:p w:rsidR="00D326B1" w:rsidRDefault="00D326B1" w:rsidP="00D27273">
            <w:pPr>
              <w:autoSpaceDE w:val="0"/>
              <w:autoSpaceDN w:val="0"/>
              <w:adjustRightInd w:val="0"/>
              <w:rPr>
                <w:rStyle w:val="TEXT1"/>
              </w:rPr>
            </w:pPr>
            <w:r>
              <w:rPr>
                <w:rStyle w:val="TEXT1"/>
              </w:rPr>
              <w:t>Non-current investments and other financial assets</w:t>
            </w:r>
          </w:p>
        </w:tc>
        <w:tc>
          <w:tcPr>
            <w:tcW w:w="1985" w:type="dxa"/>
          </w:tcPr>
          <w:p w:rsidR="00D326B1" w:rsidRDefault="00D326B1" w:rsidP="00D27273">
            <w:pPr>
              <w:autoSpaceDE w:val="0"/>
              <w:autoSpaceDN w:val="0"/>
              <w:adjustRightInd w:val="0"/>
              <w:jc w:val="right"/>
              <w:rPr>
                <w:rStyle w:val="TEXT1"/>
              </w:rPr>
            </w:pPr>
          </w:p>
        </w:tc>
        <w:tc>
          <w:tcPr>
            <w:tcW w:w="1701" w:type="dxa"/>
          </w:tcPr>
          <w:p w:rsidR="00D326B1" w:rsidRDefault="00D326B1" w:rsidP="00D27273">
            <w:pPr>
              <w:autoSpaceDE w:val="0"/>
              <w:autoSpaceDN w:val="0"/>
              <w:adjustRightInd w:val="0"/>
              <w:jc w:val="right"/>
              <w:rPr>
                <w:rStyle w:val="TEXT1"/>
              </w:rPr>
            </w:pPr>
          </w:p>
        </w:tc>
        <w:tc>
          <w:tcPr>
            <w:tcW w:w="1843" w:type="dxa"/>
          </w:tcPr>
          <w:p w:rsidR="00D326B1" w:rsidRDefault="00D326B1" w:rsidP="00D27273">
            <w:pPr>
              <w:autoSpaceDE w:val="0"/>
              <w:autoSpaceDN w:val="0"/>
              <w:adjustRightInd w:val="0"/>
              <w:jc w:val="right"/>
              <w:rPr>
                <w:rStyle w:val="TEXT1"/>
              </w:rPr>
            </w:pPr>
          </w:p>
        </w:tc>
        <w:tc>
          <w:tcPr>
            <w:tcW w:w="1842" w:type="dxa"/>
          </w:tcPr>
          <w:p w:rsidR="00D326B1" w:rsidRDefault="00D326B1" w:rsidP="00D27273">
            <w:pPr>
              <w:autoSpaceDE w:val="0"/>
              <w:autoSpaceDN w:val="0"/>
              <w:adjustRightInd w:val="0"/>
              <w:jc w:val="right"/>
              <w:rPr>
                <w:rStyle w:val="TEXT1"/>
              </w:rPr>
            </w:pPr>
          </w:p>
        </w:tc>
      </w:tr>
      <w:tr w:rsidR="00D326B1" w:rsidTr="00D27273">
        <w:tc>
          <w:tcPr>
            <w:tcW w:w="8080" w:type="dxa"/>
          </w:tcPr>
          <w:p w:rsidR="00D326B1" w:rsidRDefault="00D326B1" w:rsidP="00D27273">
            <w:pPr>
              <w:autoSpaceDE w:val="0"/>
              <w:autoSpaceDN w:val="0"/>
              <w:adjustRightInd w:val="0"/>
              <w:rPr>
                <w:rStyle w:val="TEXT1"/>
              </w:rPr>
            </w:pPr>
            <w:r>
              <w:rPr>
                <w:rStyle w:val="TEXT1"/>
              </w:rPr>
              <w:t>Unlisted shares in subsidiary – TAFE Online Pty Ltd</w:t>
            </w:r>
          </w:p>
        </w:tc>
        <w:tc>
          <w:tcPr>
            <w:tcW w:w="1985" w:type="dxa"/>
          </w:tcPr>
          <w:p w:rsidR="00D326B1" w:rsidRDefault="00D326B1" w:rsidP="00D27273">
            <w:pPr>
              <w:autoSpaceDE w:val="0"/>
              <w:autoSpaceDN w:val="0"/>
              <w:adjustRightInd w:val="0"/>
              <w:jc w:val="right"/>
              <w:rPr>
                <w:rStyle w:val="TEXT1"/>
              </w:rPr>
            </w:pPr>
            <w:r>
              <w:rPr>
                <w:rStyle w:val="TEXT1"/>
              </w:rPr>
              <w:t>-</w:t>
            </w:r>
          </w:p>
        </w:tc>
        <w:tc>
          <w:tcPr>
            <w:tcW w:w="1701" w:type="dxa"/>
          </w:tcPr>
          <w:p w:rsidR="00D326B1" w:rsidRDefault="00D326B1" w:rsidP="00D27273">
            <w:pPr>
              <w:autoSpaceDE w:val="0"/>
              <w:autoSpaceDN w:val="0"/>
              <w:adjustRightInd w:val="0"/>
              <w:jc w:val="right"/>
              <w:rPr>
                <w:rStyle w:val="TEXT1"/>
              </w:rPr>
            </w:pPr>
            <w:r>
              <w:rPr>
                <w:rStyle w:val="TEXT1"/>
              </w:rPr>
              <w:t>-</w:t>
            </w:r>
          </w:p>
        </w:tc>
        <w:tc>
          <w:tcPr>
            <w:tcW w:w="1843" w:type="dxa"/>
          </w:tcPr>
          <w:p w:rsidR="00D326B1" w:rsidRDefault="00D326B1" w:rsidP="00D27273">
            <w:pPr>
              <w:autoSpaceDE w:val="0"/>
              <w:autoSpaceDN w:val="0"/>
              <w:adjustRightInd w:val="0"/>
              <w:jc w:val="right"/>
              <w:rPr>
                <w:rStyle w:val="TEXT1"/>
              </w:rPr>
            </w:pPr>
            <w:r>
              <w:rPr>
                <w:rStyle w:val="TEXT1"/>
              </w:rPr>
              <w:t>6,000</w:t>
            </w:r>
          </w:p>
        </w:tc>
        <w:tc>
          <w:tcPr>
            <w:tcW w:w="1842" w:type="dxa"/>
          </w:tcPr>
          <w:p w:rsidR="00D326B1" w:rsidRDefault="00D326B1" w:rsidP="00D27273">
            <w:pPr>
              <w:autoSpaceDE w:val="0"/>
              <w:autoSpaceDN w:val="0"/>
              <w:adjustRightInd w:val="0"/>
              <w:jc w:val="right"/>
              <w:rPr>
                <w:rStyle w:val="TEXT1"/>
              </w:rPr>
            </w:pPr>
            <w:r>
              <w:rPr>
                <w:rStyle w:val="TEXT1"/>
              </w:rPr>
              <w:t>6,000</w:t>
            </w:r>
          </w:p>
        </w:tc>
      </w:tr>
      <w:tr w:rsidR="00D326B1" w:rsidTr="00D27273">
        <w:tc>
          <w:tcPr>
            <w:tcW w:w="8080" w:type="dxa"/>
          </w:tcPr>
          <w:p w:rsidR="00D326B1" w:rsidRDefault="00D326B1" w:rsidP="00D27273">
            <w:pPr>
              <w:autoSpaceDE w:val="0"/>
              <w:autoSpaceDN w:val="0"/>
              <w:adjustRightInd w:val="0"/>
              <w:rPr>
                <w:rStyle w:val="TEXT1"/>
              </w:rPr>
            </w:pPr>
            <w:r>
              <w:rPr>
                <w:rStyle w:val="TEXT1"/>
              </w:rPr>
              <w:t>Total investments and other financial assets</w:t>
            </w:r>
          </w:p>
        </w:tc>
        <w:tc>
          <w:tcPr>
            <w:tcW w:w="1985" w:type="dxa"/>
          </w:tcPr>
          <w:p w:rsidR="00D326B1" w:rsidRDefault="00D326B1" w:rsidP="00D27273">
            <w:pPr>
              <w:autoSpaceDE w:val="0"/>
              <w:autoSpaceDN w:val="0"/>
              <w:adjustRightInd w:val="0"/>
              <w:jc w:val="right"/>
              <w:rPr>
                <w:rStyle w:val="TEXT1"/>
              </w:rPr>
            </w:pPr>
            <w:r>
              <w:rPr>
                <w:rStyle w:val="TEXT1"/>
              </w:rPr>
              <w:t>26,387</w:t>
            </w:r>
          </w:p>
        </w:tc>
        <w:tc>
          <w:tcPr>
            <w:tcW w:w="1701" w:type="dxa"/>
          </w:tcPr>
          <w:p w:rsidR="00D326B1" w:rsidRDefault="00D326B1" w:rsidP="00D27273">
            <w:pPr>
              <w:autoSpaceDE w:val="0"/>
              <w:autoSpaceDN w:val="0"/>
              <w:adjustRightInd w:val="0"/>
              <w:jc w:val="right"/>
              <w:rPr>
                <w:rStyle w:val="TEXT1"/>
              </w:rPr>
            </w:pPr>
            <w:r>
              <w:rPr>
                <w:rStyle w:val="TEXT1"/>
              </w:rPr>
              <w:t>51,261</w:t>
            </w:r>
          </w:p>
        </w:tc>
        <w:tc>
          <w:tcPr>
            <w:tcW w:w="1843" w:type="dxa"/>
          </w:tcPr>
          <w:p w:rsidR="00D326B1" w:rsidRDefault="00D326B1" w:rsidP="00D27273">
            <w:pPr>
              <w:autoSpaceDE w:val="0"/>
              <w:autoSpaceDN w:val="0"/>
              <w:adjustRightInd w:val="0"/>
              <w:jc w:val="right"/>
              <w:rPr>
                <w:rStyle w:val="TEXT1"/>
              </w:rPr>
            </w:pPr>
            <w:r>
              <w:rPr>
                <w:rStyle w:val="TEXT1"/>
              </w:rPr>
              <w:t>31,000</w:t>
            </w:r>
          </w:p>
        </w:tc>
        <w:tc>
          <w:tcPr>
            <w:tcW w:w="1842" w:type="dxa"/>
          </w:tcPr>
          <w:p w:rsidR="00D326B1" w:rsidRDefault="00D326B1" w:rsidP="00D27273">
            <w:pPr>
              <w:autoSpaceDE w:val="0"/>
              <w:autoSpaceDN w:val="0"/>
              <w:adjustRightInd w:val="0"/>
              <w:jc w:val="right"/>
              <w:rPr>
                <w:rStyle w:val="TEXT1"/>
              </w:rPr>
            </w:pPr>
            <w:r>
              <w:rPr>
                <w:rStyle w:val="TEXT1"/>
              </w:rPr>
              <w:t>56,000</w:t>
            </w:r>
          </w:p>
        </w:tc>
      </w:tr>
    </w:tbl>
    <w:p w:rsidR="00D326B1" w:rsidRDefault="00D326B1" w:rsidP="00D326B1">
      <w:pPr>
        <w:pStyle w:val="NoSpacing"/>
      </w:pPr>
    </w:p>
    <w:p w:rsidR="00D326B1" w:rsidRDefault="00D326B1" w:rsidP="00D326B1">
      <w:pPr>
        <w:pStyle w:val="Heading5"/>
      </w:pPr>
      <w:r>
        <w:t>Ageing analysis of investments and other financial assets</w:t>
      </w:r>
    </w:p>
    <w:p w:rsidR="00D326B1" w:rsidRDefault="00D326B1" w:rsidP="00D326B1">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D27273" w:rsidTr="00D27273">
        <w:tc>
          <w:tcPr>
            <w:tcW w:w="4395" w:type="dxa"/>
            <w:vMerge w:val="restart"/>
          </w:tcPr>
          <w:p w:rsidR="00D27273" w:rsidRDefault="00D27273" w:rsidP="00D326B1">
            <w:pPr>
              <w:pStyle w:val="NoSpacing"/>
            </w:pPr>
          </w:p>
        </w:tc>
        <w:tc>
          <w:tcPr>
            <w:tcW w:w="1843" w:type="dxa"/>
            <w:vAlign w:val="bottom"/>
          </w:tcPr>
          <w:p w:rsidR="00D27273" w:rsidRDefault="00D27273" w:rsidP="00D27273">
            <w:pPr>
              <w:pStyle w:val="NoSpacing"/>
              <w:jc w:val="right"/>
            </w:pPr>
            <w:r>
              <w:t>Carrying amount</w:t>
            </w:r>
          </w:p>
        </w:tc>
        <w:tc>
          <w:tcPr>
            <w:tcW w:w="1842" w:type="dxa"/>
            <w:vAlign w:val="bottom"/>
          </w:tcPr>
          <w:p w:rsidR="00D27273" w:rsidRDefault="00D27273" w:rsidP="00D27273">
            <w:pPr>
              <w:pStyle w:val="NoSpacing"/>
              <w:jc w:val="right"/>
            </w:pPr>
            <w:r>
              <w:t>Not past due and not impaired</w:t>
            </w:r>
          </w:p>
        </w:tc>
        <w:tc>
          <w:tcPr>
            <w:tcW w:w="1985" w:type="dxa"/>
            <w:vAlign w:val="bottom"/>
          </w:tcPr>
          <w:p w:rsidR="00D27273" w:rsidRDefault="00D27273" w:rsidP="00D27273">
            <w:pPr>
              <w:pStyle w:val="NoSpacing"/>
              <w:jc w:val="right"/>
            </w:pPr>
            <w:r>
              <w:t>Less than 1 month</w:t>
            </w:r>
          </w:p>
        </w:tc>
        <w:tc>
          <w:tcPr>
            <w:tcW w:w="1701" w:type="dxa"/>
            <w:vAlign w:val="bottom"/>
          </w:tcPr>
          <w:p w:rsidR="00D27273" w:rsidRDefault="00D27273" w:rsidP="00D27273">
            <w:pPr>
              <w:pStyle w:val="NoSpacing"/>
              <w:jc w:val="right"/>
            </w:pPr>
            <w:r>
              <w:t>1-3 months</w:t>
            </w:r>
          </w:p>
        </w:tc>
        <w:tc>
          <w:tcPr>
            <w:tcW w:w="1843" w:type="dxa"/>
            <w:vAlign w:val="bottom"/>
          </w:tcPr>
          <w:p w:rsidR="00D27273" w:rsidRDefault="00D27273" w:rsidP="00D27273">
            <w:pPr>
              <w:pStyle w:val="NoSpacing"/>
              <w:jc w:val="right"/>
            </w:pPr>
            <w:r>
              <w:t>3 months- 1 year</w:t>
            </w:r>
          </w:p>
        </w:tc>
        <w:tc>
          <w:tcPr>
            <w:tcW w:w="1842" w:type="dxa"/>
            <w:vAlign w:val="bottom"/>
          </w:tcPr>
          <w:p w:rsidR="00D27273" w:rsidRDefault="00D27273" w:rsidP="00D27273">
            <w:pPr>
              <w:pStyle w:val="NoSpacing"/>
              <w:jc w:val="right"/>
            </w:pPr>
            <w:r>
              <w:t>1-5 years</w:t>
            </w:r>
          </w:p>
        </w:tc>
      </w:tr>
      <w:tr w:rsidR="00D27273" w:rsidTr="00D27273">
        <w:tc>
          <w:tcPr>
            <w:tcW w:w="4395" w:type="dxa"/>
            <w:vMerge/>
          </w:tcPr>
          <w:p w:rsidR="00D27273" w:rsidRDefault="00D27273" w:rsidP="00D27273">
            <w:pPr>
              <w:pStyle w:val="NoSpacing"/>
            </w:pPr>
          </w:p>
        </w:tc>
        <w:tc>
          <w:tcPr>
            <w:tcW w:w="1843" w:type="dxa"/>
            <w:vAlign w:val="bottom"/>
          </w:tcPr>
          <w:p w:rsidR="00D27273" w:rsidRDefault="00D27273" w:rsidP="00D27273">
            <w:pPr>
              <w:pStyle w:val="NoSpacing"/>
              <w:jc w:val="right"/>
            </w:pPr>
            <w:r>
              <w:t>$’000</w:t>
            </w:r>
          </w:p>
        </w:tc>
        <w:tc>
          <w:tcPr>
            <w:tcW w:w="1842" w:type="dxa"/>
            <w:vAlign w:val="bottom"/>
          </w:tcPr>
          <w:p w:rsidR="00D27273" w:rsidRDefault="00D27273" w:rsidP="00D27273">
            <w:pPr>
              <w:jc w:val="right"/>
            </w:pPr>
            <w:r w:rsidRPr="00D03F84">
              <w:t>$’000</w:t>
            </w:r>
          </w:p>
        </w:tc>
        <w:tc>
          <w:tcPr>
            <w:tcW w:w="1985" w:type="dxa"/>
            <w:vAlign w:val="bottom"/>
          </w:tcPr>
          <w:p w:rsidR="00D27273" w:rsidRDefault="00D27273" w:rsidP="00D27273">
            <w:pPr>
              <w:jc w:val="right"/>
            </w:pPr>
            <w:r w:rsidRPr="00D03F84">
              <w:t>$’000</w:t>
            </w:r>
          </w:p>
        </w:tc>
        <w:tc>
          <w:tcPr>
            <w:tcW w:w="1701" w:type="dxa"/>
            <w:vAlign w:val="bottom"/>
          </w:tcPr>
          <w:p w:rsidR="00D27273" w:rsidRDefault="00D27273" w:rsidP="00D27273">
            <w:pPr>
              <w:jc w:val="right"/>
            </w:pPr>
            <w:r w:rsidRPr="00D03F84">
              <w:t>$’000</w:t>
            </w:r>
          </w:p>
        </w:tc>
        <w:tc>
          <w:tcPr>
            <w:tcW w:w="1843" w:type="dxa"/>
            <w:vAlign w:val="bottom"/>
          </w:tcPr>
          <w:p w:rsidR="00D27273" w:rsidRDefault="00D27273" w:rsidP="00D27273">
            <w:pPr>
              <w:jc w:val="right"/>
            </w:pPr>
            <w:r w:rsidRPr="00D03F84">
              <w:t>$’000</w:t>
            </w:r>
          </w:p>
        </w:tc>
        <w:tc>
          <w:tcPr>
            <w:tcW w:w="1842" w:type="dxa"/>
            <w:vAlign w:val="bottom"/>
          </w:tcPr>
          <w:p w:rsidR="00D27273" w:rsidRDefault="00D27273" w:rsidP="00D27273">
            <w:pPr>
              <w:jc w:val="right"/>
            </w:pPr>
            <w:r w:rsidRPr="00D03F84">
              <w:t>$’000</w:t>
            </w:r>
          </w:p>
        </w:tc>
      </w:tr>
      <w:tr w:rsidR="00D27273" w:rsidTr="00D27273">
        <w:tc>
          <w:tcPr>
            <w:tcW w:w="4395" w:type="dxa"/>
          </w:tcPr>
          <w:p w:rsidR="00D27273" w:rsidRDefault="00D27273" w:rsidP="00D27273">
            <w:pPr>
              <w:pStyle w:val="NoSpacing"/>
            </w:pPr>
            <w:r>
              <w:t>Consolidated 2018</w:t>
            </w: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c>
          <w:tcPr>
            <w:tcW w:w="1985" w:type="dxa"/>
            <w:vAlign w:val="bottom"/>
          </w:tcPr>
          <w:p w:rsidR="00D27273" w:rsidRDefault="00D27273" w:rsidP="00D27273">
            <w:pPr>
              <w:pStyle w:val="NoSpacing"/>
              <w:jc w:val="right"/>
            </w:pPr>
          </w:p>
        </w:tc>
        <w:tc>
          <w:tcPr>
            <w:tcW w:w="1701" w:type="dxa"/>
            <w:vAlign w:val="bottom"/>
          </w:tcPr>
          <w:p w:rsidR="00D27273" w:rsidRDefault="00D27273" w:rsidP="00D27273">
            <w:pPr>
              <w:pStyle w:val="NoSpacing"/>
              <w:jc w:val="right"/>
            </w:pP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r>
      <w:tr w:rsidR="00D27273" w:rsidTr="00D27273">
        <w:tc>
          <w:tcPr>
            <w:tcW w:w="4395" w:type="dxa"/>
          </w:tcPr>
          <w:p w:rsidR="00D27273" w:rsidRDefault="00D27273" w:rsidP="00D27273">
            <w:pPr>
              <w:pStyle w:val="NoSpacing"/>
            </w:pPr>
            <w:r>
              <w:t xml:space="preserve">2018 –Term deposits </w:t>
            </w:r>
          </w:p>
        </w:tc>
        <w:tc>
          <w:tcPr>
            <w:tcW w:w="1843" w:type="dxa"/>
            <w:vAlign w:val="bottom"/>
          </w:tcPr>
          <w:p w:rsidR="00D27273" w:rsidRDefault="00D27273" w:rsidP="00D27273">
            <w:pPr>
              <w:pStyle w:val="NoSpacing"/>
              <w:jc w:val="right"/>
            </w:pPr>
            <w:r>
              <w:t>26,387</w:t>
            </w:r>
          </w:p>
        </w:tc>
        <w:tc>
          <w:tcPr>
            <w:tcW w:w="1842" w:type="dxa"/>
            <w:vAlign w:val="bottom"/>
          </w:tcPr>
          <w:p w:rsidR="00D27273" w:rsidRDefault="00D27273" w:rsidP="00D27273">
            <w:pPr>
              <w:pStyle w:val="NoSpacing"/>
              <w:jc w:val="right"/>
            </w:pPr>
            <w:r>
              <w:t>26,387</w:t>
            </w:r>
          </w:p>
        </w:tc>
        <w:tc>
          <w:tcPr>
            <w:tcW w:w="1985" w:type="dxa"/>
            <w:vAlign w:val="bottom"/>
          </w:tcPr>
          <w:p w:rsidR="00D27273" w:rsidRDefault="00D27273" w:rsidP="00D27273">
            <w:pPr>
              <w:pStyle w:val="NoSpacing"/>
              <w:jc w:val="right"/>
            </w:pPr>
            <w:r>
              <w:t>-</w:t>
            </w:r>
          </w:p>
        </w:tc>
        <w:tc>
          <w:tcPr>
            <w:tcW w:w="1701" w:type="dxa"/>
            <w:vAlign w:val="bottom"/>
          </w:tcPr>
          <w:p w:rsidR="00D27273" w:rsidRDefault="00D27273" w:rsidP="00D27273">
            <w:pPr>
              <w:pStyle w:val="NoSpacing"/>
              <w:jc w:val="right"/>
            </w:pPr>
            <w:r>
              <w:t>-</w:t>
            </w:r>
          </w:p>
        </w:tc>
        <w:tc>
          <w:tcPr>
            <w:tcW w:w="1843" w:type="dxa"/>
            <w:vAlign w:val="bottom"/>
          </w:tcPr>
          <w:p w:rsidR="00D27273" w:rsidRDefault="00D27273" w:rsidP="00D27273">
            <w:pPr>
              <w:pStyle w:val="NoSpacing"/>
              <w:jc w:val="right"/>
            </w:pPr>
            <w:r>
              <w:t>-</w:t>
            </w:r>
          </w:p>
        </w:tc>
        <w:tc>
          <w:tcPr>
            <w:tcW w:w="1842" w:type="dxa"/>
            <w:vAlign w:val="bottom"/>
          </w:tcPr>
          <w:p w:rsidR="00D27273" w:rsidRDefault="00D27273" w:rsidP="00D27273">
            <w:pPr>
              <w:pStyle w:val="NoSpacing"/>
              <w:jc w:val="right"/>
            </w:pPr>
            <w:r>
              <w:t>-</w:t>
            </w:r>
          </w:p>
        </w:tc>
      </w:tr>
      <w:tr w:rsidR="00D27273" w:rsidTr="00D27273">
        <w:tc>
          <w:tcPr>
            <w:tcW w:w="4395" w:type="dxa"/>
          </w:tcPr>
          <w:p w:rsidR="00D27273" w:rsidRDefault="00D27273" w:rsidP="00D27273">
            <w:pPr>
              <w:pStyle w:val="NoSpacing"/>
            </w:pPr>
            <w:r>
              <w:t>Total</w:t>
            </w:r>
          </w:p>
        </w:tc>
        <w:tc>
          <w:tcPr>
            <w:tcW w:w="1843" w:type="dxa"/>
            <w:vAlign w:val="bottom"/>
          </w:tcPr>
          <w:p w:rsidR="00D27273" w:rsidRDefault="00D27273" w:rsidP="00D27273">
            <w:pPr>
              <w:pStyle w:val="NoSpacing"/>
              <w:jc w:val="right"/>
            </w:pPr>
            <w:r>
              <w:t>26,387</w:t>
            </w:r>
          </w:p>
        </w:tc>
        <w:tc>
          <w:tcPr>
            <w:tcW w:w="1842" w:type="dxa"/>
            <w:vAlign w:val="bottom"/>
          </w:tcPr>
          <w:p w:rsidR="00D27273" w:rsidRDefault="00D27273" w:rsidP="00D27273">
            <w:pPr>
              <w:pStyle w:val="NoSpacing"/>
              <w:jc w:val="right"/>
            </w:pPr>
            <w:r>
              <w:t>26,387</w:t>
            </w:r>
          </w:p>
        </w:tc>
        <w:tc>
          <w:tcPr>
            <w:tcW w:w="1985" w:type="dxa"/>
            <w:vAlign w:val="bottom"/>
          </w:tcPr>
          <w:p w:rsidR="00D27273" w:rsidRDefault="00D27273" w:rsidP="00D27273">
            <w:pPr>
              <w:pStyle w:val="NoSpacing"/>
              <w:jc w:val="right"/>
            </w:pPr>
            <w:r>
              <w:t>-</w:t>
            </w:r>
          </w:p>
        </w:tc>
        <w:tc>
          <w:tcPr>
            <w:tcW w:w="1701" w:type="dxa"/>
            <w:vAlign w:val="bottom"/>
          </w:tcPr>
          <w:p w:rsidR="00D27273" w:rsidRDefault="00D27273" w:rsidP="00D27273">
            <w:pPr>
              <w:pStyle w:val="NoSpacing"/>
              <w:jc w:val="right"/>
            </w:pPr>
            <w:r>
              <w:t>-</w:t>
            </w:r>
          </w:p>
        </w:tc>
        <w:tc>
          <w:tcPr>
            <w:tcW w:w="1843" w:type="dxa"/>
            <w:vAlign w:val="bottom"/>
          </w:tcPr>
          <w:p w:rsidR="00D27273" w:rsidRDefault="00D27273" w:rsidP="00D27273">
            <w:pPr>
              <w:pStyle w:val="NoSpacing"/>
              <w:jc w:val="right"/>
            </w:pPr>
            <w:r>
              <w:t>-</w:t>
            </w:r>
          </w:p>
        </w:tc>
        <w:tc>
          <w:tcPr>
            <w:tcW w:w="1842" w:type="dxa"/>
            <w:vAlign w:val="bottom"/>
          </w:tcPr>
          <w:p w:rsidR="00D27273" w:rsidRDefault="00D27273" w:rsidP="00D27273">
            <w:pPr>
              <w:pStyle w:val="NoSpacing"/>
              <w:jc w:val="right"/>
            </w:pPr>
            <w:r>
              <w:t>-</w:t>
            </w:r>
          </w:p>
        </w:tc>
      </w:tr>
    </w:tbl>
    <w:p w:rsidR="00D326B1" w:rsidRDefault="00D326B1" w:rsidP="00D326B1">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D27273" w:rsidTr="00D27273">
        <w:tc>
          <w:tcPr>
            <w:tcW w:w="4395" w:type="dxa"/>
          </w:tcPr>
          <w:p w:rsidR="00D27273" w:rsidRDefault="00D27273" w:rsidP="00D27273">
            <w:pPr>
              <w:pStyle w:val="NoSpacing"/>
            </w:pPr>
            <w:r>
              <w:t>Consolidated 2017</w:t>
            </w: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c>
          <w:tcPr>
            <w:tcW w:w="1985" w:type="dxa"/>
            <w:vAlign w:val="bottom"/>
          </w:tcPr>
          <w:p w:rsidR="00D27273" w:rsidRDefault="00D27273" w:rsidP="00D27273">
            <w:pPr>
              <w:pStyle w:val="NoSpacing"/>
              <w:jc w:val="right"/>
            </w:pPr>
          </w:p>
        </w:tc>
        <w:tc>
          <w:tcPr>
            <w:tcW w:w="1701" w:type="dxa"/>
            <w:vAlign w:val="bottom"/>
          </w:tcPr>
          <w:p w:rsidR="00D27273" w:rsidRDefault="00D27273" w:rsidP="00D27273">
            <w:pPr>
              <w:pStyle w:val="NoSpacing"/>
              <w:jc w:val="right"/>
            </w:pP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r>
      <w:tr w:rsidR="00D27273" w:rsidTr="00D27273">
        <w:tc>
          <w:tcPr>
            <w:tcW w:w="4395" w:type="dxa"/>
          </w:tcPr>
          <w:p w:rsidR="00D27273" w:rsidRDefault="00D27273" w:rsidP="00D27273">
            <w:pPr>
              <w:pStyle w:val="NoSpacing"/>
            </w:pPr>
            <w:r>
              <w:t xml:space="preserve">2017 –Term deposits </w:t>
            </w:r>
          </w:p>
        </w:tc>
        <w:tc>
          <w:tcPr>
            <w:tcW w:w="1843" w:type="dxa"/>
            <w:vAlign w:val="bottom"/>
          </w:tcPr>
          <w:p w:rsidR="00D27273" w:rsidRDefault="000C45F8" w:rsidP="00D27273">
            <w:pPr>
              <w:pStyle w:val="NoSpacing"/>
              <w:jc w:val="right"/>
            </w:pPr>
            <w:r>
              <w:t>51,261</w:t>
            </w:r>
          </w:p>
        </w:tc>
        <w:tc>
          <w:tcPr>
            <w:tcW w:w="1842" w:type="dxa"/>
            <w:vAlign w:val="bottom"/>
          </w:tcPr>
          <w:p w:rsidR="00D27273" w:rsidRDefault="000C45F8" w:rsidP="00D27273">
            <w:pPr>
              <w:pStyle w:val="NoSpacing"/>
              <w:jc w:val="right"/>
            </w:pPr>
            <w:r>
              <w:t>51,261</w:t>
            </w:r>
          </w:p>
        </w:tc>
        <w:tc>
          <w:tcPr>
            <w:tcW w:w="1985" w:type="dxa"/>
            <w:vAlign w:val="bottom"/>
          </w:tcPr>
          <w:p w:rsidR="00D27273" w:rsidRDefault="00D27273" w:rsidP="00D27273">
            <w:pPr>
              <w:pStyle w:val="NoSpacing"/>
              <w:jc w:val="right"/>
            </w:pPr>
            <w:r>
              <w:t>-</w:t>
            </w:r>
          </w:p>
        </w:tc>
        <w:tc>
          <w:tcPr>
            <w:tcW w:w="1701" w:type="dxa"/>
            <w:vAlign w:val="bottom"/>
          </w:tcPr>
          <w:p w:rsidR="00D27273" w:rsidRDefault="00D27273" w:rsidP="00D27273">
            <w:pPr>
              <w:pStyle w:val="NoSpacing"/>
              <w:jc w:val="right"/>
            </w:pPr>
            <w:r>
              <w:t>-</w:t>
            </w:r>
          </w:p>
        </w:tc>
        <w:tc>
          <w:tcPr>
            <w:tcW w:w="1843" w:type="dxa"/>
            <w:vAlign w:val="bottom"/>
          </w:tcPr>
          <w:p w:rsidR="00D27273" w:rsidRDefault="00D27273" w:rsidP="00D27273">
            <w:pPr>
              <w:pStyle w:val="NoSpacing"/>
              <w:jc w:val="right"/>
            </w:pPr>
            <w:r>
              <w:t>-</w:t>
            </w:r>
          </w:p>
        </w:tc>
        <w:tc>
          <w:tcPr>
            <w:tcW w:w="1842" w:type="dxa"/>
            <w:vAlign w:val="bottom"/>
          </w:tcPr>
          <w:p w:rsidR="00D27273" w:rsidRDefault="00D27273" w:rsidP="00D27273">
            <w:pPr>
              <w:pStyle w:val="NoSpacing"/>
              <w:jc w:val="right"/>
            </w:pPr>
            <w:r>
              <w:t>-</w:t>
            </w:r>
          </w:p>
        </w:tc>
      </w:tr>
      <w:tr w:rsidR="00D27273" w:rsidTr="00D27273">
        <w:tc>
          <w:tcPr>
            <w:tcW w:w="4395" w:type="dxa"/>
          </w:tcPr>
          <w:p w:rsidR="00D27273" w:rsidRDefault="00D27273" w:rsidP="00D27273">
            <w:pPr>
              <w:pStyle w:val="NoSpacing"/>
            </w:pPr>
            <w:r>
              <w:t>Total</w:t>
            </w:r>
          </w:p>
        </w:tc>
        <w:tc>
          <w:tcPr>
            <w:tcW w:w="1843" w:type="dxa"/>
            <w:vAlign w:val="bottom"/>
          </w:tcPr>
          <w:p w:rsidR="00D27273" w:rsidRDefault="000C45F8" w:rsidP="00D27273">
            <w:pPr>
              <w:pStyle w:val="NoSpacing"/>
              <w:jc w:val="right"/>
            </w:pPr>
            <w:r>
              <w:t>51,261</w:t>
            </w:r>
          </w:p>
        </w:tc>
        <w:tc>
          <w:tcPr>
            <w:tcW w:w="1842" w:type="dxa"/>
            <w:vAlign w:val="bottom"/>
          </w:tcPr>
          <w:p w:rsidR="00D27273" w:rsidRDefault="000C45F8" w:rsidP="00D27273">
            <w:pPr>
              <w:pStyle w:val="NoSpacing"/>
              <w:jc w:val="right"/>
            </w:pPr>
            <w:r>
              <w:t>51,261</w:t>
            </w:r>
          </w:p>
        </w:tc>
        <w:tc>
          <w:tcPr>
            <w:tcW w:w="1985" w:type="dxa"/>
            <w:vAlign w:val="bottom"/>
          </w:tcPr>
          <w:p w:rsidR="00D27273" w:rsidRDefault="00D27273" w:rsidP="00D27273">
            <w:pPr>
              <w:pStyle w:val="NoSpacing"/>
              <w:jc w:val="right"/>
            </w:pPr>
            <w:r>
              <w:t>-</w:t>
            </w:r>
          </w:p>
        </w:tc>
        <w:tc>
          <w:tcPr>
            <w:tcW w:w="1701" w:type="dxa"/>
            <w:vAlign w:val="bottom"/>
          </w:tcPr>
          <w:p w:rsidR="00D27273" w:rsidRDefault="00D27273" w:rsidP="00D27273">
            <w:pPr>
              <w:pStyle w:val="NoSpacing"/>
              <w:jc w:val="right"/>
            </w:pPr>
            <w:r>
              <w:t>-</w:t>
            </w:r>
          </w:p>
        </w:tc>
        <w:tc>
          <w:tcPr>
            <w:tcW w:w="1843" w:type="dxa"/>
            <w:vAlign w:val="bottom"/>
          </w:tcPr>
          <w:p w:rsidR="00D27273" w:rsidRDefault="00D27273" w:rsidP="00D27273">
            <w:pPr>
              <w:pStyle w:val="NoSpacing"/>
              <w:jc w:val="right"/>
            </w:pPr>
            <w:r>
              <w:t>-</w:t>
            </w:r>
          </w:p>
        </w:tc>
        <w:tc>
          <w:tcPr>
            <w:tcW w:w="1842" w:type="dxa"/>
            <w:vAlign w:val="bottom"/>
          </w:tcPr>
          <w:p w:rsidR="00D27273" w:rsidRDefault="00D27273" w:rsidP="00D27273">
            <w:pPr>
              <w:pStyle w:val="NoSpacing"/>
              <w:jc w:val="right"/>
            </w:pPr>
            <w:r>
              <w:t>-</w:t>
            </w:r>
          </w:p>
        </w:tc>
      </w:tr>
    </w:tbl>
    <w:p w:rsidR="00D326B1" w:rsidRDefault="00D326B1" w:rsidP="00D326B1">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D27273" w:rsidTr="00D27273">
        <w:tc>
          <w:tcPr>
            <w:tcW w:w="4395" w:type="dxa"/>
          </w:tcPr>
          <w:p w:rsidR="00D27273" w:rsidRDefault="00D27273" w:rsidP="00D27273">
            <w:pPr>
              <w:pStyle w:val="NoSpacing"/>
            </w:pPr>
            <w:r>
              <w:t>Chisholm 2018</w:t>
            </w: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c>
          <w:tcPr>
            <w:tcW w:w="1985" w:type="dxa"/>
            <w:vAlign w:val="bottom"/>
          </w:tcPr>
          <w:p w:rsidR="00D27273" w:rsidRDefault="00D27273" w:rsidP="00D27273">
            <w:pPr>
              <w:pStyle w:val="NoSpacing"/>
              <w:jc w:val="right"/>
            </w:pPr>
          </w:p>
        </w:tc>
        <w:tc>
          <w:tcPr>
            <w:tcW w:w="1701" w:type="dxa"/>
            <w:vAlign w:val="bottom"/>
          </w:tcPr>
          <w:p w:rsidR="00D27273" w:rsidRDefault="00D27273" w:rsidP="00D27273">
            <w:pPr>
              <w:pStyle w:val="NoSpacing"/>
              <w:jc w:val="right"/>
            </w:pP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r>
      <w:tr w:rsidR="000C45F8" w:rsidTr="00D27273">
        <w:tc>
          <w:tcPr>
            <w:tcW w:w="4395" w:type="dxa"/>
          </w:tcPr>
          <w:p w:rsidR="000C45F8" w:rsidRDefault="000C45F8" w:rsidP="000C45F8">
            <w:pPr>
              <w:pStyle w:val="NoSpacing"/>
            </w:pPr>
            <w:r>
              <w:t xml:space="preserve">2018 –Term deposits </w:t>
            </w:r>
          </w:p>
        </w:tc>
        <w:tc>
          <w:tcPr>
            <w:tcW w:w="1843" w:type="dxa"/>
            <w:vAlign w:val="bottom"/>
          </w:tcPr>
          <w:p w:rsidR="000C45F8" w:rsidRDefault="000C45F8" w:rsidP="000C45F8">
            <w:pPr>
              <w:pStyle w:val="NoSpacing"/>
              <w:jc w:val="right"/>
            </w:pPr>
            <w:r>
              <w:t>25,000</w:t>
            </w:r>
          </w:p>
        </w:tc>
        <w:tc>
          <w:tcPr>
            <w:tcW w:w="1842" w:type="dxa"/>
            <w:vAlign w:val="bottom"/>
          </w:tcPr>
          <w:p w:rsidR="000C45F8" w:rsidRDefault="000C45F8" w:rsidP="000C45F8">
            <w:pPr>
              <w:pStyle w:val="NoSpacing"/>
              <w:jc w:val="right"/>
            </w:pPr>
            <w:r>
              <w:t>25,000</w:t>
            </w:r>
          </w:p>
        </w:tc>
        <w:tc>
          <w:tcPr>
            <w:tcW w:w="1985" w:type="dxa"/>
            <w:vAlign w:val="bottom"/>
          </w:tcPr>
          <w:p w:rsidR="000C45F8" w:rsidRDefault="000C45F8" w:rsidP="000C45F8">
            <w:pPr>
              <w:pStyle w:val="NoSpacing"/>
              <w:jc w:val="right"/>
            </w:pPr>
            <w:r>
              <w:t>-</w:t>
            </w:r>
          </w:p>
        </w:tc>
        <w:tc>
          <w:tcPr>
            <w:tcW w:w="1701" w:type="dxa"/>
            <w:vAlign w:val="bottom"/>
          </w:tcPr>
          <w:p w:rsidR="000C45F8" w:rsidRDefault="000C45F8" w:rsidP="000C45F8">
            <w:pPr>
              <w:pStyle w:val="NoSpacing"/>
              <w:jc w:val="right"/>
            </w:pPr>
            <w:r>
              <w:t>-</w:t>
            </w:r>
          </w:p>
        </w:tc>
        <w:tc>
          <w:tcPr>
            <w:tcW w:w="1843" w:type="dxa"/>
            <w:vAlign w:val="bottom"/>
          </w:tcPr>
          <w:p w:rsidR="000C45F8" w:rsidRDefault="000C45F8" w:rsidP="000C45F8">
            <w:pPr>
              <w:pStyle w:val="NoSpacing"/>
              <w:jc w:val="right"/>
            </w:pPr>
            <w:r>
              <w:t>-</w:t>
            </w:r>
          </w:p>
        </w:tc>
        <w:tc>
          <w:tcPr>
            <w:tcW w:w="1842" w:type="dxa"/>
            <w:vAlign w:val="bottom"/>
          </w:tcPr>
          <w:p w:rsidR="000C45F8" w:rsidRDefault="000C45F8" w:rsidP="000C45F8">
            <w:pPr>
              <w:pStyle w:val="NoSpacing"/>
              <w:jc w:val="right"/>
            </w:pPr>
            <w:r>
              <w:t>-</w:t>
            </w:r>
          </w:p>
        </w:tc>
      </w:tr>
      <w:tr w:rsidR="000C45F8" w:rsidTr="00D27273">
        <w:tc>
          <w:tcPr>
            <w:tcW w:w="4395" w:type="dxa"/>
          </w:tcPr>
          <w:p w:rsidR="000C45F8" w:rsidRDefault="000C45F8" w:rsidP="000C45F8">
            <w:pPr>
              <w:pStyle w:val="NoSpacing"/>
            </w:pPr>
            <w:r>
              <w:t xml:space="preserve">Investments in subsidiary </w:t>
            </w:r>
          </w:p>
        </w:tc>
        <w:tc>
          <w:tcPr>
            <w:tcW w:w="1843" w:type="dxa"/>
            <w:vAlign w:val="bottom"/>
          </w:tcPr>
          <w:p w:rsidR="000C45F8" w:rsidRDefault="000C45F8" w:rsidP="000C45F8">
            <w:pPr>
              <w:pStyle w:val="NoSpacing"/>
              <w:jc w:val="right"/>
            </w:pPr>
            <w:r>
              <w:t>6,000</w:t>
            </w:r>
          </w:p>
        </w:tc>
        <w:tc>
          <w:tcPr>
            <w:tcW w:w="1842" w:type="dxa"/>
            <w:vAlign w:val="bottom"/>
          </w:tcPr>
          <w:p w:rsidR="000C45F8" w:rsidRDefault="000C45F8" w:rsidP="000C45F8">
            <w:pPr>
              <w:pStyle w:val="NoSpacing"/>
              <w:jc w:val="right"/>
            </w:pPr>
            <w:r>
              <w:t>6,000</w:t>
            </w:r>
          </w:p>
        </w:tc>
        <w:tc>
          <w:tcPr>
            <w:tcW w:w="1985" w:type="dxa"/>
            <w:vAlign w:val="bottom"/>
          </w:tcPr>
          <w:p w:rsidR="000C45F8" w:rsidRDefault="000C45F8" w:rsidP="000C45F8">
            <w:pPr>
              <w:pStyle w:val="NoSpacing"/>
              <w:jc w:val="right"/>
            </w:pPr>
            <w:r>
              <w:t>-</w:t>
            </w:r>
          </w:p>
        </w:tc>
        <w:tc>
          <w:tcPr>
            <w:tcW w:w="1701" w:type="dxa"/>
            <w:vAlign w:val="bottom"/>
          </w:tcPr>
          <w:p w:rsidR="000C45F8" w:rsidRDefault="000C45F8" w:rsidP="000C45F8">
            <w:pPr>
              <w:pStyle w:val="NoSpacing"/>
              <w:jc w:val="right"/>
            </w:pPr>
            <w:r>
              <w:t>-</w:t>
            </w:r>
          </w:p>
        </w:tc>
        <w:tc>
          <w:tcPr>
            <w:tcW w:w="1843" w:type="dxa"/>
            <w:vAlign w:val="bottom"/>
          </w:tcPr>
          <w:p w:rsidR="000C45F8" w:rsidRDefault="000C45F8" w:rsidP="000C45F8">
            <w:pPr>
              <w:pStyle w:val="NoSpacing"/>
              <w:jc w:val="right"/>
            </w:pPr>
            <w:r>
              <w:t>-</w:t>
            </w:r>
          </w:p>
        </w:tc>
        <w:tc>
          <w:tcPr>
            <w:tcW w:w="1842" w:type="dxa"/>
            <w:vAlign w:val="bottom"/>
          </w:tcPr>
          <w:p w:rsidR="000C45F8" w:rsidRDefault="000C45F8" w:rsidP="000C45F8">
            <w:pPr>
              <w:pStyle w:val="NoSpacing"/>
              <w:jc w:val="right"/>
            </w:pPr>
            <w:r>
              <w:t>-</w:t>
            </w:r>
          </w:p>
        </w:tc>
      </w:tr>
      <w:tr w:rsidR="000C45F8" w:rsidTr="00D27273">
        <w:tc>
          <w:tcPr>
            <w:tcW w:w="4395" w:type="dxa"/>
          </w:tcPr>
          <w:p w:rsidR="000C45F8" w:rsidRDefault="000C45F8" w:rsidP="000C45F8">
            <w:pPr>
              <w:pStyle w:val="NoSpacing"/>
            </w:pPr>
            <w:r>
              <w:t>Total</w:t>
            </w:r>
          </w:p>
        </w:tc>
        <w:tc>
          <w:tcPr>
            <w:tcW w:w="1843" w:type="dxa"/>
            <w:vAlign w:val="bottom"/>
          </w:tcPr>
          <w:p w:rsidR="000C45F8" w:rsidRDefault="000C45F8" w:rsidP="000C45F8">
            <w:pPr>
              <w:pStyle w:val="NoSpacing"/>
              <w:jc w:val="right"/>
            </w:pPr>
            <w:r>
              <w:t>31,000</w:t>
            </w:r>
          </w:p>
        </w:tc>
        <w:tc>
          <w:tcPr>
            <w:tcW w:w="1842" w:type="dxa"/>
            <w:vAlign w:val="bottom"/>
          </w:tcPr>
          <w:p w:rsidR="000C45F8" w:rsidRDefault="000C45F8" w:rsidP="000C45F8">
            <w:pPr>
              <w:pStyle w:val="NoSpacing"/>
              <w:jc w:val="right"/>
            </w:pPr>
            <w:r>
              <w:t>31,000</w:t>
            </w:r>
          </w:p>
        </w:tc>
        <w:tc>
          <w:tcPr>
            <w:tcW w:w="1985" w:type="dxa"/>
            <w:vAlign w:val="bottom"/>
          </w:tcPr>
          <w:p w:rsidR="000C45F8" w:rsidRDefault="000C45F8" w:rsidP="000C45F8">
            <w:pPr>
              <w:pStyle w:val="NoSpacing"/>
              <w:jc w:val="right"/>
            </w:pPr>
            <w:r>
              <w:t>-</w:t>
            </w:r>
          </w:p>
        </w:tc>
        <w:tc>
          <w:tcPr>
            <w:tcW w:w="1701" w:type="dxa"/>
            <w:vAlign w:val="bottom"/>
          </w:tcPr>
          <w:p w:rsidR="000C45F8" w:rsidRDefault="000C45F8" w:rsidP="000C45F8">
            <w:pPr>
              <w:pStyle w:val="NoSpacing"/>
              <w:jc w:val="right"/>
            </w:pPr>
            <w:r>
              <w:t>-</w:t>
            </w:r>
          </w:p>
        </w:tc>
        <w:tc>
          <w:tcPr>
            <w:tcW w:w="1843" w:type="dxa"/>
            <w:vAlign w:val="bottom"/>
          </w:tcPr>
          <w:p w:rsidR="000C45F8" w:rsidRDefault="000C45F8" w:rsidP="000C45F8">
            <w:pPr>
              <w:pStyle w:val="NoSpacing"/>
              <w:jc w:val="right"/>
            </w:pPr>
            <w:r>
              <w:t>-</w:t>
            </w:r>
          </w:p>
        </w:tc>
        <w:tc>
          <w:tcPr>
            <w:tcW w:w="1842" w:type="dxa"/>
            <w:vAlign w:val="bottom"/>
          </w:tcPr>
          <w:p w:rsidR="000C45F8" w:rsidRDefault="000C45F8" w:rsidP="000C45F8">
            <w:pPr>
              <w:pStyle w:val="NoSpacing"/>
              <w:jc w:val="right"/>
            </w:pPr>
            <w:r>
              <w:t>-</w:t>
            </w:r>
          </w:p>
        </w:tc>
      </w:tr>
    </w:tbl>
    <w:p w:rsidR="00D27273" w:rsidRDefault="00D27273" w:rsidP="00D326B1">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D27273" w:rsidTr="00D27273">
        <w:tc>
          <w:tcPr>
            <w:tcW w:w="4395" w:type="dxa"/>
          </w:tcPr>
          <w:p w:rsidR="00D27273" w:rsidRDefault="00D27273" w:rsidP="00D27273">
            <w:pPr>
              <w:pStyle w:val="NoSpacing"/>
            </w:pPr>
            <w:r>
              <w:t>Chisholm 2017</w:t>
            </w: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c>
          <w:tcPr>
            <w:tcW w:w="1985" w:type="dxa"/>
            <w:vAlign w:val="bottom"/>
          </w:tcPr>
          <w:p w:rsidR="00D27273" w:rsidRDefault="00D27273" w:rsidP="00D27273">
            <w:pPr>
              <w:pStyle w:val="NoSpacing"/>
              <w:jc w:val="right"/>
            </w:pPr>
          </w:p>
        </w:tc>
        <w:tc>
          <w:tcPr>
            <w:tcW w:w="1701" w:type="dxa"/>
            <w:vAlign w:val="bottom"/>
          </w:tcPr>
          <w:p w:rsidR="00D27273" w:rsidRDefault="00D27273" w:rsidP="00D27273">
            <w:pPr>
              <w:pStyle w:val="NoSpacing"/>
              <w:jc w:val="right"/>
            </w:pPr>
          </w:p>
        </w:tc>
        <w:tc>
          <w:tcPr>
            <w:tcW w:w="1843" w:type="dxa"/>
            <w:vAlign w:val="bottom"/>
          </w:tcPr>
          <w:p w:rsidR="00D27273" w:rsidRDefault="00D27273" w:rsidP="00D27273">
            <w:pPr>
              <w:pStyle w:val="NoSpacing"/>
              <w:jc w:val="right"/>
            </w:pPr>
          </w:p>
        </w:tc>
        <w:tc>
          <w:tcPr>
            <w:tcW w:w="1842" w:type="dxa"/>
            <w:vAlign w:val="bottom"/>
          </w:tcPr>
          <w:p w:rsidR="00D27273" w:rsidRDefault="00D27273" w:rsidP="00D27273">
            <w:pPr>
              <w:pStyle w:val="NoSpacing"/>
              <w:jc w:val="right"/>
            </w:pPr>
          </w:p>
        </w:tc>
      </w:tr>
      <w:tr w:rsidR="000C45F8" w:rsidTr="00D27273">
        <w:tc>
          <w:tcPr>
            <w:tcW w:w="4395" w:type="dxa"/>
          </w:tcPr>
          <w:p w:rsidR="000C45F8" w:rsidRDefault="000C45F8" w:rsidP="000C45F8">
            <w:pPr>
              <w:pStyle w:val="NoSpacing"/>
            </w:pPr>
            <w:r>
              <w:t xml:space="preserve">2017 –Term deposits </w:t>
            </w:r>
          </w:p>
        </w:tc>
        <w:tc>
          <w:tcPr>
            <w:tcW w:w="1843" w:type="dxa"/>
            <w:vAlign w:val="bottom"/>
          </w:tcPr>
          <w:p w:rsidR="000C45F8" w:rsidRDefault="000C45F8" w:rsidP="000C45F8">
            <w:pPr>
              <w:pStyle w:val="NoSpacing"/>
              <w:jc w:val="right"/>
            </w:pPr>
            <w:r>
              <w:t>50,000</w:t>
            </w:r>
          </w:p>
        </w:tc>
        <w:tc>
          <w:tcPr>
            <w:tcW w:w="1842" w:type="dxa"/>
            <w:vAlign w:val="bottom"/>
          </w:tcPr>
          <w:p w:rsidR="000C45F8" w:rsidRDefault="000C45F8" w:rsidP="000C45F8">
            <w:pPr>
              <w:pStyle w:val="NoSpacing"/>
              <w:jc w:val="right"/>
            </w:pPr>
            <w:r>
              <w:t>50,000</w:t>
            </w:r>
          </w:p>
        </w:tc>
        <w:tc>
          <w:tcPr>
            <w:tcW w:w="1985" w:type="dxa"/>
            <w:vAlign w:val="bottom"/>
          </w:tcPr>
          <w:p w:rsidR="000C45F8" w:rsidRDefault="000C45F8" w:rsidP="000C45F8">
            <w:pPr>
              <w:pStyle w:val="NoSpacing"/>
              <w:jc w:val="right"/>
            </w:pPr>
            <w:r>
              <w:t>-</w:t>
            </w:r>
          </w:p>
        </w:tc>
        <w:tc>
          <w:tcPr>
            <w:tcW w:w="1701" w:type="dxa"/>
            <w:vAlign w:val="bottom"/>
          </w:tcPr>
          <w:p w:rsidR="000C45F8" w:rsidRDefault="000C45F8" w:rsidP="000C45F8">
            <w:pPr>
              <w:pStyle w:val="NoSpacing"/>
              <w:jc w:val="right"/>
            </w:pPr>
            <w:r>
              <w:t>-</w:t>
            </w:r>
          </w:p>
        </w:tc>
        <w:tc>
          <w:tcPr>
            <w:tcW w:w="1843" w:type="dxa"/>
            <w:vAlign w:val="bottom"/>
          </w:tcPr>
          <w:p w:rsidR="000C45F8" w:rsidRDefault="000C45F8" w:rsidP="000C45F8">
            <w:pPr>
              <w:pStyle w:val="NoSpacing"/>
              <w:jc w:val="right"/>
            </w:pPr>
            <w:r>
              <w:t>-</w:t>
            </w:r>
          </w:p>
        </w:tc>
        <w:tc>
          <w:tcPr>
            <w:tcW w:w="1842" w:type="dxa"/>
            <w:vAlign w:val="bottom"/>
          </w:tcPr>
          <w:p w:rsidR="000C45F8" w:rsidRDefault="000C45F8" w:rsidP="000C45F8">
            <w:pPr>
              <w:pStyle w:val="NoSpacing"/>
              <w:jc w:val="right"/>
            </w:pPr>
            <w:r>
              <w:t>-</w:t>
            </w:r>
          </w:p>
        </w:tc>
      </w:tr>
      <w:tr w:rsidR="000C45F8" w:rsidTr="00D27273">
        <w:tc>
          <w:tcPr>
            <w:tcW w:w="4395" w:type="dxa"/>
          </w:tcPr>
          <w:p w:rsidR="000C45F8" w:rsidRDefault="000C45F8" w:rsidP="000C45F8">
            <w:pPr>
              <w:pStyle w:val="NoSpacing"/>
            </w:pPr>
            <w:r>
              <w:t>Investments in subsidiary</w:t>
            </w:r>
          </w:p>
        </w:tc>
        <w:tc>
          <w:tcPr>
            <w:tcW w:w="1843" w:type="dxa"/>
            <w:vAlign w:val="bottom"/>
          </w:tcPr>
          <w:p w:rsidR="000C45F8" w:rsidRDefault="000C45F8" w:rsidP="000C45F8">
            <w:pPr>
              <w:pStyle w:val="NoSpacing"/>
              <w:jc w:val="right"/>
            </w:pPr>
            <w:r>
              <w:t>6,000</w:t>
            </w:r>
          </w:p>
        </w:tc>
        <w:tc>
          <w:tcPr>
            <w:tcW w:w="1842" w:type="dxa"/>
            <w:vAlign w:val="bottom"/>
          </w:tcPr>
          <w:p w:rsidR="000C45F8" w:rsidRDefault="000C45F8" w:rsidP="000C45F8">
            <w:pPr>
              <w:pStyle w:val="NoSpacing"/>
              <w:jc w:val="right"/>
            </w:pPr>
            <w:r>
              <w:t>6,000</w:t>
            </w:r>
          </w:p>
        </w:tc>
        <w:tc>
          <w:tcPr>
            <w:tcW w:w="1985" w:type="dxa"/>
            <w:vAlign w:val="bottom"/>
          </w:tcPr>
          <w:p w:rsidR="000C45F8" w:rsidRDefault="000C45F8" w:rsidP="000C45F8">
            <w:pPr>
              <w:pStyle w:val="NoSpacing"/>
              <w:jc w:val="right"/>
            </w:pPr>
            <w:r>
              <w:t>-</w:t>
            </w:r>
          </w:p>
        </w:tc>
        <w:tc>
          <w:tcPr>
            <w:tcW w:w="1701" w:type="dxa"/>
            <w:vAlign w:val="bottom"/>
          </w:tcPr>
          <w:p w:rsidR="000C45F8" w:rsidRDefault="000C45F8" w:rsidP="000C45F8">
            <w:pPr>
              <w:pStyle w:val="NoSpacing"/>
              <w:jc w:val="right"/>
            </w:pPr>
            <w:r>
              <w:t>-</w:t>
            </w:r>
          </w:p>
        </w:tc>
        <w:tc>
          <w:tcPr>
            <w:tcW w:w="1843" w:type="dxa"/>
            <w:vAlign w:val="bottom"/>
          </w:tcPr>
          <w:p w:rsidR="000C45F8" w:rsidRDefault="000C45F8" w:rsidP="000C45F8">
            <w:pPr>
              <w:pStyle w:val="NoSpacing"/>
              <w:jc w:val="right"/>
            </w:pPr>
            <w:r>
              <w:t>-</w:t>
            </w:r>
          </w:p>
        </w:tc>
        <w:tc>
          <w:tcPr>
            <w:tcW w:w="1842" w:type="dxa"/>
            <w:vAlign w:val="bottom"/>
          </w:tcPr>
          <w:p w:rsidR="000C45F8" w:rsidRDefault="000C45F8" w:rsidP="000C45F8">
            <w:pPr>
              <w:pStyle w:val="NoSpacing"/>
              <w:jc w:val="right"/>
            </w:pPr>
            <w:r>
              <w:t>-</w:t>
            </w:r>
          </w:p>
        </w:tc>
      </w:tr>
      <w:tr w:rsidR="000C45F8" w:rsidTr="00D27273">
        <w:tc>
          <w:tcPr>
            <w:tcW w:w="4395" w:type="dxa"/>
          </w:tcPr>
          <w:p w:rsidR="000C45F8" w:rsidRDefault="000C45F8" w:rsidP="000C45F8">
            <w:pPr>
              <w:pStyle w:val="NoSpacing"/>
            </w:pPr>
            <w:r>
              <w:t>Total</w:t>
            </w:r>
          </w:p>
        </w:tc>
        <w:tc>
          <w:tcPr>
            <w:tcW w:w="1843" w:type="dxa"/>
            <w:vAlign w:val="bottom"/>
          </w:tcPr>
          <w:p w:rsidR="000C45F8" w:rsidRDefault="000C45F8" w:rsidP="000C45F8">
            <w:pPr>
              <w:pStyle w:val="NoSpacing"/>
              <w:jc w:val="right"/>
            </w:pPr>
            <w:r>
              <w:t>56,000</w:t>
            </w:r>
          </w:p>
        </w:tc>
        <w:tc>
          <w:tcPr>
            <w:tcW w:w="1842" w:type="dxa"/>
            <w:vAlign w:val="bottom"/>
          </w:tcPr>
          <w:p w:rsidR="000C45F8" w:rsidRDefault="000C45F8" w:rsidP="000C45F8">
            <w:pPr>
              <w:pStyle w:val="NoSpacing"/>
              <w:jc w:val="right"/>
            </w:pPr>
            <w:r>
              <w:t>56,000</w:t>
            </w:r>
          </w:p>
        </w:tc>
        <w:tc>
          <w:tcPr>
            <w:tcW w:w="1985" w:type="dxa"/>
            <w:vAlign w:val="bottom"/>
          </w:tcPr>
          <w:p w:rsidR="000C45F8" w:rsidRDefault="000C45F8" w:rsidP="000C45F8">
            <w:pPr>
              <w:pStyle w:val="NoSpacing"/>
              <w:jc w:val="right"/>
            </w:pPr>
            <w:r>
              <w:t>-</w:t>
            </w:r>
          </w:p>
        </w:tc>
        <w:tc>
          <w:tcPr>
            <w:tcW w:w="1701" w:type="dxa"/>
            <w:vAlign w:val="bottom"/>
          </w:tcPr>
          <w:p w:rsidR="000C45F8" w:rsidRDefault="000C45F8" w:rsidP="000C45F8">
            <w:pPr>
              <w:pStyle w:val="NoSpacing"/>
              <w:jc w:val="right"/>
            </w:pPr>
            <w:r>
              <w:t>-</w:t>
            </w:r>
          </w:p>
        </w:tc>
        <w:tc>
          <w:tcPr>
            <w:tcW w:w="1843" w:type="dxa"/>
            <w:vAlign w:val="bottom"/>
          </w:tcPr>
          <w:p w:rsidR="000C45F8" w:rsidRDefault="000C45F8" w:rsidP="000C45F8">
            <w:pPr>
              <w:pStyle w:val="NoSpacing"/>
              <w:jc w:val="right"/>
            </w:pPr>
            <w:r>
              <w:t>-</w:t>
            </w:r>
          </w:p>
        </w:tc>
        <w:tc>
          <w:tcPr>
            <w:tcW w:w="1842" w:type="dxa"/>
            <w:vAlign w:val="bottom"/>
          </w:tcPr>
          <w:p w:rsidR="000C45F8" w:rsidRDefault="000C45F8" w:rsidP="000C45F8">
            <w:pPr>
              <w:pStyle w:val="NoSpacing"/>
              <w:jc w:val="right"/>
            </w:pPr>
            <w:r>
              <w:t>-</w:t>
            </w:r>
          </w:p>
        </w:tc>
      </w:tr>
    </w:tbl>
    <w:p w:rsidR="00D27273" w:rsidRDefault="00D27273" w:rsidP="00D326B1">
      <w:pPr>
        <w:pStyle w:val="NoSpacing"/>
      </w:pPr>
    </w:p>
    <w:p w:rsidR="000C45F8" w:rsidRDefault="000C45F8" w:rsidP="00D326B1">
      <w:pPr>
        <w:pStyle w:val="NoSpacing"/>
      </w:pPr>
      <w:r>
        <w:t>&lt;pp&gt;67</w:t>
      </w:r>
    </w:p>
    <w:p w:rsidR="000C45F8" w:rsidRDefault="000C45F8" w:rsidP="00D326B1">
      <w:pPr>
        <w:pStyle w:val="NoSpacing"/>
      </w:pPr>
    </w:p>
    <w:p w:rsidR="000C45F8" w:rsidRDefault="000C45F8" w:rsidP="000C45F8">
      <w:pPr>
        <w:pStyle w:val="Heading2"/>
        <w:rPr>
          <w:rStyle w:val="TEXT1"/>
        </w:rPr>
      </w:pPr>
      <w:r>
        <w:rPr>
          <w:rStyle w:val="TEXT1"/>
        </w:rPr>
        <w:t>5. Balances from operations</w:t>
      </w:r>
    </w:p>
    <w:p w:rsidR="000C45F8" w:rsidRDefault="000C45F8" w:rsidP="000C45F8">
      <w:pPr>
        <w:autoSpaceDE w:val="0"/>
        <w:autoSpaceDN w:val="0"/>
        <w:adjustRightInd w:val="0"/>
        <w:spacing w:after="0" w:line="240" w:lineRule="auto"/>
        <w:rPr>
          <w:rStyle w:val="TEXT1"/>
        </w:rPr>
      </w:pPr>
    </w:p>
    <w:p w:rsidR="000C45F8" w:rsidRDefault="000C45F8" w:rsidP="000C45F8">
      <w:pPr>
        <w:pStyle w:val="Heading3"/>
        <w:rPr>
          <w:rStyle w:val="TEXT1"/>
          <w:rFonts w:cstheme="majorBidi"/>
        </w:rPr>
      </w:pPr>
      <w:r>
        <w:rPr>
          <w:rStyle w:val="TEXT1"/>
          <w:rFonts w:cstheme="majorBidi"/>
        </w:rPr>
        <w:t>5.1 Receivables</w:t>
      </w:r>
    </w:p>
    <w:p w:rsidR="000C45F8" w:rsidRDefault="000C45F8" w:rsidP="000C45F8">
      <w:pPr>
        <w:pStyle w:val="NoSpacing"/>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0C45F8" w:rsidTr="00CF0D03">
        <w:tc>
          <w:tcPr>
            <w:tcW w:w="8080" w:type="dxa"/>
            <w:vMerge w:val="restart"/>
          </w:tcPr>
          <w:p w:rsidR="000C45F8" w:rsidRDefault="000C45F8" w:rsidP="00CF0D03">
            <w:pPr>
              <w:autoSpaceDE w:val="0"/>
              <w:autoSpaceDN w:val="0"/>
              <w:adjustRightInd w:val="0"/>
              <w:rPr>
                <w:rStyle w:val="TEXT1"/>
              </w:rPr>
            </w:pPr>
          </w:p>
        </w:tc>
        <w:tc>
          <w:tcPr>
            <w:tcW w:w="3686" w:type="dxa"/>
            <w:gridSpan w:val="2"/>
            <w:vAlign w:val="bottom"/>
          </w:tcPr>
          <w:p w:rsidR="000C45F8" w:rsidRDefault="000C45F8" w:rsidP="00CF0D03">
            <w:pPr>
              <w:autoSpaceDE w:val="0"/>
              <w:autoSpaceDN w:val="0"/>
              <w:adjustRightInd w:val="0"/>
              <w:jc w:val="center"/>
              <w:rPr>
                <w:rStyle w:val="TEXT1"/>
              </w:rPr>
            </w:pPr>
            <w:r>
              <w:rPr>
                <w:rStyle w:val="TEXT1"/>
              </w:rPr>
              <w:t>Consolidated</w:t>
            </w:r>
          </w:p>
        </w:tc>
        <w:tc>
          <w:tcPr>
            <w:tcW w:w="3685" w:type="dxa"/>
            <w:gridSpan w:val="2"/>
            <w:vAlign w:val="bottom"/>
          </w:tcPr>
          <w:p w:rsidR="000C45F8" w:rsidRDefault="000C45F8" w:rsidP="00CF0D03">
            <w:pPr>
              <w:autoSpaceDE w:val="0"/>
              <w:autoSpaceDN w:val="0"/>
              <w:adjustRightInd w:val="0"/>
              <w:jc w:val="center"/>
              <w:rPr>
                <w:rStyle w:val="TEXT1"/>
              </w:rPr>
            </w:pPr>
            <w:r>
              <w:rPr>
                <w:rStyle w:val="TEXT1"/>
              </w:rPr>
              <w:t>Chisholm</w:t>
            </w:r>
          </w:p>
        </w:tc>
      </w:tr>
      <w:tr w:rsidR="000C45F8" w:rsidRPr="00E83406" w:rsidTr="00CF0D03">
        <w:tc>
          <w:tcPr>
            <w:tcW w:w="8080" w:type="dxa"/>
            <w:vMerge/>
          </w:tcPr>
          <w:p w:rsidR="000C45F8" w:rsidRDefault="000C45F8" w:rsidP="00CF0D03">
            <w:pPr>
              <w:autoSpaceDE w:val="0"/>
              <w:autoSpaceDN w:val="0"/>
              <w:adjustRightInd w:val="0"/>
              <w:rPr>
                <w:rStyle w:val="TEXT1"/>
              </w:rPr>
            </w:pPr>
          </w:p>
        </w:tc>
        <w:tc>
          <w:tcPr>
            <w:tcW w:w="1985" w:type="dxa"/>
          </w:tcPr>
          <w:p w:rsidR="000C45F8" w:rsidRDefault="000C45F8" w:rsidP="00CF0D03">
            <w:pPr>
              <w:autoSpaceDE w:val="0"/>
              <w:autoSpaceDN w:val="0"/>
              <w:adjustRightInd w:val="0"/>
              <w:jc w:val="right"/>
              <w:rPr>
                <w:rStyle w:val="TEXT1"/>
              </w:rPr>
            </w:pPr>
            <w:r>
              <w:rPr>
                <w:rStyle w:val="TEXT1"/>
              </w:rPr>
              <w:t>2018</w:t>
            </w:r>
          </w:p>
        </w:tc>
        <w:tc>
          <w:tcPr>
            <w:tcW w:w="1701" w:type="dxa"/>
          </w:tcPr>
          <w:p w:rsidR="000C45F8" w:rsidRPr="00E83406" w:rsidRDefault="000C45F8" w:rsidP="00CF0D03">
            <w:pPr>
              <w:jc w:val="right"/>
              <w:rPr>
                <w:rStyle w:val="TEXT1"/>
              </w:rPr>
            </w:pPr>
            <w:r>
              <w:rPr>
                <w:rStyle w:val="TEXT1"/>
              </w:rPr>
              <w:t>2017</w:t>
            </w:r>
          </w:p>
        </w:tc>
        <w:tc>
          <w:tcPr>
            <w:tcW w:w="1843" w:type="dxa"/>
          </w:tcPr>
          <w:p w:rsidR="000C45F8" w:rsidRPr="00E83406" w:rsidRDefault="000C45F8" w:rsidP="00CF0D03">
            <w:pPr>
              <w:jc w:val="right"/>
              <w:rPr>
                <w:rStyle w:val="TEXT1"/>
              </w:rPr>
            </w:pPr>
            <w:r>
              <w:rPr>
                <w:rStyle w:val="TEXT1"/>
              </w:rPr>
              <w:t>2018</w:t>
            </w:r>
          </w:p>
        </w:tc>
        <w:tc>
          <w:tcPr>
            <w:tcW w:w="1842" w:type="dxa"/>
          </w:tcPr>
          <w:p w:rsidR="000C45F8" w:rsidRPr="00E83406" w:rsidRDefault="000C45F8" w:rsidP="00CF0D03">
            <w:pPr>
              <w:jc w:val="right"/>
              <w:rPr>
                <w:rStyle w:val="TEXT1"/>
              </w:rPr>
            </w:pPr>
            <w:r>
              <w:rPr>
                <w:rStyle w:val="TEXT1"/>
              </w:rPr>
              <w:t>2017</w:t>
            </w:r>
          </w:p>
        </w:tc>
      </w:tr>
      <w:tr w:rsidR="000C45F8" w:rsidTr="00CF0D03">
        <w:tc>
          <w:tcPr>
            <w:tcW w:w="8080" w:type="dxa"/>
            <w:vMerge/>
          </w:tcPr>
          <w:p w:rsidR="000C45F8" w:rsidRDefault="000C45F8" w:rsidP="00CF0D03">
            <w:pPr>
              <w:autoSpaceDE w:val="0"/>
              <w:autoSpaceDN w:val="0"/>
              <w:adjustRightInd w:val="0"/>
              <w:rPr>
                <w:rStyle w:val="TEXT1"/>
              </w:rPr>
            </w:pPr>
          </w:p>
        </w:tc>
        <w:tc>
          <w:tcPr>
            <w:tcW w:w="1985" w:type="dxa"/>
          </w:tcPr>
          <w:p w:rsidR="000C45F8" w:rsidRDefault="000C45F8" w:rsidP="00CF0D03">
            <w:pPr>
              <w:autoSpaceDE w:val="0"/>
              <w:autoSpaceDN w:val="0"/>
              <w:adjustRightInd w:val="0"/>
              <w:jc w:val="right"/>
              <w:rPr>
                <w:rStyle w:val="TEXT1"/>
              </w:rPr>
            </w:pPr>
            <w:r>
              <w:rPr>
                <w:rStyle w:val="TEXT1"/>
              </w:rPr>
              <w:t>$’000</w:t>
            </w:r>
          </w:p>
        </w:tc>
        <w:tc>
          <w:tcPr>
            <w:tcW w:w="1701" w:type="dxa"/>
          </w:tcPr>
          <w:p w:rsidR="000C45F8" w:rsidRDefault="000C45F8" w:rsidP="00CF0D03">
            <w:pPr>
              <w:jc w:val="right"/>
            </w:pPr>
            <w:r w:rsidRPr="00E83406">
              <w:rPr>
                <w:rStyle w:val="TEXT1"/>
              </w:rPr>
              <w:t>$’000</w:t>
            </w:r>
          </w:p>
        </w:tc>
        <w:tc>
          <w:tcPr>
            <w:tcW w:w="1843" w:type="dxa"/>
          </w:tcPr>
          <w:p w:rsidR="000C45F8" w:rsidRDefault="000C45F8" w:rsidP="00CF0D03">
            <w:pPr>
              <w:jc w:val="right"/>
            </w:pPr>
            <w:r w:rsidRPr="00E83406">
              <w:rPr>
                <w:rStyle w:val="TEXT1"/>
              </w:rPr>
              <w:t>$’000</w:t>
            </w:r>
          </w:p>
        </w:tc>
        <w:tc>
          <w:tcPr>
            <w:tcW w:w="1842" w:type="dxa"/>
          </w:tcPr>
          <w:p w:rsidR="000C45F8" w:rsidRDefault="000C45F8" w:rsidP="00CF0D03">
            <w:pPr>
              <w:jc w:val="right"/>
            </w:pPr>
            <w:r w:rsidRPr="00E83406">
              <w:rPr>
                <w:rStyle w:val="TEXT1"/>
              </w:rPr>
              <w:t>$’000</w:t>
            </w:r>
          </w:p>
        </w:tc>
      </w:tr>
      <w:tr w:rsidR="000C45F8" w:rsidTr="00CF0D03">
        <w:tc>
          <w:tcPr>
            <w:tcW w:w="8080" w:type="dxa"/>
          </w:tcPr>
          <w:p w:rsidR="000C45F8" w:rsidRDefault="000C45F8" w:rsidP="00CF0D03">
            <w:pPr>
              <w:autoSpaceDE w:val="0"/>
              <w:autoSpaceDN w:val="0"/>
              <w:adjustRightInd w:val="0"/>
              <w:rPr>
                <w:rStyle w:val="TEXT1"/>
              </w:rPr>
            </w:pPr>
            <w:r>
              <w:rPr>
                <w:rStyle w:val="TEXT1"/>
              </w:rPr>
              <w:t>Current</w:t>
            </w:r>
          </w:p>
        </w:tc>
        <w:tc>
          <w:tcPr>
            <w:tcW w:w="1985" w:type="dxa"/>
          </w:tcPr>
          <w:p w:rsidR="000C45F8" w:rsidRDefault="000C45F8" w:rsidP="00CF0D03">
            <w:pPr>
              <w:autoSpaceDE w:val="0"/>
              <w:autoSpaceDN w:val="0"/>
              <w:adjustRightInd w:val="0"/>
              <w:jc w:val="right"/>
              <w:rPr>
                <w:rStyle w:val="TEXT1"/>
              </w:rPr>
            </w:pPr>
          </w:p>
        </w:tc>
        <w:tc>
          <w:tcPr>
            <w:tcW w:w="1701" w:type="dxa"/>
          </w:tcPr>
          <w:p w:rsidR="000C45F8" w:rsidRDefault="000C45F8" w:rsidP="00CF0D03">
            <w:pPr>
              <w:autoSpaceDE w:val="0"/>
              <w:autoSpaceDN w:val="0"/>
              <w:adjustRightInd w:val="0"/>
              <w:jc w:val="right"/>
              <w:rPr>
                <w:rStyle w:val="TEXT1"/>
              </w:rPr>
            </w:pPr>
          </w:p>
        </w:tc>
        <w:tc>
          <w:tcPr>
            <w:tcW w:w="1843" w:type="dxa"/>
          </w:tcPr>
          <w:p w:rsidR="000C45F8" w:rsidRDefault="000C45F8" w:rsidP="00CF0D03">
            <w:pPr>
              <w:autoSpaceDE w:val="0"/>
              <w:autoSpaceDN w:val="0"/>
              <w:adjustRightInd w:val="0"/>
              <w:jc w:val="right"/>
              <w:rPr>
                <w:rStyle w:val="TEXT1"/>
              </w:rPr>
            </w:pPr>
          </w:p>
        </w:tc>
        <w:tc>
          <w:tcPr>
            <w:tcW w:w="1842" w:type="dxa"/>
          </w:tcPr>
          <w:p w:rsidR="000C45F8" w:rsidRDefault="000C45F8" w:rsidP="00CF0D03">
            <w:pPr>
              <w:autoSpaceDE w:val="0"/>
              <w:autoSpaceDN w:val="0"/>
              <w:adjustRightInd w:val="0"/>
              <w:jc w:val="right"/>
              <w:rPr>
                <w:rStyle w:val="TEXT1"/>
              </w:rPr>
            </w:pPr>
          </w:p>
        </w:tc>
      </w:tr>
      <w:tr w:rsidR="000C45F8" w:rsidTr="00CF0D03">
        <w:tc>
          <w:tcPr>
            <w:tcW w:w="8080" w:type="dxa"/>
          </w:tcPr>
          <w:p w:rsidR="000C45F8" w:rsidRDefault="000C45F8" w:rsidP="00CF0D03">
            <w:pPr>
              <w:autoSpaceDE w:val="0"/>
              <w:autoSpaceDN w:val="0"/>
              <w:adjustRightInd w:val="0"/>
              <w:rPr>
                <w:rStyle w:val="TEXT1"/>
              </w:rPr>
            </w:pPr>
            <w:r>
              <w:rPr>
                <w:rStyle w:val="TEXT1"/>
              </w:rPr>
              <w:lastRenderedPageBreak/>
              <w:t>Contractual</w:t>
            </w:r>
          </w:p>
        </w:tc>
        <w:tc>
          <w:tcPr>
            <w:tcW w:w="1985" w:type="dxa"/>
          </w:tcPr>
          <w:p w:rsidR="000C45F8" w:rsidRDefault="000C45F8" w:rsidP="00CF0D03">
            <w:pPr>
              <w:autoSpaceDE w:val="0"/>
              <w:autoSpaceDN w:val="0"/>
              <w:adjustRightInd w:val="0"/>
              <w:jc w:val="right"/>
              <w:rPr>
                <w:rStyle w:val="TEXT1"/>
              </w:rPr>
            </w:pPr>
          </w:p>
        </w:tc>
        <w:tc>
          <w:tcPr>
            <w:tcW w:w="1701" w:type="dxa"/>
          </w:tcPr>
          <w:p w:rsidR="000C45F8" w:rsidRDefault="000C45F8" w:rsidP="00CF0D03">
            <w:pPr>
              <w:autoSpaceDE w:val="0"/>
              <w:autoSpaceDN w:val="0"/>
              <w:adjustRightInd w:val="0"/>
              <w:jc w:val="right"/>
              <w:rPr>
                <w:rStyle w:val="TEXT1"/>
              </w:rPr>
            </w:pPr>
          </w:p>
        </w:tc>
        <w:tc>
          <w:tcPr>
            <w:tcW w:w="1843" w:type="dxa"/>
          </w:tcPr>
          <w:p w:rsidR="000C45F8" w:rsidRDefault="000C45F8" w:rsidP="00CF0D03">
            <w:pPr>
              <w:autoSpaceDE w:val="0"/>
              <w:autoSpaceDN w:val="0"/>
              <w:adjustRightInd w:val="0"/>
              <w:jc w:val="right"/>
              <w:rPr>
                <w:rStyle w:val="TEXT1"/>
              </w:rPr>
            </w:pPr>
          </w:p>
        </w:tc>
        <w:tc>
          <w:tcPr>
            <w:tcW w:w="1842" w:type="dxa"/>
          </w:tcPr>
          <w:p w:rsidR="000C45F8" w:rsidRDefault="000C45F8" w:rsidP="00CF0D03">
            <w:pPr>
              <w:autoSpaceDE w:val="0"/>
              <w:autoSpaceDN w:val="0"/>
              <w:adjustRightInd w:val="0"/>
              <w:jc w:val="right"/>
              <w:rPr>
                <w:rStyle w:val="TEXT1"/>
              </w:rPr>
            </w:pPr>
          </w:p>
        </w:tc>
      </w:tr>
      <w:tr w:rsidR="000C45F8" w:rsidTr="00CF0D03">
        <w:tc>
          <w:tcPr>
            <w:tcW w:w="8080" w:type="dxa"/>
          </w:tcPr>
          <w:p w:rsidR="000C45F8" w:rsidRDefault="00DF3C92" w:rsidP="00CF0D03">
            <w:pPr>
              <w:autoSpaceDE w:val="0"/>
              <w:autoSpaceDN w:val="0"/>
              <w:adjustRightInd w:val="0"/>
              <w:rPr>
                <w:rStyle w:val="TEXT1"/>
              </w:rPr>
            </w:pPr>
            <w:r>
              <w:rPr>
                <w:rStyle w:val="TEXT1"/>
              </w:rPr>
              <w:t xml:space="preserve">Sale of goods and services </w:t>
            </w:r>
          </w:p>
        </w:tc>
        <w:tc>
          <w:tcPr>
            <w:tcW w:w="1985" w:type="dxa"/>
          </w:tcPr>
          <w:p w:rsidR="000C45F8" w:rsidRDefault="00DF3C92" w:rsidP="00CF0D03">
            <w:pPr>
              <w:autoSpaceDE w:val="0"/>
              <w:autoSpaceDN w:val="0"/>
              <w:adjustRightInd w:val="0"/>
              <w:jc w:val="right"/>
              <w:rPr>
                <w:rStyle w:val="TEXT1"/>
              </w:rPr>
            </w:pPr>
            <w:r>
              <w:rPr>
                <w:rStyle w:val="TEXT1"/>
              </w:rPr>
              <w:t>5,907</w:t>
            </w:r>
          </w:p>
        </w:tc>
        <w:tc>
          <w:tcPr>
            <w:tcW w:w="1701" w:type="dxa"/>
          </w:tcPr>
          <w:p w:rsidR="000C45F8" w:rsidRDefault="00DF3C92" w:rsidP="00CF0D03">
            <w:pPr>
              <w:autoSpaceDE w:val="0"/>
              <w:autoSpaceDN w:val="0"/>
              <w:adjustRightInd w:val="0"/>
              <w:jc w:val="right"/>
              <w:rPr>
                <w:rStyle w:val="TEXT1"/>
              </w:rPr>
            </w:pPr>
            <w:r>
              <w:rPr>
                <w:rStyle w:val="TEXT1"/>
              </w:rPr>
              <w:t>5,922</w:t>
            </w:r>
          </w:p>
        </w:tc>
        <w:tc>
          <w:tcPr>
            <w:tcW w:w="1843" w:type="dxa"/>
          </w:tcPr>
          <w:p w:rsidR="000C45F8" w:rsidRDefault="00DF3C92" w:rsidP="00CF0D03">
            <w:pPr>
              <w:autoSpaceDE w:val="0"/>
              <w:autoSpaceDN w:val="0"/>
              <w:adjustRightInd w:val="0"/>
              <w:jc w:val="right"/>
              <w:rPr>
                <w:rStyle w:val="TEXT1"/>
              </w:rPr>
            </w:pPr>
            <w:r>
              <w:rPr>
                <w:rStyle w:val="TEXT1"/>
              </w:rPr>
              <w:t>5,907</w:t>
            </w:r>
          </w:p>
        </w:tc>
        <w:tc>
          <w:tcPr>
            <w:tcW w:w="1842" w:type="dxa"/>
          </w:tcPr>
          <w:p w:rsidR="000C45F8" w:rsidRDefault="00DF3C92" w:rsidP="00CF0D03">
            <w:pPr>
              <w:autoSpaceDE w:val="0"/>
              <w:autoSpaceDN w:val="0"/>
              <w:adjustRightInd w:val="0"/>
              <w:jc w:val="right"/>
              <w:rPr>
                <w:rStyle w:val="TEXT1"/>
              </w:rPr>
            </w:pPr>
            <w:r>
              <w:rPr>
                <w:rStyle w:val="TEXT1"/>
              </w:rPr>
              <w:t>5,918</w:t>
            </w:r>
          </w:p>
        </w:tc>
      </w:tr>
      <w:tr w:rsidR="000C45F8" w:rsidTr="00CF0D03">
        <w:tc>
          <w:tcPr>
            <w:tcW w:w="8080" w:type="dxa"/>
          </w:tcPr>
          <w:p w:rsidR="000C45F8" w:rsidRDefault="00DF3C92" w:rsidP="00CF0D03">
            <w:pPr>
              <w:autoSpaceDE w:val="0"/>
              <w:autoSpaceDN w:val="0"/>
              <w:adjustRightInd w:val="0"/>
              <w:rPr>
                <w:rStyle w:val="TEXT1"/>
              </w:rPr>
            </w:pPr>
            <w:r>
              <w:rPr>
                <w:rStyle w:val="TEXT1"/>
              </w:rPr>
              <w:t xml:space="preserve">Impairment loss on trade receivables </w:t>
            </w:r>
          </w:p>
        </w:tc>
        <w:tc>
          <w:tcPr>
            <w:tcW w:w="1985" w:type="dxa"/>
          </w:tcPr>
          <w:p w:rsidR="000C45F8" w:rsidRDefault="00DF3C92" w:rsidP="00CF0D03">
            <w:pPr>
              <w:autoSpaceDE w:val="0"/>
              <w:autoSpaceDN w:val="0"/>
              <w:adjustRightInd w:val="0"/>
              <w:jc w:val="right"/>
              <w:rPr>
                <w:rStyle w:val="TEXT1"/>
              </w:rPr>
            </w:pPr>
            <w:r>
              <w:rPr>
                <w:rStyle w:val="TEXT1"/>
              </w:rPr>
              <w:t>(165)</w:t>
            </w:r>
          </w:p>
        </w:tc>
        <w:tc>
          <w:tcPr>
            <w:tcW w:w="1701" w:type="dxa"/>
          </w:tcPr>
          <w:p w:rsidR="000C45F8" w:rsidRDefault="00DF3C92" w:rsidP="00CF0D03">
            <w:pPr>
              <w:autoSpaceDE w:val="0"/>
              <w:autoSpaceDN w:val="0"/>
              <w:adjustRightInd w:val="0"/>
              <w:jc w:val="right"/>
              <w:rPr>
                <w:rStyle w:val="TEXT1"/>
              </w:rPr>
            </w:pPr>
            <w:r>
              <w:rPr>
                <w:rStyle w:val="TEXT1"/>
              </w:rPr>
              <w:t>(353)</w:t>
            </w:r>
          </w:p>
        </w:tc>
        <w:tc>
          <w:tcPr>
            <w:tcW w:w="1843" w:type="dxa"/>
          </w:tcPr>
          <w:p w:rsidR="000C45F8" w:rsidRDefault="00DF3C92" w:rsidP="00CF0D03">
            <w:pPr>
              <w:autoSpaceDE w:val="0"/>
              <w:autoSpaceDN w:val="0"/>
              <w:adjustRightInd w:val="0"/>
              <w:jc w:val="right"/>
              <w:rPr>
                <w:rStyle w:val="TEXT1"/>
              </w:rPr>
            </w:pPr>
            <w:r>
              <w:rPr>
                <w:rStyle w:val="TEXT1"/>
              </w:rPr>
              <w:t>(165)</w:t>
            </w:r>
          </w:p>
        </w:tc>
        <w:tc>
          <w:tcPr>
            <w:tcW w:w="1842" w:type="dxa"/>
          </w:tcPr>
          <w:p w:rsidR="000C45F8" w:rsidRDefault="00DF3C92" w:rsidP="00CF0D03">
            <w:pPr>
              <w:autoSpaceDE w:val="0"/>
              <w:autoSpaceDN w:val="0"/>
              <w:adjustRightInd w:val="0"/>
              <w:jc w:val="right"/>
              <w:rPr>
                <w:rStyle w:val="TEXT1"/>
              </w:rPr>
            </w:pPr>
            <w:r>
              <w:rPr>
                <w:rStyle w:val="TEXT1"/>
              </w:rPr>
              <w:t>(353)</w:t>
            </w:r>
          </w:p>
        </w:tc>
      </w:tr>
      <w:tr w:rsidR="00DF3C92" w:rsidTr="00CF0D03">
        <w:tc>
          <w:tcPr>
            <w:tcW w:w="8080" w:type="dxa"/>
          </w:tcPr>
          <w:p w:rsidR="00DF3C92" w:rsidRDefault="00DF3C92" w:rsidP="00CF0D03">
            <w:pPr>
              <w:autoSpaceDE w:val="0"/>
              <w:autoSpaceDN w:val="0"/>
              <w:adjustRightInd w:val="0"/>
              <w:rPr>
                <w:rStyle w:val="TEXT1"/>
              </w:rPr>
            </w:pPr>
            <w:r>
              <w:rPr>
                <w:rStyle w:val="TEXT1"/>
              </w:rPr>
              <w:t>Revenue receivables</w:t>
            </w:r>
          </w:p>
        </w:tc>
        <w:tc>
          <w:tcPr>
            <w:tcW w:w="1985" w:type="dxa"/>
          </w:tcPr>
          <w:p w:rsidR="00DF3C92" w:rsidRDefault="00DF3C92" w:rsidP="00CF0D03">
            <w:pPr>
              <w:autoSpaceDE w:val="0"/>
              <w:autoSpaceDN w:val="0"/>
              <w:adjustRightInd w:val="0"/>
              <w:jc w:val="right"/>
              <w:rPr>
                <w:rStyle w:val="TEXT1"/>
              </w:rPr>
            </w:pPr>
            <w:r>
              <w:rPr>
                <w:rStyle w:val="TEXT1"/>
              </w:rPr>
              <w:t>7,158</w:t>
            </w:r>
          </w:p>
        </w:tc>
        <w:tc>
          <w:tcPr>
            <w:tcW w:w="1701" w:type="dxa"/>
          </w:tcPr>
          <w:p w:rsidR="00DF3C92" w:rsidRDefault="00DF3C92" w:rsidP="00CF0D03">
            <w:pPr>
              <w:autoSpaceDE w:val="0"/>
              <w:autoSpaceDN w:val="0"/>
              <w:adjustRightInd w:val="0"/>
              <w:jc w:val="right"/>
              <w:rPr>
                <w:rStyle w:val="TEXT1"/>
              </w:rPr>
            </w:pPr>
            <w:r>
              <w:rPr>
                <w:rStyle w:val="TEXT1"/>
              </w:rPr>
              <w:t>6,361</w:t>
            </w:r>
          </w:p>
        </w:tc>
        <w:tc>
          <w:tcPr>
            <w:tcW w:w="1843" w:type="dxa"/>
          </w:tcPr>
          <w:p w:rsidR="00DF3C92" w:rsidRDefault="00DF3C92" w:rsidP="00CF0D03">
            <w:pPr>
              <w:autoSpaceDE w:val="0"/>
              <w:autoSpaceDN w:val="0"/>
              <w:adjustRightInd w:val="0"/>
              <w:jc w:val="right"/>
              <w:rPr>
                <w:rStyle w:val="TEXT1"/>
              </w:rPr>
            </w:pPr>
            <w:r>
              <w:rPr>
                <w:rStyle w:val="TEXT1"/>
              </w:rPr>
              <w:t>6,993</w:t>
            </w:r>
          </w:p>
        </w:tc>
        <w:tc>
          <w:tcPr>
            <w:tcW w:w="1842" w:type="dxa"/>
          </w:tcPr>
          <w:p w:rsidR="00DF3C92" w:rsidRDefault="00DF3C92" w:rsidP="00CF0D03">
            <w:pPr>
              <w:autoSpaceDE w:val="0"/>
              <w:autoSpaceDN w:val="0"/>
              <w:adjustRightInd w:val="0"/>
              <w:jc w:val="right"/>
              <w:rPr>
                <w:rStyle w:val="TEXT1"/>
              </w:rPr>
            </w:pPr>
            <w:r>
              <w:rPr>
                <w:rStyle w:val="TEXT1"/>
              </w:rPr>
              <w:t>6,257</w:t>
            </w:r>
          </w:p>
        </w:tc>
      </w:tr>
      <w:tr w:rsidR="000C45F8" w:rsidTr="00CF0D03">
        <w:tc>
          <w:tcPr>
            <w:tcW w:w="8080" w:type="dxa"/>
          </w:tcPr>
          <w:p w:rsidR="000C45F8" w:rsidRDefault="00DF3C92" w:rsidP="00CF0D03">
            <w:pPr>
              <w:autoSpaceDE w:val="0"/>
              <w:autoSpaceDN w:val="0"/>
              <w:adjustRightInd w:val="0"/>
              <w:rPr>
                <w:rStyle w:val="TEXT1"/>
              </w:rPr>
            </w:pPr>
            <w:r>
              <w:rPr>
                <w:rStyle w:val="TEXT1"/>
              </w:rPr>
              <w:t>Other receivables</w:t>
            </w:r>
          </w:p>
        </w:tc>
        <w:tc>
          <w:tcPr>
            <w:tcW w:w="1985" w:type="dxa"/>
          </w:tcPr>
          <w:p w:rsidR="000C45F8" w:rsidRDefault="00DF3C92" w:rsidP="00CF0D03">
            <w:pPr>
              <w:autoSpaceDE w:val="0"/>
              <w:autoSpaceDN w:val="0"/>
              <w:adjustRightInd w:val="0"/>
              <w:jc w:val="right"/>
              <w:rPr>
                <w:rStyle w:val="TEXT1"/>
              </w:rPr>
            </w:pPr>
            <w:r>
              <w:rPr>
                <w:rStyle w:val="TEXT1"/>
              </w:rPr>
              <w:t>4,482</w:t>
            </w:r>
          </w:p>
        </w:tc>
        <w:tc>
          <w:tcPr>
            <w:tcW w:w="1701" w:type="dxa"/>
          </w:tcPr>
          <w:p w:rsidR="000C45F8" w:rsidRDefault="00DF3C92" w:rsidP="00CF0D03">
            <w:pPr>
              <w:autoSpaceDE w:val="0"/>
              <w:autoSpaceDN w:val="0"/>
              <w:adjustRightInd w:val="0"/>
              <w:jc w:val="right"/>
              <w:rPr>
                <w:rStyle w:val="TEXT1"/>
              </w:rPr>
            </w:pPr>
            <w:r>
              <w:rPr>
                <w:rStyle w:val="TEXT1"/>
              </w:rPr>
              <w:t>2,608</w:t>
            </w:r>
          </w:p>
        </w:tc>
        <w:tc>
          <w:tcPr>
            <w:tcW w:w="1843" w:type="dxa"/>
          </w:tcPr>
          <w:p w:rsidR="000C45F8" w:rsidRDefault="00DF3C92" w:rsidP="00CF0D03">
            <w:pPr>
              <w:autoSpaceDE w:val="0"/>
              <w:autoSpaceDN w:val="0"/>
              <w:adjustRightInd w:val="0"/>
              <w:jc w:val="right"/>
              <w:rPr>
                <w:rStyle w:val="TEXT1"/>
              </w:rPr>
            </w:pPr>
            <w:r>
              <w:rPr>
                <w:rStyle w:val="TEXT1"/>
              </w:rPr>
              <w:t>7,527</w:t>
            </w:r>
          </w:p>
        </w:tc>
        <w:tc>
          <w:tcPr>
            <w:tcW w:w="1842" w:type="dxa"/>
          </w:tcPr>
          <w:p w:rsidR="000C45F8" w:rsidRDefault="00DF3C92" w:rsidP="00CF0D03">
            <w:pPr>
              <w:autoSpaceDE w:val="0"/>
              <w:autoSpaceDN w:val="0"/>
              <w:adjustRightInd w:val="0"/>
              <w:jc w:val="right"/>
              <w:rPr>
                <w:rStyle w:val="TEXT1"/>
              </w:rPr>
            </w:pPr>
            <w:r>
              <w:rPr>
                <w:rStyle w:val="TEXT1"/>
              </w:rPr>
              <w:t>4,463</w:t>
            </w:r>
          </w:p>
        </w:tc>
      </w:tr>
      <w:tr w:rsidR="000C45F8" w:rsidTr="00CF0D03">
        <w:tc>
          <w:tcPr>
            <w:tcW w:w="8080" w:type="dxa"/>
          </w:tcPr>
          <w:p w:rsidR="000C45F8" w:rsidRDefault="00DF3C92" w:rsidP="00CF0D03">
            <w:pPr>
              <w:autoSpaceDE w:val="0"/>
              <w:autoSpaceDN w:val="0"/>
              <w:adjustRightInd w:val="0"/>
              <w:rPr>
                <w:rStyle w:val="TEXT1"/>
              </w:rPr>
            </w:pPr>
            <w:r>
              <w:rPr>
                <w:rStyle w:val="TEXT1"/>
              </w:rPr>
              <w:t>Total contractual receivables</w:t>
            </w:r>
          </w:p>
        </w:tc>
        <w:tc>
          <w:tcPr>
            <w:tcW w:w="1985" w:type="dxa"/>
          </w:tcPr>
          <w:p w:rsidR="000C45F8" w:rsidRDefault="00DF3C92" w:rsidP="00CF0D03">
            <w:pPr>
              <w:autoSpaceDE w:val="0"/>
              <w:autoSpaceDN w:val="0"/>
              <w:adjustRightInd w:val="0"/>
              <w:jc w:val="right"/>
              <w:rPr>
                <w:rStyle w:val="TEXT1"/>
              </w:rPr>
            </w:pPr>
            <w:r>
              <w:rPr>
                <w:rStyle w:val="TEXT1"/>
              </w:rPr>
              <w:t>17,382</w:t>
            </w:r>
          </w:p>
        </w:tc>
        <w:tc>
          <w:tcPr>
            <w:tcW w:w="1701" w:type="dxa"/>
          </w:tcPr>
          <w:p w:rsidR="000C45F8" w:rsidRDefault="00DF3C92" w:rsidP="00CF0D03">
            <w:pPr>
              <w:autoSpaceDE w:val="0"/>
              <w:autoSpaceDN w:val="0"/>
              <w:adjustRightInd w:val="0"/>
              <w:jc w:val="right"/>
              <w:rPr>
                <w:rStyle w:val="TEXT1"/>
              </w:rPr>
            </w:pPr>
            <w:r>
              <w:rPr>
                <w:rStyle w:val="TEXT1"/>
              </w:rPr>
              <w:t>14,538</w:t>
            </w:r>
          </w:p>
        </w:tc>
        <w:tc>
          <w:tcPr>
            <w:tcW w:w="1843" w:type="dxa"/>
          </w:tcPr>
          <w:p w:rsidR="000C45F8" w:rsidRDefault="00DF3C92" w:rsidP="00CF0D03">
            <w:pPr>
              <w:autoSpaceDE w:val="0"/>
              <w:autoSpaceDN w:val="0"/>
              <w:adjustRightInd w:val="0"/>
              <w:jc w:val="right"/>
              <w:rPr>
                <w:rStyle w:val="TEXT1"/>
              </w:rPr>
            </w:pPr>
            <w:r>
              <w:rPr>
                <w:rStyle w:val="TEXT1"/>
              </w:rPr>
              <w:t>20,262</w:t>
            </w:r>
          </w:p>
        </w:tc>
        <w:tc>
          <w:tcPr>
            <w:tcW w:w="1842" w:type="dxa"/>
          </w:tcPr>
          <w:p w:rsidR="000C45F8" w:rsidRDefault="00DF3C92" w:rsidP="00CF0D03">
            <w:pPr>
              <w:autoSpaceDE w:val="0"/>
              <w:autoSpaceDN w:val="0"/>
              <w:adjustRightInd w:val="0"/>
              <w:jc w:val="right"/>
              <w:rPr>
                <w:rStyle w:val="TEXT1"/>
              </w:rPr>
            </w:pPr>
            <w:r>
              <w:rPr>
                <w:rStyle w:val="TEXT1"/>
              </w:rPr>
              <w:t>16,285</w:t>
            </w:r>
          </w:p>
        </w:tc>
      </w:tr>
    </w:tbl>
    <w:p w:rsidR="000C45F8" w:rsidRDefault="000C45F8" w:rsidP="000C45F8">
      <w:pPr>
        <w:pStyle w:val="NoSpacing"/>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0C45F8" w:rsidTr="00CF0D03">
        <w:tc>
          <w:tcPr>
            <w:tcW w:w="8080" w:type="dxa"/>
          </w:tcPr>
          <w:p w:rsidR="000C45F8" w:rsidRDefault="00DF3C92" w:rsidP="00CF0D03">
            <w:pPr>
              <w:autoSpaceDE w:val="0"/>
              <w:autoSpaceDN w:val="0"/>
              <w:adjustRightInd w:val="0"/>
              <w:rPr>
                <w:rStyle w:val="TEXT1"/>
              </w:rPr>
            </w:pPr>
            <w:r>
              <w:rPr>
                <w:rStyle w:val="TEXT1"/>
              </w:rPr>
              <w:t>Statutory</w:t>
            </w:r>
          </w:p>
        </w:tc>
        <w:tc>
          <w:tcPr>
            <w:tcW w:w="1985" w:type="dxa"/>
          </w:tcPr>
          <w:p w:rsidR="000C45F8" w:rsidRDefault="000C45F8" w:rsidP="00CF0D03">
            <w:pPr>
              <w:autoSpaceDE w:val="0"/>
              <w:autoSpaceDN w:val="0"/>
              <w:adjustRightInd w:val="0"/>
              <w:jc w:val="right"/>
              <w:rPr>
                <w:rStyle w:val="TEXT1"/>
              </w:rPr>
            </w:pPr>
          </w:p>
        </w:tc>
        <w:tc>
          <w:tcPr>
            <w:tcW w:w="1701" w:type="dxa"/>
          </w:tcPr>
          <w:p w:rsidR="000C45F8" w:rsidRDefault="000C45F8" w:rsidP="00CF0D03">
            <w:pPr>
              <w:autoSpaceDE w:val="0"/>
              <w:autoSpaceDN w:val="0"/>
              <w:adjustRightInd w:val="0"/>
              <w:jc w:val="right"/>
              <w:rPr>
                <w:rStyle w:val="TEXT1"/>
              </w:rPr>
            </w:pPr>
          </w:p>
        </w:tc>
        <w:tc>
          <w:tcPr>
            <w:tcW w:w="1843" w:type="dxa"/>
          </w:tcPr>
          <w:p w:rsidR="000C45F8" w:rsidRDefault="000C45F8" w:rsidP="00CF0D03">
            <w:pPr>
              <w:autoSpaceDE w:val="0"/>
              <w:autoSpaceDN w:val="0"/>
              <w:adjustRightInd w:val="0"/>
              <w:jc w:val="right"/>
              <w:rPr>
                <w:rStyle w:val="TEXT1"/>
              </w:rPr>
            </w:pPr>
          </w:p>
        </w:tc>
        <w:tc>
          <w:tcPr>
            <w:tcW w:w="1842" w:type="dxa"/>
          </w:tcPr>
          <w:p w:rsidR="000C45F8" w:rsidRDefault="000C45F8" w:rsidP="00CF0D03">
            <w:pPr>
              <w:autoSpaceDE w:val="0"/>
              <w:autoSpaceDN w:val="0"/>
              <w:adjustRightInd w:val="0"/>
              <w:jc w:val="right"/>
              <w:rPr>
                <w:rStyle w:val="TEXT1"/>
              </w:rPr>
            </w:pPr>
          </w:p>
        </w:tc>
      </w:tr>
      <w:tr w:rsidR="000C45F8" w:rsidTr="00CF0D03">
        <w:tc>
          <w:tcPr>
            <w:tcW w:w="8080" w:type="dxa"/>
          </w:tcPr>
          <w:p w:rsidR="000C45F8" w:rsidRDefault="00DF3C92" w:rsidP="00CF0D03">
            <w:pPr>
              <w:autoSpaceDE w:val="0"/>
              <w:autoSpaceDN w:val="0"/>
              <w:adjustRightInd w:val="0"/>
              <w:rPr>
                <w:rStyle w:val="TEXT1"/>
              </w:rPr>
            </w:pPr>
            <w:r>
              <w:rPr>
                <w:rStyle w:val="TEXT1"/>
              </w:rPr>
              <w:t>GST receivable</w:t>
            </w:r>
          </w:p>
        </w:tc>
        <w:tc>
          <w:tcPr>
            <w:tcW w:w="1985" w:type="dxa"/>
          </w:tcPr>
          <w:p w:rsidR="000C45F8" w:rsidRDefault="00DF3C92" w:rsidP="00CF0D03">
            <w:pPr>
              <w:autoSpaceDE w:val="0"/>
              <w:autoSpaceDN w:val="0"/>
              <w:adjustRightInd w:val="0"/>
              <w:jc w:val="right"/>
              <w:rPr>
                <w:rStyle w:val="TEXT1"/>
              </w:rPr>
            </w:pPr>
            <w:r>
              <w:rPr>
                <w:rStyle w:val="TEXT1"/>
              </w:rPr>
              <w:t>1,128</w:t>
            </w:r>
          </w:p>
        </w:tc>
        <w:tc>
          <w:tcPr>
            <w:tcW w:w="1701" w:type="dxa"/>
          </w:tcPr>
          <w:p w:rsidR="000C45F8" w:rsidRDefault="00DF3C92" w:rsidP="00CF0D03">
            <w:pPr>
              <w:autoSpaceDE w:val="0"/>
              <w:autoSpaceDN w:val="0"/>
              <w:adjustRightInd w:val="0"/>
              <w:jc w:val="right"/>
              <w:rPr>
                <w:rStyle w:val="TEXT1"/>
              </w:rPr>
            </w:pPr>
            <w:r>
              <w:rPr>
                <w:rStyle w:val="TEXT1"/>
              </w:rPr>
              <w:t>68</w:t>
            </w:r>
          </w:p>
        </w:tc>
        <w:tc>
          <w:tcPr>
            <w:tcW w:w="1843" w:type="dxa"/>
          </w:tcPr>
          <w:p w:rsidR="000C45F8" w:rsidRDefault="00DF3C92" w:rsidP="00CF0D03">
            <w:pPr>
              <w:autoSpaceDE w:val="0"/>
              <w:autoSpaceDN w:val="0"/>
              <w:adjustRightInd w:val="0"/>
              <w:jc w:val="right"/>
              <w:rPr>
                <w:rStyle w:val="TEXT1"/>
              </w:rPr>
            </w:pPr>
            <w:r>
              <w:rPr>
                <w:rStyle w:val="TEXT1"/>
              </w:rPr>
              <w:t>1,174</w:t>
            </w:r>
          </w:p>
        </w:tc>
        <w:tc>
          <w:tcPr>
            <w:tcW w:w="1842" w:type="dxa"/>
          </w:tcPr>
          <w:p w:rsidR="000C45F8" w:rsidRDefault="00DF3C92" w:rsidP="00CF0D03">
            <w:pPr>
              <w:autoSpaceDE w:val="0"/>
              <w:autoSpaceDN w:val="0"/>
              <w:adjustRightInd w:val="0"/>
              <w:jc w:val="right"/>
              <w:rPr>
                <w:rStyle w:val="TEXT1"/>
              </w:rPr>
            </w:pPr>
            <w:r>
              <w:rPr>
                <w:rStyle w:val="TEXT1"/>
              </w:rPr>
              <w:t>56</w:t>
            </w:r>
          </w:p>
        </w:tc>
      </w:tr>
      <w:tr w:rsidR="000C45F8" w:rsidTr="00CF0D03">
        <w:tc>
          <w:tcPr>
            <w:tcW w:w="8080" w:type="dxa"/>
          </w:tcPr>
          <w:p w:rsidR="000C45F8" w:rsidRDefault="00DF3C92" w:rsidP="00CF0D03">
            <w:pPr>
              <w:autoSpaceDE w:val="0"/>
              <w:autoSpaceDN w:val="0"/>
              <w:adjustRightInd w:val="0"/>
              <w:rPr>
                <w:rStyle w:val="TEXT1"/>
              </w:rPr>
            </w:pPr>
            <w:r>
              <w:rPr>
                <w:rStyle w:val="TEXT1"/>
              </w:rPr>
              <w:t>Total statutory receivables</w:t>
            </w:r>
          </w:p>
        </w:tc>
        <w:tc>
          <w:tcPr>
            <w:tcW w:w="1985" w:type="dxa"/>
          </w:tcPr>
          <w:p w:rsidR="000C45F8" w:rsidRDefault="00DF3C92" w:rsidP="00CF0D03">
            <w:pPr>
              <w:autoSpaceDE w:val="0"/>
              <w:autoSpaceDN w:val="0"/>
              <w:adjustRightInd w:val="0"/>
              <w:jc w:val="right"/>
              <w:rPr>
                <w:rStyle w:val="TEXT1"/>
              </w:rPr>
            </w:pPr>
            <w:r>
              <w:rPr>
                <w:rStyle w:val="TEXT1"/>
              </w:rPr>
              <w:t>1,128</w:t>
            </w:r>
          </w:p>
        </w:tc>
        <w:tc>
          <w:tcPr>
            <w:tcW w:w="1701" w:type="dxa"/>
          </w:tcPr>
          <w:p w:rsidR="000C45F8" w:rsidRDefault="00DF3C92" w:rsidP="00CF0D03">
            <w:pPr>
              <w:autoSpaceDE w:val="0"/>
              <w:autoSpaceDN w:val="0"/>
              <w:adjustRightInd w:val="0"/>
              <w:jc w:val="right"/>
              <w:rPr>
                <w:rStyle w:val="TEXT1"/>
              </w:rPr>
            </w:pPr>
            <w:r>
              <w:rPr>
                <w:rStyle w:val="TEXT1"/>
              </w:rPr>
              <w:t>68</w:t>
            </w:r>
          </w:p>
        </w:tc>
        <w:tc>
          <w:tcPr>
            <w:tcW w:w="1843" w:type="dxa"/>
          </w:tcPr>
          <w:p w:rsidR="000C45F8" w:rsidRDefault="00DF3C92" w:rsidP="00CF0D03">
            <w:pPr>
              <w:autoSpaceDE w:val="0"/>
              <w:autoSpaceDN w:val="0"/>
              <w:adjustRightInd w:val="0"/>
              <w:jc w:val="right"/>
              <w:rPr>
                <w:rStyle w:val="TEXT1"/>
              </w:rPr>
            </w:pPr>
            <w:r>
              <w:rPr>
                <w:rStyle w:val="TEXT1"/>
              </w:rPr>
              <w:t>1,174</w:t>
            </w:r>
          </w:p>
        </w:tc>
        <w:tc>
          <w:tcPr>
            <w:tcW w:w="1842" w:type="dxa"/>
          </w:tcPr>
          <w:p w:rsidR="000C45F8" w:rsidRDefault="00DF3C92" w:rsidP="00CF0D03">
            <w:pPr>
              <w:autoSpaceDE w:val="0"/>
              <w:autoSpaceDN w:val="0"/>
              <w:adjustRightInd w:val="0"/>
              <w:jc w:val="right"/>
              <w:rPr>
                <w:rStyle w:val="TEXT1"/>
              </w:rPr>
            </w:pPr>
            <w:r>
              <w:rPr>
                <w:rStyle w:val="TEXT1"/>
              </w:rPr>
              <w:t>56</w:t>
            </w:r>
          </w:p>
        </w:tc>
      </w:tr>
    </w:tbl>
    <w:p w:rsidR="000C45F8" w:rsidRDefault="000C45F8" w:rsidP="00DF3C92">
      <w:pPr>
        <w:pStyle w:val="NoSpacing"/>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F3C92" w:rsidTr="00CF0D03">
        <w:tc>
          <w:tcPr>
            <w:tcW w:w="8080" w:type="dxa"/>
          </w:tcPr>
          <w:p w:rsidR="00DF3C92" w:rsidRDefault="00DF3C92" w:rsidP="00DF3C92">
            <w:pPr>
              <w:autoSpaceDE w:val="0"/>
              <w:autoSpaceDN w:val="0"/>
              <w:adjustRightInd w:val="0"/>
              <w:rPr>
                <w:rStyle w:val="TEXT1"/>
              </w:rPr>
            </w:pPr>
            <w:r>
              <w:rPr>
                <w:rStyle w:val="TEXT1"/>
              </w:rPr>
              <w:t>Total current receivables</w:t>
            </w:r>
          </w:p>
        </w:tc>
        <w:tc>
          <w:tcPr>
            <w:tcW w:w="1985" w:type="dxa"/>
          </w:tcPr>
          <w:p w:rsidR="00DF3C92" w:rsidRDefault="00DF3C92" w:rsidP="00CF0D03">
            <w:pPr>
              <w:autoSpaceDE w:val="0"/>
              <w:autoSpaceDN w:val="0"/>
              <w:adjustRightInd w:val="0"/>
              <w:jc w:val="right"/>
              <w:rPr>
                <w:rStyle w:val="TEXT1"/>
              </w:rPr>
            </w:pPr>
            <w:r>
              <w:rPr>
                <w:rStyle w:val="TEXT1"/>
              </w:rPr>
              <w:t>18,510</w:t>
            </w:r>
          </w:p>
        </w:tc>
        <w:tc>
          <w:tcPr>
            <w:tcW w:w="1701" w:type="dxa"/>
          </w:tcPr>
          <w:p w:rsidR="00DF3C92" w:rsidRDefault="00DF3C92" w:rsidP="00CF0D03">
            <w:pPr>
              <w:autoSpaceDE w:val="0"/>
              <w:autoSpaceDN w:val="0"/>
              <w:adjustRightInd w:val="0"/>
              <w:jc w:val="right"/>
              <w:rPr>
                <w:rStyle w:val="TEXT1"/>
              </w:rPr>
            </w:pPr>
            <w:r>
              <w:rPr>
                <w:rStyle w:val="TEXT1"/>
              </w:rPr>
              <w:t>14,606</w:t>
            </w:r>
          </w:p>
        </w:tc>
        <w:tc>
          <w:tcPr>
            <w:tcW w:w="1843" w:type="dxa"/>
          </w:tcPr>
          <w:p w:rsidR="00DF3C92" w:rsidRDefault="00DF3C92" w:rsidP="00CF0D03">
            <w:pPr>
              <w:autoSpaceDE w:val="0"/>
              <w:autoSpaceDN w:val="0"/>
              <w:adjustRightInd w:val="0"/>
              <w:jc w:val="right"/>
              <w:rPr>
                <w:rStyle w:val="TEXT1"/>
              </w:rPr>
            </w:pPr>
            <w:r>
              <w:rPr>
                <w:rStyle w:val="TEXT1"/>
              </w:rPr>
              <w:t>21,436</w:t>
            </w:r>
          </w:p>
        </w:tc>
        <w:tc>
          <w:tcPr>
            <w:tcW w:w="1842" w:type="dxa"/>
          </w:tcPr>
          <w:p w:rsidR="00DF3C92" w:rsidRDefault="00DF3C92" w:rsidP="00CF0D03">
            <w:pPr>
              <w:autoSpaceDE w:val="0"/>
              <w:autoSpaceDN w:val="0"/>
              <w:adjustRightInd w:val="0"/>
              <w:jc w:val="right"/>
              <w:rPr>
                <w:rStyle w:val="TEXT1"/>
              </w:rPr>
            </w:pPr>
            <w:r>
              <w:rPr>
                <w:rStyle w:val="TEXT1"/>
              </w:rPr>
              <w:t>16,341</w:t>
            </w:r>
          </w:p>
        </w:tc>
      </w:tr>
    </w:tbl>
    <w:p w:rsidR="00DF3C92" w:rsidRDefault="00DF3C92" w:rsidP="00DF3C92">
      <w:pPr>
        <w:pStyle w:val="NoSpacing"/>
      </w:pPr>
    </w:p>
    <w:p w:rsidR="00DF3C92" w:rsidRPr="00DF3C92" w:rsidRDefault="00DF3C92" w:rsidP="00DF3C92">
      <w:pPr>
        <w:autoSpaceDE w:val="0"/>
        <w:autoSpaceDN w:val="0"/>
        <w:adjustRightInd w:val="0"/>
        <w:spacing w:after="0" w:line="240" w:lineRule="auto"/>
        <w:rPr>
          <w:rStyle w:val="TEXT1"/>
        </w:rPr>
      </w:pPr>
      <w:r w:rsidRPr="00DF3C92">
        <w:rPr>
          <w:rStyle w:val="TEXT1"/>
        </w:rPr>
        <w:t>Receivables consist of contractual receivables, which include mainly debtors in relation</w:t>
      </w:r>
      <w:r>
        <w:rPr>
          <w:rStyle w:val="TEXT1"/>
        </w:rPr>
        <w:t xml:space="preserve"> to goods and services, revenue </w:t>
      </w:r>
      <w:r w:rsidRPr="00DF3C92">
        <w:rPr>
          <w:rStyle w:val="TEXT1"/>
        </w:rPr>
        <w:t>receivables, accrued income and accrued investment income.</w:t>
      </w:r>
      <w:r>
        <w:rPr>
          <w:rStyle w:val="TEXT1"/>
        </w:rPr>
        <w:t xml:space="preserve"> </w:t>
      </w:r>
      <w:r w:rsidRPr="00DF3C92">
        <w:rPr>
          <w:rStyle w:val="TEXT1"/>
        </w:rPr>
        <w:t>Receivables are stated inclusive of the amount of GST receivable. Receivables that ar</w:t>
      </w:r>
      <w:r>
        <w:rPr>
          <w:rStyle w:val="TEXT1"/>
        </w:rPr>
        <w:t xml:space="preserve">e contractual are classified as </w:t>
      </w:r>
      <w:r w:rsidRPr="00DF3C92">
        <w:rPr>
          <w:rStyle w:val="TEXT1"/>
        </w:rPr>
        <w:t>financial instruments.</w:t>
      </w:r>
      <w:r>
        <w:rPr>
          <w:rStyle w:val="TEXT1"/>
        </w:rPr>
        <w:t xml:space="preserve"> </w:t>
      </w:r>
      <w:r w:rsidRPr="00DF3C92">
        <w:rPr>
          <w:rStyle w:val="TEXT1"/>
        </w:rPr>
        <w:t>Receivables are recognised initially at fair value and subsequently measured at amortised cost, using the effective interest</w:t>
      </w:r>
      <w:r>
        <w:rPr>
          <w:rStyle w:val="TEXT1"/>
        </w:rPr>
        <w:t xml:space="preserve"> </w:t>
      </w:r>
      <w:r w:rsidRPr="00DF3C92">
        <w:rPr>
          <w:rStyle w:val="TEXT1"/>
        </w:rPr>
        <w:t>method, less an allowance for any required impairments.</w:t>
      </w:r>
    </w:p>
    <w:p w:rsidR="00DF3C92" w:rsidRDefault="00DF3C92" w:rsidP="00DF3C92">
      <w:pPr>
        <w:autoSpaceDE w:val="0"/>
        <w:autoSpaceDN w:val="0"/>
        <w:adjustRightInd w:val="0"/>
        <w:spacing w:after="0" w:line="240" w:lineRule="auto"/>
        <w:rPr>
          <w:rStyle w:val="TEXT1"/>
        </w:rPr>
      </w:pPr>
    </w:p>
    <w:p w:rsidR="00DF3C92" w:rsidRPr="00DF3C92" w:rsidRDefault="00DF3C92" w:rsidP="00DF3C92">
      <w:pPr>
        <w:pStyle w:val="Heading5"/>
        <w:rPr>
          <w:rStyle w:val="TEXT1"/>
        </w:rPr>
      </w:pPr>
      <w:r w:rsidRPr="00DF3C92">
        <w:rPr>
          <w:rStyle w:val="TEXT1"/>
        </w:rPr>
        <w:t>Impairment</w:t>
      </w:r>
    </w:p>
    <w:p w:rsidR="00DF3C92" w:rsidRDefault="00DF3C92" w:rsidP="00DF3C92">
      <w:pPr>
        <w:autoSpaceDE w:val="0"/>
        <w:autoSpaceDN w:val="0"/>
        <w:adjustRightInd w:val="0"/>
        <w:spacing w:after="0" w:line="240" w:lineRule="auto"/>
        <w:rPr>
          <w:rStyle w:val="TEXT1"/>
        </w:rPr>
      </w:pPr>
    </w:p>
    <w:p w:rsidR="00DF3C92" w:rsidRPr="00DF3C92" w:rsidRDefault="00DF3C92" w:rsidP="00DF3C92">
      <w:pPr>
        <w:autoSpaceDE w:val="0"/>
        <w:autoSpaceDN w:val="0"/>
        <w:adjustRightInd w:val="0"/>
        <w:spacing w:after="0" w:line="240" w:lineRule="auto"/>
        <w:rPr>
          <w:rStyle w:val="TEXT1"/>
        </w:rPr>
      </w:pPr>
      <w:r w:rsidRPr="00DF3C92">
        <w:rPr>
          <w:rStyle w:val="TEXT1"/>
        </w:rPr>
        <w:t>Chisholm Group measures loss allowances at an amount equal to lifetime Expected Credit L</w:t>
      </w:r>
      <w:r>
        <w:rPr>
          <w:rStyle w:val="TEXT1"/>
        </w:rPr>
        <w:t xml:space="preserve">osses (ECLs). Lifetime ECLs are </w:t>
      </w:r>
      <w:r w:rsidRPr="00DF3C92">
        <w:rPr>
          <w:rStyle w:val="TEXT1"/>
        </w:rPr>
        <w:t>the ECLs that result from all possible default events over the expected life of a financial instrument. ECLs are a probability weighted</w:t>
      </w:r>
      <w:r>
        <w:rPr>
          <w:rStyle w:val="TEXT1"/>
        </w:rPr>
        <w:t xml:space="preserve"> </w:t>
      </w:r>
      <w:r w:rsidRPr="00DF3C92">
        <w:rPr>
          <w:rStyle w:val="TEXT1"/>
        </w:rPr>
        <w:t>estimate of credit losses. Credit losses are measured as the present value of all cash shortfalls.</w:t>
      </w:r>
      <w:r>
        <w:rPr>
          <w:rStyle w:val="TEXT1"/>
        </w:rPr>
        <w:t xml:space="preserve"> </w:t>
      </w:r>
      <w:r w:rsidRPr="00DF3C92">
        <w:rPr>
          <w:rStyle w:val="TEXT1"/>
        </w:rPr>
        <w:t>In assessing impairment of statutory (non-contractual) financial assets, which are not financial instruments, professional</w:t>
      </w:r>
      <w:r>
        <w:rPr>
          <w:rStyle w:val="TEXT1"/>
        </w:rPr>
        <w:t xml:space="preserve"> </w:t>
      </w:r>
      <w:r w:rsidRPr="00DF3C92">
        <w:rPr>
          <w:rStyle w:val="TEXT1"/>
        </w:rPr>
        <w:t>judgment is applied in assessing materiality using estimates, averages and other computati</w:t>
      </w:r>
      <w:r>
        <w:rPr>
          <w:rStyle w:val="TEXT1"/>
        </w:rPr>
        <w:t xml:space="preserve">onal methods in accordance with </w:t>
      </w:r>
      <w:r w:rsidRPr="00DF3C92">
        <w:rPr>
          <w:rStyle w:val="TEXT1"/>
        </w:rPr>
        <w:t>AASB 136 Impairment of Assets.</w:t>
      </w:r>
    </w:p>
    <w:p w:rsidR="00DF3C92" w:rsidRDefault="00DF3C92" w:rsidP="00DF3C92">
      <w:pPr>
        <w:autoSpaceDE w:val="0"/>
        <w:autoSpaceDN w:val="0"/>
        <w:adjustRightInd w:val="0"/>
        <w:spacing w:after="0" w:line="240" w:lineRule="auto"/>
        <w:rPr>
          <w:rStyle w:val="TEXT1"/>
        </w:rPr>
      </w:pPr>
      <w:r w:rsidRPr="00DF3C92">
        <w:rPr>
          <w:rStyle w:val="TEXT1"/>
        </w:rPr>
        <w:t>The movement in the allowance for impairment in respect of trade receivables during the year i</w:t>
      </w:r>
      <w:r>
        <w:rPr>
          <w:rStyle w:val="TEXT1"/>
        </w:rPr>
        <w:t xml:space="preserve">s shown in the following table. </w:t>
      </w:r>
      <w:r w:rsidRPr="00DF3C92">
        <w:rPr>
          <w:rStyle w:val="TEXT1"/>
        </w:rPr>
        <w:t>Comparative amounts for 2017 represent the allowance amount for impairment losses under AASB 139 Financial Instruments.</w:t>
      </w:r>
    </w:p>
    <w:p w:rsidR="00140862" w:rsidRDefault="00140862" w:rsidP="00DF3C92">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140862" w:rsidTr="00CF0D03">
        <w:tc>
          <w:tcPr>
            <w:tcW w:w="8080" w:type="dxa"/>
            <w:vMerge w:val="restart"/>
          </w:tcPr>
          <w:p w:rsidR="00140862" w:rsidRDefault="00140862" w:rsidP="00CF0D03">
            <w:pPr>
              <w:autoSpaceDE w:val="0"/>
              <w:autoSpaceDN w:val="0"/>
              <w:adjustRightInd w:val="0"/>
              <w:rPr>
                <w:rStyle w:val="TEXT1"/>
              </w:rPr>
            </w:pPr>
          </w:p>
        </w:tc>
        <w:tc>
          <w:tcPr>
            <w:tcW w:w="3686" w:type="dxa"/>
            <w:gridSpan w:val="2"/>
            <w:vAlign w:val="bottom"/>
          </w:tcPr>
          <w:p w:rsidR="00140862" w:rsidRDefault="00140862" w:rsidP="00CF0D03">
            <w:pPr>
              <w:autoSpaceDE w:val="0"/>
              <w:autoSpaceDN w:val="0"/>
              <w:adjustRightInd w:val="0"/>
              <w:jc w:val="center"/>
              <w:rPr>
                <w:rStyle w:val="TEXT1"/>
              </w:rPr>
            </w:pPr>
            <w:r>
              <w:rPr>
                <w:rStyle w:val="TEXT1"/>
              </w:rPr>
              <w:t>Consolidated</w:t>
            </w:r>
          </w:p>
        </w:tc>
        <w:tc>
          <w:tcPr>
            <w:tcW w:w="3685" w:type="dxa"/>
            <w:gridSpan w:val="2"/>
            <w:vAlign w:val="bottom"/>
          </w:tcPr>
          <w:p w:rsidR="00140862" w:rsidRDefault="00140862" w:rsidP="00CF0D03">
            <w:pPr>
              <w:autoSpaceDE w:val="0"/>
              <w:autoSpaceDN w:val="0"/>
              <w:adjustRightInd w:val="0"/>
              <w:jc w:val="center"/>
              <w:rPr>
                <w:rStyle w:val="TEXT1"/>
              </w:rPr>
            </w:pPr>
            <w:r>
              <w:rPr>
                <w:rStyle w:val="TEXT1"/>
              </w:rPr>
              <w:t>Chisholm</w:t>
            </w:r>
          </w:p>
        </w:tc>
      </w:tr>
      <w:tr w:rsidR="00140862" w:rsidRPr="00E83406" w:rsidTr="00CF0D03">
        <w:tc>
          <w:tcPr>
            <w:tcW w:w="8080" w:type="dxa"/>
            <w:vMerge/>
          </w:tcPr>
          <w:p w:rsidR="00140862" w:rsidRDefault="00140862" w:rsidP="00CF0D03">
            <w:pPr>
              <w:autoSpaceDE w:val="0"/>
              <w:autoSpaceDN w:val="0"/>
              <w:adjustRightInd w:val="0"/>
              <w:rPr>
                <w:rStyle w:val="TEXT1"/>
              </w:rPr>
            </w:pPr>
          </w:p>
        </w:tc>
        <w:tc>
          <w:tcPr>
            <w:tcW w:w="1985" w:type="dxa"/>
          </w:tcPr>
          <w:p w:rsidR="00140862" w:rsidRDefault="00140862" w:rsidP="00CF0D03">
            <w:pPr>
              <w:autoSpaceDE w:val="0"/>
              <w:autoSpaceDN w:val="0"/>
              <w:adjustRightInd w:val="0"/>
              <w:jc w:val="right"/>
              <w:rPr>
                <w:rStyle w:val="TEXT1"/>
              </w:rPr>
            </w:pPr>
            <w:r>
              <w:rPr>
                <w:rStyle w:val="TEXT1"/>
              </w:rPr>
              <w:t>2018</w:t>
            </w:r>
          </w:p>
        </w:tc>
        <w:tc>
          <w:tcPr>
            <w:tcW w:w="1701" w:type="dxa"/>
          </w:tcPr>
          <w:p w:rsidR="00140862" w:rsidRPr="00E83406" w:rsidRDefault="00140862" w:rsidP="00CF0D03">
            <w:pPr>
              <w:jc w:val="right"/>
              <w:rPr>
                <w:rStyle w:val="TEXT1"/>
              </w:rPr>
            </w:pPr>
            <w:r>
              <w:rPr>
                <w:rStyle w:val="TEXT1"/>
              </w:rPr>
              <w:t>2017</w:t>
            </w:r>
          </w:p>
        </w:tc>
        <w:tc>
          <w:tcPr>
            <w:tcW w:w="1843" w:type="dxa"/>
          </w:tcPr>
          <w:p w:rsidR="00140862" w:rsidRPr="00E83406" w:rsidRDefault="00140862" w:rsidP="00CF0D03">
            <w:pPr>
              <w:jc w:val="right"/>
              <w:rPr>
                <w:rStyle w:val="TEXT1"/>
              </w:rPr>
            </w:pPr>
            <w:r>
              <w:rPr>
                <w:rStyle w:val="TEXT1"/>
              </w:rPr>
              <w:t>2018</w:t>
            </w:r>
          </w:p>
        </w:tc>
        <w:tc>
          <w:tcPr>
            <w:tcW w:w="1842" w:type="dxa"/>
          </w:tcPr>
          <w:p w:rsidR="00140862" w:rsidRPr="00E83406" w:rsidRDefault="00140862" w:rsidP="00CF0D03">
            <w:pPr>
              <w:jc w:val="right"/>
              <w:rPr>
                <w:rStyle w:val="TEXT1"/>
              </w:rPr>
            </w:pPr>
            <w:r>
              <w:rPr>
                <w:rStyle w:val="TEXT1"/>
              </w:rPr>
              <w:t>2017</w:t>
            </w:r>
          </w:p>
        </w:tc>
      </w:tr>
      <w:tr w:rsidR="00140862" w:rsidTr="00CF0D03">
        <w:tc>
          <w:tcPr>
            <w:tcW w:w="8080" w:type="dxa"/>
            <w:vMerge/>
          </w:tcPr>
          <w:p w:rsidR="00140862" w:rsidRDefault="00140862" w:rsidP="00CF0D03">
            <w:pPr>
              <w:autoSpaceDE w:val="0"/>
              <w:autoSpaceDN w:val="0"/>
              <w:adjustRightInd w:val="0"/>
              <w:rPr>
                <w:rStyle w:val="TEXT1"/>
              </w:rPr>
            </w:pPr>
          </w:p>
        </w:tc>
        <w:tc>
          <w:tcPr>
            <w:tcW w:w="1985" w:type="dxa"/>
          </w:tcPr>
          <w:p w:rsidR="00140862" w:rsidRDefault="00140862" w:rsidP="00CF0D03">
            <w:pPr>
              <w:autoSpaceDE w:val="0"/>
              <w:autoSpaceDN w:val="0"/>
              <w:adjustRightInd w:val="0"/>
              <w:jc w:val="right"/>
              <w:rPr>
                <w:rStyle w:val="TEXT1"/>
              </w:rPr>
            </w:pPr>
            <w:r>
              <w:rPr>
                <w:rStyle w:val="TEXT1"/>
              </w:rPr>
              <w:t>$’000</w:t>
            </w:r>
          </w:p>
        </w:tc>
        <w:tc>
          <w:tcPr>
            <w:tcW w:w="1701" w:type="dxa"/>
          </w:tcPr>
          <w:p w:rsidR="00140862" w:rsidRDefault="00140862" w:rsidP="00CF0D03">
            <w:pPr>
              <w:jc w:val="right"/>
            </w:pPr>
            <w:r w:rsidRPr="00E83406">
              <w:rPr>
                <w:rStyle w:val="TEXT1"/>
              </w:rPr>
              <w:t>$’000</w:t>
            </w:r>
          </w:p>
        </w:tc>
        <w:tc>
          <w:tcPr>
            <w:tcW w:w="1843" w:type="dxa"/>
          </w:tcPr>
          <w:p w:rsidR="00140862" w:rsidRDefault="00140862" w:rsidP="00CF0D03">
            <w:pPr>
              <w:jc w:val="right"/>
            </w:pPr>
            <w:r w:rsidRPr="00E83406">
              <w:rPr>
                <w:rStyle w:val="TEXT1"/>
              </w:rPr>
              <w:t>$’000</w:t>
            </w:r>
          </w:p>
        </w:tc>
        <w:tc>
          <w:tcPr>
            <w:tcW w:w="1842" w:type="dxa"/>
          </w:tcPr>
          <w:p w:rsidR="00140862" w:rsidRDefault="00140862" w:rsidP="00CF0D03">
            <w:pPr>
              <w:jc w:val="right"/>
            </w:pPr>
            <w:r w:rsidRPr="00E83406">
              <w:rPr>
                <w:rStyle w:val="TEXT1"/>
              </w:rPr>
              <w:t>$’000</w:t>
            </w:r>
          </w:p>
        </w:tc>
      </w:tr>
      <w:tr w:rsidR="00140862" w:rsidTr="00CF0D03">
        <w:tc>
          <w:tcPr>
            <w:tcW w:w="8080" w:type="dxa"/>
          </w:tcPr>
          <w:p w:rsidR="00140862" w:rsidRDefault="00140862" w:rsidP="00CF0D03">
            <w:pPr>
              <w:autoSpaceDE w:val="0"/>
              <w:autoSpaceDN w:val="0"/>
              <w:adjustRightInd w:val="0"/>
              <w:rPr>
                <w:rStyle w:val="TEXT1"/>
              </w:rPr>
            </w:pPr>
            <w:r>
              <w:rPr>
                <w:rStyle w:val="TEXT1"/>
              </w:rPr>
              <w:t>Movement in the provision for doubtful contractual receivables</w:t>
            </w:r>
          </w:p>
        </w:tc>
        <w:tc>
          <w:tcPr>
            <w:tcW w:w="1985" w:type="dxa"/>
          </w:tcPr>
          <w:p w:rsidR="00140862" w:rsidRDefault="00140862" w:rsidP="00CF0D03">
            <w:pPr>
              <w:autoSpaceDE w:val="0"/>
              <w:autoSpaceDN w:val="0"/>
              <w:adjustRightInd w:val="0"/>
              <w:jc w:val="right"/>
              <w:rPr>
                <w:rStyle w:val="TEXT1"/>
              </w:rPr>
            </w:pPr>
          </w:p>
        </w:tc>
        <w:tc>
          <w:tcPr>
            <w:tcW w:w="1701" w:type="dxa"/>
          </w:tcPr>
          <w:p w:rsidR="00140862" w:rsidRDefault="00140862" w:rsidP="00CF0D03">
            <w:pPr>
              <w:autoSpaceDE w:val="0"/>
              <w:autoSpaceDN w:val="0"/>
              <w:adjustRightInd w:val="0"/>
              <w:jc w:val="right"/>
              <w:rPr>
                <w:rStyle w:val="TEXT1"/>
              </w:rPr>
            </w:pPr>
          </w:p>
        </w:tc>
        <w:tc>
          <w:tcPr>
            <w:tcW w:w="1843" w:type="dxa"/>
          </w:tcPr>
          <w:p w:rsidR="00140862" w:rsidRDefault="00140862" w:rsidP="00CF0D03">
            <w:pPr>
              <w:autoSpaceDE w:val="0"/>
              <w:autoSpaceDN w:val="0"/>
              <w:adjustRightInd w:val="0"/>
              <w:jc w:val="right"/>
              <w:rPr>
                <w:rStyle w:val="TEXT1"/>
              </w:rPr>
            </w:pPr>
          </w:p>
        </w:tc>
        <w:tc>
          <w:tcPr>
            <w:tcW w:w="1842" w:type="dxa"/>
          </w:tcPr>
          <w:p w:rsidR="00140862" w:rsidRDefault="00140862" w:rsidP="00CF0D03">
            <w:pPr>
              <w:autoSpaceDE w:val="0"/>
              <w:autoSpaceDN w:val="0"/>
              <w:adjustRightInd w:val="0"/>
              <w:jc w:val="right"/>
              <w:rPr>
                <w:rStyle w:val="TEXT1"/>
              </w:rPr>
            </w:pPr>
          </w:p>
        </w:tc>
      </w:tr>
      <w:tr w:rsidR="00140862" w:rsidTr="00CF0D03">
        <w:tc>
          <w:tcPr>
            <w:tcW w:w="8080" w:type="dxa"/>
          </w:tcPr>
          <w:p w:rsidR="00140862" w:rsidRDefault="00140862" w:rsidP="00CF0D03">
            <w:pPr>
              <w:autoSpaceDE w:val="0"/>
              <w:autoSpaceDN w:val="0"/>
              <w:adjustRightInd w:val="0"/>
              <w:rPr>
                <w:rStyle w:val="TEXT1"/>
              </w:rPr>
            </w:pPr>
            <w:r>
              <w:rPr>
                <w:rStyle w:val="TEXT1"/>
              </w:rPr>
              <w:lastRenderedPageBreak/>
              <w:t>Balance at the beginning of the year</w:t>
            </w:r>
          </w:p>
        </w:tc>
        <w:tc>
          <w:tcPr>
            <w:tcW w:w="1985" w:type="dxa"/>
          </w:tcPr>
          <w:p w:rsidR="00140862" w:rsidRDefault="00140862" w:rsidP="00CF0D03">
            <w:pPr>
              <w:autoSpaceDE w:val="0"/>
              <w:autoSpaceDN w:val="0"/>
              <w:adjustRightInd w:val="0"/>
              <w:jc w:val="right"/>
              <w:rPr>
                <w:rStyle w:val="TEXT1"/>
              </w:rPr>
            </w:pPr>
            <w:r>
              <w:rPr>
                <w:rStyle w:val="TEXT1"/>
              </w:rPr>
              <w:t>(353)</w:t>
            </w:r>
          </w:p>
        </w:tc>
        <w:tc>
          <w:tcPr>
            <w:tcW w:w="1701" w:type="dxa"/>
          </w:tcPr>
          <w:p w:rsidR="00140862" w:rsidRDefault="00140862" w:rsidP="00CF0D03">
            <w:pPr>
              <w:autoSpaceDE w:val="0"/>
              <w:autoSpaceDN w:val="0"/>
              <w:adjustRightInd w:val="0"/>
              <w:jc w:val="right"/>
              <w:rPr>
                <w:rStyle w:val="TEXT1"/>
              </w:rPr>
            </w:pPr>
            <w:r>
              <w:rPr>
                <w:rStyle w:val="TEXT1"/>
              </w:rPr>
              <w:t>(135)</w:t>
            </w:r>
          </w:p>
        </w:tc>
        <w:tc>
          <w:tcPr>
            <w:tcW w:w="1843" w:type="dxa"/>
          </w:tcPr>
          <w:p w:rsidR="00140862" w:rsidRDefault="00140862" w:rsidP="00CF0D03">
            <w:pPr>
              <w:autoSpaceDE w:val="0"/>
              <w:autoSpaceDN w:val="0"/>
              <w:adjustRightInd w:val="0"/>
              <w:jc w:val="right"/>
              <w:rPr>
                <w:rStyle w:val="TEXT1"/>
              </w:rPr>
            </w:pPr>
            <w:r>
              <w:rPr>
                <w:rStyle w:val="TEXT1"/>
              </w:rPr>
              <w:t>(353)</w:t>
            </w:r>
          </w:p>
        </w:tc>
        <w:tc>
          <w:tcPr>
            <w:tcW w:w="1842" w:type="dxa"/>
          </w:tcPr>
          <w:p w:rsidR="00140862" w:rsidRDefault="00140862" w:rsidP="00CF0D03">
            <w:pPr>
              <w:autoSpaceDE w:val="0"/>
              <w:autoSpaceDN w:val="0"/>
              <w:adjustRightInd w:val="0"/>
              <w:jc w:val="right"/>
              <w:rPr>
                <w:rStyle w:val="TEXT1"/>
              </w:rPr>
            </w:pPr>
            <w:r>
              <w:rPr>
                <w:rStyle w:val="TEXT1"/>
              </w:rPr>
              <w:t>(135)</w:t>
            </w:r>
          </w:p>
        </w:tc>
      </w:tr>
      <w:tr w:rsidR="00140862" w:rsidTr="00CF0D03">
        <w:tc>
          <w:tcPr>
            <w:tcW w:w="8080" w:type="dxa"/>
          </w:tcPr>
          <w:p w:rsidR="00140862" w:rsidRDefault="00140862" w:rsidP="00CF0D03">
            <w:pPr>
              <w:autoSpaceDE w:val="0"/>
              <w:autoSpaceDN w:val="0"/>
              <w:adjustRightInd w:val="0"/>
              <w:rPr>
                <w:rStyle w:val="TEXT1"/>
              </w:rPr>
            </w:pPr>
            <w:r>
              <w:rPr>
                <w:rStyle w:val="TEXT1"/>
              </w:rPr>
              <w:t>Reversal of unused provision recognised in net result</w:t>
            </w:r>
          </w:p>
        </w:tc>
        <w:tc>
          <w:tcPr>
            <w:tcW w:w="1985" w:type="dxa"/>
          </w:tcPr>
          <w:p w:rsidR="00140862" w:rsidRDefault="00140862" w:rsidP="00CF0D03">
            <w:pPr>
              <w:autoSpaceDE w:val="0"/>
              <w:autoSpaceDN w:val="0"/>
              <w:adjustRightInd w:val="0"/>
              <w:jc w:val="right"/>
              <w:rPr>
                <w:rStyle w:val="TEXT1"/>
              </w:rPr>
            </w:pPr>
            <w:r>
              <w:rPr>
                <w:rStyle w:val="TEXT1"/>
              </w:rPr>
              <w:t>282</w:t>
            </w:r>
          </w:p>
        </w:tc>
        <w:tc>
          <w:tcPr>
            <w:tcW w:w="1701" w:type="dxa"/>
          </w:tcPr>
          <w:p w:rsidR="00140862" w:rsidRDefault="00140862" w:rsidP="00CF0D03">
            <w:pPr>
              <w:autoSpaceDE w:val="0"/>
              <w:autoSpaceDN w:val="0"/>
              <w:adjustRightInd w:val="0"/>
              <w:jc w:val="right"/>
              <w:rPr>
                <w:rStyle w:val="TEXT1"/>
              </w:rPr>
            </w:pPr>
            <w:r>
              <w:rPr>
                <w:rStyle w:val="TEXT1"/>
              </w:rPr>
              <w:t>8</w:t>
            </w:r>
          </w:p>
        </w:tc>
        <w:tc>
          <w:tcPr>
            <w:tcW w:w="1843" w:type="dxa"/>
          </w:tcPr>
          <w:p w:rsidR="00140862" w:rsidRDefault="00140862" w:rsidP="00CF0D03">
            <w:pPr>
              <w:autoSpaceDE w:val="0"/>
              <w:autoSpaceDN w:val="0"/>
              <w:adjustRightInd w:val="0"/>
              <w:jc w:val="right"/>
              <w:rPr>
                <w:rStyle w:val="TEXT1"/>
              </w:rPr>
            </w:pPr>
            <w:r>
              <w:rPr>
                <w:rStyle w:val="TEXT1"/>
              </w:rPr>
              <w:t>282</w:t>
            </w:r>
          </w:p>
        </w:tc>
        <w:tc>
          <w:tcPr>
            <w:tcW w:w="1842" w:type="dxa"/>
          </w:tcPr>
          <w:p w:rsidR="00140862" w:rsidRDefault="00140862" w:rsidP="00CF0D03">
            <w:pPr>
              <w:autoSpaceDE w:val="0"/>
              <w:autoSpaceDN w:val="0"/>
              <w:adjustRightInd w:val="0"/>
              <w:jc w:val="right"/>
              <w:rPr>
                <w:rStyle w:val="TEXT1"/>
              </w:rPr>
            </w:pPr>
            <w:r>
              <w:rPr>
                <w:rStyle w:val="TEXT1"/>
              </w:rPr>
              <w:t>8</w:t>
            </w:r>
          </w:p>
        </w:tc>
      </w:tr>
      <w:tr w:rsidR="00140862" w:rsidTr="00CF0D03">
        <w:tc>
          <w:tcPr>
            <w:tcW w:w="8080" w:type="dxa"/>
          </w:tcPr>
          <w:p w:rsidR="00140862" w:rsidRDefault="00140862" w:rsidP="00CF0D03">
            <w:pPr>
              <w:autoSpaceDE w:val="0"/>
              <w:autoSpaceDN w:val="0"/>
              <w:adjustRightInd w:val="0"/>
              <w:rPr>
                <w:rStyle w:val="TEXT1"/>
              </w:rPr>
            </w:pPr>
            <w:r>
              <w:rPr>
                <w:rStyle w:val="TEXT1"/>
              </w:rPr>
              <w:t>Increase in provision recognised in net result</w:t>
            </w:r>
          </w:p>
        </w:tc>
        <w:tc>
          <w:tcPr>
            <w:tcW w:w="1985" w:type="dxa"/>
          </w:tcPr>
          <w:p w:rsidR="00140862" w:rsidRDefault="00140862" w:rsidP="00CF0D03">
            <w:pPr>
              <w:autoSpaceDE w:val="0"/>
              <w:autoSpaceDN w:val="0"/>
              <w:adjustRightInd w:val="0"/>
              <w:jc w:val="right"/>
              <w:rPr>
                <w:rStyle w:val="TEXT1"/>
              </w:rPr>
            </w:pPr>
            <w:r>
              <w:rPr>
                <w:rStyle w:val="TEXT1"/>
              </w:rPr>
              <w:t>(110)</w:t>
            </w:r>
          </w:p>
        </w:tc>
        <w:tc>
          <w:tcPr>
            <w:tcW w:w="1701" w:type="dxa"/>
          </w:tcPr>
          <w:p w:rsidR="00140862" w:rsidRDefault="00140862" w:rsidP="00CF0D03">
            <w:pPr>
              <w:autoSpaceDE w:val="0"/>
              <w:autoSpaceDN w:val="0"/>
              <w:adjustRightInd w:val="0"/>
              <w:jc w:val="right"/>
              <w:rPr>
                <w:rStyle w:val="TEXT1"/>
              </w:rPr>
            </w:pPr>
            <w:r>
              <w:rPr>
                <w:rStyle w:val="TEXT1"/>
              </w:rPr>
              <w:t>(353)</w:t>
            </w:r>
          </w:p>
        </w:tc>
        <w:tc>
          <w:tcPr>
            <w:tcW w:w="1843" w:type="dxa"/>
          </w:tcPr>
          <w:p w:rsidR="00140862" w:rsidRDefault="00140862" w:rsidP="00CF0D03">
            <w:pPr>
              <w:autoSpaceDE w:val="0"/>
              <w:autoSpaceDN w:val="0"/>
              <w:adjustRightInd w:val="0"/>
              <w:jc w:val="right"/>
              <w:rPr>
                <w:rStyle w:val="TEXT1"/>
              </w:rPr>
            </w:pPr>
            <w:r>
              <w:rPr>
                <w:rStyle w:val="TEXT1"/>
              </w:rPr>
              <w:t>(110)</w:t>
            </w:r>
          </w:p>
        </w:tc>
        <w:tc>
          <w:tcPr>
            <w:tcW w:w="1842" w:type="dxa"/>
          </w:tcPr>
          <w:p w:rsidR="00140862" w:rsidRDefault="00140862" w:rsidP="00CF0D03">
            <w:pPr>
              <w:autoSpaceDE w:val="0"/>
              <w:autoSpaceDN w:val="0"/>
              <w:adjustRightInd w:val="0"/>
              <w:jc w:val="right"/>
              <w:rPr>
                <w:rStyle w:val="TEXT1"/>
              </w:rPr>
            </w:pPr>
            <w:r>
              <w:rPr>
                <w:rStyle w:val="TEXT1"/>
              </w:rPr>
              <w:t>(353)</w:t>
            </w:r>
          </w:p>
        </w:tc>
      </w:tr>
      <w:tr w:rsidR="00140862" w:rsidTr="00CF0D03">
        <w:tc>
          <w:tcPr>
            <w:tcW w:w="8080" w:type="dxa"/>
          </w:tcPr>
          <w:p w:rsidR="00140862" w:rsidRDefault="00140862" w:rsidP="00CF0D03">
            <w:pPr>
              <w:autoSpaceDE w:val="0"/>
              <w:autoSpaceDN w:val="0"/>
              <w:adjustRightInd w:val="0"/>
              <w:rPr>
                <w:rStyle w:val="TEXT1"/>
              </w:rPr>
            </w:pPr>
            <w:r>
              <w:rPr>
                <w:rStyle w:val="TEXT1"/>
              </w:rPr>
              <w:t>Reversal of provision for uncollectable receivables written off during the year</w:t>
            </w:r>
          </w:p>
        </w:tc>
        <w:tc>
          <w:tcPr>
            <w:tcW w:w="1985" w:type="dxa"/>
          </w:tcPr>
          <w:p w:rsidR="00140862" w:rsidRDefault="00140862" w:rsidP="00CF0D03">
            <w:pPr>
              <w:autoSpaceDE w:val="0"/>
              <w:autoSpaceDN w:val="0"/>
              <w:adjustRightInd w:val="0"/>
              <w:jc w:val="right"/>
              <w:rPr>
                <w:rStyle w:val="TEXT1"/>
              </w:rPr>
            </w:pPr>
            <w:r>
              <w:rPr>
                <w:rStyle w:val="TEXT1"/>
              </w:rPr>
              <w:t>16</w:t>
            </w:r>
          </w:p>
        </w:tc>
        <w:tc>
          <w:tcPr>
            <w:tcW w:w="1701" w:type="dxa"/>
          </w:tcPr>
          <w:p w:rsidR="00140862" w:rsidRDefault="00140862" w:rsidP="00CF0D03">
            <w:pPr>
              <w:autoSpaceDE w:val="0"/>
              <w:autoSpaceDN w:val="0"/>
              <w:adjustRightInd w:val="0"/>
              <w:jc w:val="right"/>
              <w:rPr>
                <w:rStyle w:val="TEXT1"/>
              </w:rPr>
            </w:pPr>
            <w:r>
              <w:rPr>
                <w:rStyle w:val="TEXT1"/>
              </w:rPr>
              <w:t>127</w:t>
            </w:r>
          </w:p>
        </w:tc>
        <w:tc>
          <w:tcPr>
            <w:tcW w:w="1843" w:type="dxa"/>
          </w:tcPr>
          <w:p w:rsidR="00140862" w:rsidRDefault="00140862" w:rsidP="00CF0D03">
            <w:pPr>
              <w:autoSpaceDE w:val="0"/>
              <w:autoSpaceDN w:val="0"/>
              <w:adjustRightInd w:val="0"/>
              <w:jc w:val="right"/>
              <w:rPr>
                <w:rStyle w:val="TEXT1"/>
              </w:rPr>
            </w:pPr>
            <w:r>
              <w:rPr>
                <w:rStyle w:val="TEXT1"/>
              </w:rPr>
              <w:t>16</w:t>
            </w:r>
          </w:p>
        </w:tc>
        <w:tc>
          <w:tcPr>
            <w:tcW w:w="1842" w:type="dxa"/>
          </w:tcPr>
          <w:p w:rsidR="00140862" w:rsidRDefault="00140862" w:rsidP="00CF0D03">
            <w:pPr>
              <w:autoSpaceDE w:val="0"/>
              <w:autoSpaceDN w:val="0"/>
              <w:adjustRightInd w:val="0"/>
              <w:jc w:val="right"/>
              <w:rPr>
                <w:rStyle w:val="TEXT1"/>
              </w:rPr>
            </w:pPr>
            <w:r>
              <w:rPr>
                <w:rStyle w:val="TEXT1"/>
              </w:rPr>
              <w:t>127</w:t>
            </w:r>
          </w:p>
        </w:tc>
      </w:tr>
      <w:tr w:rsidR="00140862" w:rsidTr="00CF0D03">
        <w:tc>
          <w:tcPr>
            <w:tcW w:w="8080" w:type="dxa"/>
          </w:tcPr>
          <w:p w:rsidR="00140862" w:rsidRDefault="00140862" w:rsidP="00CF0D03">
            <w:pPr>
              <w:autoSpaceDE w:val="0"/>
              <w:autoSpaceDN w:val="0"/>
              <w:adjustRightInd w:val="0"/>
              <w:rPr>
                <w:rStyle w:val="TEXT1"/>
              </w:rPr>
            </w:pPr>
            <w:r>
              <w:rPr>
                <w:rStyle w:val="TEXT1"/>
              </w:rPr>
              <w:t>Balance at the end of the year</w:t>
            </w:r>
          </w:p>
        </w:tc>
        <w:tc>
          <w:tcPr>
            <w:tcW w:w="1985" w:type="dxa"/>
          </w:tcPr>
          <w:p w:rsidR="00140862" w:rsidRDefault="00140862" w:rsidP="00CF0D03">
            <w:pPr>
              <w:autoSpaceDE w:val="0"/>
              <w:autoSpaceDN w:val="0"/>
              <w:adjustRightInd w:val="0"/>
              <w:jc w:val="right"/>
              <w:rPr>
                <w:rStyle w:val="TEXT1"/>
              </w:rPr>
            </w:pPr>
            <w:r>
              <w:rPr>
                <w:rStyle w:val="TEXT1"/>
              </w:rPr>
              <w:t>(165)</w:t>
            </w:r>
          </w:p>
        </w:tc>
        <w:tc>
          <w:tcPr>
            <w:tcW w:w="1701" w:type="dxa"/>
          </w:tcPr>
          <w:p w:rsidR="00140862" w:rsidRDefault="00140862" w:rsidP="00CF0D03">
            <w:pPr>
              <w:autoSpaceDE w:val="0"/>
              <w:autoSpaceDN w:val="0"/>
              <w:adjustRightInd w:val="0"/>
              <w:jc w:val="right"/>
              <w:rPr>
                <w:rStyle w:val="TEXT1"/>
              </w:rPr>
            </w:pPr>
            <w:r>
              <w:rPr>
                <w:rStyle w:val="TEXT1"/>
              </w:rPr>
              <w:t>(353)</w:t>
            </w:r>
          </w:p>
        </w:tc>
        <w:tc>
          <w:tcPr>
            <w:tcW w:w="1843" w:type="dxa"/>
          </w:tcPr>
          <w:p w:rsidR="00140862" w:rsidRDefault="00140862" w:rsidP="00CF0D03">
            <w:pPr>
              <w:autoSpaceDE w:val="0"/>
              <w:autoSpaceDN w:val="0"/>
              <w:adjustRightInd w:val="0"/>
              <w:jc w:val="right"/>
              <w:rPr>
                <w:rStyle w:val="TEXT1"/>
              </w:rPr>
            </w:pPr>
            <w:r>
              <w:rPr>
                <w:rStyle w:val="TEXT1"/>
              </w:rPr>
              <w:t>(165)</w:t>
            </w:r>
          </w:p>
        </w:tc>
        <w:tc>
          <w:tcPr>
            <w:tcW w:w="1842" w:type="dxa"/>
          </w:tcPr>
          <w:p w:rsidR="00140862" w:rsidRDefault="00140862" w:rsidP="00CF0D03">
            <w:pPr>
              <w:autoSpaceDE w:val="0"/>
              <w:autoSpaceDN w:val="0"/>
              <w:adjustRightInd w:val="0"/>
              <w:jc w:val="right"/>
              <w:rPr>
                <w:rStyle w:val="TEXT1"/>
              </w:rPr>
            </w:pPr>
            <w:r>
              <w:rPr>
                <w:rStyle w:val="TEXT1"/>
              </w:rPr>
              <w:t>(353)</w:t>
            </w:r>
          </w:p>
        </w:tc>
      </w:tr>
    </w:tbl>
    <w:p w:rsidR="00140862" w:rsidRPr="00DF3C92" w:rsidRDefault="00140862" w:rsidP="00DF3C92">
      <w:pPr>
        <w:autoSpaceDE w:val="0"/>
        <w:autoSpaceDN w:val="0"/>
        <w:adjustRightInd w:val="0"/>
        <w:spacing w:after="0" w:line="240" w:lineRule="auto"/>
        <w:rPr>
          <w:rStyle w:val="TEXT1"/>
        </w:rPr>
      </w:pPr>
    </w:p>
    <w:p w:rsidR="000C45F8" w:rsidRDefault="00140862" w:rsidP="00DF3C92">
      <w:pPr>
        <w:pStyle w:val="NoSpacing"/>
      </w:pPr>
      <w:r>
        <w:t>&lt;pp&gt;68</w:t>
      </w:r>
    </w:p>
    <w:p w:rsidR="00140862" w:rsidRDefault="00140862" w:rsidP="00DF3C92">
      <w:pPr>
        <w:pStyle w:val="NoSpacing"/>
      </w:pPr>
    </w:p>
    <w:p w:rsidR="00140862" w:rsidRDefault="00140862" w:rsidP="00140862">
      <w:pPr>
        <w:pStyle w:val="Heading2"/>
        <w:rPr>
          <w:rStyle w:val="TEXT1"/>
        </w:rPr>
      </w:pPr>
      <w:r>
        <w:rPr>
          <w:rStyle w:val="TEXT1"/>
        </w:rPr>
        <w:t>5. Balances from operations (continued)</w:t>
      </w:r>
    </w:p>
    <w:p w:rsidR="00140862" w:rsidRDefault="00140862" w:rsidP="00140862">
      <w:pPr>
        <w:autoSpaceDE w:val="0"/>
        <w:autoSpaceDN w:val="0"/>
        <w:adjustRightInd w:val="0"/>
        <w:spacing w:after="0" w:line="240" w:lineRule="auto"/>
        <w:rPr>
          <w:rStyle w:val="TEXT1"/>
        </w:rPr>
      </w:pPr>
    </w:p>
    <w:p w:rsidR="00140862" w:rsidRPr="000C45F8" w:rsidRDefault="00140862" w:rsidP="00140862">
      <w:pPr>
        <w:pStyle w:val="Heading3"/>
      </w:pPr>
      <w:r>
        <w:rPr>
          <w:rStyle w:val="TEXT1"/>
          <w:rFonts w:cstheme="majorBidi"/>
        </w:rPr>
        <w:t>5.1 Receivables (continued)</w:t>
      </w:r>
    </w:p>
    <w:p w:rsidR="000C45F8" w:rsidRDefault="000C45F8" w:rsidP="00DF3C92">
      <w:pPr>
        <w:pStyle w:val="NoSpacing"/>
      </w:pPr>
    </w:p>
    <w:p w:rsidR="00140862" w:rsidRPr="00257FD2" w:rsidRDefault="00140862" w:rsidP="00140862">
      <w:pPr>
        <w:pStyle w:val="Heading5"/>
        <w:rPr>
          <w:rStyle w:val="TEXT1"/>
        </w:rPr>
      </w:pPr>
      <w:r w:rsidRPr="00257FD2">
        <w:rPr>
          <w:rStyle w:val="TEXT1"/>
        </w:rPr>
        <w:t xml:space="preserve">Ageing analysis of contractual receivables </w:t>
      </w:r>
    </w:p>
    <w:p w:rsidR="00A45C7F" w:rsidRDefault="00A45C7F" w:rsidP="00DF3C92">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51538F" w:rsidTr="00CF0D03">
        <w:tc>
          <w:tcPr>
            <w:tcW w:w="4395" w:type="dxa"/>
            <w:vMerge w:val="restart"/>
          </w:tcPr>
          <w:p w:rsidR="0051538F" w:rsidRDefault="0051538F" w:rsidP="00CF0D03">
            <w:pPr>
              <w:pStyle w:val="NoSpacing"/>
            </w:pPr>
          </w:p>
        </w:tc>
        <w:tc>
          <w:tcPr>
            <w:tcW w:w="1843" w:type="dxa"/>
            <w:vAlign w:val="bottom"/>
          </w:tcPr>
          <w:p w:rsidR="0051538F" w:rsidRDefault="0051538F" w:rsidP="00CF0D03">
            <w:pPr>
              <w:pStyle w:val="NoSpacing"/>
              <w:jc w:val="right"/>
            </w:pPr>
            <w:r>
              <w:t>Carrying amount</w:t>
            </w:r>
          </w:p>
        </w:tc>
        <w:tc>
          <w:tcPr>
            <w:tcW w:w="1842" w:type="dxa"/>
            <w:vAlign w:val="bottom"/>
          </w:tcPr>
          <w:p w:rsidR="0051538F" w:rsidRDefault="0051538F" w:rsidP="00CF0D03">
            <w:pPr>
              <w:pStyle w:val="NoSpacing"/>
              <w:jc w:val="right"/>
            </w:pPr>
            <w:r>
              <w:t>Not past due and not impaired</w:t>
            </w:r>
          </w:p>
        </w:tc>
        <w:tc>
          <w:tcPr>
            <w:tcW w:w="1985" w:type="dxa"/>
            <w:vAlign w:val="bottom"/>
          </w:tcPr>
          <w:p w:rsidR="0051538F" w:rsidRDefault="0051538F" w:rsidP="00CF0D03">
            <w:pPr>
              <w:pStyle w:val="NoSpacing"/>
              <w:jc w:val="right"/>
            </w:pPr>
            <w:r>
              <w:t>Less than 1 month</w:t>
            </w:r>
          </w:p>
        </w:tc>
        <w:tc>
          <w:tcPr>
            <w:tcW w:w="1701" w:type="dxa"/>
            <w:vAlign w:val="bottom"/>
          </w:tcPr>
          <w:p w:rsidR="0051538F" w:rsidRDefault="0051538F" w:rsidP="00CF0D03">
            <w:pPr>
              <w:pStyle w:val="NoSpacing"/>
              <w:jc w:val="right"/>
            </w:pPr>
            <w:r>
              <w:t>1-3 months</w:t>
            </w:r>
          </w:p>
        </w:tc>
        <w:tc>
          <w:tcPr>
            <w:tcW w:w="1843" w:type="dxa"/>
            <w:vAlign w:val="bottom"/>
          </w:tcPr>
          <w:p w:rsidR="0051538F" w:rsidRDefault="0051538F" w:rsidP="00CF0D03">
            <w:pPr>
              <w:pStyle w:val="NoSpacing"/>
              <w:jc w:val="right"/>
            </w:pPr>
            <w:r>
              <w:t>3 months- 1 year</w:t>
            </w:r>
          </w:p>
        </w:tc>
        <w:tc>
          <w:tcPr>
            <w:tcW w:w="1842" w:type="dxa"/>
            <w:vAlign w:val="bottom"/>
          </w:tcPr>
          <w:p w:rsidR="0051538F" w:rsidRDefault="0051538F" w:rsidP="00CF0D03">
            <w:pPr>
              <w:pStyle w:val="NoSpacing"/>
              <w:jc w:val="right"/>
            </w:pPr>
            <w:r>
              <w:t>1-5 years</w:t>
            </w:r>
          </w:p>
        </w:tc>
      </w:tr>
      <w:tr w:rsidR="0051538F" w:rsidTr="00CF0D03">
        <w:tc>
          <w:tcPr>
            <w:tcW w:w="4395" w:type="dxa"/>
            <w:vMerge/>
          </w:tcPr>
          <w:p w:rsidR="0051538F" w:rsidRDefault="0051538F" w:rsidP="00CF0D03">
            <w:pPr>
              <w:pStyle w:val="NoSpacing"/>
            </w:pPr>
          </w:p>
        </w:tc>
        <w:tc>
          <w:tcPr>
            <w:tcW w:w="1843" w:type="dxa"/>
            <w:vAlign w:val="bottom"/>
          </w:tcPr>
          <w:p w:rsidR="0051538F" w:rsidRDefault="0051538F" w:rsidP="00CF0D03">
            <w:pPr>
              <w:pStyle w:val="NoSpacing"/>
              <w:jc w:val="right"/>
            </w:pPr>
            <w:r>
              <w:t>$’000</w:t>
            </w:r>
          </w:p>
        </w:tc>
        <w:tc>
          <w:tcPr>
            <w:tcW w:w="1842" w:type="dxa"/>
            <w:vAlign w:val="bottom"/>
          </w:tcPr>
          <w:p w:rsidR="0051538F" w:rsidRDefault="0051538F" w:rsidP="00CF0D03">
            <w:pPr>
              <w:jc w:val="right"/>
            </w:pPr>
            <w:r w:rsidRPr="00D03F84">
              <w:t>$’000</w:t>
            </w:r>
          </w:p>
        </w:tc>
        <w:tc>
          <w:tcPr>
            <w:tcW w:w="1985" w:type="dxa"/>
            <w:vAlign w:val="bottom"/>
          </w:tcPr>
          <w:p w:rsidR="0051538F" w:rsidRDefault="0051538F" w:rsidP="00CF0D03">
            <w:pPr>
              <w:jc w:val="right"/>
            </w:pPr>
            <w:r w:rsidRPr="00D03F84">
              <w:t>$’000</w:t>
            </w:r>
          </w:p>
        </w:tc>
        <w:tc>
          <w:tcPr>
            <w:tcW w:w="1701" w:type="dxa"/>
            <w:vAlign w:val="bottom"/>
          </w:tcPr>
          <w:p w:rsidR="0051538F" w:rsidRDefault="0051538F" w:rsidP="00CF0D03">
            <w:pPr>
              <w:jc w:val="right"/>
            </w:pPr>
            <w:r w:rsidRPr="00D03F84">
              <w:t>$’000</w:t>
            </w:r>
          </w:p>
        </w:tc>
        <w:tc>
          <w:tcPr>
            <w:tcW w:w="1843" w:type="dxa"/>
            <w:vAlign w:val="bottom"/>
          </w:tcPr>
          <w:p w:rsidR="0051538F" w:rsidRDefault="0051538F" w:rsidP="00CF0D03">
            <w:pPr>
              <w:jc w:val="right"/>
            </w:pPr>
            <w:r w:rsidRPr="00D03F84">
              <w:t>$’000</w:t>
            </w:r>
          </w:p>
        </w:tc>
        <w:tc>
          <w:tcPr>
            <w:tcW w:w="1842" w:type="dxa"/>
            <w:vAlign w:val="bottom"/>
          </w:tcPr>
          <w:p w:rsidR="0051538F" w:rsidRDefault="0051538F" w:rsidP="00CF0D03">
            <w:pPr>
              <w:jc w:val="right"/>
            </w:pPr>
            <w:r w:rsidRPr="00D03F84">
              <w:t>$’000</w:t>
            </w:r>
          </w:p>
        </w:tc>
      </w:tr>
      <w:tr w:rsidR="0051538F" w:rsidTr="00CF0D03">
        <w:tc>
          <w:tcPr>
            <w:tcW w:w="4395" w:type="dxa"/>
          </w:tcPr>
          <w:p w:rsidR="0051538F" w:rsidRDefault="0051538F" w:rsidP="00CF0D03">
            <w:pPr>
              <w:pStyle w:val="NoSpacing"/>
            </w:pPr>
            <w:r>
              <w:t>Consolidated 2018</w:t>
            </w: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c>
          <w:tcPr>
            <w:tcW w:w="1985" w:type="dxa"/>
            <w:vAlign w:val="bottom"/>
          </w:tcPr>
          <w:p w:rsidR="0051538F" w:rsidRDefault="0051538F" w:rsidP="00CF0D03">
            <w:pPr>
              <w:pStyle w:val="NoSpacing"/>
              <w:jc w:val="right"/>
            </w:pPr>
          </w:p>
        </w:tc>
        <w:tc>
          <w:tcPr>
            <w:tcW w:w="1701" w:type="dxa"/>
            <w:vAlign w:val="bottom"/>
          </w:tcPr>
          <w:p w:rsidR="0051538F" w:rsidRDefault="0051538F" w:rsidP="00CF0D03">
            <w:pPr>
              <w:pStyle w:val="NoSpacing"/>
              <w:jc w:val="right"/>
            </w:pP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r>
      <w:tr w:rsidR="0051538F" w:rsidTr="00CF0D03">
        <w:tc>
          <w:tcPr>
            <w:tcW w:w="4395" w:type="dxa"/>
          </w:tcPr>
          <w:p w:rsidR="0051538F" w:rsidRDefault="0051538F" w:rsidP="00CF0D03">
            <w:pPr>
              <w:pStyle w:val="NoSpacing"/>
            </w:pPr>
            <w:r>
              <w:t>Trade receivables</w:t>
            </w:r>
          </w:p>
        </w:tc>
        <w:tc>
          <w:tcPr>
            <w:tcW w:w="1843" w:type="dxa"/>
            <w:vAlign w:val="bottom"/>
          </w:tcPr>
          <w:p w:rsidR="0051538F" w:rsidRDefault="0051538F" w:rsidP="00CF0D03">
            <w:pPr>
              <w:pStyle w:val="NoSpacing"/>
              <w:jc w:val="right"/>
            </w:pPr>
            <w:r>
              <w:t>5,742</w:t>
            </w:r>
          </w:p>
        </w:tc>
        <w:tc>
          <w:tcPr>
            <w:tcW w:w="1842" w:type="dxa"/>
            <w:vAlign w:val="bottom"/>
          </w:tcPr>
          <w:p w:rsidR="0051538F" w:rsidRDefault="0051538F" w:rsidP="00CF0D03">
            <w:pPr>
              <w:pStyle w:val="NoSpacing"/>
              <w:jc w:val="right"/>
            </w:pPr>
            <w:r>
              <w:t>3,971</w:t>
            </w:r>
          </w:p>
        </w:tc>
        <w:tc>
          <w:tcPr>
            <w:tcW w:w="1985" w:type="dxa"/>
            <w:vAlign w:val="bottom"/>
          </w:tcPr>
          <w:p w:rsidR="0051538F" w:rsidRDefault="0051538F" w:rsidP="00CF0D03">
            <w:pPr>
              <w:pStyle w:val="NoSpacing"/>
              <w:jc w:val="right"/>
            </w:pPr>
            <w:r>
              <w:t>856</w:t>
            </w:r>
          </w:p>
        </w:tc>
        <w:tc>
          <w:tcPr>
            <w:tcW w:w="1701" w:type="dxa"/>
            <w:vAlign w:val="bottom"/>
          </w:tcPr>
          <w:p w:rsidR="0051538F" w:rsidRDefault="0051538F" w:rsidP="00CF0D03">
            <w:pPr>
              <w:pStyle w:val="NoSpacing"/>
              <w:jc w:val="right"/>
            </w:pPr>
            <w:r>
              <w:t>60</w:t>
            </w:r>
          </w:p>
        </w:tc>
        <w:tc>
          <w:tcPr>
            <w:tcW w:w="1843" w:type="dxa"/>
            <w:vAlign w:val="bottom"/>
          </w:tcPr>
          <w:p w:rsidR="0051538F" w:rsidRDefault="0051538F" w:rsidP="00CF0D03">
            <w:pPr>
              <w:pStyle w:val="NoSpacing"/>
              <w:jc w:val="right"/>
            </w:pPr>
            <w:r>
              <w:t>855</w:t>
            </w:r>
          </w:p>
        </w:tc>
        <w:tc>
          <w:tcPr>
            <w:tcW w:w="1842" w:type="dxa"/>
            <w:vAlign w:val="bottom"/>
          </w:tcPr>
          <w:p w:rsidR="0051538F" w:rsidRDefault="0051538F" w:rsidP="00CF0D03">
            <w:pPr>
              <w:pStyle w:val="NoSpacing"/>
              <w:jc w:val="right"/>
            </w:pPr>
            <w:r>
              <w:t>-</w:t>
            </w:r>
          </w:p>
        </w:tc>
      </w:tr>
      <w:tr w:rsidR="0051538F" w:rsidTr="00CF0D03">
        <w:tc>
          <w:tcPr>
            <w:tcW w:w="4395" w:type="dxa"/>
          </w:tcPr>
          <w:p w:rsidR="0051538F" w:rsidRDefault="0051538F" w:rsidP="00CF0D03">
            <w:pPr>
              <w:pStyle w:val="NoSpacing"/>
            </w:pPr>
            <w:r>
              <w:t>Revenue receivable</w:t>
            </w:r>
          </w:p>
        </w:tc>
        <w:tc>
          <w:tcPr>
            <w:tcW w:w="1843" w:type="dxa"/>
            <w:vAlign w:val="bottom"/>
          </w:tcPr>
          <w:p w:rsidR="0051538F" w:rsidRDefault="0051538F" w:rsidP="00CF0D03">
            <w:pPr>
              <w:pStyle w:val="NoSpacing"/>
              <w:jc w:val="right"/>
            </w:pPr>
            <w:r>
              <w:t>7,158</w:t>
            </w:r>
          </w:p>
        </w:tc>
        <w:tc>
          <w:tcPr>
            <w:tcW w:w="1842" w:type="dxa"/>
            <w:vAlign w:val="bottom"/>
          </w:tcPr>
          <w:p w:rsidR="0051538F" w:rsidRDefault="0051538F" w:rsidP="00CF0D03">
            <w:pPr>
              <w:pStyle w:val="NoSpacing"/>
              <w:jc w:val="right"/>
            </w:pPr>
            <w:r>
              <w:t>7,158</w:t>
            </w:r>
          </w:p>
        </w:tc>
        <w:tc>
          <w:tcPr>
            <w:tcW w:w="1985" w:type="dxa"/>
            <w:vAlign w:val="bottom"/>
          </w:tcPr>
          <w:p w:rsidR="0051538F" w:rsidRDefault="0051538F" w:rsidP="00CF0D03">
            <w:pPr>
              <w:pStyle w:val="NoSpacing"/>
              <w:jc w:val="right"/>
            </w:pPr>
            <w:r>
              <w:t>-</w:t>
            </w:r>
          </w:p>
        </w:tc>
        <w:tc>
          <w:tcPr>
            <w:tcW w:w="1701" w:type="dxa"/>
            <w:vAlign w:val="bottom"/>
          </w:tcPr>
          <w:p w:rsidR="0051538F" w:rsidRDefault="0051538F" w:rsidP="00CF0D03">
            <w:pPr>
              <w:pStyle w:val="NoSpacing"/>
              <w:jc w:val="right"/>
            </w:pPr>
            <w:r>
              <w:t>-</w:t>
            </w:r>
          </w:p>
        </w:tc>
        <w:tc>
          <w:tcPr>
            <w:tcW w:w="1843" w:type="dxa"/>
            <w:vAlign w:val="bottom"/>
          </w:tcPr>
          <w:p w:rsidR="0051538F" w:rsidRDefault="0051538F" w:rsidP="00CF0D03">
            <w:pPr>
              <w:pStyle w:val="NoSpacing"/>
              <w:jc w:val="right"/>
            </w:pPr>
            <w:r>
              <w:t>-</w:t>
            </w:r>
          </w:p>
        </w:tc>
        <w:tc>
          <w:tcPr>
            <w:tcW w:w="1842" w:type="dxa"/>
            <w:vAlign w:val="bottom"/>
          </w:tcPr>
          <w:p w:rsidR="0051538F" w:rsidRDefault="0051538F" w:rsidP="00CF0D03">
            <w:pPr>
              <w:pStyle w:val="NoSpacing"/>
              <w:jc w:val="right"/>
            </w:pPr>
            <w:r>
              <w:t>-</w:t>
            </w:r>
          </w:p>
        </w:tc>
      </w:tr>
      <w:tr w:rsidR="0051538F" w:rsidTr="00CF0D03">
        <w:tc>
          <w:tcPr>
            <w:tcW w:w="4395" w:type="dxa"/>
          </w:tcPr>
          <w:p w:rsidR="0051538F" w:rsidRDefault="0051538F" w:rsidP="00CF0D03">
            <w:pPr>
              <w:pStyle w:val="NoSpacing"/>
            </w:pPr>
            <w:r>
              <w:t>Other receivables</w:t>
            </w:r>
          </w:p>
        </w:tc>
        <w:tc>
          <w:tcPr>
            <w:tcW w:w="1843" w:type="dxa"/>
            <w:vAlign w:val="bottom"/>
          </w:tcPr>
          <w:p w:rsidR="0051538F" w:rsidRDefault="0051538F" w:rsidP="00CF0D03">
            <w:pPr>
              <w:pStyle w:val="NoSpacing"/>
              <w:jc w:val="right"/>
            </w:pPr>
            <w:r>
              <w:t>4,482</w:t>
            </w:r>
          </w:p>
        </w:tc>
        <w:tc>
          <w:tcPr>
            <w:tcW w:w="1842" w:type="dxa"/>
            <w:vAlign w:val="bottom"/>
          </w:tcPr>
          <w:p w:rsidR="0051538F" w:rsidRDefault="0051538F" w:rsidP="00CF0D03">
            <w:pPr>
              <w:pStyle w:val="NoSpacing"/>
              <w:jc w:val="right"/>
            </w:pPr>
            <w:r>
              <w:t>4,482</w:t>
            </w:r>
          </w:p>
        </w:tc>
        <w:tc>
          <w:tcPr>
            <w:tcW w:w="1985" w:type="dxa"/>
            <w:vAlign w:val="bottom"/>
          </w:tcPr>
          <w:p w:rsidR="0051538F" w:rsidRDefault="0051538F" w:rsidP="00CF0D03">
            <w:pPr>
              <w:pStyle w:val="NoSpacing"/>
              <w:jc w:val="right"/>
            </w:pPr>
            <w:r>
              <w:t>-</w:t>
            </w:r>
          </w:p>
        </w:tc>
        <w:tc>
          <w:tcPr>
            <w:tcW w:w="1701" w:type="dxa"/>
            <w:vAlign w:val="bottom"/>
          </w:tcPr>
          <w:p w:rsidR="0051538F" w:rsidRDefault="0051538F" w:rsidP="00CF0D03">
            <w:pPr>
              <w:pStyle w:val="NoSpacing"/>
              <w:jc w:val="right"/>
            </w:pPr>
            <w:r>
              <w:t>-</w:t>
            </w:r>
          </w:p>
        </w:tc>
        <w:tc>
          <w:tcPr>
            <w:tcW w:w="1843" w:type="dxa"/>
            <w:vAlign w:val="bottom"/>
          </w:tcPr>
          <w:p w:rsidR="0051538F" w:rsidRDefault="0051538F" w:rsidP="00CF0D03">
            <w:pPr>
              <w:pStyle w:val="NoSpacing"/>
              <w:jc w:val="right"/>
            </w:pPr>
            <w:r>
              <w:t>-</w:t>
            </w:r>
          </w:p>
        </w:tc>
        <w:tc>
          <w:tcPr>
            <w:tcW w:w="1842" w:type="dxa"/>
            <w:vAlign w:val="bottom"/>
          </w:tcPr>
          <w:p w:rsidR="0051538F" w:rsidRDefault="0051538F" w:rsidP="00CF0D03">
            <w:pPr>
              <w:pStyle w:val="NoSpacing"/>
              <w:jc w:val="right"/>
            </w:pPr>
            <w:r>
              <w:t>-</w:t>
            </w:r>
          </w:p>
        </w:tc>
      </w:tr>
      <w:tr w:rsidR="0051538F" w:rsidTr="00CF0D03">
        <w:tc>
          <w:tcPr>
            <w:tcW w:w="4395" w:type="dxa"/>
          </w:tcPr>
          <w:p w:rsidR="0051538F" w:rsidRDefault="0051538F" w:rsidP="00CF0D03">
            <w:pPr>
              <w:pStyle w:val="NoSpacing"/>
            </w:pPr>
            <w:r>
              <w:t>Total</w:t>
            </w:r>
          </w:p>
        </w:tc>
        <w:tc>
          <w:tcPr>
            <w:tcW w:w="1843" w:type="dxa"/>
            <w:vAlign w:val="bottom"/>
          </w:tcPr>
          <w:p w:rsidR="0051538F" w:rsidRDefault="0051538F" w:rsidP="00CF0D03">
            <w:pPr>
              <w:pStyle w:val="NoSpacing"/>
              <w:jc w:val="right"/>
            </w:pPr>
            <w:r>
              <w:t>17,382</w:t>
            </w:r>
          </w:p>
        </w:tc>
        <w:tc>
          <w:tcPr>
            <w:tcW w:w="1842" w:type="dxa"/>
            <w:vAlign w:val="bottom"/>
          </w:tcPr>
          <w:p w:rsidR="0051538F" w:rsidRDefault="0051538F" w:rsidP="00CF0D03">
            <w:pPr>
              <w:pStyle w:val="NoSpacing"/>
              <w:jc w:val="right"/>
            </w:pPr>
            <w:r>
              <w:t>15,611</w:t>
            </w:r>
          </w:p>
        </w:tc>
        <w:tc>
          <w:tcPr>
            <w:tcW w:w="1985" w:type="dxa"/>
            <w:vAlign w:val="bottom"/>
          </w:tcPr>
          <w:p w:rsidR="0051538F" w:rsidRDefault="0051538F" w:rsidP="00CF0D03">
            <w:pPr>
              <w:pStyle w:val="NoSpacing"/>
              <w:jc w:val="right"/>
            </w:pPr>
            <w:r>
              <w:t>856</w:t>
            </w:r>
          </w:p>
        </w:tc>
        <w:tc>
          <w:tcPr>
            <w:tcW w:w="1701" w:type="dxa"/>
            <w:vAlign w:val="bottom"/>
          </w:tcPr>
          <w:p w:rsidR="0051538F" w:rsidRDefault="0051538F" w:rsidP="00CF0D03">
            <w:pPr>
              <w:pStyle w:val="NoSpacing"/>
              <w:jc w:val="right"/>
            </w:pPr>
            <w:r>
              <w:t>60</w:t>
            </w:r>
          </w:p>
        </w:tc>
        <w:tc>
          <w:tcPr>
            <w:tcW w:w="1843" w:type="dxa"/>
            <w:vAlign w:val="bottom"/>
          </w:tcPr>
          <w:p w:rsidR="0051538F" w:rsidRDefault="0051538F" w:rsidP="00CF0D03">
            <w:pPr>
              <w:pStyle w:val="NoSpacing"/>
              <w:jc w:val="right"/>
            </w:pPr>
            <w:r>
              <w:t>855</w:t>
            </w:r>
          </w:p>
        </w:tc>
        <w:tc>
          <w:tcPr>
            <w:tcW w:w="1842" w:type="dxa"/>
            <w:vAlign w:val="bottom"/>
          </w:tcPr>
          <w:p w:rsidR="0051538F" w:rsidRDefault="0051538F" w:rsidP="00CF0D03">
            <w:pPr>
              <w:pStyle w:val="NoSpacing"/>
              <w:jc w:val="right"/>
            </w:pPr>
            <w:r>
              <w:t>-</w:t>
            </w:r>
          </w:p>
        </w:tc>
      </w:tr>
    </w:tbl>
    <w:p w:rsidR="0051538F" w:rsidRDefault="0051538F" w:rsidP="0051538F">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51538F" w:rsidTr="00CF0D03">
        <w:tc>
          <w:tcPr>
            <w:tcW w:w="4395" w:type="dxa"/>
          </w:tcPr>
          <w:p w:rsidR="0051538F" w:rsidRDefault="0051538F" w:rsidP="00CF0D03">
            <w:pPr>
              <w:pStyle w:val="NoSpacing"/>
            </w:pPr>
            <w:r>
              <w:t>Consolidated 2017</w:t>
            </w: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c>
          <w:tcPr>
            <w:tcW w:w="1985" w:type="dxa"/>
            <w:vAlign w:val="bottom"/>
          </w:tcPr>
          <w:p w:rsidR="0051538F" w:rsidRDefault="0051538F" w:rsidP="00CF0D03">
            <w:pPr>
              <w:pStyle w:val="NoSpacing"/>
              <w:jc w:val="right"/>
            </w:pPr>
          </w:p>
        </w:tc>
        <w:tc>
          <w:tcPr>
            <w:tcW w:w="1701" w:type="dxa"/>
            <w:vAlign w:val="bottom"/>
          </w:tcPr>
          <w:p w:rsidR="0051538F" w:rsidRDefault="0051538F" w:rsidP="00CF0D03">
            <w:pPr>
              <w:pStyle w:val="NoSpacing"/>
              <w:jc w:val="right"/>
            </w:pP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r>
      <w:tr w:rsidR="0051538F" w:rsidTr="00CF0D03">
        <w:tc>
          <w:tcPr>
            <w:tcW w:w="4395" w:type="dxa"/>
          </w:tcPr>
          <w:p w:rsidR="0051538F" w:rsidRDefault="0051538F" w:rsidP="0051538F">
            <w:pPr>
              <w:pStyle w:val="NoSpacing"/>
            </w:pPr>
            <w:r>
              <w:t>Trade receivables</w:t>
            </w:r>
          </w:p>
        </w:tc>
        <w:tc>
          <w:tcPr>
            <w:tcW w:w="1843" w:type="dxa"/>
            <w:vAlign w:val="bottom"/>
          </w:tcPr>
          <w:p w:rsidR="0051538F" w:rsidRDefault="0051538F" w:rsidP="0051538F">
            <w:pPr>
              <w:pStyle w:val="NoSpacing"/>
              <w:jc w:val="right"/>
            </w:pPr>
            <w:r>
              <w:t>5,569</w:t>
            </w:r>
          </w:p>
        </w:tc>
        <w:tc>
          <w:tcPr>
            <w:tcW w:w="1842" w:type="dxa"/>
            <w:vAlign w:val="bottom"/>
          </w:tcPr>
          <w:p w:rsidR="0051538F" w:rsidRDefault="0051538F" w:rsidP="0051538F">
            <w:pPr>
              <w:pStyle w:val="NoSpacing"/>
              <w:jc w:val="right"/>
            </w:pPr>
            <w:r>
              <w:t>3,116</w:t>
            </w:r>
          </w:p>
        </w:tc>
        <w:tc>
          <w:tcPr>
            <w:tcW w:w="1985" w:type="dxa"/>
            <w:vAlign w:val="bottom"/>
          </w:tcPr>
          <w:p w:rsidR="0051538F" w:rsidRDefault="0051538F" w:rsidP="0051538F">
            <w:pPr>
              <w:pStyle w:val="NoSpacing"/>
              <w:jc w:val="right"/>
            </w:pPr>
            <w:r>
              <w:t>1,948</w:t>
            </w:r>
          </w:p>
        </w:tc>
        <w:tc>
          <w:tcPr>
            <w:tcW w:w="1701" w:type="dxa"/>
            <w:vAlign w:val="bottom"/>
          </w:tcPr>
          <w:p w:rsidR="0051538F" w:rsidRDefault="0051538F" w:rsidP="0051538F">
            <w:pPr>
              <w:pStyle w:val="NoSpacing"/>
              <w:jc w:val="right"/>
            </w:pPr>
            <w:r>
              <w:t>37</w:t>
            </w:r>
          </w:p>
        </w:tc>
        <w:tc>
          <w:tcPr>
            <w:tcW w:w="1843" w:type="dxa"/>
            <w:vAlign w:val="bottom"/>
          </w:tcPr>
          <w:p w:rsidR="0051538F" w:rsidRDefault="0051538F" w:rsidP="0051538F">
            <w:pPr>
              <w:pStyle w:val="NoSpacing"/>
              <w:jc w:val="right"/>
            </w:pPr>
            <w:r>
              <w:t>468</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Revenue receivable</w:t>
            </w:r>
          </w:p>
        </w:tc>
        <w:tc>
          <w:tcPr>
            <w:tcW w:w="1843" w:type="dxa"/>
            <w:vAlign w:val="bottom"/>
          </w:tcPr>
          <w:p w:rsidR="0051538F" w:rsidRDefault="0051538F" w:rsidP="0051538F">
            <w:pPr>
              <w:pStyle w:val="NoSpacing"/>
              <w:jc w:val="right"/>
            </w:pPr>
            <w:r>
              <w:t>6,361</w:t>
            </w:r>
          </w:p>
        </w:tc>
        <w:tc>
          <w:tcPr>
            <w:tcW w:w="1842" w:type="dxa"/>
            <w:vAlign w:val="bottom"/>
          </w:tcPr>
          <w:p w:rsidR="0051538F" w:rsidRDefault="0051538F" w:rsidP="0051538F">
            <w:pPr>
              <w:pStyle w:val="NoSpacing"/>
              <w:jc w:val="right"/>
            </w:pPr>
            <w:r>
              <w:t>6,361</w:t>
            </w:r>
          </w:p>
        </w:tc>
        <w:tc>
          <w:tcPr>
            <w:tcW w:w="1985" w:type="dxa"/>
            <w:vAlign w:val="bottom"/>
          </w:tcPr>
          <w:p w:rsidR="0051538F" w:rsidRDefault="0051538F" w:rsidP="0051538F">
            <w:pPr>
              <w:pStyle w:val="NoSpacing"/>
              <w:jc w:val="right"/>
            </w:pPr>
            <w:r>
              <w:t>-</w:t>
            </w:r>
          </w:p>
        </w:tc>
        <w:tc>
          <w:tcPr>
            <w:tcW w:w="1701" w:type="dxa"/>
            <w:vAlign w:val="bottom"/>
          </w:tcPr>
          <w:p w:rsidR="0051538F" w:rsidRDefault="0051538F" w:rsidP="0051538F">
            <w:pPr>
              <w:pStyle w:val="NoSpacing"/>
              <w:jc w:val="right"/>
            </w:pPr>
            <w:r>
              <w:t>-</w:t>
            </w:r>
          </w:p>
        </w:tc>
        <w:tc>
          <w:tcPr>
            <w:tcW w:w="1843" w:type="dxa"/>
            <w:vAlign w:val="bottom"/>
          </w:tcPr>
          <w:p w:rsidR="0051538F" w:rsidRDefault="0051538F" w:rsidP="0051538F">
            <w:pPr>
              <w:pStyle w:val="NoSpacing"/>
              <w:jc w:val="right"/>
            </w:pPr>
            <w:r>
              <w:t>-</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Other receivables</w:t>
            </w:r>
          </w:p>
        </w:tc>
        <w:tc>
          <w:tcPr>
            <w:tcW w:w="1843" w:type="dxa"/>
            <w:vAlign w:val="bottom"/>
          </w:tcPr>
          <w:p w:rsidR="0051538F" w:rsidRDefault="0051538F" w:rsidP="0051538F">
            <w:pPr>
              <w:pStyle w:val="NoSpacing"/>
              <w:jc w:val="right"/>
            </w:pPr>
            <w:r>
              <w:t>2,608</w:t>
            </w:r>
          </w:p>
        </w:tc>
        <w:tc>
          <w:tcPr>
            <w:tcW w:w="1842" w:type="dxa"/>
            <w:vAlign w:val="bottom"/>
          </w:tcPr>
          <w:p w:rsidR="0051538F" w:rsidRDefault="0051538F" w:rsidP="0051538F">
            <w:pPr>
              <w:pStyle w:val="NoSpacing"/>
              <w:jc w:val="right"/>
            </w:pPr>
            <w:r>
              <w:t>2,608</w:t>
            </w:r>
          </w:p>
        </w:tc>
        <w:tc>
          <w:tcPr>
            <w:tcW w:w="1985" w:type="dxa"/>
            <w:vAlign w:val="bottom"/>
          </w:tcPr>
          <w:p w:rsidR="0051538F" w:rsidRDefault="0051538F" w:rsidP="0051538F">
            <w:pPr>
              <w:pStyle w:val="NoSpacing"/>
              <w:jc w:val="right"/>
            </w:pPr>
            <w:r>
              <w:t>-</w:t>
            </w:r>
          </w:p>
        </w:tc>
        <w:tc>
          <w:tcPr>
            <w:tcW w:w="1701" w:type="dxa"/>
            <w:vAlign w:val="bottom"/>
          </w:tcPr>
          <w:p w:rsidR="0051538F" w:rsidRDefault="0051538F" w:rsidP="0051538F">
            <w:pPr>
              <w:pStyle w:val="NoSpacing"/>
              <w:jc w:val="right"/>
            </w:pPr>
            <w:r>
              <w:t>-</w:t>
            </w:r>
          </w:p>
        </w:tc>
        <w:tc>
          <w:tcPr>
            <w:tcW w:w="1843" w:type="dxa"/>
            <w:vAlign w:val="bottom"/>
          </w:tcPr>
          <w:p w:rsidR="0051538F" w:rsidRDefault="0051538F" w:rsidP="0051538F">
            <w:pPr>
              <w:pStyle w:val="NoSpacing"/>
              <w:jc w:val="right"/>
            </w:pPr>
            <w:r>
              <w:t>-</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Total</w:t>
            </w:r>
          </w:p>
        </w:tc>
        <w:tc>
          <w:tcPr>
            <w:tcW w:w="1843" w:type="dxa"/>
            <w:vAlign w:val="bottom"/>
          </w:tcPr>
          <w:p w:rsidR="0051538F" w:rsidRDefault="0051538F" w:rsidP="0051538F">
            <w:pPr>
              <w:pStyle w:val="NoSpacing"/>
              <w:jc w:val="right"/>
            </w:pPr>
            <w:r>
              <w:t>14,538</w:t>
            </w:r>
          </w:p>
        </w:tc>
        <w:tc>
          <w:tcPr>
            <w:tcW w:w="1842" w:type="dxa"/>
            <w:vAlign w:val="bottom"/>
          </w:tcPr>
          <w:p w:rsidR="0051538F" w:rsidRDefault="0051538F" w:rsidP="0051538F">
            <w:pPr>
              <w:pStyle w:val="NoSpacing"/>
              <w:jc w:val="right"/>
            </w:pPr>
            <w:r>
              <w:t>12,085</w:t>
            </w:r>
          </w:p>
        </w:tc>
        <w:tc>
          <w:tcPr>
            <w:tcW w:w="1985" w:type="dxa"/>
            <w:vAlign w:val="bottom"/>
          </w:tcPr>
          <w:p w:rsidR="0051538F" w:rsidRDefault="0051538F" w:rsidP="0051538F">
            <w:pPr>
              <w:pStyle w:val="NoSpacing"/>
              <w:jc w:val="right"/>
            </w:pPr>
            <w:r>
              <w:t>1,948</w:t>
            </w:r>
          </w:p>
        </w:tc>
        <w:tc>
          <w:tcPr>
            <w:tcW w:w="1701" w:type="dxa"/>
            <w:vAlign w:val="bottom"/>
          </w:tcPr>
          <w:p w:rsidR="0051538F" w:rsidRDefault="0051538F" w:rsidP="0051538F">
            <w:pPr>
              <w:pStyle w:val="NoSpacing"/>
              <w:jc w:val="right"/>
            </w:pPr>
            <w:r>
              <w:t>37</w:t>
            </w:r>
          </w:p>
        </w:tc>
        <w:tc>
          <w:tcPr>
            <w:tcW w:w="1843" w:type="dxa"/>
            <w:vAlign w:val="bottom"/>
          </w:tcPr>
          <w:p w:rsidR="0051538F" w:rsidRDefault="0051538F" w:rsidP="0051538F">
            <w:pPr>
              <w:pStyle w:val="NoSpacing"/>
              <w:jc w:val="right"/>
            </w:pPr>
            <w:r>
              <w:t>468</w:t>
            </w:r>
          </w:p>
        </w:tc>
        <w:tc>
          <w:tcPr>
            <w:tcW w:w="1842" w:type="dxa"/>
            <w:vAlign w:val="bottom"/>
          </w:tcPr>
          <w:p w:rsidR="0051538F" w:rsidRDefault="0051538F" w:rsidP="0051538F">
            <w:pPr>
              <w:pStyle w:val="NoSpacing"/>
              <w:jc w:val="right"/>
            </w:pPr>
            <w:r>
              <w:t>-</w:t>
            </w:r>
          </w:p>
        </w:tc>
      </w:tr>
    </w:tbl>
    <w:p w:rsidR="0051538F" w:rsidRDefault="0051538F" w:rsidP="0051538F">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51538F" w:rsidTr="00CF0D03">
        <w:tc>
          <w:tcPr>
            <w:tcW w:w="4395" w:type="dxa"/>
          </w:tcPr>
          <w:p w:rsidR="0051538F" w:rsidRDefault="0051538F" w:rsidP="00CF0D03">
            <w:pPr>
              <w:pStyle w:val="NoSpacing"/>
            </w:pPr>
            <w:r>
              <w:t>Chisholm 2018</w:t>
            </w: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c>
          <w:tcPr>
            <w:tcW w:w="1985" w:type="dxa"/>
            <w:vAlign w:val="bottom"/>
          </w:tcPr>
          <w:p w:rsidR="0051538F" w:rsidRDefault="0051538F" w:rsidP="00CF0D03">
            <w:pPr>
              <w:pStyle w:val="NoSpacing"/>
              <w:jc w:val="right"/>
            </w:pPr>
          </w:p>
        </w:tc>
        <w:tc>
          <w:tcPr>
            <w:tcW w:w="1701" w:type="dxa"/>
            <w:vAlign w:val="bottom"/>
          </w:tcPr>
          <w:p w:rsidR="0051538F" w:rsidRDefault="0051538F" w:rsidP="00CF0D03">
            <w:pPr>
              <w:pStyle w:val="NoSpacing"/>
              <w:jc w:val="right"/>
            </w:pP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r>
      <w:tr w:rsidR="0051538F" w:rsidTr="00CF0D03">
        <w:tc>
          <w:tcPr>
            <w:tcW w:w="4395" w:type="dxa"/>
          </w:tcPr>
          <w:p w:rsidR="0051538F" w:rsidRDefault="0051538F" w:rsidP="0051538F">
            <w:pPr>
              <w:pStyle w:val="NoSpacing"/>
            </w:pPr>
            <w:r>
              <w:t>Trade receivables</w:t>
            </w:r>
          </w:p>
        </w:tc>
        <w:tc>
          <w:tcPr>
            <w:tcW w:w="1843" w:type="dxa"/>
            <w:vAlign w:val="bottom"/>
          </w:tcPr>
          <w:p w:rsidR="0051538F" w:rsidRDefault="0051538F" w:rsidP="0051538F">
            <w:pPr>
              <w:pStyle w:val="NoSpacing"/>
              <w:jc w:val="right"/>
            </w:pPr>
            <w:r>
              <w:t>5,742</w:t>
            </w:r>
          </w:p>
        </w:tc>
        <w:tc>
          <w:tcPr>
            <w:tcW w:w="1842" w:type="dxa"/>
            <w:vAlign w:val="bottom"/>
          </w:tcPr>
          <w:p w:rsidR="0051538F" w:rsidRDefault="0051538F" w:rsidP="0051538F">
            <w:pPr>
              <w:pStyle w:val="NoSpacing"/>
              <w:jc w:val="right"/>
            </w:pPr>
            <w:r>
              <w:t>3,971</w:t>
            </w:r>
          </w:p>
        </w:tc>
        <w:tc>
          <w:tcPr>
            <w:tcW w:w="1985" w:type="dxa"/>
            <w:vAlign w:val="bottom"/>
          </w:tcPr>
          <w:p w:rsidR="0051538F" w:rsidRDefault="0051538F" w:rsidP="0051538F">
            <w:pPr>
              <w:pStyle w:val="NoSpacing"/>
              <w:jc w:val="right"/>
            </w:pPr>
            <w:r>
              <w:t>856</w:t>
            </w:r>
          </w:p>
        </w:tc>
        <w:tc>
          <w:tcPr>
            <w:tcW w:w="1701" w:type="dxa"/>
            <w:vAlign w:val="bottom"/>
          </w:tcPr>
          <w:p w:rsidR="0051538F" w:rsidRDefault="0051538F" w:rsidP="0051538F">
            <w:pPr>
              <w:pStyle w:val="NoSpacing"/>
              <w:jc w:val="right"/>
            </w:pPr>
            <w:r>
              <w:t>60</w:t>
            </w:r>
          </w:p>
        </w:tc>
        <w:tc>
          <w:tcPr>
            <w:tcW w:w="1843" w:type="dxa"/>
            <w:vAlign w:val="bottom"/>
          </w:tcPr>
          <w:p w:rsidR="0051538F" w:rsidRDefault="0051538F" w:rsidP="0051538F">
            <w:pPr>
              <w:pStyle w:val="NoSpacing"/>
              <w:jc w:val="right"/>
            </w:pPr>
            <w:r>
              <w:t>855</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lastRenderedPageBreak/>
              <w:t>Revenue receivable</w:t>
            </w:r>
          </w:p>
        </w:tc>
        <w:tc>
          <w:tcPr>
            <w:tcW w:w="1843" w:type="dxa"/>
            <w:vAlign w:val="bottom"/>
          </w:tcPr>
          <w:p w:rsidR="0051538F" w:rsidRDefault="0051538F" w:rsidP="0051538F">
            <w:pPr>
              <w:pStyle w:val="NoSpacing"/>
              <w:jc w:val="right"/>
            </w:pPr>
            <w:r>
              <w:t>6,993</w:t>
            </w:r>
          </w:p>
        </w:tc>
        <w:tc>
          <w:tcPr>
            <w:tcW w:w="1842" w:type="dxa"/>
            <w:vAlign w:val="bottom"/>
          </w:tcPr>
          <w:p w:rsidR="0051538F" w:rsidRDefault="0051538F" w:rsidP="0051538F">
            <w:pPr>
              <w:pStyle w:val="NoSpacing"/>
              <w:jc w:val="right"/>
            </w:pPr>
            <w:r>
              <w:t>6,993</w:t>
            </w:r>
          </w:p>
        </w:tc>
        <w:tc>
          <w:tcPr>
            <w:tcW w:w="1985" w:type="dxa"/>
            <w:vAlign w:val="bottom"/>
          </w:tcPr>
          <w:p w:rsidR="0051538F" w:rsidRDefault="0051538F" w:rsidP="0051538F">
            <w:pPr>
              <w:pStyle w:val="NoSpacing"/>
              <w:jc w:val="right"/>
            </w:pPr>
            <w:r>
              <w:t>-</w:t>
            </w:r>
          </w:p>
        </w:tc>
        <w:tc>
          <w:tcPr>
            <w:tcW w:w="1701" w:type="dxa"/>
            <w:vAlign w:val="bottom"/>
          </w:tcPr>
          <w:p w:rsidR="0051538F" w:rsidRDefault="0051538F" w:rsidP="0051538F">
            <w:pPr>
              <w:pStyle w:val="NoSpacing"/>
              <w:jc w:val="right"/>
            </w:pPr>
            <w:r>
              <w:t>-</w:t>
            </w:r>
          </w:p>
        </w:tc>
        <w:tc>
          <w:tcPr>
            <w:tcW w:w="1843" w:type="dxa"/>
            <w:vAlign w:val="bottom"/>
          </w:tcPr>
          <w:p w:rsidR="0051538F" w:rsidRDefault="0051538F" w:rsidP="0051538F">
            <w:pPr>
              <w:pStyle w:val="NoSpacing"/>
              <w:jc w:val="right"/>
            </w:pPr>
            <w:r>
              <w:t>-</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Other receivables</w:t>
            </w:r>
          </w:p>
        </w:tc>
        <w:tc>
          <w:tcPr>
            <w:tcW w:w="1843" w:type="dxa"/>
            <w:vAlign w:val="bottom"/>
          </w:tcPr>
          <w:p w:rsidR="0051538F" w:rsidRDefault="0051538F" w:rsidP="0051538F">
            <w:pPr>
              <w:pStyle w:val="NoSpacing"/>
              <w:jc w:val="right"/>
            </w:pPr>
            <w:r>
              <w:t>7,527</w:t>
            </w:r>
          </w:p>
        </w:tc>
        <w:tc>
          <w:tcPr>
            <w:tcW w:w="1842" w:type="dxa"/>
            <w:vAlign w:val="bottom"/>
          </w:tcPr>
          <w:p w:rsidR="0051538F" w:rsidRDefault="0051538F" w:rsidP="0051538F">
            <w:pPr>
              <w:pStyle w:val="NoSpacing"/>
              <w:jc w:val="right"/>
            </w:pPr>
            <w:r>
              <w:t>7,527</w:t>
            </w:r>
          </w:p>
        </w:tc>
        <w:tc>
          <w:tcPr>
            <w:tcW w:w="1985" w:type="dxa"/>
            <w:vAlign w:val="bottom"/>
          </w:tcPr>
          <w:p w:rsidR="0051538F" w:rsidRDefault="0051538F" w:rsidP="0051538F">
            <w:pPr>
              <w:pStyle w:val="NoSpacing"/>
              <w:jc w:val="right"/>
            </w:pPr>
            <w:r>
              <w:t>-</w:t>
            </w:r>
          </w:p>
        </w:tc>
        <w:tc>
          <w:tcPr>
            <w:tcW w:w="1701" w:type="dxa"/>
            <w:vAlign w:val="bottom"/>
          </w:tcPr>
          <w:p w:rsidR="0051538F" w:rsidRDefault="0051538F" w:rsidP="0051538F">
            <w:pPr>
              <w:pStyle w:val="NoSpacing"/>
              <w:jc w:val="right"/>
            </w:pPr>
            <w:r>
              <w:t>-</w:t>
            </w:r>
          </w:p>
        </w:tc>
        <w:tc>
          <w:tcPr>
            <w:tcW w:w="1843" w:type="dxa"/>
            <w:vAlign w:val="bottom"/>
          </w:tcPr>
          <w:p w:rsidR="0051538F" w:rsidRDefault="0051538F" w:rsidP="0051538F">
            <w:pPr>
              <w:pStyle w:val="NoSpacing"/>
              <w:jc w:val="right"/>
            </w:pPr>
            <w:r>
              <w:t>-</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Total</w:t>
            </w:r>
          </w:p>
        </w:tc>
        <w:tc>
          <w:tcPr>
            <w:tcW w:w="1843" w:type="dxa"/>
            <w:vAlign w:val="bottom"/>
          </w:tcPr>
          <w:p w:rsidR="0051538F" w:rsidRDefault="0051538F" w:rsidP="0051538F">
            <w:pPr>
              <w:pStyle w:val="NoSpacing"/>
              <w:jc w:val="right"/>
            </w:pPr>
            <w:r>
              <w:t>20,262</w:t>
            </w:r>
          </w:p>
        </w:tc>
        <w:tc>
          <w:tcPr>
            <w:tcW w:w="1842" w:type="dxa"/>
            <w:vAlign w:val="bottom"/>
          </w:tcPr>
          <w:p w:rsidR="0051538F" w:rsidRDefault="0051538F" w:rsidP="0051538F">
            <w:pPr>
              <w:pStyle w:val="NoSpacing"/>
              <w:jc w:val="right"/>
            </w:pPr>
            <w:r>
              <w:t>18,491</w:t>
            </w:r>
          </w:p>
        </w:tc>
        <w:tc>
          <w:tcPr>
            <w:tcW w:w="1985" w:type="dxa"/>
            <w:vAlign w:val="bottom"/>
          </w:tcPr>
          <w:p w:rsidR="0051538F" w:rsidRDefault="0051538F" w:rsidP="0051538F">
            <w:pPr>
              <w:pStyle w:val="NoSpacing"/>
              <w:jc w:val="right"/>
            </w:pPr>
            <w:r>
              <w:t>856</w:t>
            </w:r>
          </w:p>
        </w:tc>
        <w:tc>
          <w:tcPr>
            <w:tcW w:w="1701" w:type="dxa"/>
            <w:vAlign w:val="bottom"/>
          </w:tcPr>
          <w:p w:rsidR="0051538F" w:rsidRDefault="0051538F" w:rsidP="0051538F">
            <w:pPr>
              <w:pStyle w:val="NoSpacing"/>
              <w:jc w:val="right"/>
            </w:pPr>
            <w:r>
              <w:t>60</w:t>
            </w:r>
          </w:p>
        </w:tc>
        <w:tc>
          <w:tcPr>
            <w:tcW w:w="1843" w:type="dxa"/>
            <w:vAlign w:val="bottom"/>
          </w:tcPr>
          <w:p w:rsidR="0051538F" w:rsidRDefault="0051538F" w:rsidP="0051538F">
            <w:pPr>
              <w:pStyle w:val="NoSpacing"/>
              <w:jc w:val="right"/>
            </w:pPr>
            <w:r>
              <w:t>855</w:t>
            </w:r>
          </w:p>
        </w:tc>
        <w:tc>
          <w:tcPr>
            <w:tcW w:w="1842" w:type="dxa"/>
            <w:vAlign w:val="bottom"/>
          </w:tcPr>
          <w:p w:rsidR="0051538F" w:rsidRDefault="0051538F" w:rsidP="0051538F">
            <w:pPr>
              <w:pStyle w:val="NoSpacing"/>
              <w:jc w:val="right"/>
            </w:pPr>
            <w:r>
              <w:t>-</w:t>
            </w:r>
          </w:p>
        </w:tc>
      </w:tr>
    </w:tbl>
    <w:p w:rsidR="0051538F" w:rsidRDefault="0051538F" w:rsidP="0051538F">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51538F" w:rsidTr="00CF0D03">
        <w:tc>
          <w:tcPr>
            <w:tcW w:w="4395" w:type="dxa"/>
          </w:tcPr>
          <w:p w:rsidR="0051538F" w:rsidRDefault="0051538F" w:rsidP="00CF0D03">
            <w:pPr>
              <w:pStyle w:val="NoSpacing"/>
            </w:pPr>
            <w:r>
              <w:t>Chisholm 2017</w:t>
            </w: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c>
          <w:tcPr>
            <w:tcW w:w="1985" w:type="dxa"/>
            <w:vAlign w:val="bottom"/>
          </w:tcPr>
          <w:p w:rsidR="0051538F" w:rsidRDefault="0051538F" w:rsidP="00CF0D03">
            <w:pPr>
              <w:pStyle w:val="NoSpacing"/>
              <w:jc w:val="right"/>
            </w:pPr>
          </w:p>
        </w:tc>
        <w:tc>
          <w:tcPr>
            <w:tcW w:w="1701" w:type="dxa"/>
            <w:vAlign w:val="bottom"/>
          </w:tcPr>
          <w:p w:rsidR="0051538F" w:rsidRDefault="0051538F" w:rsidP="00CF0D03">
            <w:pPr>
              <w:pStyle w:val="NoSpacing"/>
              <w:jc w:val="right"/>
            </w:pPr>
          </w:p>
        </w:tc>
        <w:tc>
          <w:tcPr>
            <w:tcW w:w="1843" w:type="dxa"/>
            <w:vAlign w:val="bottom"/>
          </w:tcPr>
          <w:p w:rsidR="0051538F" w:rsidRDefault="0051538F" w:rsidP="00CF0D03">
            <w:pPr>
              <w:pStyle w:val="NoSpacing"/>
              <w:jc w:val="right"/>
            </w:pPr>
          </w:p>
        </w:tc>
        <w:tc>
          <w:tcPr>
            <w:tcW w:w="1842" w:type="dxa"/>
            <w:vAlign w:val="bottom"/>
          </w:tcPr>
          <w:p w:rsidR="0051538F" w:rsidRDefault="0051538F" w:rsidP="00CF0D03">
            <w:pPr>
              <w:pStyle w:val="NoSpacing"/>
              <w:jc w:val="right"/>
            </w:pPr>
          </w:p>
        </w:tc>
      </w:tr>
      <w:tr w:rsidR="0051538F" w:rsidTr="00CF0D03">
        <w:tc>
          <w:tcPr>
            <w:tcW w:w="4395" w:type="dxa"/>
          </w:tcPr>
          <w:p w:rsidR="0051538F" w:rsidRDefault="0051538F" w:rsidP="0051538F">
            <w:pPr>
              <w:pStyle w:val="NoSpacing"/>
            </w:pPr>
            <w:r>
              <w:t>Trade receivables</w:t>
            </w:r>
          </w:p>
        </w:tc>
        <w:tc>
          <w:tcPr>
            <w:tcW w:w="1843" w:type="dxa"/>
            <w:vAlign w:val="bottom"/>
          </w:tcPr>
          <w:p w:rsidR="0051538F" w:rsidRDefault="0051538F" w:rsidP="0051538F">
            <w:pPr>
              <w:pStyle w:val="NoSpacing"/>
              <w:jc w:val="right"/>
            </w:pPr>
            <w:r>
              <w:t>5,565</w:t>
            </w:r>
          </w:p>
        </w:tc>
        <w:tc>
          <w:tcPr>
            <w:tcW w:w="1842" w:type="dxa"/>
            <w:vAlign w:val="bottom"/>
          </w:tcPr>
          <w:p w:rsidR="0051538F" w:rsidRDefault="0051538F" w:rsidP="0051538F">
            <w:pPr>
              <w:pStyle w:val="NoSpacing"/>
              <w:jc w:val="right"/>
            </w:pPr>
            <w:r>
              <w:t>3,112</w:t>
            </w:r>
          </w:p>
        </w:tc>
        <w:tc>
          <w:tcPr>
            <w:tcW w:w="1985" w:type="dxa"/>
            <w:vAlign w:val="bottom"/>
          </w:tcPr>
          <w:p w:rsidR="0051538F" w:rsidRDefault="0051538F" w:rsidP="0051538F">
            <w:pPr>
              <w:pStyle w:val="NoSpacing"/>
              <w:jc w:val="right"/>
            </w:pPr>
            <w:r>
              <w:t>1,948</w:t>
            </w:r>
          </w:p>
        </w:tc>
        <w:tc>
          <w:tcPr>
            <w:tcW w:w="1701" w:type="dxa"/>
            <w:vAlign w:val="bottom"/>
          </w:tcPr>
          <w:p w:rsidR="0051538F" w:rsidRDefault="0051538F" w:rsidP="0051538F">
            <w:pPr>
              <w:pStyle w:val="NoSpacing"/>
              <w:jc w:val="right"/>
            </w:pPr>
            <w:r>
              <w:t>37</w:t>
            </w:r>
          </w:p>
        </w:tc>
        <w:tc>
          <w:tcPr>
            <w:tcW w:w="1843" w:type="dxa"/>
            <w:vAlign w:val="bottom"/>
          </w:tcPr>
          <w:p w:rsidR="0051538F" w:rsidRDefault="0051538F" w:rsidP="0051538F">
            <w:pPr>
              <w:pStyle w:val="NoSpacing"/>
              <w:jc w:val="right"/>
            </w:pPr>
            <w:r>
              <w:t>468</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Revenue receivable</w:t>
            </w:r>
          </w:p>
        </w:tc>
        <w:tc>
          <w:tcPr>
            <w:tcW w:w="1843" w:type="dxa"/>
            <w:vAlign w:val="bottom"/>
          </w:tcPr>
          <w:p w:rsidR="0051538F" w:rsidRDefault="0051538F" w:rsidP="0051538F">
            <w:pPr>
              <w:pStyle w:val="NoSpacing"/>
              <w:jc w:val="right"/>
            </w:pPr>
            <w:r>
              <w:t>6,257</w:t>
            </w:r>
          </w:p>
        </w:tc>
        <w:tc>
          <w:tcPr>
            <w:tcW w:w="1842" w:type="dxa"/>
            <w:vAlign w:val="bottom"/>
          </w:tcPr>
          <w:p w:rsidR="0051538F" w:rsidRDefault="0051538F" w:rsidP="0051538F">
            <w:pPr>
              <w:pStyle w:val="NoSpacing"/>
              <w:jc w:val="right"/>
            </w:pPr>
            <w:r>
              <w:t>6,257</w:t>
            </w:r>
          </w:p>
        </w:tc>
        <w:tc>
          <w:tcPr>
            <w:tcW w:w="1985" w:type="dxa"/>
            <w:vAlign w:val="bottom"/>
          </w:tcPr>
          <w:p w:rsidR="0051538F" w:rsidRDefault="0051538F" w:rsidP="0051538F">
            <w:pPr>
              <w:pStyle w:val="NoSpacing"/>
              <w:jc w:val="right"/>
            </w:pPr>
            <w:r>
              <w:t>-</w:t>
            </w:r>
          </w:p>
        </w:tc>
        <w:tc>
          <w:tcPr>
            <w:tcW w:w="1701" w:type="dxa"/>
            <w:vAlign w:val="bottom"/>
          </w:tcPr>
          <w:p w:rsidR="0051538F" w:rsidRDefault="0051538F" w:rsidP="0051538F">
            <w:pPr>
              <w:pStyle w:val="NoSpacing"/>
              <w:jc w:val="right"/>
            </w:pPr>
            <w:r>
              <w:t>-</w:t>
            </w:r>
          </w:p>
        </w:tc>
        <w:tc>
          <w:tcPr>
            <w:tcW w:w="1843" w:type="dxa"/>
            <w:vAlign w:val="bottom"/>
          </w:tcPr>
          <w:p w:rsidR="0051538F" w:rsidRDefault="0051538F" w:rsidP="0051538F">
            <w:pPr>
              <w:pStyle w:val="NoSpacing"/>
              <w:jc w:val="right"/>
            </w:pPr>
            <w:r>
              <w:t>-</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Other receivables</w:t>
            </w:r>
          </w:p>
        </w:tc>
        <w:tc>
          <w:tcPr>
            <w:tcW w:w="1843" w:type="dxa"/>
            <w:vAlign w:val="bottom"/>
          </w:tcPr>
          <w:p w:rsidR="0051538F" w:rsidRDefault="0051538F" w:rsidP="0051538F">
            <w:pPr>
              <w:pStyle w:val="NoSpacing"/>
              <w:jc w:val="right"/>
            </w:pPr>
            <w:r>
              <w:t>4,463</w:t>
            </w:r>
          </w:p>
        </w:tc>
        <w:tc>
          <w:tcPr>
            <w:tcW w:w="1842" w:type="dxa"/>
            <w:vAlign w:val="bottom"/>
          </w:tcPr>
          <w:p w:rsidR="0051538F" w:rsidRDefault="0051538F" w:rsidP="0051538F">
            <w:pPr>
              <w:pStyle w:val="NoSpacing"/>
              <w:jc w:val="right"/>
            </w:pPr>
            <w:r>
              <w:t>4,463</w:t>
            </w:r>
          </w:p>
        </w:tc>
        <w:tc>
          <w:tcPr>
            <w:tcW w:w="1985" w:type="dxa"/>
            <w:vAlign w:val="bottom"/>
          </w:tcPr>
          <w:p w:rsidR="0051538F" w:rsidRDefault="0051538F" w:rsidP="0051538F">
            <w:pPr>
              <w:pStyle w:val="NoSpacing"/>
              <w:jc w:val="right"/>
            </w:pPr>
            <w:r>
              <w:t>-</w:t>
            </w:r>
          </w:p>
        </w:tc>
        <w:tc>
          <w:tcPr>
            <w:tcW w:w="1701" w:type="dxa"/>
            <w:vAlign w:val="bottom"/>
          </w:tcPr>
          <w:p w:rsidR="0051538F" w:rsidRDefault="0051538F" w:rsidP="0051538F">
            <w:pPr>
              <w:pStyle w:val="NoSpacing"/>
              <w:jc w:val="right"/>
            </w:pPr>
            <w:r>
              <w:t>-</w:t>
            </w:r>
          </w:p>
        </w:tc>
        <w:tc>
          <w:tcPr>
            <w:tcW w:w="1843" w:type="dxa"/>
            <w:vAlign w:val="bottom"/>
          </w:tcPr>
          <w:p w:rsidR="0051538F" w:rsidRDefault="0051538F" w:rsidP="0051538F">
            <w:pPr>
              <w:pStyle w:val="NoSpacing"/>
              <w:jc w:val="right"/>
            </w:pPr>
            <w:r>
              <w:t>-</w:t>
            </w:r>
          </w:p>
        </w:tc>
        <w:tc>
          <w:tcPr>
            <w:tcW w:w="1842" w:type="dxa"/>
            <w:vAlign w:val="bottom"/>
          </w:tcPr>
          <w:p w:rsidR="0051538F" w:rsidRDefault="0051538F" w:rsidP="0051538F">
            <w:pPr>
              <w:pStyle w:val="NoSpacing"/>
              <w:jc w:val="right"/>
            </w:pPr>
            <w:r>
              <w:t>-</w:t>
            </w:r>
          </w:p>
        </w:tc>
      </w:tr>
      <w:tr w:rsidR="0051538F" w:rsidTr="00CF0D03">
        <w:tc>
          <w:tcPr>
            <w:tcW w:w="4395" w:type="dxa"/>
          </w:tcPr>
          <w:p w:rsidR="0051538F" w:rsidRDefault="0051538F" w:rsidP="0051538F">
            <w:pPr>
              <w:pStyle w:val="NoSpacing"/>
            </w:pPr>
            <w:r>
              <w:t>Total</w:t>
            </w:r>
          </w:p>
        </w:tc>
        <w:tc>
          <w:tcPr>
            <w:tcW w:w="1843" w:type="dxa"/>
            <w:vAlign w:val="bottom"/>
          </w:tcPr>
          <w:p w:rsidR="0051538F" w:rsidRDefault="0051538F" w:rsidP="0051538F">
            <w:pPr>
              <w:pStyle w:val="NoSpacing"/>
              <w:jc w:val="right"/>
            </w:pPr>
            <w:r>
              <w:t>16,285</w:t>
            </w:r>
          </w:p>
        </w:tc>
        <w:tc>
          <w:tcPr>
            <w:tcW w:w="1842" w:type="dxa"/>
            <w:vAlign w:val="bottom"/>
          </w:tcPr>
          <w:p w:rsidR="0051538F" w:rsidRDefault="0051538F" w:rsidP="0051538F">
            <w:pPr>
              <w:pStyle w:val="NoSpacing"/>
              <w:jc w:val="right"/>
            </w:pPr>
            <w:r>
              <w:t>13,832</w:t>
            </w:r>
          </w:p>
        </w:tc>
        <w:tc>
          <w:tcPr>
            <w:tcW w:w="1985" w:type="dxa"/>
            <w:vAlign w:val="bottom"/>
          </w:tcPr>
          <w:p w:rsidR="0051538F" w:rsidRDefault="0051538F" w:rsidP="0051538F">
            <w:pPr>
              <w:pStyle w:val="NoSpacing"/>
              <w:jc w:val="right"/>
            </w:pPr>
            <w:r>
              <w:t>1,948</w:t>
            </w:r>
          </w:p>
        </w:tc>
        <w:tc>
          <w:tcPr>
            <w:tcW w:w="1701" w:type="dxa"/>
            <w:vAlign w:val="bottom"/>
          </w:tcPr>
          <w:p w:rsidR="0051538F" w:rsidRDefault="0051538F" w:rsidP="0051538F">
            <w:pPr>
              <w:pStyle w:val="NoSpacing"/>
              <w:jc w:val="right"/>
            </w:pPr>
            <w:r>
              <w:t>37</w:t>
            </w:r>
          </w:p>
        </w:tc>
        <w:tc>
          <w:tcPr>
            <w:tcW w:w="1843" w:type="dxa"/>
            <w:vAlign w:val="bottom"/>
          </w:tcPr>
          <w:p w:rsidR="0051538F" w:rsidRDefault="0051538F" w:rsidP="0051538F">
            <w:pPr>
              <w:pStyle w:val="NoSpacing"/>
              <w:jc w:val="right"/>
            </w:pPr>
            <w:r>
              <w:t>468</w:t>
            </w:r>
          </w:p>
        </w:tc>
        <w:tc>
          <w:tcPr>
            <w:tcW w:w="1842" w:type="dxa"/>
            <w:vAlign w:val="bottom"/>
          </w:tcPr>
          <w:p w:rsidR="0051538F" w:rsidRDefault="0051538F" w:rsidP="0051538F">
            <w:pPr>
              <w:pStyle w:val="NoSpacing"/>
              <w:jc w:val="right"/>
            </w:pPr>
            <w:r>
              <w:t>-</w:t>
            </w:r>
          </w:p>
        </w:tc>
      </w:tr>
    </w:tbl>
    <w:p w:rsidR="0051538F" w:rsidRDefault="0051538F" w:rsidP="00DF3C92">
      <w:pPr>
        <w:pStyle w:val="NoSpacing"/>
      </w:pPr>
    </w:p>
    <w:p w:rsidR="00842D93" w:rsidRPr="00842D93" w:rsidRDefault="00842D93" w:rsidP="00842D93">
      <w:pPr>
        <w:autoSpaceDE w:val="0"/>
        <w:autoSpaceDN w:val="0"/>
        <w:adjustRightInd w:val="0"/>
        <w:spacing w:after="0" w:line="240" w:lineRule="auto"/>
        <w:rPr>
          <w:rStyle w:val="TEXT1"/>
        </w:rPr>
      </w:pPr>
      <w:r w:rsidRPr="00842D93">
        <w:rPr>
          <w:rStyle w:val="TEXT1"/>
        </w:rPr>
        <w:t>Note: The disclosures above exclude statutory payables (e.g. amounts arising to Victorian Government and GST taxes payable)</w:t>
      </w:r>
    </w:p>
    <w:p w:rsidR="00842D93" w:rsidRPr="00842D93" w:rsidRDefault="00842D93" w:rsidP="00842D93">
      <w:pPr>
        <w:autoSpaceDE w:val="0"/>
        <w:autoSpaceDN w:val="0"/>
        <w:adjustRightInd w:val="0"/>
        <w:spacing w:after="0" w:line="240" w:lineRule="auto"/>
        <w:rPr>
          <w:rStyle w:val="TEXT1"/>
        </w:rPr>
      </w:pPr>
      <w:r w:rsidRPr="00842D93">
        <w:rPr>
          <w:rStyle w:val="TEXT1"/>
        </w:rPr>
        <w:t>The average credit period on sales of goods is 21 days.</w:t>
      </w:r>
    </w:p>
    <w:p w:rsidR="00140862" w:rsidRDefault="00842D93" w:rsidP="003305BC">
      <w:pPr>
        <w:autoSpaceDE w:val="0"/>
        <w:autoSpaceDN w:val="0"/>
        <w:adjustRightInd w:val="0"/>
        <w:spacing w:after="0" w:line="240" w:lineRule="auto"/>
        <w:rPr>
          <w:rStyle w:val="TEXT1"/>
        </w:rPr>
      </w:pPr>
      <w:r w:rsidRPr="00842D93">
        <w:rPr>
          <w:rStyle w:val="TEXT1"/>
        </w:rPr>
        <w:t>There are no financial assets that have their terms renegotiated so as to prevent them f</w:t>
      </w:r>
      <w:r w:rsidR="003305BC">
        <w:rPr>
          <w:rStyle w:val="TEXT1"/>
        </w:rPr>
        <w:t xml:space="preserve">rom being past due or impaired, </w:t>
      </w:r>
      <w:r w:rsidRPr="00842D93">
        <w:rPr>
          <w:rStyle w:val="TEXT1"/>
        </w:rPr>
        <w:t>and they are stated at the carrying amounts as indicated.</w:t>
      </w:r>
    </w:p>
    <w:p w:rsidR="003305BC" w:rsidRDefault="003305BC" w:rsidP="003305BC">
      <w:pPr>
        <w:autoSpaceDE w:val="0"/>
        <w:autoSpaceDN w:val="0"/>
        <w:adjustRightInd w:val="0"/>
        <w:spacing w:after="0" w:line="240" w:lineRule="auto"/>
        <w:rPr>
          <w:rStyle w:val="TEXT1"/>
        </w:rPr>
      </w:pPr>
    </w:p>
    <w:p w:rsidR="003305BC" w:rsidRDefault="003305BC" w:rsidP="003305BC">
      <w:pPr>
        <w:autoSpaceDE w:val="0"/>
        <w:autoSpaceDN w:val="0"/>
        <w:adjustRightInd w:val="0"/>
        <w:spacing w:after="0" w:line="240" w:lineRule="auto"/>
        <w:rPr>
          <w:rStyle w:val="TEXT1"/>
        </w:rPr>
      </w:pPr>
      <w:r>
        <w:rPr>
          <w:rStyle w:val="TEXT1"/>
        </w:rPr>
        <w:t>&lt;pp&gt;69</w:t>
      </w:r>
    </w:p>
    <w:p w:rsidR="003305BC" w:rsidRDefault="003305BC" w:rsidP="003305BC">
      <w:pPr>
        <w:autoSpaceDE w:val="0"/>
        <w:autoSpaceDN w:val="0"/>
        <w:adjustRightInd w:val="0"/>
        <w:spacing w:after="0" w:line="240" w:lineRule="auto"/>
        <w:rPr>
          <w:rStyle w:val="TEXT1"/>
        </w:rPr>
      </w:pPr>
    </w:p>
    <w:p w:rsidR="003305BC" w:rsidRDefault="003305BC" w:rsidP="003305BC">
      <w:pPr>
        <w:pStyle w:val="Heading2"/>
        <w:rPr>
          <w:rStyle w:val="TEXT1"/>
        </w:rPr>
      </w:pPr>
      <w:r>
        <w:rPr>
          <w:rStyle w:val="TEXT1"/>
        </w:rPr>
        <w:t>5. Balances from operations (continued)</w:t>
      </w:r>
    </w:p>
    <w:p w:rsidR="003305BC" w:rsidRDefault="003305BC" w:rsidP="003305BC">
      <w:pPr>
        <w:autoSpaceDE w:val="0"/>
        <w:autoSpaceDN w:val="0"/>
        <w:adjustRightInd w:val="0"/>
        <w:spacing w:after="0" w:line="240" w:lineRule="auto"/>
        <w:rPr>
          <w:rStyle w:val="TEXT1"/>
        </w:rPr>
      </w:pPr>
    </w:p>
    <w:p w:rsidR="003305BC" w:rsidRDefault="003305BC" w:rsidP="003305BC">
      <w:pPr>
        <w:pStyle w:val="Heading3"/>
        <w:rPr>
          <w:rStyle w:val="TEXT1"/>
          <w:rFonts w:cstheme="majorBidi"/>
        </w:rPr>
      </w:pPr>
      <w:r>
        <w:rPr>
          <w:rStyle w:val="TEXT1"/>
          <w:rFonts w:cstheme="majorBidi"/>
        </w:rPr>
        <w:t>5.2 Payables</w:t>
      </w:r>
    </w:p>
    <w:p w:rsidR="003305BC" w:rsidRDefault="003305BC" w:rsidP="003305BC">
      <w:pPr>
        <w:autoSpaceDE w:val="0"/>
        <w:autoSpaceDN w:val="0"/>
        <w:adjustRightInd w:val="0"/>
        <w:spacing w:after="0" w:line="240" w:lineRule="auto"/>
        <w:rPr>
          <w:rStyle w:val="TEXT1"/>
          <w:rFonts w:cstheme="majorBidi"/>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3305BC" w:rsidTr="00CF0D03">
        <w:tc>
          <w:tcPr>
            <w:tcW w:w="8080" w:type="dxa"/>
            <w:vMerge w:val="restart"/>
          </w:tcPr>
          <w:p w:rsidR="003305BC" w:rsidRDefault="003305BC" w:rsidP="00CF0D03">
            <w:pPr>
              <w:autoSpaceDE w:val="0"/>
              <w:autoSpaceDN w:val="0"/>
              <w:adjustRightInd w:val="0"/>
              <w:rPr>
                <w:rStyle w:val="TEXT1"/>
              </w:rPr>
            </w:pPr>
          </w:p>
        </w:tc>
        <w:tc>
          <w:tcPr>
            <w:tcW w:w="3686" w:type="dxa"/>
            <w:gridSpan w:val="2"/>
            <w:vAlign w:val="bottom"/>
          </w:tcPr>
          <w:p w:rsidR="003305BC" w:rsidRDefault="003305BC" w:rsidP="00CF0D03">
            <w:pPr>
              <w:autoSpaceDE w:val="0"/>
              <w:autoSpaceDN w:val="0"/>
              <w:adjustRightInd w:val="0"/>
              <w:jc w:val="center"/>
              <w:rPr>
                <w:rStyle w:val="TEXT1"/>
              </w:rPr>
            </w:pPr>
            <w:r>
              <w:rPr>
                <w:rStyle w:val="TEXT1"/>
              </w:rPr>
              <w:t>Consolidated</w:t>
            </w:r>
          </w:p>
        </w:tc>
        <w:tc>
          <w:tcPr>
            <w:tcW w:w="3685" w:type="dxa"/>
            <w:gridSpan w:val="2"/>
            <w:vAlign w:val="bottom"/>
          </w:tcPr>
          <w:p w:rsidR="003305BC" w:rsidRDefault="003305BC" w:rsidP="00CF0D03">
            <w:pPr>
              <w:autoSpaceDE w:val="0"/>
              <w:autoSpaceDN w:val="0"/>
              <w:adjustRightInd w:val="0"/>
              <w:jc w:val="center"/>
              <w:rPr>
                <w:rStyle w:val="TEXT1"/>
              </w:rPr>
            </w:pPr>
            <w:r>
              <w:rPr>
                <w:rStyle w:val="TEXT1"/>
              </w:rPr>
              <w:t>Chisholm</w:t>
            </w:r>
          </w:p>
        </w:tc>
      </w:tr>
      <w:tr w:rsidR="003305BC" w:rsidRPr="00E83406" w:rsidTr="00CF0D03">
        <w:tc>
          <w:tcPr>
            <w:tcW w:w="8080" w:type="dxa"/>
            <w:vMerge/>
          </w:tcPr>
          <w:p w:rsidR="003305BC" w:rsidRDefault="003305BC" w:rsidP="00CF0D03">
            <w:pPr>
              <w:autoSpaceDE w:val="0"/>
              <w:autoSpaceDN w:val="0"/>
              <w:adjustRightInd w:val="0"/>
              <w:rPr>
                <w:rStyle w:val="TEXT1"/>
              </w:rPr>
            </w:pPr>
          </w:p>
        </w:tc>
        <w:tc>
          <w:tcPr>
            <w:tcW w:w="1985" w:type="dxa"/>
          </w:tcPr>
          <w:p w:rsidR="003305BC" w:rsidRDefault="003305BC" w:rsidP="00CF0D03">
            <w:pPr>
              <w:autoSpaceDE w:val="0"/>
              <w:autoSpaceDN w:val="0"/>
              <w:adjustRightInd w:val="0"/>
              <w:jc w:val="right"/>
              <w:rPr>
                <w:rStyle w:val="TEXT1"/>
              </w:rPr>
            </w:pPr>
            <w:r>
              <w:rPr>
                <w:rStyle w:val="TEXT1"/>
              </w:rPr>
              <w:t>2018</w:t>
            </w:r>
          </w:p>
        </w:tc>
        <w:tc>
          <w:tcPr>
            <w:tcW w:w="1701" w:type="dxa"/>
          </w:tcPr>
          <w:p w:rsidR="003305BC" w:rsidRPr="00E83406" w:rsidRDefault="003305BC" w:rsidP="00CF0D03">
            <w:pPr>
              <w:jc w:val="right"/>
              <w:rPr>
                <w:rStyle w:val="TEXT1"/>
              </w:rPr>
            </w:pPr>
            <w:r>
              <w:rPr>
                <w:rStyle w:val="TEXT1"/>
              </w:rPr>
              <w:t>2017</w:t>
            </w:r>
          </w:p>
        </w:tc>
        <w:tc>
          <w:tcPr>
            <w:tcW w:w="1843" w:type="dxa"/>
          </w:tcPr>
          <w:p w:rsidR="003305BC" w:rsidRPr="00E83406" w:rsidRDefault="003305BC" w:rsidP="00CF0D03">
            <w:pPr>
              <w:jc w:val="right"/>
              <w:rPr>
                <w:rStyle w:val="TEXT1"/>
              </w:rPr>
            </w:pPr>
            <w:r>
              <w:rPr>
                <w:rStyle w:val="TEXT1"/>
              </w:rPr>
              <w:t>2018</w:t>
            </w:r>
          </w:p>
        </w:tc>
        <w:tc>
          <w:tcPr>
            <w:tcW w:w="1842" w:type="dxa"/>
          </w:tcPr>
          <w:p w:rsidR="003305BC" w:rsidRPr="00E83406" w:rsidRDefault="003305BC" w:rsidP="00CF0D03">
            <w:pPr>
              <w:jc w:val="right"/>
              <w:rPr>
                <w:rStyle w:val="TEXT1"/>
              </w:rPr>
            </w:pPr>
            <w:r>
              <w:rPr>
                <w:rStyle w:val="TEXT1"/>
              </w:rPr>
              <w:t>2017</w:t>
            </w:r>
          </w:p>
        </w:tc>
      </w:tr>
      <w:tr w:rsidR="003305BC" w:rsidTr="00CF0D03">
        <w:tc>
          <w:tcPr>
            <w:tcW w:w="8080" w:type="dxa"/>
            <w:vMerge/>
          </w:tcPr>
          <w:p w:rsidR="003305BC" w:rsidRDefault="003305BC" w:rsidP="00CF0D03">
            <w:pPr>
              <w:autoSpaceDE w:val="0"/>
              <w:autoSpaceDN w:val="0"/>
              <w:adjustRightInd w:val="0"/>
              <w:rPr>
                <w:rStyle w:val="TEXT1"/>
              </w:rPr>
            </w:pPr>
          </w:p>
        </w:tc>
        <w:tc>
          <w:tcPr>
            <w:tcW w:w="1985" w:type="dxa"/>
          </w:tcPr>
          <w:p w:rsidR="003305BC" w:rsidRDefault="003305BC" w:rsidP="00CF0D03">
            <w:pPr>
              <w:autoSpaceDE w:val="0"/>
              <w:autoSpaceDN w:val="0"/>
              <w:adjustRightInd w:val="0"/>
              <w:jc w:val="right"/>
              <w:rPr>
                <w:rStyle w:val="TEXT1"/>
              </w:rPr>
            </w:pPr>
            <w:r>
              <w:rPr>
                <w:rStyle w:val="TEXT1"/>
              </w:rPr>
              <w:t>$’000</w:t>
            </w:r>
          </w:p>
        </w:tc>
        <w:tc>
          <w:tcPr>
            <w:tcW w:w="1701" w:type="dxa"/>
          </w:tcPr>
          <w:p w:rsidR="003305BC" w:rsidRDefault="003305BC" w:rsidP="00CF0D03">
            <w:pPr>
              <w:jc w:val="right"/>
            </w:pPr>
            <w:r w:rsidRPr="00E83406">
              <w:rPr>
                <w:rStyle w:val="TEXT1"/>
              </w:rPr>
              <w:t>$’000</w:t>
            </w:r>
          </w:p>
        </w:tc>
        <w:tc>
          <w:tcPr>
            <w:tcW w:w="1843" w:type="dxa"/>
          </w:tcPr>
          <w:p w:rsidR="003305BC" w:rsidRDefault="003305BC" w:rsidP="00CF0D03">
            <w:pPr>
              <w:jc w:val="right"/>
            </w:pPr>
            <w:r w:rsidRPr="00E83406">
              <w:rPr>
                <w:rStyle w:val="TEXT1"/>
              </w:rPr>
              <w:t>$’000</w:t>
            </w:r>
          </w:p>
        </w:tc>
        <w:tc>
          <w:tcPr>
            <w:tcW w:w="1842" w:type="dxa"/>
          </w:tcPr>
          <w:p w:rsidR="003305BC" w:rsidRDefault="003305BC" w:rsidP="00CF0D03">
            <w:pPr>
              <w:jc w:val="right"/>
            </w:pPr>
            <w:r w:rsidRPr="00E83406">
              <w:rPr>
                <w:rStyle w:val="TEXT1"/>
              </w:rPr>
              <w:t>$’000</w:t>
            </w:r>
          </w:p>
        </w:tc>
      </w:tr>
      <w:tr w:rsidR="003305BC" w:rsidTr="00CF0D03">
        <w:tc>
          <w:tcPr>
            <w:tcW w:w="8080" w:type="dxa"/>
          </w:tcPr>
          <w:p w:rsidR="003305BC" w:rsidRDefault="003305BC" w:rsidP="00CF0D03">
            <w:pPr>
              <w:autoSpaceDE w:val="0"/>
              <w:autoSpaceDN w:val="0"/>
              <w:adjustRightInd w:val="0"/>
              <w:rPr>
                <w:rStyle w:val="TEXT1"/>
              </w:rPr>
            </w:pPr>
            <w:r>
              <w:rPr>
                <w:rStyle w:val="TEXT1"/>
              </w:rPr>
              <w:t>Current</w:t>
            </w:r>
          </w:p>
        </w:tc>
        <w:tc>
          <w:tcPr>
            <w:tcW w:w="1985" w:type="dxa"/>
          </w:tcPr>
          <w:p w:rsidR="003305BC" w:rsidRDefault="003305BC" w:rsidP="00CF0D03">
            <w:pPr>
              <w:autoSpaceDE w:val="0"/>
              <w:autoSpaceDN w:val="0"/>
              <w:adjustRightInd w:val="0"/>
              <w:jc w:val="right"/>
              <w:rPr>
                <w:rStyle w:val="TEXT1"/>
              </w:rPr>
            </w:pPr>
          </w:p>
        </w:tc>
        <w:tc>
          <w:tcPr>
            <w:tcW w:w="1701" w:type="dxa"/>
          </w:tcPr>
          <w:p w:rsidR="003305BC" w:rsidRDefault="003305BC" w:rsidP="00CF0D03">
            <w:pPr>
              <w:autoSpaceDE w:val="0"/>
              <w:autoSpaceDN w:val="0"/>
              <w:adjustRightInd w:val="0"/>
              <w:jc w:val="right"/>
              <w:rPr>
                <w:rStyle w:val="TEXT1"/>
              </w:rPr>
            </w:pPr>
          </w:p>
        </w:tc>
        <w:tc>
          <w:tcPr>
            <w:tcW w:w="1843" w:type="dxa"/>
          </w:tcPr>
          <w:p w:rsidR="003305BC" w:rsidRDefault="003305BC" w:rsidP="00CF0D03">
            <w:pPr>
              <w:autoSpaceDE w:val="0"/>
              <w:autoSpaceDN w:val="0"/>
              <w:adjustRightInd w:val="0"/>
              <w:jc w:val="right"/>
              <w:rPr>
                <w:rStyle w:val="TEXT1"/>
              </w:rPr>
            </w:pPr>
          </w:p>
        </w:tc>
        <w:tc>
          <w:tcPr>
            <w:tcW w:w="1842" w:type="dxa"/>
          </w:tcPr>
          <w:p w:rsidR="003305BC" w:rsidRDefault="003305BC" w:rsidP="00CF0D03">
            <w:pPr>
              <w:autoSpaceDE w:val="0"/>
              <w:autoSpaceDN w:val="0"/>
              <w:adjustRightInd w:val="0"/>
              <w:jc w:val="right"/>
              <w:rPr>
                <w:rStyle w:val="TEXT1"/>
              </w:rPr>
            </w:pPr>
          </w:p>
        </w:tc>
      </w:tr>
      <w:tr w:rsidR="003305BC" w:rsidTr="00CF0D03">
        <w:tc>
          <w:tcPr>
            <w:tcW w:w="8080" w:type="dxa"/>
          </w:tcPr>
          <w:p w:rsidR="003305BC" w:rsidRDefault="003305BC" w:rsidP="00CF0D03">
            <w:pPr>
              <w:autoSpaceDE w:val="0"/>
              <w:autoSpaceDN w:val="0"/>
              <w:adjustRightInd w:val="0"/>
              <w:rPr>
                <w:rStyle w:val="TEXT1"/>
              </w:rPr>
            </w:pPr>
            <w:r>
              <w:rPr>
                <w:rStyle w:val="TEXT1"/>
              </w:rPr>
              <w:t>Contractual</w:t>
            </w:r>
          </w:p>
        </w:tc>
        <w:tc>
          <w:tcPr>
            <w:tcW w:w="1985" w:type="dxa"/>
          </w:tcPr>
          <w:p w:rsidR="003305BC" w:rsidRDefault="003305BC" w:rsidP="00CF0D03">
            <w:pPr>
              <w:autoSpaceDE w:val="0"/>
              <w:autoSpaceDN w:val="0"/>
              <w:adjustRightInd w:val="0"/>
              <w:jc w:val="right"/>
              <w:rPr>
                <w:rStyle w:val="TEXT1"/>
              </w:rPr>
            </w:pPr>
          </w:p>
        </w:tc>
        <w:tc>
          <w:tcPr>
            <w:tcW w:w="1701" w:type="dxa"/>
          </w:tcPr>
          <w:p w:rsidR="003305BC" w:rsidRDefault="003305BC" w:rsidP="00CF0D03">
            <w:pPr>
              <w:autoSpaceDE w:val="0"/>
              <w:autoSpaceDN w:val="0"/>
              <w:adjustRightInd w:val="0"/>
              <w:jc w:val="right"/>
              <w:rPr>
                <w:rStyle w:val="TEXT1"/>
              </w:rPr>
            </w:pPr>
          </w:p>
        </w:tc>
        <w:tc>
          <w:tcPr>
            <w:tcW w:w="1843" w:type="dxa"/>
          </w:tcPr>
          <w:p w:rsidR="003305BC" w:rsidRDefault="003305BC" w:rsidP="00CF0D03">
            <w:pPr>
              <w:autoSpaceDE w:val="0"/>
              <w:autoSpaceDN w:val="0"/>
              <w:adjustRightInd w:val="0"/>
              <w:jc w:val="right"/>
              <w:rPr>
                <w:rStyle w:val="TEXT1"/>
              </w:rPr>
            </w:pPr>
          </w:p>
        </w:tc>
        <w:tc>
          <w:tcPr>
            <w:tcW w:w="1842" w:type="dxa"/>
          </w:tcPr>
          <w:p w:rsidR="003305BC" w:rsidRDefault="003305BC" w:rsidP="00CF0D03">
            <w:pPr>
              <w:autoSpaceDE w:val="0"/>
              <w:autoSpaceDN w:val="0"/>
              <w:adjustRightInd w:val="0"/>
              <w:jc w:val="right"/>
              <w:rPr>
                <w:rStyle w:val="TEXT1"/>
              </w:rPr>
            </w:pPr>
          </w:p>
        </w:tc>
      </w:tr>
      <w:tr w:rsidR="003305BC" w:rsidTr="00CF0D03">
        <w:tc>
          <w:tcPr>
            <w:tcW w:w="8080" w:type="dxa"/>
          </w:tcPr>
          <w:p w:rsidR="003305BC" w:rsidRDefault="003305BC" w:rsidP="00CF0D03">
            <w:pPr>
              <w:autoSpaceDE w:val="0"/>
              <w:autoSpaceDN w:val="0"/>
              <w:adjustRightInd w:val="0"/>
              <w:rPr>
                <w:rStyle w:val="TEXT1"/>
              </w:rPr>
            </w:pPr>
            <w:r>
              <w:rPr>
                <w:rStyle w:val="TEXT1"/>
              </w:rPr>
              <w:t>Supplies and services</w:t>
            </w:r>
          </w:p>
        </w:tc>
        <w:tc>
          <w:tcPr>
            <w:tcW w:w="1985" w:type="dxa"/>
          </w:tcPr>
          <w:p w:rsidR="003305BC" w:rsidRDefault="00C03076" w:rsidP="00CF0D03">
            <w:pPr>
              <w:autoSpaceDE w:val="0"/>
              <w:autoSpaceDN w:val="0"/>
              <w:adjustRightInd w:val="0"/>
              <w:jc w:val="right"/>
              <w:rPr>
                <w:rStyle w:val="TEXT1"/>
              </w:rPr>
            </w:pPr>
            <w:r>
              <w:rPr>
                <w:rStyle w:val="TEXT1"/>
              </w:rPr>
              <w:t>10,722</w:t>
            </w:r>
          </w:p>
        </w:tc>
        <w:tc>
          <w:tcPr>
            <w:tcW w:w="1701" w:type="dxa"/>
          </w:tcPr>
          <w:p w:rsidR="003305BC" w:rsidRDefault="00C03076" w:rsidP="00CF0D03">
            <w:pPr>
              <w:autoSpaceDE w:val="0"/>
              <w:autoSpaceDN w:val="0"/>
              <w:adjustRightInd w:val="0"/>
              <w:jc w:val="right"/>
              <w:rPr>
                <w:rStyle w:val="TEXT1"/>
              </w:rPr>
            </w:pPr>
            <w:r>
              <w:rPr>
                <w:rStyle w:val="TEXT1"/>
              </w:rPr>
              <w:t>8,075</w:t>
            </w:r>
          </w:p>
        </w:tc>
        <w:tc>
          <w:tcPr>
            <w:tcW w:w="1843" w:type="dxa"/>
          </w:tcPr>
          <w:p w:rsidR="003305BC" w:rsidRDefault="00C03076" w:rsidP="00CF0D03">
            <w:pPr>
              <w:autoSpaceDE w:val="0"/>
              <w:autoSpaceDN w:val="0"/>
              <w:adjustRightInd w:val="0"/>
              <w:jc w:val="right"/>
              <w:rPr>
                <w:rStyle w:val="TEXT1"/>
              </w:rPr>
            </w:pPr>
            <w:r>
              <w:rPr>
                <w:rStyle w:val="TEXT1"/>
              </w:rPr>
              <w:t>10,812</w:t>
            </w:r>
          </w:p>
        </w:tc>
        <w:tc>
          <w:tcPr>
            <w:tcW w:w="1842" w:type="dxa"/>
          </w:tcPr>
          <w:p w:rsidR="003305BC" w:rsidRDefault="00C03076" w:rsidP="00CF0D03">
            <w:pPr>
              <w:autoSpaceDE w:val="0"/>
              <w:autoSpaceDN w:val="0"/>
              <w:adjustRightInd w:val="0"/>
              <w:jc w:val="right"/>
              <w:rPr>
                <w:rStyle w:val="TEXT1"/>
              </w:rPr>
            </w:pPr>
            <w:r>
              <w:rPr>
                <w:rStyle w:val="TEXT1"/>
              </w:rPr>
              <w:t>8,211</w:t>
            </w:r>
          </w:p>
        </w:tc>
      </w:tr>
      <w:tr w:rsidR="00C03076" w:rsidTr="00CF0D03">
        <w:tc>
          <w:tcPr>
            <w:tcW w:w="8080" w:type="dxa"/>
          </w:tcPr>
          <w:p w:rsidR="00C03076" w:rsidRDefault="00C03076" w:rsidP="00C03076">
            <w:pPr>
              <w:autoSpaceDE w:val="0"/>
              <w:autoSpaceDN w:val="0"/>
              <w:adjustRightInd w:val="0"/>
              <w:rPr>
                <w:rStyle w:val="TEXT1"/>
              </w:rPr>
            </w:pPr>
            <w:r>
              <w:rPr>
                <w:rStyle w:val="TEXT1"/>
              </w:rPr>
              <w:t xml:space="preserve">Total contractual payables </w:t>
            </w:r>
          </w:p>
        </w:tc>
        <w:tc>
          <w:tcPr>
            <w:tcW w:w="1985" w:type="dxa"/>
          </w:tcPr>
          <w:p w:rsidR="00C03076" w:rsidRDefault="00C03076" w:rsidP="00C03076">
            <w:pPr>
              <w:autoSpaceDE w:val="0"/>
              <w:autoSpaceDN w:val="0"/>
              <w:adjustRightInd w:val="0"/>
              <w:jc w:val="right"/>
              <w:rPr>
                <w:rStyle w:val="TEXT1"/>
              </w:rPr>
            </w:pPr>
            <w:r>
              <w:rPr>
                <w:rStyle w:val="TEXT1"/>
              </w:rPr>
              <w:t>10,722</w:t>
            </w:r>
          </w:p>
        </w:tc>
        <w:tc>
          <w:tcPr>
            <w:tcW w:w="1701" w:type="dxa"/>
          </w:tcPr>
          <w:p w:rsidR="00C03076" w:rsidRDefault="00C03076" w:rsidP="00C03076">
            <w:pPr>
              <w:autoSpaceDE w:val="0"/>
              <w:autoSpaceDN w:val="0"/>
              <w:adjustRightInd w:val="0"/>
              <w:jc w:val="right"/>
              <w:rPr>
                <w:rStyle w:val="TEXT1"/>
              </w:rPr>
            </w:pPr>
            <w:r>
              <w:rPr>
                <w:rStyle w:val="TEXT1"/>
              </w:rPr>
              <w:t>8,075</w:t>
            </w:r>
          </w:p>
        </w:tc>
        <w:tc>
          <w:tcPr>
            <w:tcW w:w="1843" w:type="dxa"/>
          </w:tcPr>
          <w:p w:rsidR="00C03076" w:rsidRDefault="00C03076" w:rsidP="00C03076">
            <w:pPr>
              <w:autoSpaceDE w:val="0"/>
              <w:autoSpaceDN w:val="0"/>
              <w:adjustRightInd w:val="0"/>
              <w:jc w:val="right"/>
              <w:rPr>
                <w:rStyle w:val="TEXT1"/>
              </w:rPr>
            </w:pPr>
            <w:r>
              <w:rPr>
                <w:rStyle w:val="TEXT1"/>
              </w:rPr>
              <w:t>10,812</w:t>
            </w:r>
          </w:p>
        </w:tc>
        <w:tc>
          <w:tcPr>
            <w:tcW w:w="1842" w:type="dxa"/>
          </w:tcPr>
          <w:p w:rsidR="00C03076" w:rsidRDefault="00C03076" w:rsidP="00C03076">
            <w:pPr>
              <w:autoSpaceDE w:val="0"/>
              <w:autoSpaceDN w:val="0"/>
              <w:adjustRightInd w:val="0"/>
              <w:jc w:val="right"/>
              <w:rPr>
                <w:rStyle w:val="TEXT1"/>
              </w:rPr>
            </w:pPr>
            <w:r>
              <w:rPr>
                <w:rStyle w:val="TEXT1"/>
              </w:rPr>
              <w:t>8,211</w:t>
            </w:r>
          </w:p>
        </w:tc>
      </w:tr>
    </w:tbl>
    <w:p w:rsidR="003305BC" w:rsidRDefault="003305BC" w:rsidP="003305B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C03076" w:rsidTr="00CF0D03">
        <w:tc>
          <w:tcPr>
            <w:tcW w:w="8080" w:type="dxa"/>
          </w:tcPr>
          <w:p w:rsidR="00C03076" w:rsidRDefault="00C03076" w:rsidP="00CF0D03">
            <w:pPr>
              <w:autoSpaceDE w:val="0"/>
              <w:autoSpaceDN w:val="0"/>
              <w:adjustRightInd w:val="0"/>
              <w:rPr>
                <w:rStyle w:val="TEXT1"/>
              </w:rPr>
            </w:pPr>
            <w:r>
              <w:rPr>
                <w:rStyle w:val="TEXT1"/>
              </w:rPr>
              <w:t>Statutory</w:t>
            </w:r>
          </w:p>
        </w:tc>
        <w:tc>
          <w:tcPr>
            <w:tcW w:w="1985" w:type="dxa"/>
          </w:tcPr>
          <w:p w:rsidR="00C03076" w:rsidRDefault="00C03076" w:rsidP="00CF0D03">
            <w:pPr>
              <w:autoSpaceDE w:val="0"/>
              <w:autoSpaceDN w:val="0"/>
              <w:adjustRightInd w:val="0"/>
              <w:jc w:val="right"/>
              <w:rPr>
                <w:rStyle w:val="TEXT1"/>
              </w:rPr>
            </w:pPr>
          </w:p>
        </w:tc>
        <w:tc>
          <w:tcPr>
            <w:tcW w:w="1701" w:type="dxa"/>
          </w:tcPr>
          <w:p w:rsidR="00C03076" w:rsidRDefault="00C03076" w:rsidP="00CF0D03">
            <w:pPr>
              <w:autoSpaceDE w:val="0"/>
              <w:autoSpaceDN w:val="0"/>
              <w:adjustRightInd w:val="0"/>
              <w:jc w:val="right"/>
              <w:rPr>
                <w:rStyle w:val="TEXT1"/>
              </w:rPr>
            </w:pPr>
          </w:p>
        </w:tc>
        <w:tc>
          <w:tcPr>
            <w:tcW w:w="1843" w:type="dxa"/>
          </w:tcPr>
          <w:p w:rsidR="00C03076" w:rsidRDefault="00C03076" w:rsidP="00CF0D03">
            <w:pPr>
              <w:autoSpaceDE w:val="0"/>
              <w:autoSpaceDN w:val="0"/>
              <w:adjustRightInd w:val="0"/>
              <w:jc w:val="right"/>
              <w:rPr>
                <w:rStyle w:val="TEXT1"/>
              </w:rPr>
            </w:pPr>
          </w:p>
        </w:tc>
        <w:tc>
          <w:tcPr>
            <w:tcW w:w="1842" w:type="dxa"/>
          </w:tcPr>
          <w:p w:rsidR="00C03076" w:rsidRDefault="00C03076" w:rsidP="00CF0D03">
            <w:pPr>
              <w:autoSpaceDE w:val="0"/>
              <w:autoSpaceDN w:val="0"/>
              <w:adjustRightInd w:val="0"/>
              <w:jc w:val="right"/>
              <w:rPr>
                <w:rStyle w:val="TEXT1"/>
              </w:rPr>
            </w:pPr>
          </w:p>
        </w:tc>
      </w:tr>
      <w:tr w:rsidR="00C03076" w:rsidTr="00CF0D03">
        <w:tc>
          <w:tcPr>
            <w:tcW w:w="8080" w:type="dxa"/>
          </w:tcPr>
          <w:p w:rsidR="00C03076" w:rsidRDefault="00C03076" w:rsidP="00CF0D03">
            <w:pPr>
              <w:autoSpaceDE w:val="0"/>
              <w:autoSpaceDN w:val="0"/>
              <w:adjustRightInd w:val="0"/>
              <w:rPr>
                <w:rStyle w:val="TEXT1"/>
              </w:rPr>
            </w:pPr>
            <w:r>
              <w:rPr>
                <w:rStyle w:val="TEXT1"/>
              </w:rPr>
              <w:t>FBT payable</w:t>
            </w:r>
          </w:p>
        </w:tc>
        <w:tc>
          <w:tcPr>
            <w:tcW w:w="1985" w:type="dxa"/>
          </w:tcPr>
          <w:p w:rsidR="00C03076" w:rsidRDefault="00C03076" w:rsidP="00CF0D03">
            <w:pPr>
              <w:autoSpaceDE w:val="0"/>
              <w:autoSpaceDN w:val="0"/>
              <w:adjustRightInd w:val="0"/>
              <w:jc w:val="right"/>
              <w:rPr>
                <w:rStyle w:val="TEXT1"/>
              </w:rPr>
            </w:pPr>
            <w:r>
              <w:rPr>
                <w:rStyle w:val="TEXT1"/>
              </w:rPr>
              <w:t>33</w:t>
            </w:r>
          </w:p>
        </w:tc>
        <w:tc>
          <w:tcPr>
            <w:tcW w:w="1701" w:type="dxa"/>
          </w:tcPr>
          <w:p w:rsidR="00C03076" w:rsidRDefault="00C03076" w:rsidP="00CF0D03">
            <w:pPr>
              <w:autoSpaceDE w:val="0"/>
              <w:autoSpaceDN w:val="0"/>
              <w:adjustRightInd w:val="0"/>
              <w:jc w:val="right"/>
              <w:rPr>
                <w:rStyle w:val="TEXT1"/>
              </w:rPr>
            </w:pPr>
            <w:r>
              <w:rPr>
                <w:rStyle w:val="TEXT1"/>
              </w:rPr>
              <w:t>25</w:t>
            </w:r>
          </w:p>
        </w:tc>
        <w:tc>
          <w:tcPr>
            <w:tcW w:w="1843" w:type="dxa"/>
          </w:tcPr>
          <w:p w:rsidR="00C03076" w:rsidRDefault="00C03076" w:rsidP="00CF0D03">
            <w:pPr>
              <w:autoSpaceDE w:val="0"/>
              <w:autoSpaceDN w:val="0"/>
              <w:adjustRightInd w:val="0"/>
              <w:jc w:val="right"/>
              <w:rPr>
                <w:rStyle w:val="TEXT1"/>
              </w:rPr>
            </w:pPr>
            <w:r>
              <w:rPr>
                <w:rStyle w:val="TEXT1"/>
              </w:rPr>
              <w:t>33</w:t>
            </w:r>
          </w:p>
        </w:tc>
        <w:tc>
          <w:tcPr>
            <w:tcW w:w="1842" w:type="dxa"/>
          </w:tcPr>
          <w:p w:rsidR="00C03076" w:rsidRDefault="00C03076" w:rsidP="00CF0D03">
            <w:pPr>
              <w:autoSpaceDE w:val="0"/>
              <w:autoSpaceDN w:val="0"/>
              <w:adjustRightInd w:val="0"/>
              <w:jc w:val="right"/>
              <w:rPr>
                <w:rStyle w:val="TEXT1"/>
              </w:rPr>
            </w:pPr>
            <w:r>
              <w:rPr>
                <w:rStyle w:val="TEXT1"/>
              </w:rPr>
              <w:t>25</w:t>
            </w:r>
          </w:p>
        </w:tc>
      </w:tr>
      <w:tr w:rsidR="00C03076" w:rsidTr="00CF0D03">
        <w:tc>
          <w:tcPr>
            <w:tcW w:w="8080" w:type="dxa"/>
          </w:tcPr>
          <w:p w:rsidR="00C03076" w:rsidRDefault="00C03076" w:rsidP="00CF0D03">
            <w:pPr>
              <w:autoSpaceDE w:val="0"/>
              <w:autoSpaceDN w:val="0"/>
              <w:adjustRightInd w:val="0"/>
              <w:rPr>
                <w:rStyle w:val="TEXT1"/>
              </w:rPr>
            </w:pPr>
            <w:r>
              <w:rPr>
                <w:rStyle w:val="TEXT1"/>
              </w:rPr>
              <w:t>Other taxes payables</w:t>
            </w:r>
          </w:p>
        </w:tc>
        <w:tc>
          <w:tcPr>
            <w:tcW w:w="1985" w:type="dxa"/>
          </w:tcPr>
          <w:p w:rsidR="00C03076" w:rsidRDefault="00C03076" w:rsidP="00CF0D03">
            <w:pPr>
              <w:autoSpaceDE w:val="0"/>
              <w:autoSpaceDN w:val="0"/>
              <w:adjustRightInd w:val="0"/>
              <w:jc w:val="right"/>
              <w:rPr>
                <w:rStyle w:val="TEXT1"/>
              </w:rPr>
            </w:pPr>
            <w:r>
              <w:rPr>
                <w:rStyle w:val="TEXT1"/>
              </w:rPr>
              <w:t>361</w:t>
            </w:r>
          </w:p>
        </w:tc>
        <w:tc>
          <w:tcPr>
            <w:tcW w:w="1701" w:type="dxa"/>
          </w:tcPr>
          <w:p w:rsidR="00C03076" w:rsidRDefault="00C03076" w:rsidP="00CF0D03">
            <w:pPr>
              <w:autoSpaceDE w:val="0"/>
              <w:autoSpaceDN w:val="0"/>
              <w:adjustRightInd w:val="0"/>
              <w:jc w:val="right"/>
              <w:rPr>
                <w:rStyle w:val="TEXT1"/>
              </w:rPr>
            </w:pPr>
            <w:r>
              <w:rPr>
                <w:rStyle w:val="TEXT1"/>
              </w:rPr>
              <w:t>310</w:t>
            </w:r>
          </w:p>
        </w:tc>
        <w:tc>
          <w:tcPr>
            <w:tcW w:w="1843" w:type="dxa"/>
          </w:tcPr>
          <w:p w:rsidR="00C03076" w:rsidRDefault="00C03076" w:rsidP="00CF0D03">
            <w:pPr>
              <w:autoSpaceDE w:val="0"/>
              <w:autoSpaceDN w:val="0"/>
              <w:adjustRightInd w:val="0"/>
              <w:jc w:val="right"/>
              <w:rPr>
                <w:rStyle w:val="TEXT1"/>
              </w:rPr>
            </w:pPr>
            <w:r>
              <w:rPr>
                <w:rStyle w:val="TEXT1"/>
              </w:rPr>
              <w:t>349</w:t>
            </w:r>
          </w:p>
        </w:tc>
        <w:tc>
          <w:tcPr>
            <w:tcW w:w="1842" w:type="dxa"/>
          </w:tcPr>
          <w:p w:rsidR="00C03076" w:rsidRDefault="00C03076" w:rsidP="00CF0D03">
            <w:pPr>
              <w:autoSpaceDE w:val="0"/>
              <w:autoSpaceDN w:val="0"/>
              <w:adjustRightInd w:val="0"/>
              <w:jc w:val="right"/>
              <w:rPr>
                <w:rStyle w:val="TEXT1"/>
              </w:rPr>
            </w:pPr>
            <w:r>
              <w:rPr>
                <w:rStyle w:val="TEXT1"/>
              </w:rPr>
              <w:t>297</w:t>
            </w:r>
          </w:p>
        </w:tc>
      </w:tr>
      <w:tr w:rsidR="00C03076" w:rsidTr="00CF0D03">
        <w:tc>
          <w:tcPr>
            <w:tcW w:w="8080" w:type="dxa"/>
          </w:tcPr>
          <w:p w:rsidR="00C03076" w:rsidRDefault="00C03076" w:rsidP="00CF0D03">
            <w:pPr>
              <w:autoSpaceDE w:val="0"/>
              <w:autoSpaceDN w:val="0"/>
              <w:adjustRightInd w:val="0"/>
              <w:rPr>
                <w:rStyle w:val="TEXT1"/>
              </w:rPr>
            </w:pPr>
            <w:r>
              <w:rPr>
                <w:rStyle w:val="TEXT1"/>
              </w:rPr>
              <w:lastRenderedPageBreak/>
              <w:t>Total statutory payables</w:t>
            </w:r>
          </w:p>
        </w:tc>
        <w:tc>
          <w:tcPr>
            <w:tcW w:w="1985" w:type="dxa"/>
          </w:tcPr>
          <w:p w:rsidR="00C03076" w:rsidRDefault="00C03076" w:rsidP="00CF0D03">
            <w:pPr>
              <w:autoSpaceDE w:val="0"/>
              <w:autoSpaceDN w:val="0"/>
              <w:adjustRightInd w:val="0"/>
              <w:jc w:val="right"/>
              <w:rPr>
                <w:rStyle w:val="TEXT1"/>
              </w:rPr>
            </w:pPr>
            <w:r>
              <w:rPr>
                <w:rStyle w:val="TEXT1"/>
              </w:rPr>
              <w:t>394</w:t>
            </w:r>
          </w:p>
        </w:tc>
        <w:tc>
          <w:tcPr>
            <w:tcW w:w="1701" w:type="dxa"/>
          </w:tcPr>
          <w:p w:rsidR="00C03076" w:rsidRDefault="00C03076" w:rsidP="00CF0D03">
            <w:pPr>
              <w:autoSpaceDE w:val="0"/>
              <w:autoSpaceDN w:val="0"/>
              <w:adjustRightInd w:val="0"/>
              <w:jc w:val="right"/>
              <w:rPr>
                <w:rStyle w:val="TEXT1"/>
              </w:rPr>
            </w:pPr>
            <w:r>
              <w:rPr>
                <w:rStyle w:val="TEXT1"/>
              </w:rPr>
              <w:t>335</w:t>
            </w:r>
          </w:p>
        </w:tc>
        <w:tc>
          <w:tcPr>
            <w:tcW w:w="1843" w:type="dxa"/>
          </w:tcPr>
          <w:p w:rsidR="00C03076" w:rsidRDefault="00C03076" w:rsidP="00CF0D03">
            <w:pPr>
              <w:autoSpaceDE w:val="0"/>
              <w:autoSpaceDN w:val="0"/>
              <w:adjustRightInd w:val="0"/>
              <w:jc w:val="right"/>
              <w:rPr>
                <w:rStyle w:val="TEXT1"/>
              </w:rPr>
            </w:pPr>
            <w:r>
              <w:rPr>
                <w:rStyle w:val="TEXT1"/>
              </w:rPr>
              <w:t>382</w:t>
            </w:r>
          </w:p>
        </w:tc>
        <w:tc>
          <w:tcPr>
            <w:tcW w:w="1842" w:type="dxa"/>
          </w:tcPr>
          <w:p w:rsidR="00C03076" w:rsidRDefault="00C03076" w:rsidP="00CF0D03">
            <w:pPr>
              <w:autoSpaceDE w:val="0"/>
              <w:autoSpaceDN w:val="0"/>
              <w:adjustRightInd w:val="0"/>
              <w:jc w:val="right"/>
              <w:rPr>
                <w:rStyle w:val="TEXT1"/>
              </w:rPr>
            </w:pPr>
            <w:r>
              <w:rPr>
                <w:rStyle w:val="TEXT1"/>
              </w:rPr>
              <w:t>322</w:t>
            </w:r>
          </w:p>
        </w:tc>
      </w:tr>
    </w:tbl>
    <w:p w:rsidR="00C03076" w:rsidRDefault="00C03076" w:rsidP="003305B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C03076" w:rsidTr="00CF0D03">
        <w:tc>
          <w:tcPr>
            <w:tcW w:w="8080" w:type="dxa"/>
          </w:tcPr>
          <w:p w:rsidR="00C03076" w:rsidRDefault="00C03076" w:rsidP="00C03076">
            <w:pPr>
              <w:autoSpaceDE w:val="0"/>
              <w:autoSpaceDN w:val="0"/>
              <w:adjustRightInd w:val="0"/>
              <w:rPr>
                <w:rStyle w:val="TEXT1"/>
              </w:rPr>
            </w:pPr>
            <w:r>
              <w:rPr>
                <w:rStyle w:val="TEXT1"/>
              </w:rPr>
              <w:t>Total current payables</w:t>
            </w:r>
          </w:p>
        </w:tc>
        <w:tc>
          <w:tcPr>
            <w:tcW w:w="1985" w:type="dxa"/>
          </w:tcPr>
          <w:p w:rsidR="00C03076" w:rsidRDefault="00C03076" w:rsidP="00CF0D03">
            <w:pPr>
              <w:autoSpaceDE w:val="0"/>
              <w:autoSpaceDN w:val="0"/>
              <w:adjustRightInd w:val="0"/>
              <w:jc w:val="right"/>
              <w:rPr>
                <w:rStyle w:val="TEXT1"/>
              </w:rPr>
            </w:pPr>
            <w:r>
              <w:rPr>
                <w:rStyle w:val="TEXT1"/>
              </w:rPr>
              <w:t>11,116</w:t>
            </w:r>
          </w:p>
        </w:tc>
        <w:tc>
          <w:tcPr>
            <w:tcW w:w="1701" w:type="dxa"/>
          </w:tcPr>
          <w:p w:rsidR="00C03076" w:rsidRDefault="00C03076" w:rsidP="00CF0D03">
            <w:pPr>
              <w:autoSpaceDE w:val="0"/>
              <w:autoSpaceDN w:val="0"/>
              <w:adjustRightInd w:val="0"/>
              <w:jc w:val="right"/>
              <w:rPr>
                <w:rStyle w:val="TEXT1"/>
              </w:rPr>
            </w:pPr>
            <w:r>
              <w:rPr>
                <w:rStyle w:val="TEXT1"/>
              </w:rPr>
              <w:t>8,410</w:t>
            </w:r>
          </w:p>
        </w:tc>
        <w:tc>
          <w:tcPr>
            <w:tcW w:w="1843" w:type="dxa"/>
          </w:tcPr>
          <w:p w:rsidR="00C03076" w:rsidRDefault="00C03076" w:rsidP="00CF0D03">
            <w:pPr>
              <w:autoSpaceDE w:val="0"/>
              <w:autoSpaceDN w:val="0"/>
              <w:adjustRightInd w:val="0"/>
              <w:jc w:val="right"/>
              <w:rPr>
                <w:rStyle w:val="TEXT1"/>
              </w:rPr>
            </w:pPr>
            <w:r>
              <w:rPr>
                <w:rStyle w:val="TEXT1"/>
              </w:rPr>
              <w:t>11,194</w:t>
            </w:r>
          </w:p>
        </w:tc>
        <w:tc>
          <w:tcPr>
            <w:tcW w:w="1842" w:type="dxa"/>
          </w:tcPr>
          <w:p w:rsidR="00C03076" w:rsidRDefault="00C03076" w:rsidP="00CF0D03">
            <w:pPr>
              <w:autoSpaceDE w:val="0"/>
              <w:autoSpaceDN w:val="0"/>
              <w:adjustRightInd w:val="0"/>
              <w:jc w:val="right"/>
              <w:rPr>
                <w:rStyle w:val="TEXT1"/>
              </w:rPr>
            </w:pPr>
            <w:r>
              <w:rPr>
                <w:rStyle w:val="TEXT1"/>
              </w:rPr>
              <w:t>8,533</w:t>
            </w:r>
          </w:p>
        </w:tc>
      </w:tr>
    </w:tbl>
    <w:p w:rsidR="00C03076" w:rsidRDefault="00C03076" w:rsidP="003305BC">
      <w:pPr>
        <w:autoSpaceDE w:val="0"/>
        <w:autoSpaceDN w:val="0"/>
        <w:adjustRightInd w:val="0"/>
        <w:spacing w:after="0" w:line="240" w:lineRule="auto"/>
        <w:rPr>
          <w:rStyle w:val="TEXT1"/>
        </w:rPr>
      </w:pPr>
    </w:p>
    <w:p w:rsidR="00C03076" w:rsidRPr="00C03076" w:rsidRDefault="00C03076" w:rsidP="00C03076">
      <w:pPr>
        <w:autoSpaceDE w:val="0"/>
        <w:autoSpaceDN w:val="0"/>
        <w:adjustRightInd w:val="0"/>
        <w:spacing w:after="0" w:line="240" w:lineRule="auto"/>
        <w:rPr>
          <w:rStyle w:val="TEXT1"/>
        </w:rPr>
      </w:pPr>
      <w:r w:rsidRPr="00C03076">
        <w:rPr>
          <w:rStyle w:val="TEXT1"/>
        </w:rPr>
        <w:t>Payables consist of:</w:t>
      </w:r>
    </w:p>
    <w:p w:rsidR="00C03076" w:rsidRPr="00C03076" w:rsidRDefault="00C03076" w:rsidP="007A5577">
      <w:pPr>
        <w:pStyle w:val="ListParagraph"/>
        <w:numPr>
          <w:ilvl w:val="0"/>
          <w:numId w:val="3"/>
        </w:numPr>
        <w:autoSpaceDE w:val="0"/>
        <w:autoSpaceDN w:val="0"/>
        <w:adjustRightInd w:val="0"/>
        <w:spacing w:after="0" w:line="240" w:lineRule="auto"/>
        <w:rPr>
          <w:rStyle w:val="TEXT1"/>
        </w:rPr>
      </w:pPr>
      <w:r w:rsidRPr="00C03076">
        <w:rPr>
          <w:rStyle w:val="TEXT1"/>
        </w:rPr>
        <w:t>contractual payables, such as accounts payable, and unearned income. Accounts payable represent liabilities for goods</w:t>
      </w:r>
      <w:r>
        <w:rPr>
          <w:rStyle w:val="TEXT1"/>
        </w:rPr>
        <w:t xml:space="preserve"> </w:t>
      </w:r>
      <w:r w:rsidRPr="00C03076">
        <w:rPr>
          <w:rStyle w:val="TEXT1"/>
        </w:rPr>
        <w:t>and services provided to Chisholm prior to the end of the financial year that are unpaid, and arise when Chisholm becomes</w:t>
      </w:r>
      <w:r>
        <w:rPr>
          <w:rStyle w:val="TEXT1"/>
        </w:rPr>
        <w:t xml:space="preserve"> </w:t>
      </w:r>
      <w:r w:rsidRPr="00C03076">
        <w:rPr>
          <w:rStyle w:val="TEXT1"/>
        </w:rPr>
        <w:t>obliged to make future payments in respect of the purchase of those goods and services; and</w:t>
      </w:r>
    </w:p>
    <w:p w:rsidR="00C03076" w:rsidRPr="00C03076" w:rsidRDefault="00C03076" w:rsidP="007A5577">
      <w:pPr>
        <w:pStyle w:val="ListParagraph"/>
        <w:numPr>
          <w:ilvl w:val="0"/>
          <w:numId w:val="3"/>
        </w:numPr>
        <w:autoSpaceDE w:val="0"/>
        <w:autoSpaceDN w:val="0"/>
        <w:adjustRightInd w:val="0"/>
        <w:spacing w:after="0" w:line="240" w:lineRule="auto"/>
        <w:rPr>
          <w:rStyle w:val="TEXT1"/>
        </w:rPr>
      </w:pPr>
      <w:r w:rsidRPr="00C03076">
        <w:rPr>
          <w:rStyle w:val="TEXT1"/>
        </w:rPr>
        <w:t>statutory payables, such as goods and services tax and fringe benefits tax payable.</w:t>
      </w:r>
    </w:p>
    <w:p w:rsidR="00C03076" w:rsidRDefault="00C03076" w:rsidP="00C03076">
      <w:pPr>
        <w:autoSpaceDE w:val="0"/>
        <w:autoSpaceDN w:val="0"/>
        <w:adjustRightInd w:val="0"/>
        <w:spacing w:after="0" w:line="240" w:lineRule="auto"/>
        <w:rPr>
          <w:rStyle w:val="TEXT1"/>
        </w:rPr>
      </w:pPr>
    </w:p>
    <w:p w:rsidR="00C03076" w:rsidRPr="00C03076" w:rsidRDefault="00C03076" w:rsidP="00C03076">
      <w:pPr>
        <w:autoSpaceDE w:val="0"/>
        <w:autoSpaceDN w:val="0"/>
        <w:adjustRightInd w:val="0"/>
        <w:spacing w:after="0" w:line="240" w:lineRule="auto"/>
        <w:rPr>
          <w:rStyle w:val="TEXT1"/>
        </w:rPr>
      </w:pPr>
      <w:r w:rsidRPr="00C03076">
        <w:rPr>
          <w:rStyle w:val="TEXT1"/>
        </w:rPr>
        <w:t>Contractual payables are classified as financial instruments and categorised as financial liabilities at amortised cost.</w:t>
      </w:r>
    </w:p>
    <w:p w:rsidR="00C03076" w:rsidRDefault="00C03076" w:rsidP="00C03076">
      <w:pPr>
        <w:autoSpaceDE w:val="0"/>
        <w:autoSpaceDN w:val="0"/>
        <w:adjustRightInd w:val="0"/>
        <w:spacing w:after="0" w:line="240" w:lineRule="auto"/>
        <w:rPr>
          <w:rStyle w:val="TEXT1"/>
        </w:rPr>
      </w:pPr>
    </w:p>
    <w:p w:rsidR="00C03076" w:rsidRDefault="00C03076" w:rsidP="00C03076">
      <w:pPr>
        <w:autoSpaceDE w:val="0"/>
        <w:autoSpaceDN w:val="0"/>
        <w:adjustRightInd w:val="0"/>
        <w:spacing w:after="0" w:line="240" w:lineRule="auto"/>
        <w:rPr>
          <w:rStyle w:val="TEXT1"/>
        </w:rPr>
      </w:pPr>
      <w:r w:rsidRPr="00C03076">
        <w:rPr>
          <w:rStyle w:val="TEXT1"/>
        </w:rPr>
        <w:t xml:space="preserve">Statutory payables are recognised and measured similarly to contractual payables, but are </w:t>
      </w:r>
      <w:r>
        <w:rPr>
          <w:rStyle w:val="TEXT1"/>
        </w:rPr>
        <w:t xml:space="preserve">not classified as financial </w:t>
      </w:r>
      <w:r w:rsidRPr="00C03076">
        <w:rPr>
          <w:rStyle w:val="TEXT1"/>
        </w:rPr>
        <w:t>instruments and not included in the category of financial liabilities at amortised cost, because they do not arise from a contract.</w:t>
      </w:r>
    </w:p>
    <w:p w:rsidR="00C03076" w:rsidRDefault="00C03076" w:rsidP="00C03076">
      <w:pPr>
        <w:autoSpaceDE w:val="0"/>
        <w:autoSpaceDN w:val="0"/>
        <w:adjustRightInd w:val="0"/>
        <w:spacing w:after="0" w:line="240" w:lineRule="auto"/>
        <w:rPr>
          <w:rStyle w:val="TEXT1"/>
        </w:rPr>
      </w:pPr>
    </w:p>
    <w:p w:rsidR="00C03076" w:rsidRDefault="00C03076" w:rsidP="00C03076">
      <w:pPr>
        <w:autoSpaceDE w:val="0"/>
        <w:autoSpaceDN w:val="0"/>
        <w:adjustRightInd w:val="0"/>
        <w:spacing w:after="0" w:line="240" w:lineRule="auto"/>
        <w:rPr>
          <w:rStyle w:val="TEXT1"/>
        </w:rPr>
      </w:pPr>
      <w:r>
        <w:rPr>
          <w:rStyle w:val="TEXT1"/>
        </w:rPr>
        <w:t>&lt;pp&gt;70</w:t>
      </w:r>
    </w:p>
    <w:p w:rsidR="00C03076" w:rsidRDefault="00C03076" w:rsidP="00C03076">
      <w:pPr>
        <w:autoSpaceDE w:val="0"/>
        <w:autoSpaceDN w:val="0"/>
        <w:adjustRightInd w:val="0"/>
        <w:spacing w:after="0" w:line="240" w:lineRule="auto"/>
        <w:rPr>
          <w:rStyle w:val="TEXT1"/>
        </w:rPr>
      </w:pPr>
    </w:p>
    <w:p w:rsidR="00C03076" w:rsidRDefault="00C03076" w:rsidP="00C03076">
      <w:pPr>
        <w:pStyle w:val="Heading2"/>
        <w:rPr>
          <w:rStyle w:val="TEXT1"/>
        </w:rPr>
      </w:pPr>
      <w:r>
        <w:rPr>
          <w:rStyle w:val="TEXT1"/>
        </w:rPr>
        <w:t>5. Balances from operations (continued)</w:t>
      </w:r>
    </w:p>
    <w:p w:rsidR="00C03076" w:rsidRDefault="00C03076" w:rsidP="00C03076">
      <w:pPr>
        <w:autoSpaceDE w:val="0"/>
        <w:autoSpaceDN w:val="0"/>
        <w:adjustRightInd w:val="0"/>
        <w:spacing w:after="0" w:line="240" w:lineRule="auto"/>
        <w:rPr>
          <w:rStyle w:val="TEXT1"/>
        </w:rPr>
      </w:pPr>
    </w:p>
    <w:p w:rsidR="00C03076" w:rsidRDefault="00C03076" w:rsidP="00C03076">
      <w:pPr>
        <w:pStyle w:val="Heading3"/>
        <w:rPr>
          <w:rStyle w:val="TEXT1"/>
          <w:rFonts w:cstheme="majorBidi"/>
        </w:rPr>
      </w:pPr>
      <w:r>
        <w:rPr>
          <w:rStyle w:val="TEXT1"/>
          <w:rFonts w:cstheme="majorBidi"/>
        </w:rPr>
        <w:t>5.2 Payables (continued)</w:t>
      </w:r>
    </w:p>
    <w:p w:rsidR="00C03076" w:rsidRPr="00C03076" w:rsidRDefault="00C03076" w:rsidP="00C03076">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6C33BC" w:rsidTr="00CF0D03">
        <w:tc>
          <w:tcPr>
            <w:tcW w:w="4395" w:type="dxa"/>
            <w:vMerge w:val="restart"/>
          </w:tcPr>
          <w:p w:rsidR="006C33BC" w:rsidRDefault="006C33BC" w:rsidP="00CF0D03">
            <w:pPr>
              <w:pStyle w:val="NoSpacing"/>
            </w:pPr>
          </w:p>
        </w:tc>
        <w:tc>
          <w:tcPr>
            <w:tcW w:w="1843" w:type="dxa"/>
            <w:vAlign w:val="bottom"/>
          </w:tcPr>
          <w:p w:rsidR="006C33BC" w:rsidRDefault="006C33BC" w:rsidP="00CF0D03">
            <w:pPr>
              <w:pStyle w:val="NoSpacing"/>
              <w:jc w:val="right"/>
            </w:pPr>
            <w:r>
              <w:t>Carrying amount</w:t>
            </w:r>
          </w:p>
        </w:tc>
        <w:tc>
          <w:tcPr>
            <w:tcW w:w="1842" w:type="dxa"/>
            <w:vAlign w:val="bottom"/>
          </w:tcPr>
          <w:p w:rsidR="006C33BC" w:rsidRDefault="006C33BC" w:rsidP="00CF0D03">
            <w:pPr>
              <w:pStyle w:val="NoSpacing"/>
              <w:jc w:val="right"/>
            </w:pPr>
            <w:r>
              <w:t>Nominal amount</w:t>
            </w:r>
          </w:p>
        </w:tc>
        <w:tc>
          <w:tcPr>
            <w:tcW w:w="1985" w:type="dxa"/>
            <w:vAlign w:val="bottom"/>
          </w:tcPr>
          <w:p w:rsidR="006C33BC" w:rsidRDefault="006C33BC" w:rsidP="00CF0D03">
            <w:pPr>
              <w:pStyle w:val="NoSpacing"/>
              <w:jc w:val="right"/>
            </w:pPr>
            <w:r>
              <w:t>Less than 1 month</w:t>
            </w:r>
          </w:p>
        </w:tc>
        <w:tc>
          <w:tcPr>
            <w:tcW w:w="1701" w:type="dxa"/>
            <w:vAlign w:val="bottom"/>
          </w:tcPr>
          <w:p w:rsidR="006C33BC" w:rsidRDefault="006C33BC" w:rsidP="00CF0D03">
            <w:pPr>
              <w:pStyle w:val="NoSpacing"/>
              <w:jc w:val="right"/>
            </w:pPr>
            <w:r>
              <w:t>1-3 months</w:t>
            </w:r>
          </w:p>
        </w:tc>
        <w:tc>
          <w:tcPr>
            <w:tcW w:w="1843" w:type="dxa"/>
            <w:vAlign w:val="bottom"/>
          </w:tcPr>
          <w:p w:rsidR="006C33BC" w:rsidRDefault="006C33BC" w:rsidP="00CF0D03">
            <w:pPr>
              <w:pStyle w:val="NoSpacing"/>
              <w:jc w:val="right"/>
            </w:pPr>
            <w:r>
              <w:t>3 months- 1 year</w:t>
            </w:r>
          </w:p>
        </w:tc>
        <w:tc>
          <w:tcPr>
            <w:tcW w:w="1842" w:type="dxa"/>
            <w:vAlign w:val="bottom"/>
          </w:tcPr>
          <w:p w:rsidR="006C33BC" w:rsidRDefault="006C33BC" w:rsidP="00CF0D03">
            <w:pPr>
              <w:pStyle w:val="NoSpacing"/>
              <w:jc w:val="right"/>
            </w:pPr>
            <w:r>
              <w:t>1-5 years</w:t>
            </w:r>
          </w:p>
        </w:tc>
      </w:tr>
      <w:tr w:rsidR="006C33BC" w:rsidTr="00CF0D03">
        <w:tc>
          <w:tcPr>
            <w:tcW w:w="4395" w:type="dxa"/>
            <w:vMerge/>
          </w:tcPr>
          <w:p w:rsidR="006C33BC" w:rsidRDefault="006C33BC" w:rsidP="00CF0D03">
            <w:pPr>
              <w:pStyle w:val="NoSpacing"/>
            </w:pPr>
          </w:p>
        </w:tc>
        <w:tc>
          <w:tcPr>
            <w:tcW w:w="1843" w:type="dxa"/>
            <w:vAlign w:val="bottom"/>
          </w:tcPr>
          <w:p w:rsidR="006C33BC" w:rsidRDefault="006C33BC" w:rsidP="00CF0D03">
            <w:pPr>
              <w:pStyle w:val="NoSpacing"/>
              <w:jc w:val="right"/>
            </w:pPr>
            <w:r>
              <w:t>$’000</w:t>
            </w:r>
          </w:p>
        </w:tc>
        <w:tc>
          <w:tcPr>
            <w:tcW w:w="1842" w:type="dxa"/>
            <w:vAlign w:val="bottom"/>
          </w:tcPr>
          <w:p w:rsidR="006C33BC" w:rsidRDefault="006C33BC" w:rsidP="00CF0D03">
            <w:pPr>
              <w:jc w:val="right"/>
            </w:pPr>
            <w:r w:rsidRPr="00D03F84">
              <w:t>$’000</w:t>
            </w:r>
          </w:p>
        </w:tc>
        <w:tc>
          <w:tcPr>
            <w:tcW w:w="1985" w:type="dxa"/>
            <w:vAlign w:val="bottom"/>
          </w:tcPr>
          <w:p w:rsidR="006C33BC" w:rsidRDefault="006C33BC" w:rsidP="00CF0D03">
            <w:pPr>
              <w:jc w:val="right"/>
            </w:pPr>
            <w:r w:rsidRPr="00D03F84">
              <w:t>$’000</w:t>
            </w:r>
          </w:p>
        </w:tc>
        <w:tc>
          <w:tcPr>
            <w:tcW w:w="1701" w:type="dxa"/>
            <w:vAlign w:val="bottom"/>
          </w:tcPr>
          <w:p w:rsidR="006C33BC" w:rsidRDefault="006C33BC" w:rsidP="00CF0D03">
            <w:pPr>
              <w:jc w:val="right"/>
            </w:pPr>
            <w:r w:rsidRPr="00D03F84">
              <w:t>$’000</w:t>
            </w:r>
          </w:p>
        </w:tc>
        <w:tc>
          <w:tcPr>
            <w:tcW w:w="1843" w:type="dxa"/>
            <w:vAlign w:val="bottom"/>
          </w:tcPr>
          <w:p w:rsidR="006C33BC" w:rsidRDefault="006C33BC" w:rsidP="00CF0D03">
            <w:pPr>
              <w:jc w:val="right"/>
            </w:pPr>
            <w:r w:rsidRPr="00D03F84">
              <w:t>$’000</w:t>
            </w:r>
          </w:p>
        </w:tc>
        <w:tc>
          <w:tcPr>
            <w:tcW w:w="1842" w:type="dxa"/>
            <w:vAlign w:val="bottom"/>
          </w:tcPr>
          <w:p w:rsidR="006C33BC" w:rsidRDefault="006C33BC" w:rsidP="00CF0D03">
            <w:pPr>
              <w:jc w:val="right"/>
            </w:pPr>
            <w:r w:rsidRPr="00D03F84">
              <w:t>$’000</w:t>
            </w:r>
          </w:p>
        </w:tc>
      </w:tr>
      <w:tr w:rsidR="006C33BC" w:rsidTr="00CF0D03">
        <w:tc>
          <w:tcPr>
            <w:tcW w:w="4395" w:type="dxa"/>
          </w:tcPr>
          <w:p w:rsidR="006C33BC" w:rsidRDefault="006C33BC" w:rsidP="00CF0D03">
            <w:pPr>
              <w:pStyle w:val="NoSpacing"/>
            </w:pPr>
            <w:r>
              <w:t>Consolidated 2018</w:t>
            </w: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c>
          <w:tcPr>
            <w:tcW w:w="1985" w:type="dxa"/>
            <w:vAlign w:val="bottom"/>
          </w:tcPr>
          <w:p w:rsidR="006C33BC" w:rsidRDefault="006C33BC" w:rsidP="00CF0D03">
            <w:pPr>
              <w:pStyle w:val="NoSpacing"/>
              <w:jc w:val="right"/>
            </w:pPr>
          </w:p>
        </w:tc>
        <w:tc>
          <w:tcPr>
            <w:tcW w:w="1701" w:type="dxa"/>
            <w:vAlign w:val="bottom"/>
          </w:tcPr>
          <w:p w:rsidR="006C33BC" w:rsidRDefault="006C33BC" w:rsidP="00CF0D03">
            <w:pPr>
              <w:pStyle w:val="NoSpacing"/>
              <w:jc w:val="right"/>
            </w:pP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r>
      <w:tr w:rsidR="006C33BC" w:rsidTr="00CF0D03">
        <w:tc>
          <w:tcPr>
            <w:tcW w:w="4395" w:type="dxa"/>
          </w:tcPr>
          <w:p w:rsidR="006C33BC" w:rsidRDefault="006C33BC" w:rsidP="00CF0D03">
            <w:pPr>
              <w:pStyle w:val="NoSpacing"/>
            </w:pPr>
            <w:r>
              <w:t>Supplies and services</w:t>
            </w:r>
          </w:p>
        </w:tc>
        <w:tc>
          <w:tcPr>
            <w:tcW w:w="1843" w:type="dxa"/>
            <w:vAlign w:val="bottom"/>
          </w:tcPr>
          <w:p w:rsidR="006C33BC" w:rsidRDefault="006C33BC" w:rsidP="00CF0D03">
            <w:pPr>
              <w:pStyle w:val="NoSpacing"/>
              <w:jc w:val="right"/>
            </w:pPr>
            <w:r>
              <w:t>10,722</w:t>
            </w:r>
          </w:p>
        </w:tc>
        <w:tc>
          <w:tcPr>
            <w:tcW w:w="1842" w:type="dxa"/>
            <w:vAlign w:val="bottom"/>
          </w:tcPr>
          <w:p w:rsidR="006C33BC" w:rsidRDefault="006C33BC" w:rsidP="00CF0D03">
            <w:pPr>
              <w:pStyle w:val="NoSpacing"/>
              <w:jc w:val="right"/>
            </w:pPr>
            <w:r>
              <w:t>10,722</w:t>
            </w:r>
          </w:p>
        </w:tc>
        <w:tc>
          <w:tcPr>
            <w:tcW w:w="1985" w:type="dxa"/>
            <w:vAlign w:val="bottom"/>
          </w:tcPr>
          <w:p w:rsidR="006C33BC" w:rsidRDefault="006C33BC" w:rsidP="00CF0D03">
            <w:pPr>
              <w:pStyle w:val="NoSpacing"/>
              <w:jc w:val="right"/>
            </w:pPr>
            <w:r>
              <w:t>10,571</w:t>
            </w:r>
          </w:p>
        </w:tc>
        <w:tc>
          <w:tcPr>
            <w:tcW w:w="1701" w:type="dxa"/>
            <w:vAlign w:val="bottom"/>
          </w:tcPr>
          <w:p w:rsidR="006C33BC" w:rsidRDefault="006C33BC" w:rsidP="00CF0D03">
            <w:pPr>
              <w:pStyle w:val="NoSpacing"/>
              <w:jc w:val="right"/>
            </w:pPr>
            <w:r>
              <w:t>113</w:t>
            </w:r>
          </w:p>
        </w:tc>
        <w:tc>
          <w:tcPr>
            <w:tcW w:w="1843" w:type="dxa"/>
            <w:vAlign w:val="bottom"/>
          </w:tcPr>
          <w:p w:rsidR="006C33BC" w:rsidRDefault="006C33BC" w:rsidP="00CF0D03">
            <w:pPr>
              <w:pStyle w:val="NoSpacing"/>
              <w:jc w:val="right"/>
            </w:pPr>
            <w:r>
              <w:t>38</w:t>
            </w:r>
          </w:p>
        </w:tc>
        <w:tc>
          <w:tcPr>
            <w:tcW w:w="1842" w:type="dxa"/>
            <w:vAlign w:val="bottom"/>
          </w:tcPr>
          <w:p w:rsidR="006C33BC" w:rsidRDefault="006C33BC" w:rsidP="00CF0D03">
            <w:pPr>
              <w:pStyle w:val="NoSpacing"/>
              <w:jc w:val="right"/>
            </w:pPr>
            <w:r>
              <w:t>-</w:t>
            </w:r>
          </w:p>
        </w:tc>
      </w:tr>
      <w:tr w:rsidR="006C33BC" w:rsidTr="00CF0D03">
        <w:tc>
          <w:tcPr>
            <w:tcW w:w="4395" w:type="dxa"/>
          </w:tcPr>
          <w:p w:rsidR="006C33BC" w:rsidRDefault="006C33BC" w:rsidP="006C33BC">
            <w:pPr>
              <w:pStyle w:val="NoSpacing"/>
            </w:pPr>
            <w:r>
              <w:t xml:space="preserve">Total </w:t>
            </w:r>
          </w:p>
        </w:tc>
        <w:tc>
          <w:tcPr>
            <w:tcW w:w="1843" w:type="dxa"/>
            <w:vAlign w:val="bottom"/>
          </w:tcPr>
          <w:p w:rsidR="006C33BC" w:rsidRDefault="006C33BC" w:rsidP="006C33BC">
            <w:pPr>
              <w:pStyle w:val="NoSpacing"/>
              <w:jc w:val="right"/>
            </w:pPr>
            <w:r>
              <w:t>10,722</w:t>
            </w:r>
          </w:p>
        </w:tc>
        <w:tc>
          <w:tcPr>
            <w:tcW w:w="1842" w:type="dxa"/>
            <w:vAlign w:val="bottom"/>
          </w:tcPr>
          <w:p w:rsidR="006C33BC" w:rsidRDefault="006C33BC" w:rsidP="006C33BC">
            <w:pPr>
              <w:pStyle w:val="NoSpacing"/>
              <w:jc w:val="right"/>
            </w:pPr>
            <w:r>
              <w:t>10,722</w:t>
            </w:r>
          </w:p>
        </w:tc>
        <w:tc>
          <w:tcPr>
            <w:tcW w:w="1985" w:type="dxa"/>
            <w:vAlign w:val="bottom"/>
          </w:tcPr>
          <w:p w:rsidR="006C33BC" w:rsidRDefault="006C33BC" w:rsidP="006C33BC">
            <w:pPr>
              <w:pStyle w:val="NoSpacing"/>
              <w:jc w:val="right"/>
            </w:pPr>
            <w:r>
              <w:t>10,571</w:t>
            </w:r>
          </w:p>
        </w:tc>
        <w:tc>
          <w:tcPr>
            <w:tcW w:w="1701" w:type="dxa"/>
            <w:vAlign w:val="bottom"/>
          </w:tcPr>
          <w:p w:rsidR="006C33BC" w:rsidRDefault="006C33BC" w:rsidP="006C33BC">
            <w:pPr>
              <w:pStyle w:val="NoSpacing"/>
              <w:jc w:val="right"/>
            </w:pPr>
            <w:r>
              <w:t>113</w:t>
            </w:r>
          </w:p>
        </w:tc>
        <w:tc>
          <w:tcPr>
            <w:tcW w:w="1843" w:type="dxa"/>
            <w:vAlign w:val="bottom"/>
          </w:tcPr>
          <w:p w:rsidR="006C33BC" w:rsidRDefault="006C33BC" w:rsidP="006C33BC">
            <w:pPr>
              <w:pStyle w:val="NoSpacing"/>
              <w:jc w:val="right"/>
            </w:pPr>
            <w:r>
              <w:t>38</w:t>
            </w:r>
          </w:p>
        </w:tc>
        <w:tc>
          <w:tcPr>
            <w:tcW w:w="1842" w:type="dxa"/>
            <w:vAlign w:val="bottom"/>
          </w:tcPr>
          <w:p w:rsidR="006C33BC" w:rsidRDefault="006C33BC" w:rsidP="006C33BC">
            <w:pPr>
              <w:pStyle w:val="NoSpacing"/>
              <w:jc w:val="right"/>
            </w:pPr>
            <w:r>
              <w:t>-</w:t>
            </w:r>
          </w:p>
        </w:tc>
      </w:tr>
    </w:tbl>
    <w:p w:rsidR="006C33BC" w:rsidRDefault="006C33BC" w:rsidP="006C33BC">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6C33BC" w:rsidTr="00CF0D03">
        <w:tc>
          <w:tcPr>
            <w:tcW w:w="4395" w:type="dxa"/>
          </w:tcPr>
          <w:p w:rsidR="006C33BC" w:rsidRDefault="006C33BC" w:rsidP="00CF0D03">
            <w:pPr>
              <w:pStyle w:val="NoSpacing"/>
            </w:pPr>
            <w:r>
              <w:t>Consolidated 2017</w:t>
            </w: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c>
          <w:tcPr>
            <w:tcW w:w="1985" w:type="dxa"/>
            <w:vAlign w:val="bottom"/>
          </w:tcPr>
          <w:p w:rsidR="006C33BC" w:rsidRDefault="006C33BC" w:rsidP="00CF0D03">
            <w:pPr>
              <w:pStyle w:val="NoSpacing"/>
              <w:jc w:val="right"/>
            </w:pPr>
          </w:p>
        </w:tc>
        <w:tc>
          <w:tcPr>
            <w:tcW w:w="1701" w:type="dxa"/>
            <w:vAlign w:val="bottom"/>
          </w:tcPr>
          <w:p w:rsidR="006C33BC" w:rsidRDefault="006C33BC" w:rsidP="00CF0D03">
            <w:pPr>
              <w:pStyle w:val="NoSpacing"/>
              <w:jc w:val="right"/>
            </w:pP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r>
      <w:tr w:rsidR="006C33BC" w:rsidTr="00CF0D03">
        <w:tc>
          <w:tcPr>
            <w:tcW w:w="4395" w:type="dxa"/>
          </w:tcPr>
          <w:p w:rsidR="006C33BC" w:rsidRDefault="006C33BC" w:rsidP="006C33BC">
            <w:pPr>
              <w:pStyle w:val="NoSpacing"/>
            </w:pPr>
            <w:r>
              <w:t>Supplies and services</w:t>
            </w:r>
          </w:p>
        </w:tc>
        <w:tc>
          <w:tcPr>
            <w:tcW w:w="1843" w:type="dxa"/>
            <w:vAlign w:val="bottom"/>
          </w:tcPr>
          <w:p w:rsidR="006C33BC" w:rsidRDefault="006C33BC" w:rsidP="006C33BC">
            <w:pPr>
              <w:pStyle w:val="NoSpacing"/>
              <w:jc w:val="right"/>
            </w:pPr>
            <w:r>
              <w:t>8,075</w:t>
            </w:r>
          </w:p>
        </w:tc>
        <w:tc>
          <w:tcPr>
            <w:tcW w:w="1842" w:type="dxa"/>
            <w:vAlign w:val="bottom"/>
          </w:tcPr>
          <w:p w:rsidR="006C33BC" w:rsidRDefault="006C33BC" w:rsidP="006C33BC">
            <w:pPr>
              <w:pStyle w:val="NoSpacing"/>
              <w:jc w:val="right"/>
            </w:pPr>
            <w:r>
              <w:t>8,075</w:t>
            </w:r>
          </w:p>
        </w:tc>
        <w:tc>
          <w:tcPr>
            <w:tcW w:w="1985" w:type="dxa"/>
            <w:vAlign w:val="bottom"/>
          </w:tcPr>
          <w:p w:rsidR="006C33BC" w:rsidRDefault="006C33BC" w:rsidP="006C33BC">
            <w:pPr>
              <w:pStyle w:val="NoSpacing"/>
              <w:jc w:val="right"/>
            </w:pPr>
            <w:r>
              <w:t>7,647</w:t>
            </w:r>
          </w:p>
        </w:tc>
        <w:tc>
          <w:tcPr>
            <w:tcW w:w="1701" w:type="dxa"/>
            <w:vAlign w:val="bottom"/>
          </w:tcPr>
          <w:p w:rsidR="006C33BC" w:rsidRDefault="006C33BC" w:rsidP="006C33BC">
            <w:pPr>
              <w:pStyle w:val="NoSpacing"/>
              <w:jc w:val="right"/>
            </w:pPr>
            <w:r>
              <w:t>428</w:t>
            </w:r>
          </w:p>
        </w:tc>
        <w:tc>
          <w:tcPr>
            <w:tcW w:w="1843" w:type="dxa"/>
            <w:vAlign w:val="bottom"/>
          </w:tcPr>
          <w:p w:rsidR="006C33BC" w:rsidRDefault="006C33BC" w:rsidP="006C33BC">
            <w:pPr>
              <w:pStyle w:val="NoSpacing"/>
              <w:jc w:val="right"/>
            </w:pPr>
            <w:r>
              <w:t>-</w:t>
            </w:r>
          </w:p>
        </w:tc>
        <w:tc>
          <w:tcPr>
            <w:tcW w:w="1842" w:type="dxa"/>
            <w:vAlign w:val="bottom"/>
          </w:tcPr>
          <w:p w:rsidR="006C33BC" w:rsidRDefault="006C33BC" w:rsidP="006C33BC">
            <w:pPr>
              <w:pStyle w:val="NoSpacing"/>
              <w:jc w:val="right"/>
            </w:pPr>
            <w:r>
              <w:t>-</w:t>
            </w:r>
          </w:p>
        </w:tc>
      </w:tr>
      <w:tr w:rsidR="006C33BC" w:rsidTr="00CF0D03">
        <w:tc>
          <w:tcPr>
            <w:tcW w:w="4395" w:type="dxa"/>
          </w:tcPr>
          <w:p w:rsidR="006C33BC" w:rsidRDefault="006C33BC" w:rsidP="006C33BC">
            <w:pPr>
              <w:pStyle w:val="NoSpacing"/>
            </w:pPr>
            <w:r>
              <w:t xml:space="preserve">Total </w:t>
            </w:r>
          </w:p>
        </w:tc>
        <w:tc>
          <w:tcPr>
            <w:tcW w:w="1843" w:type="dxa"/>
            <w:vAlign w:val="bottom"/>
          </w:tcPr>
          <w:p w:rsidR="006C33BC" w:rsidRDefault="006C33BC" w:rsidP="006C33BC">
            <w:pPr>
              <w:pStyle w:val="NoSpacing"/>
              <w:jc w:val="right"/>
            </w:pPr>
            <w:r>
              <w:t>8,075</w:t>
            </w:r>
          </w:p>
        </w:tc>
        <w:tc>
          <w:tcPr>
            <w:tcW w:w="1842" w:type="dxa"/>
            <w:vAlign w:val="bottom"/>
          </w:tcPr>
          <w:p w:rsidR="006C33BC" w:rsidRDefault="006C33BC" w:rsidP="006C33BC">
            <w:pPr>
              <w:pStyle w:val="NoSpacing"/>
              <w:jc w:val="right"/>
            </w:pPr>
            <w:r>
              <w:t>8,075</w:t>
            </w:r>
          </w:p>
        </w:tc>
        <w:tc>
          <w:tcPr>
            <w:tcW w:w="1985" w:type="dxa"/>
            <w:vAlign w:val="bottom"/>
          </w:tcPr>
          <w:p w:rsidR="006C33BC" w:rsidRDefault="006C33BC" w:rsidP="006C33BC">
            <w:pPr>
              <w:pStyle w:val="NoSpacing"/>
              <w:jc w:val="right"/>
            </w:pPr>
            <w:r>
              <w:t>7,647</w:t>
            </w:r>
          </w:p>
        </w:tc>
        <w:tc>
          <w:tcPr>
            <w:tcW w:w="1701" w:type="dxa"/>
            <w:vAlign w:val="bottom"/>
          </w:tcPr>
          <w:p w:rsidR="006C33BC" w:rsidRDefault="006C33BC" w:rsidP="006C33BC">
            <w:pPr>
              <w:pStyle w:val="NoSpacing"/>
              <w:jc w:val="right"/>
            </w:pPr>
            <w:r>
              <w:t>428</w:t>
            </w:r>
          </w:p>
        </w:tc>
        <w:tc>
          <w:tcPr>
            <w:tcW w:w="1843" w:type="dxa"/>
            <w:vAlign w:val="bottom"/>
          </w:tcPr>
          <w:p w:rsidR="006C33BC" w:rsidRDefault="006C33BC" w:rsidP="006C33BC">
            <w:pPr>
              <w:pStyle w:val="NoSpacing"/>
              <w:jc w:val="right"/>
            </w:pPr>
            <w:r>
              <w:t>-</w:t>
            </w:r>
          </w:p>
        </w:tc>
        <w:tc>
          <w:tcPr>
            <w:tcW w:w="1842" w:type="dxa"/>
            <w:vAlign w:val="bottom"/>
          </w:tcPr>
          <w:p w:rsidR="006C33BC" w:rsidRDefault="006C33BC" w:rsidP="006C33BC">
            <w:pPr>
              <w:pStyle w:val="NoSpacing"/>
              <w:jc w:val="right"/>
            </w:pPr>
            <w:r>
              <w:t>-</w:t>
            </w:r>
          </w:p>
        </w:tc>
      </w:tr>
    </w:tbl>
    <w:p w:rsidR="006C33BC" w:rsidRDefault="006C33BC" w:rsidP="006C33BC">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6C33BC" w:rsidTr="00CF0D03">
        <w:tc>
          <w:tcPr>
            <w:tcW w:w="4395" w:type="dxa"/>
          </w:tcPr>
          <w:p w:rsidR="006C33BC" w:rsidRDefault="006C33BC" w:rsidP="00CF0D03">
            <w:pPr>
              <w:pStyle w:val="NoSpacing"/>
            </w:pPr>
            <w:r>
              <w:t>Chisholm 2018</w:t>
            </w: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c>
          <w:tcPr>
            <w:tcW w:w="1985" w:type="dxa"/>
            <w:vAlign w:val="bottom"/>
          </w:tcPr>
          <w:p w:rsidR="006C33BC" w:rsidRDefault="006C33BC" w:rsidP="00CF0D03">
            <w:pPr>
              <w:pStyle w:val="NoSpacing"/>
              <w:jc w:val="right"/>
            </w:pPr>
          </w:p>
        </w:tc>
        <w:tc>
          <w:tcPr>
            <w:tcW w:w="1701" w:type="dxa"/>
            <w:vAlign w:val="bottom"/>
          </w:tcPr>
          <w:p w:rsidR="006C33BC" w:rsidRDefault="006C33BC" w:rsidP="00CF0D03">
            <w:pPr>
              <w:pStyle w:val="NoSpacing"/>
              <w:jc w:val="right"/>
            </w:pP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r>
      <w:tr w:rsidR="006C33BC" w:rsidTr="00CF0D03">
        <w:tc>
          <w:tcPr>
            <w:tcW w:w="4395" w:type="dxa"/>
          </w:tcPr>
          <w:p w:rsidR="006C33BC" w:rsidRDefault="006C33BC" w:rsidP="006C33BC">
            <w:pPr>
              <w:pStyle w:val="NoSpacing"/>
            </w:pPr>
            <w:r>
              <w:lastRenderedPageBreak/>
              <w:t>Supplies and services</w:t>
            </w:r>
          </w:p>
        </w:tc>
        <w:tc>
          <w:tcPr>
            <w:tcW w:w="1843" w:type="dxa"/>
            <w:vAlign w:val="bottom"/>
          </w:tcPr>
          <w:p w:rsidR="006C33BC" w:rsidRDefault="006C33BC" w:rsidP="006C33BC">
            <w:pPr>
              <w:pStyle w:val="NoSpacing"/>
              <w:jc w:val="right"/>
            </w:pPr>
            <w:r>
              <w:t>10,812</w:t>
            </w:r>
          </w:p>
        </w:tc>
        <w:tc>
          <w:tcPr>
            <w:tcW w:w="1842" w:type="dxa"/>
            <w:vAlign w:val="bottom"/>
          </w:tcPr>
          <w:p w:rsidR="006C33BC" w:rsidRDefault="006C33BC" w:rsidP="006C33BC">
            <w:pPr>
              <w:pStyle w:val="NoSpacing"/>
              <w:jc w:val="right"/>
            </w:pPr>
            <w:r>
              <w:t>10,812</w:t>
            </w:r>
          </w:p>
        </w:tc>
        <w:tc>
          <w:tcPr>
            <w:tcW w:w="1985" w:type="dxa"/>
            <w:vAlign w:val="bottom"/>
          </w:tcPr>
          <w:p w:rsidR="006C33BC" w:rsidRDefault="006C33BC" w:rsidP="006C33BC">
            <w:pPr>
              <w:pStyle w:val="NoSpacing"/>
              <w:jc w:val="right"/>
            </w:pPr>
            <w:r>
              <w:t>10,661</w:t>
            </w:r>
          </w:p>
        </w:tc>
        <w:tc>
          <w:tcPr>
            <w:tcW w:w="1701" w:type="dxa"/>
            <w:vAlign w:val="bottom"/>
          </w:tcPr>
          <w:p w:rsidR="006C33BC" w:rsidRDefault="006C33BC" w:rsidP="006C33BC">
            <w:pPr>
              <w:pStyle w:val="NoSpacing"/>
              <w:jc w:val="right"/>
            </w:pPr>
            <w:r>
              <w:t>113</w:t>
            </w:r>
          </w:p>
        </w:tc>
        <w:tc>
          <w:tcPr>
            <w:tcW w:w="1843" w:type="dxa"/>
            <w:vAlign w:val="bottom"/>
          </w:tcPr>
          <w:p w:rsidR="006C33BC" w:rsidRDefault="006C33BC" w:rsidP="006C33BC">
            <w:pPr>
              <w:pStyle w:val="NoSpacing"/>
              <w:jc w:val="right"/>
            </w:pPr>
            <w:r>
              <w:t>38</w:t>
            </w:r>
          </w:p>
        </w:tc>
        <w:tc>
          <w:tcPr>
            <w:tcW w:w="1842" w:type="dxa"/>
            <w:vAlign w:val="bottom"/>
          </w:tcPr>
          <w:p w:rsidR="006C33BC" w:rsidRDefault="006C33BC" w:rsidP="006C33BC">
            <w:pPr>
              <w:pStyle w:val="NoSpacing"/>
              <w:jc w:val="right"/>
            </w:pPr>
            <w:r>
              <w:t>-</w:t>
            </w:r>
          </w:p>
        </w:tc>
      </w:tr>
      <w:tr w:rsidR="006C33BC" w:rsidTr="00CF0D03">
        <w:tc>
          <w:tcPr>
            <w:tcW w:w="4395" w:type="dxa"/>
          </w:tcPr>
          <w:p w:rsidR="006C33BC" w:rsidRDefault="006C33BC" w:rsidP="006C33BC">
            <w:pPr>
              <w:pStyle w:val="NoSpacing"/>
            </w:pPr>
            <w:r>
              <w:t xml:space="preserve">Total </w:t>
            </w:r>
          </w:p>
        </w:tc>
        <w:tc>
          <w:tcPr>
            <w:tcW w:w="1843" w:type="dxa"/>
            <w:vAlign w:val="bottom"/>
          </w:tcPr>
          <w:p w:rsidR="006C33BC" w:rsidRDefault="006C33BC" w:rsidP="006C33BC">
            <w:pPr>
              <w:pStyle w:val="NoSpacing"/>
              <w:jc w:val="right"/>
            </w:pPr>
            <w:r>
              <w:t>10,812</w:t>
            </w:r>
          </w:p>
        </w:tc>
        <w:tc>
          <w:tcPr>
            <w:tcW w:w="1842" w:type="dxa"/>
            <w:vAlign w:val="bottom"/>
          </w:tcPr>
          <w:p w:rsidR="006C33BC" w:rsidRDefault="006C33BC" w:rsidP="006C33BC">
            <w:pPr>
              <w:pStyle w:val="NoSpacing"/>
              <w:jc w:val="right"/>
            </w:pPr>
            <w:r>
              <w:t>10,812</w:t>
            </w:r>
          </w:p>
        </w:tc>
        <w:tc>
          <w:tcPr>
            <w:tcW w:w="1985" w:type="dxa"/>
            <w:vAlign w:val="bottom"/>
          </w:tcPr>
          <w:p w:rsidR="006C33BC" w:rsidRDefault="006C33BC" w:rsidP="006C33BC">
            <w:pPr>
              <w:pStyle w:val="NoSpacing"/>
              <w:jc w:val="right"/>
            </w:pPr>
            <w:r>
              <w:t>10,661</w:t>
            </w:r>
          </w:p>
        </w:tc>
        <w:tc>
          <w:tcPr>
            <w:tcW w:w="1701" w:type="dxa"/>
            <w:vAlign w:val="bottom"/>
          </w:tcPr>
          <w:p w:rsidR="006C33BC" w:rsidRDefault="006C33BC" w:rsidP="006C33BC">
            <w:pPr>
              <w:pStyle w:val="NoSpacing"/>
              <w:jc w:val="right"/>
            </w:pPr>
            <w:r>
              <w:t>113</w:t>
            </w:r>
          </w:p>
        </w:tc>
        <w:tc>
          <w:tcPr>
            <w:tcW w:w="1843" w:type="dxa"/>
            <w:vAlign w:val="bottom"/>
          </w:tcPr>
          <w:p w:rsidR="006C33BC" w:rsidRDefault="006C33BC" w:rsidP="006C33BC">
            <w:pPr>
              <w:pStyle w:val="NoSpacing"/>
              <w:jc w:val="right"/>
            </w:pPr>
            <w:r>
              <w:t>38</w:t>
            </w:r>
          </w:p>
        </w:tc>
        <w:tc>
          <w:tcPr>
            <w:tcW w:w="1842" w:type="dxa"/>
            <w:vAlign w:val="bottom"/>
          </w:tcPr>
          <w:p w:rsidR="006C33BC" w:rsidRDefault="006C33BC" w:rsidP="006C33BC">
            <w:pPr>
              <w:pStyle w:val="NoSpacing"/>
              <w:jc w:val="right"/>
            </w:pPr>
            <w:r>
              <w:t>-</w:t>
            </w:r>
          </w:p>
        </w:tc>
      </w:tr>
    </w:tbl>
    <w:p w:rsidR="006C33BC" w:rsidRDefault="006C33BC" w:rsidP="006C33BC">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6C33BC" w:rsidTr="00CF0D03">
        <w:tc>
          <w:tcPr>
            <w:tcW w:w="4395" w:type="dxa"/>
          </w:tcPr>
          <w:p w:rsidR="006C33BC" w:rsidRDefault="006C33BC" w:rsidP="00CF0D03">
            <w:pPr>
              <w:pStyle w:val="NoSpacing"/>
            </w:pPr>
            <w:r>
              <w:t>Chisholm 2017</w:t>
            </w: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c>
          <w:tcPr>
            <w:tcW w:w="1985" w:type="dxa"/>
            <w:vAlign w:val="bottom"/>
          </w:tcPr>
          <w:p w:rsidR="006C33BC" w:rsidRDefault="006C33BC" w:rsidP="00CF0D03">
            <w:pPr>
              <w:pStyle w:val="NoSpacing"/>
              <w:jc w:val="right"/>
            </w:pPr>
          </w:p>
        </w:tc>
        <w:tc>
          <w:tcPr>
            <w:tcW w:w="1701" w:type="dxa"/>
            <w:vAlign w:val="bottom"/>
          </w:tcPr>
          <w:p w:rsidR="006C33BC" w:rsidRDefault="006C33BC" w:rsidP="00CF0D03">
            <w:pPr>
              <w:pStyle w:val="NoSpacing"/>
              <w:jc w:val="right"/>
            </w:pPr>
          </w:p>
        </w:tc>
        <w:tc>
          <w:tcPr>
            <w:tcW w:w="1843" w:type="dxa"/>
            <w:vAlign w:val="bottom"/>
          </w:tcPr>
          <w:p w:rsidR="006C33BC" w:rsidRDefault="006C33BC" w:rsidP="00CF0D03">
            <w:pPr>
              <w:pStyle w:val="NoSpacing"/>
              <w:jc w:val="right"/>
            </w:pPr>
          </w:p>
        </w:tc>
        <w:tc>
          <w:tcPr>
            <w:tcW w:w="1842" w:type="dxa"/>
            <w:vAlign w:val="bottom"/>
          </w:tcPr>
          <w:p w:rsidR="006C33BC" w:rsidRDefault="006C33BC" w:rsidP="00CF0D03">
            <w:pPr>
              <w:pStyle w:val="NoSpacing"/>
              <w:jc w:val="right"/>
            </w:pPr>
          </w:p>
        </w:tc>
      </w:tr>
      <w:tr w:rsidR="006C33BC" w:rsidTr="00CF0D03">
        <w:tc>
          <w:tcPr>
            <w:tcW w:w="4395" w:type="dxa"/>
          </w:tcPr>
          <w:p w:rsidR="006C33BC" w:rsidRDefault="006C33BC" w:rsidP="006C33BC">
            <w:pPr>
              <w:pStyle w:val="NoSpacing"/>
            </w:pPr>
            <w:r>
              <w:t>Supplies and services</w:t>
            </w:r>
          </w:p>
        </w:tc>
        <w:tc>
          <w:tcPr>
            <w:tcW w:w="1843" w:type="dxa"/>
            <w:vAlign w:val="bottom"/>
          </w:tcPr>
          <w:p w:rsidR="006C33BC" w:rsidRDefault="006C33BC" w:rsidP="006C33BC">
            <w:pPr>
              <w:pStyle w:val="NoSpacing"/>
              <w:jc w:val="right"/>
            </w:pPr>
            <w:r>
              <w:t>8,211</w:t>
            </w:r>
          </w:p>
        </w:tc>
        <w:tc>
          <w:tcPr>
            <w:tcW w:w="1842" w:type="dxa"/>
            <w:vAlign w:val="bottom"/>
          </w:tcPr>
          <w:p w:rsidR="006C33BC" w:rsidRDefault="006C33BC" w:rsidP="006C33BC">
            <w:pPr>
              <w:pStyle w:val="NoSpacing"/>
              <w:jc w:val="right"/>
            </w:pPr>
            <w:r>
              <w:t>8,211</w:t>
            </w:r>
          </w:p>
        </w:tc>
        <w:tc>
          <w:tcPr>
            <w:tcW w:w="1985" w:type="dxa"/>
            <w:vAlign w:val="bottom"/>
          </w:tcPr>
          <w:p w:rsidR="006C33BC" w:rsidRDefault="006C33BC" w:rsidP="006C33BC">
            <w:pPr>
              <w:pStyle w:val="NoSpacing"/>
              <w:jc w:val="right"/>
            </w:pPr>
            <w:r>
              <w:t>7,704</w:t>
            </w:r>
          </w:p>
        </w:tc>
        <w:tc>
          <w:tcPr>
            <w:tcW w:w="1701" w:type="dxa"/>
            <w:vAlign w:val="bottom"/>
          </w:tcPr>
          <w:p w:rsidR="006C33BC" w:rsidRDefault="006C33BC" w:rsidP="006C33BC">
            <w:pPr>
              <w:pStyle w:val="NoSpacing"/>
              <w:jc w:val="right"/>
            </w:pPr>
            <w:r>
              <w:t>249</w:t>
            </w:r>
          </w:p>
        </w:tc>
        <w:tc>
          <w:tcPr>
            <w:tcW w:w="1843" w:type="dxa"/>
            <w:vAlign w:val="bottom"/>
          </w:tcPr>
          <w:p w:rsidR="006C33BC" w:rsidRDefault="006C33BC" w:rsidP="006C33BC">
            <w:pPr>
              <w:pStyle w:val="NoSpacing"/>
              <w:jc w:val="right"/>
            </w:pPr>
            <w:r>
              <w:t>-</w:t>
            </w:r>
          </w:p>
        </w:tc>
        <w:tc>
          <w:tcPr>
            <w:tcW w:w="1842" w:type="dxa"/>
            <w:vAlign w:val="bottom"/>
          </w:tcPr>
          <w:p w:rsidR="006C33BC" w:rsidRDefault="006C33BC" w:rsidP="006C33BC">
            <w:pPr>
              <w:pStyle w:val="NoSpacing"/>
              <w:jc w:val="right"/>
            </w:pPr>
            <w:r>
              <w:t>258</w:t>
            </w:r>
          </w:p>
        </w:tc>
      </w:tr>
      <w:tr w:rsidR="006C33BC" w:rsidTr="00CF0D03">
        <w:tc>
          <w:tcPr>
            <w:tcW w:w="4395" w:type="dxa"/>
          </w:tcPr>
          <w:p w:rsidR="006C33BC" w:rsidRDefault="006C33BC" w:rsidP="006C33BC">
            <w:pPr>
              <w:pStyle w:val="NoSpacing"/>
            </w:pPr>
            <w:r>
              <w:t xml:space="preserve">Total </w:t>
            </w:r>
          </w:p>
        </w:tc>
        <w:tc>
          <w:tcPr>
            <w:tcW w:w="1843" w:type="dxa"/>
            <w:vAlign w:val="bottom"/>
          </w:tcPr>
          <w:p w:rsidR="006C33BC" w:rsidRDefault="006C33BC" w:rsidP="006C33BC">
            <w:pPr>
              <w:pStyle w:val="NoSpacing"/>
              <w:jc w:val="right"/>
            </w:pPr>
            <w:r>
              <w:t>8,211</w:t>
            </w:r>
          </w:p>
        </w:tc>
        <w:tc>
          <w:tcPr>
            <w:tcW w:w="1842" w:type="dxa"/>
            <w:vAlign w:val="bottom"/>
          </w:tcPr>
          <w:p w:rsidR="006C33BC" w:rsidRDefault="006C33BC" w:rsidP="006C33BC">
            <w:pPr>
              <w:pStyle w:val="NoSpacing"/>
              <w:jc w:val="right"/>
            </w:pPr>
            <w:r>
              <w:t>8,211</w:t>
            </w:r>
          </w:p>
        </w:tc>
        <w:tc>
          <w:tcPr>
            <w:tcW w:w="1985" w:type="dxa"/>
            <w:vAlign w:val="bottom"/>
          </w:tcPr>
          <w:p w:rsidR="006C33BC" w:rsidRDefault="006C33BC" w:rsidP="006C33BC">
            <w:pPr>
              <w:pStyle w:val="NoSpacing"/>
              <w:jc w:val="right"/>
            </w:pPr>
            <w:r>
              <w:t>7,704</w:t>
            </w:r>
          </w:p>
        </w:tc>
        <w:tc>
          <w:tcPr>
            <w:tcW w:w="1701" w:type="dxa"/>
            <w:vAlign w:val="bottom"/>
          </w:tcPr>
          <w:p w:rsidR="006C33BC" w:rsidRDefault="006C33BC" w:rsidP="006C33BC">
            <w:pPr>
              <w:pStyle w:val="NoSpacing"/>
              <w:jc w:val="right"/>
            </w:pPr>
            <w:r>
              <w:t>249</w:t>
            </w:r>
          </w:p>
        </w:tc>
        <w:tc>
          <w:tcPr>
            <w:tcW w:w="1843" w:type="dxa"/>
            <w:vAlign w:val="bottom"/>
          </w:tcPr>
          <w:p w:rsidR="006C33BC" w:rsidRDefault="006C33BC" w:rsidP="006C33BC">
            <w:pPr>
              <w:pStyle w:val="NoSpacing"/>
              <w:jc w:val="right"/>
            </w:pPr>
            <w:r>
              <w:t>-</w:t>
            </w:r>
          </w:p>
        </w:tc>
        <w:tc>
          <w:tcPr>
            <w:tcW w:w="1842" w:type="dxa"/>
            <w:vAlign w:val="bottom"/>
          </w:tcPr>
          <w:p w:rsidR="006C33BC" w:rsidRDefault="006C33BC" w:rsidP="006C33BC">
            <w:pPr>
              <w:pStyle w:val="NoSpacing"/>
              <w:jc w:val="right"/>
            </w:pPr>
            <w:r>
              <w:t>258</w:t>
            </w:r>
          </w:p>
        </w:tc>
      </w:tr>
    </w:tbl>
    <w:p w:rsidR="003305BC" w:rsidRPr="00842D93" w:rsidRDefault="003305BC" w:rsidP="003305BC">
      <w:pPr>
        <w:autoSpaceDE w:val="0"/>
        <w:autoSpaceDN w:val="0"/>
        <w:adjustRightInd w:val="0"/>
        <w:spacing w:after="0" w:line="240" w:lineRule="auto"/>
        <w:rPr>
          <w:rStyle w:val="TEXT1"/>
        </w:rPr>
      </w:pPr>
    </w:p>
    <w:p w:rsidR="006C33BC" w:rsidRPr="006C33BC" w:rsidRDefault="006C33BC" w:rsidP="006C33BC">
      <w:pPr>
        <w:autoSpaceDE w:val="0"/>
        <w:autoSpaceDN w:val="0"/>
        <w:adjustRightInd w:val="0"/>
        <w:spacing w:after="0" w:line="240" w:lineRule="auto"/>
        <w:rPr>
          <w:rStyle w:val="TEXT1"/>
        </w:rPr>
      </w:pPr>
      <w:r w:rsidRPr="006C33BC">
        <w:rPr>
          <w:rStyle w:val="TEXT1"/>
        </w:rPr>
        <w:t>Note: The disclosures above excludes statutory payables (e.g., amounts arising to Victorian Government and GST taxes payable).</w:t>
      </w:r>
    </w:p>
    <w:p w:rsidR="006C33BC" w:rsidRDefault="006C33BC" w:rsidP="006C33BC">
      <w:pPr>
        <w:autoSpaceDE w:val="0"/>
        <w:autoSpaceDN w:val="0"/>
        <w:adjustRightInd w:val="0"/>
        <w:spacing w:after="0" w:line="240" w:lineRule="auto"/>
        <w:rPr>
          <w:rStyle w:val="TEXT1"/>
        </w:rPr>
      </w:pPr>
    </w:p>
    <w:p w:rsidR="006C33BC" w:rsidRPr="006C33BC" w:rsidRDefault="006C33BC" w:rsidP="006C33BC">
      <w:pPr>
        <w:autoSpaceDE w:val="0"/>
        <w:autoSpaceDN w:val="0"/>
        <w:adjustRightInd w:val="0"/>
        <w:spacing w:after="0" w:line="240" w:lineRule="auto"/>
        <w:rPr>
          <w:rStyle w:val="TEXT1"/>
        </w:rPr>
      </w:pPr>
      <w:r w:rsidRPr="006C33BC">
        <w:rPr>
          <w:rStyle w:val="TEXT1"/>
        </w:rPr>
        <w:t>The average credit period is 30 days. No interest is charged on the other payables.</w:t>
      </w:r>
    </w:p>
    <w:p w:rsidR="006C33BC" w:rsidRDefault="006C33BC" w:rsidP="006C33BC">
      <w:pPr>
        <w:autoSpaceDE w:val="0"/>
        <w:autoSpaceDN w:val="0"/>
        <w:adjustRightInd w:val="0"/>
        <w:spacing w:after="0" w:line="240" w:lineRule="auto"/>
        <w:rPr>
          <w:rStyle w:val="TEXT1"/>
        </w:rPr>
      </w:pPr>
    </w:p>
    <w:p w:rsidR="00E85917" w:rsidRDefault="006C33BC" w:rsidP="006C33BC">
      <w:pPr>
        <w:autoSpaceDE w:val="0"/>
        <w:autoSpaceDN w:val="0"/>
        <w:adjustRightInd w:val="0"/>
        <w:spacing w:after="0" w:line="240" w:lineRule="auto"/>
        <w:rPr>
          <w:rStyle w:val="TEXT1"/>
        </w:rPr>
      </w:pPr>
      <w:r w:rsidRPr="006C33BC">
        <w:rPr>
          <w:rStyle w:val="TEXT1"/>
        </w:rPr>
        <w:t>Terms and conditions of amounts payable to other government agencies vary according</w:t>
      </w:r>
      <w:r>
        <w:rPr>
          <w:rStyle w:val="TEXT1"/>
        </w:rPr>
        <w:t xml:space="preserve"> to a particular agreement with </w:t>
      </w:r>
      <w:r w:rsidRPr="006C33BC">
        <w:rPr>
          <w:rStyle w:val="TEXT1"/>
        </w:rPr>
        <w:t>that agency.</w:t>
      </w:r>
    </w:p>
    <w:p w:rsidR="006C33BC" w:rsidRDefault="006C33BC" w:rsidP="006C33BC">
      <w:pPr>
        <w:autoSpaceDE w:val="0"/>
        <w:autoSpaceDN w:val="0"/>
        <w:adjustRightInd w:val="0"/>
        <w:spacing w:after="0" w:line="240" w:lineRule="auto"/>
        <w:rPr>
          <w:rStyle w:val="TEXT1"/>
        </w:rPr>
      </w:pPr>
    </w:p>
    <w:p w:rsidR="006C33BC" w:rsidRDefault="006C33BC" w:rsidP="006C33BC">
      <w:pPr>
        <w:pStyle w:val="Heading3"/>
        <w:rPr>
          <w:rStyle w:val="TEXT1"/>
          <w:rFonts w:cstheme="majorBidi"/>
        </w:rPr>
      </w:pPr>
      <w:r>
        <w:rPr>
          <w:rStyle w:val="TEXT1"/>
          <w:rFonts w:cstheme="majorBidi"/>
        </w:rPr>
        <w:t>5.3 Other liabilities</w:t>
      </w:r>
    </w:p>
    <w:p w:rsidR="006C33BC" w:rsidRDefault="006C33BC" w:rsidP="006C33BC">
      <w:pPr>
        <w:pStyle w:val="NoSpacing"/>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C33BC" w:rsidTr="00CF0D03">
        <w:tc>
          <w:tcPr>
            <w:tcW w:w="8080" w:type="dxa"/>
            <w:vMerge w:val="restart"/>
          </w:tcPr>
          <w:p w:rsidR="006C33BC" w:rsidRDefault="006C33BC" w:rsidP="00CF0D03">
            <w:pPr>
              <w:autoSpaceDE w:val="0"/>
              <w:autoSpaceDN w:val="0"/>
              <w:adjustRightInd w:val="0"/>
              <w:rPr>
                <w:rStyle w:val="TEXT1"/>
              </w:rPr>
            </w:pPr>
          </w:p>
        </w:tc>
        <w:tc>
          <w:tcPr>
            <w:tcW w:w="3686" w:type="dxa"/>
            <w:gridSpan w:val="2"/>
            <w:vAlign w:val="bottom"/>
          </w:tcPr>
          <w:p w:rsidR="006C33BC" w:rsidRDefault="006C33BC" w:rsidP="00CF0D03">
            <w:pPr>
              <w:autoSpaceDE w:val="0"/>
              <w:autoSpaceDN w:val="0"/>
              <w:adjustRightInd w:val="0"/>
              <w:jc w:val="center"/>
              <w:rPr>
                <w:rStyle w:val="TEXT1"/>
              </w:rPr>
            </w:pPr>
            <w:r>
              <w:rPr>
                <w:rStyle w:val="TEXT1"/>
              </w:rPr>
              <w:t>Consolidated</w:t>
            </w:r>
          </w:p>
        </w:tc>
        <w:tc>
          <w:tcPr>
            <w:tcW w:w="3685" w:type="dxa"/>
            <w:gridSpan w:val="2"/>
            <w:vAlign w:val="bottom"/>
          </w:tcPr>
          <w:p w:rsidR="006C33BC" w:rsidRDefault="006C33BC" w:rsidP="00CF0D03">
            <w:pPr>
              <w:autoSpaceDE w:val="0"/>
              <w:autoSpaceDN w:val="0"/>
              <w:adjustRightInd w:val="0"/>
              <w:jc w:val="center"/>
              <w:rPr>
                <w:rStyle w:val="TEXT1"/>
              </w:rPr>
            </w:pPr>
            <w:r>
              <w:rPr>
                <w:rStyle w:val="TEXT1"/>
              </w:rPr>
              <w:t>Chisholm</w:t>
            </w:r>
          </w:p>
        </w:tc>
      </w:tr>
      <w:tr w:rsidR="006C33BC" w:rsidRPr="00E83406" w:rsidTr="00CF0D03">
        <w:tc>
          <w:tcPr>
            <w:tcW w:w="8080" w:type="dxa"/>
            <w:vMerge/>
          </w:tcPr>
          <w:p w:rsidR="006C33BC" w:rsidRDefault="006C33BC" w:rsidP="00CF0D03">
            <w:pPr>
              <w:autoSpaceDE w:val="0"/>
              <w:autoSpaceDN w:val="0"/>
              <w:adjustRightInd w:val="0"/>
              <w:rPr>
                <w:rStyle w:val="TEXT1"/>
              </w:rPr>
            </w:pPr>
          </w:p>
        </w:tc>
        <w:tc>
          <w:tcPr>
            <w:tcW w:w="1985" w:type="dxa"/>
          </w:tcPr>
          <w:p w:rsidR="006C33BC" w:rsidRDefault="006C33BC" w:rsidP="00CF0D03">
            <w:pPr>
              <w:autoSpaceDE w:val="0"/>
              <w:autoSpaceDN w:val="0"/>
              <w:adjustRightInd w:val="0"/>
              <w:jc w:val="right"/>
              <w:rPr>
                <w:rStyle w:val="TEXT1"/>
              </w:rPr>
            </w:pPr>
            <w:r>
              <w:rPr>
                <w:rStyle w:val="TEXT1"/>
              </w:rPr>
              <w:t>2018</w:t>
            </w:r>
          </w:p>
        </w:tc>
        <w:tc>
          <w:tcPr>
            <w:tcW w:w="1701" w:type="dxa"/>
          </w:tcPr>
          <w:p w:rsidR="006C33BC" w:rsidRPr="00E83406" w:rsidRDefault="006C33BC" w:rsidP="00CF0D03">
            <w:pPr>
              <w:jc w:val="right"/>
              <w:rPr>
                <w:rStyle w:val="TEXT1"/>
              </w:rPr>
            </w:pPr>
            <w:r>
              <w:rPr>
                <w:rStyle w:val="TEXT1"/>
              </w:rPr>
              <w:t>2017</w:t>
            </w:r>
          </w:p>
        </w:tc>
        <w:tc>
          <w:tcPr>
            <w:tcW w:w="1843" w:type="dxa"/>
          </w:tcPr>
          <w:p w:rsidR="006C33BC" w:rsidRPr="00E83406" w:rsidRDefault="006C33BC" w:rsidP="00CF0D03">
            <w:pPr>
              <w:jc w:val="right"/>
              <w:rPr>
                <w:rStyle w:val="TEXT1"/>
              </w:rPr>
            </w:pPr>
            <w:r>
              <w:rPr>
                <w:rStyle w:val="TEXT1"/>
              </w:rPr>
              <w:t>2018</w:t>
            </w:r>
          </w:p>
        </w:tc>
        <w:tc>
          <w:tcPr>
            <w:tcW w:w="1842" w:type="dxa"/>
          </w:tcPr>
          <w:p w:rsidR="006C33BC" w:rsidRPr="00E83406" w:rsidRDefault="006C33BC" w:rsidP="00CF0D03">
            <w:pPr>
              <w:jc w:val="right"/>
              <w:rPr>
                <w:rStyle w:val="TEXT1"/>
              </w:rPr>
            </w:pPr>
            <w:r>
              <w:rPr>
                <w:rStyle w:val="TEXT1"/>
              </w:rPr>
              <w:t>2017</w:t>
            </w:r>
          </w:p>
        </w:tc>
      </w:tr>
      <w:tr w:rsidR="006C33BC" w:rsidTr="00CF0D03">
        <w:tc>
          <w:tcPr>
            <w:tcW w:w="8080" w:type="dxa"/>
            <w:vMerge/>
          </w:tcPr>
          <w:p w:rsidR="006C33BC" w:rsidRDefault="006C33BC" w:rsidP="00CF0D03">
            <w:pPr>
              <w:autoSpaceDE w:val="0"/>
              <w:autoSpaceDN w:val="0"/>
              <w:adjustRightInd w:val="0"/>
              <w:rPr>
                <w:rStyle w:val="TEXT1"/>
              </w:rPr>
            </w:pPr>
          </w:p>
        </w:tc>
        <w:tc>
          <w:tcPr>
            <w:tcW w:w="1985" w:type="dxa"/>
          </w:tcPr>
          <w:p w:rsidR="006C33BC" w:rsidRDefault="006C33BC" w:rsidP="00CF0D03">
            <w:pPr>
              <w:autoSpaceDE w:val="0"/>
              <w:autoSpaceDN w:val="0"/>
              <w:adjustRightInd w:val="0"/>
              <w:jc w:val="right"/>
              <w:rPr>
                <w:rStyle w:val="TEXT1"/>
              </w:rPr>
            </w:pPr>
            <w:r>
              <w:rPr>
                <w:rStyle w:val="TEXT1"/>
              </w:rPr>
              <w:t>$’000</w:t>
            </w:r>
          </w:p>
        </w:tc>
        <w:tc>
          <w:tcPr>
            <w:tcW w:w="1701" w:type="dxa"/>
          </w:tcPr>
          <w:p w:rsidR="006C33BC" w:rsidRDefault="006C33BC" w:rsidP="00CF0D03">
            <w:pPr>
              <w:jc w:val="right"/>
            </w:pPr>
            <w:r w:rsidRPr="00E83406">
              <w:rPr>
                <w:rStyle w:val="TEXT1"/>
              </w:rPr>
              <w:t>$’000</w:t>
            </w:r>
          </w:p>
        </w:tc>
        <w:tc>
          <w:tcPr>
            <w:tcW w:w="1843" w:type="dxa"/>
          </w:tcPr>
          <w:p w:rsidR="006C33BC" w:rsidRDefault="006C33BC" w:rsidP="00CF0D03">
            <w:pPr>
              <w:jc w:val="right"/>
            </w:pPr>
            <w:r w:rsidRPr="00E83406">
              <w:rPr>
                <w:rStyle w:val="TEXT1"/>
              </w:rPr>
              <w:t>$’000</w:t>
            </w:r>
          </w:p>
        </w:tc>
        <w:tc>
          <w:tcPr>
            <w:tcW w:w="1842" w:type="dxa"/>
          </w:tcPr>
          <w:p w:rsidR="006C33BC" w:rsidRDefault="006C33BC" w:rsidP="00CF0D03">
            <w:pPr>
              <w:jc w:val="right"/>
            </w:pPr>
            <w:r w:rsidRPr="00E83406">
              <w:rPr>
                <w:rStyle w:val="TEXT1"/>
              </w:rPr>
              <w:t>$’000</w:t>
            </w:r>
          </w:p>
        </w:tc>
      </w:tr>
      <w:tr w:rsidR="006C33BC" w:rsidTr="00CF0D03">
        <w:tc>
          <w:tcPr>
            <w:tcW w:w="8080" w:type="dxa"/>
          </w:tcPr>
          <w:p w:rsidR="006C33BC" w:rsidRDefault="006C33BC" w:rsidP="00CF0D03">
            <w:pPr>
              <w:autoSpaceDE w:val="0"/>
              <w:autoSpaceDN w:val="0"/>
              <w:adjustRightInd w:val="0"/>
              <w:rPr>
                <w:rStyle w:val="TEXT1"/>
              </w:rPr>
            </w:pPr>
            <w:r>
              <w:rPr>
                <w:rStyle w:val="TEXT1"/>
              </w:rPr>
              <w:t>Current</w:t>
            </w:r>
          </w:p>
        </w:tc>
        <w:tc>
          <w:tcPr>
            <w:tcW w:w="1985" w:type="dxa"/>
          </w:tcPr>
          <w:p w:rsidR="006C33BC" w:rsidRDefault="006C33BC" w:rsidP="00CF0D03">
            <w:pPr>
              <w:autoSpaceDE w:val="0"/>
              <w:autoSpaceDN w:val="0"/>
              <w:adjustRightInd w:val="0"/>
              <w:jc w:val="right"/>
              <w:rPr>
                <w:rStyle w:val="TEXT1"/>
              </w:rPr>
            </w:pPr>
          </w:p>
        </w:tc>
        <w:tc>
          <w:tcPr>
            <w:tcW w:w="1701" w:type="dxa"/>
          </w:tcPr>
          <w:p w:rsidR="006C33BC" w:rsidRDefault="006C33BC" w:rsidP="00CF0D03">
            <w:pPr>
              <w:autoSpaceDE w:val="0"/>
              <w:autoSpaceDN w:val="0"/>
              <w:adjustRightInd w:val="0"/>
              <w:jc w:val="right"/>
              <w:rPr>
                <w:rStyle w:val="TEXT1"/>
              </w:rPr>
            </w:pPr>
          </w:p>
        </w:tc>
        <w:tc>
          <w:tcPr>
            <w:tcW w:w="1843" w:type="dxa"/>
          </w:tcPr>
          <w:p w:rsidR="006C33BC" w:rsidRDefault="006C33BC" w:rsidP="00CF0D03">
            <w:pPr>
              <w:autoSpaceDE w:val="0"/>
              <w:autoSpaceDN w:val="0"/>
              <w:adjustRightInd w:val="0"/>
              <w:jc w:val="right"/>
              <w:rPr>
                <w:rStyle w:val="TEXT1"/>
              </w:rPr>
            </w:pPr>
          </w:p>
        </w:tc>
        <w:tc>
          <w:tcPr>
            <w:tcW w:w="1842" w:type="dxa"/>
          </w:tcPr>
          <w:p w:rsidR="006C33BC" w:rsidRDefault="006C33BC" w:rsidP="00CF0D03">
            <w:pPr>
              <w:autoSpaceDE w:val="0"/>
              <w:autoSpaceDN w:val="0"/>
              <w:adjustRightInd w:val="0"/>
              <w:jc w:val="right"/>
              <w:rPr>
                <w:rStyle w:val="TEXT1"/>
              </w:rPr>
            </w:pPr>
          </w:p>
        </w:tc>
      </w:tr>
      <w:tr w:rsidR="006C33BC" w:rsidTr="00CF0D03">
        <w:tc>
          <w:tcPr>
            <w:tcW w:w="8080" w:type="dxa"/>
          </w:tcPr>
          <w:p w:rsidR="006C33BC" w:rsidRDefault="006C33BC" w:rsidP="00CF0D03">
            <w:pPr>
              <w:autoSpaceDE w:val="0"/>
              <w:autoSpaceDN w:val="0"/>
              <w:adjustRightInd w:val="0"/>
              <w:rPr>
                <w:rStyle w:val="TEXT1"/>
              </w:rPr>
            </w:pPr>
            <w:r>
              <w:rPr>
                <w:rStyle w:val="TEXT1"/>
              </w:rPr>
              <w:t>Revenue received in advance</w:t>
            </w:r>
          </w:p>
        </w:tc>
        <w:tc>
          <w:tcPr>
            <w:tcW w:w="1985" w:type="dxa"/>
          </w:tcPr>
          <w:p w:rsidR="006C33BC" w:rsidRDefault="006C33BC" w:rsidP="00CF0D03">
            <w:pPr>
              <w:autoSpaceDE w:val="0"/>
              <w:autoSpaceDN w:val="0"/>
              <w:adjustRightInd w:val="0"/>
              <w:jc w:val="right"/>
              <w:rPr>
                <w:rStyle w:val="TEXT1"/>
              </w:rPr>
            </w:pPr>
            <w:r>
              <w:rPr>
                <w:rStyle w:val="TEXT1"/>
              </w:rPr>
              <w:t>9,055</w:t>
            </w:r>
          </w:p>
        </w:tc>
        <w:tc>
          <w:tcPr>
            <w:tcW w:w="1701" w:type="dxa"/>
          </w:tcPr>
          <w:p w:rsidR="006C33BC" w:rsidRDefault="006C33BC" w:rsidP="00CF0D03">
            <w:pPr>
              <w:autoSpaceDE w:val="0"/>
              <w:autoSpaceDN w:val="0"/>
              <w:adjustRightInd w:val="0"/>
              <w:jc w:val="right"/>
              <w:rPr>
                <w:rStyle w:val="TEXT1"/>
              </w:rPr>
            </w:pPr>
            <w:r>
              <w:rPr>
                <w:rStyle w:val="TEXT1"/>
              </w:rPr>
              <w:t>3,099</w:t>
            </w:r>
          </w:p>
        </w:tc>
        <w:tc>
          <w:tcPr>
            <w:tcW w:w="1843" w:type="dxa"/>
          </w:tcPr>
          <w:p w:rsidR="006C33BC" w:rsidRDefault="006C33BC" w:rsidP="00CF0D03">
            <w:pPr>
              <w:autoSpaceDE w:val="0"/>
              <w:autoSpaceDN w:val="0"/>
              <w:adjustRightInd w:val="0"/>
              <w:jc w:val="right"/>
              <w:rPr>
                <w:rStyle w:val="TEXT1"/>
              </w:rPr>
            </w:pPr>
            <w:r>
              <w:rPr>
                <w:rStyle w:val="TEXT1"/>
              </w:rPr>
              <w:t>9,001</w:t>
            </w:r>
          </w:p>
        </w:tc>
        <w:tc>
          <w:tcPr>
            <w:tcW w:w="1842" w:type="dxa"/>
          </w:tcPr>
          <w:p w:rsidR="006C33BC" w:rsidRDefault="006C33BC" w:rsidP="00CF0D03">
            <w:pPr>
              <w:autoSpaceDE w:val="0"/>
              <w:autoSpaceDN w:val="0"/>
              <w:adjustRightInd w:val="0"/>
              <w:jc w:val="right"/>
              <w:rPr>
                <w:rStyle w:val="TEXT1"/>
              </w:rPr>
            </w:pPr>
            <w:r>
              <w:rPr>
                <w:rStyle w:val="TEXT1"/>
              </w:rPr>
              <w:t>3,044</w:t>
            </w:r>
          </w:p>
        </w:tc>
      </w:tr>
      <w:tr w:rsidR="006C33BC" w:rsidTr="00CF0D03">
        <w:tc>
          <w:tcPr>
            <w:tcW w:w="8080" w:type="dxa"/>
          </w:tcPr>
          <w:p w:rsidR="006C33BC" w:rsidRDefault="006C33BC" w:rsidP="00CF0D03">
            <w:pPr>
              <w:autoSpaceDE w:val="0"/>
              <w:autoSpaceDN w:val="0"/>
              <w:adjustRightInd w:val="0"/>
              <w:rPr>
                <w:rStyle w:val="TEXT1"/>
              </w:rPr>
            </w:pPr>
            <w:r>
              <w:rPr>
                <w:rStyle w:val="TEXT1"/>
              </w:rPr>
              <w:t xml:space="preserve">Total current liabilities </w:t>
            </w:r>
          </w:p>
        </w:tc>
        <w:tc>
          <w:tcPr>
            <w:tcW w:w="1985" w:type="dxa"/>
          </w:tcPr>
          <w:p w:rsidR="006C33BC" w:rsidRDefault="006C33BC" w:rsidP="00CF0D03">
            <w:pPr>
              <w:autoSpaceDE w:val="0"/>
              <w:autoSpaceDN w:val="0"/>
              <w:adjustRightInd w:val="0"/>
              <w:jc w:val="right"/>
              <w:rPr>
                <w:rStyle w:val="TEXT1"/>
              </w:rPr>
            </w:pPr>
            <w:r>
              <w:rPr>
                <w:rStyle w:val="TEXT1"/>
              </w:rPr>
              <w:t>9,055</w:t>
            </w:r>
          </w:p>
        </w:tc>
        <w:tc>
          <w:tcPr>
            <w:tcW w:w="1701" w:type="dxa"/>
          </w:tcPr>
          <w:p w:rsidR="006C33BC" w:rsidRDefault="006C33BC" w:rsidP="00CF0D03">
            <w:pPr>
              <w:autoSpaceDE w:val="0"/>
              <w:autoSpaceDN w:val="0"/>
              <w:adjustRightInd w:val="0"/>
              <w:jc w:val="right"/>
              <w:rPr>
                <w:rStyle w:val="TEXT1"/>
              </w:rPr>
            </w:pPr>
            <w:r>
              <w:rPr>
                <w:rStyle w:val="TEXT1"/>
              </w:rPr>
              <w:t>3,099</w:t>
            </w:r>
          </w:p>
        </w:tc>
        <w:tc>
          <w:tcPr>
            <w:tcW w:w="1843" w:type="dxa"/>
          </w:tcPr>
          <w:p w:rsidR="006C33BC" w:rsidRDefault="006C33BC" w:rsidP="00CF0D03">
            <w:pPr>
              <w:autoSpaceDE w:val="0"/>
              <w:autoSpaceDN w:val="0"/>
              <w:adjustRightInd w:val="0"/>
              <w:jc w:val="right"/>
              <w:rPr>
                <w:rStyle w:val="TEXT1"/>
              </w:rPr>
            </w:pPr>
            <w:r>
              <w:rPr>
                <w:rStyle w:val="TEXT1"/>
              </w:rPr>
              <w:t>9,001</w:t>
            </w:r>
          </w:p>
        </w:tc>
        <w:tc>
          <w:tcPr>
            <w:tcW w:w="1842" w:type="dxa"/>
          </w:tcPr>
          <w:p w:rsidR="006C33BC" w:rsidRDefault="006C33BC" w:rsidP="00CF0D03">
            <w:pPr>
              <w:autoSpaceDE w:val="0"/>
              <w:autoSpaceDN w:val="0"/>
              <w:adjustRightInd w:val="0"/>
              <w:jc w:val="right"/>
              <w:rPr>
                <w:rStyle w:val="TEXT1"/>
              </w:rPr>
            </w:pPr>
            <w:r>
              <w:rPr>
                <w:rStyle w:val="TEXT1"/>
              </w:rPr>
              <w:t>3,044</w:t>
            </w:r>
          </w:p>
        </w:tc>
      </w:tr>
    </w:tbl>
    <w:p w:rsidR="006C33BC" w:rsidRDefault="006C33BC" w:rsidP="006C33BC">
      <w:pPr>
        <w:pStyle w:val="NoSpacing"/>
      </w:pPr>
    </w:p>
    <w:p w:rsidR="006C33BC" w:rsidRPr="006C33BC" w:rsidRDefault="006C33BC" w:rsidP="006C33BC">
      <w:pPr>
        <w:pStyle w:val="Heading5"/>
        <w:rPr>
          <w:rStyle w:val="TEXT1"/>
        </w:rPr>
      </w:pPr>
      <w:r w:rsidRPr="006C33BC">
        <w:rPr>
          <w:rStyle w:val="TEXT1"/>
        </w:rPr>
        <w:t>Revenue received in advance</w:t>
      </w:r>
    </w:p>
    <w:p w:rsidR="006C33BC" w:rsidRDefault="006C33BC" w:rsidP="006C33BC">
      <w:pPr>
        <w:autoSpaceDE w:val="0"/>
        <w:autoSpaceDN w:val="0"/>
        <w:adjustRightInd w:val="0"/>
        <w:spacing w:after="0" w:line="240" w:lineRule="auto"/>
        <w:rPr>
          <w:rStyle w:val="TEXT1"/>
        </w:rPr>
      </w:pPr>
    </w:p>
    <w:p w:rsidR="006C33BC" w:rsidRDefault="006C33BC" w:rsidP="006C33BC">
      <w:pPr>
        <w:autoSpaceDE w:val="0"/>
        <w:autoSpaceDN w:val="0"/>
        <w:adjustRightInd w:val="0"/>
        <w:spacing w:after="0" w:line="240" w:lineRule="auto"/>
        <w:rPr>
          <w:rStyle w:val="TEXT1"/>
        </w:rPr>
      </w:pPr>
      <w:r w:rsidRPr="006C33BC">
        <w:rPr>
          <w:rStyle w:val="TEXT1"/>
        </w:rPr>
        <w:t>Any fees received by Chisholm during the current financial year in respect of services to be prov</w:t>
      </w:r>
      <w:r>
        <w:rPr>
          <w:rStyle w:val="TEXT1"/>
        </w:rPr>
        <w:t xml:space="preserve">ided in the following financial </w:t>
      </w:r>
      <w:r w:rsidRPr="006C33BC">
        <w:rPr>
          <w:rStyle w:val="TEXT1"/>
        </w:rPr>
        <w:t>year are classified as liability and recognised as revenue received in advance.</w:t>
      </w:r>
    </w:p>
    <w:p w:rsidR="006C33BC" w:rsidRDefault="006C33BC" w:rsidP="006C33BC">
      <w:pPr>
        <w:autoSpaceDE w:val="0"/>
        <w:autoSpaceDN w:val="0"/>
        <w:adjustRightInd w:val="0"/>
        <w:spacing w:after="0" w:line="240" w:lineRule="auto"/>
        <w:rPr>
          <w:rStyle w:val="TEXT1"/>
        </w:rPr>
      </w:pPr>
    </w:p>
    <w:p w:rsidR="006C33BC" w:rsidRDefault="006C33BC" w:rsidP="006C33BC">
      <w:pPr>
        <w:autoSpaceDE w:val="0"/>
        <w:autoSpaceDN w:val="0"/>
        <w:adjustRightInd w:val="0"/>
        <w:spacing w:after="0" w:line="240" w:lineRule="auto"/>
        <w:rPr>
          <w:rStyle w:val="TEXT1"/>
        </w:rPr>
      </w:pPr>
      <w:r>
        <w:rPr>
          <w:rStyle w:val="TEXT1"/>
        </w:rPr>
        <w:t>&lt;pp&gt;71</w:t>
      </w:r>
    </w:p>
    <w:p w:rsidR="006C33BC" w:rsidRDefault="006C33BC" w:rsidP="006C33BC">
      <w:pPr>
        <w:autoSpaceDE w:val="0"/>
        <w:autoSpaceDN w:val="0"/>
        <w:adjustRightInd w:val="0"/>
        <w:spacing w:after="0" w:line="240" w:lineRule="auto"/>
        <w:rPr>
          <w:rStyle w:val="TEXT1"/>
        </w:rPr>
      </w:pPr>
    </w:p>
    <w:p w:rsidR="006C33BC" w:rsidRDefault="006C33BC" w:rsidP="006C33BC">
      <w:pPr>
        <w:pStyle w:val="Heading2"/>
        <w:rPr>
          <w:rStyle w:val="TEXT1"/>
        </w:rPr>
      </w:pPr>
      <w:r>
        <w:rPr>
          <w:rStyle w:val="TEXT1"/>
        </w:rPr>
        <w:t>6. How we financed our operations</w:t>
      </w:r>
    </w:p>
    <w:p w:rsidR="006C33BC" w:rsidRDefault="006C33BC" w:rsidP="006C33BC">
      <w:pPr>
        <w:autoSpaceDE w:val="0"/>
        <w:autoSpaceDN w:val="0"/>
        <w:adjustRightInd w:val="0"/>
        <w:spacing w:after="0" w:line="240" w:lineRule="auto"/>
        <w:rPr>
          <w:rStyle w:val="TEXT1"/>
        </w:rPr>
      </w:pPr>
    </w:p>
    <w:p w:rsidR="006C33BC" w:rsidRDefault="006C33BC" w:rsidP="006C33BC">
      <w:pPr>
        <w:pStyle w:val="Heading3"/>
        <w:rPr>
          <w:rStyle w:val="TEXT1"/>
          <w:rFonts w:cstheme="majorBidi"/>
        </w:rPr>
      </w:pPr>
      <w:r>
        <w:rPr>
          <w:rStyle w:val="TEXT1"/>
          <w:rFonts w:cstheme="majorBidi"/>
        </w:rPr>
        <w:lastRenderedPageBreak/>
        <w:t xml:space="preserve">6.1 Cash and deposits </w:t>
      </w:r>
    </w:p>
    <w:p w:rsidR="006C33BC" w:rsidRPr="006C33BC" w:rsidRDefault="006C33BC" w:rsidP="006C33B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C33BC" w:rsidTr="00CF0D03">
        <w:tc>
          <w:tcPr>
            <w:tcW w:w="8080" w:type="dxa"/>
            <w:vMerge w:val="restart"/>
          </w:tcPr>
          <w:p w:rsidR="006C33BC" w:rsidRDefault="006C33BC" w:rsidP="00CF0D03">
            <w:pPr>
              <w:autoSpaceDE w:val="0"/>
              <w:autoSpaceDN w:val="0"/>
              <w:adjustRightInd w:val="0"/>
              <w:rPr>
                <w:rStyle w:val="TEXT1"/>
              </w:rPr>
            </w:pPr>
          </w:p>
        </w:tc>
        <w:tc>
          <w:tcPr>
            <w:tcW w:w="3686" w:type="dxa"/>
            <w:gridSpan w:val="2"/>
            <w:vAlign w:val="bottom"/>
          </w:tcPr>
          <w:p w:rsidR="006C33BC" w:rsidRDefault="006C33BC" w:rsidP="00CF0D03">
            <w:pPr>
              <w:autoSpaceDE w:val="0"/>
              <w:autoSpaceDN w:val="0"/>
              <w:adjustRightInd w:val="0"/>
              <w:jc w:val="center"/>
              <w:rPr>
                <w:rStyle w:val="TEXT1"/>
              </w:rPr>
            </w:pPr>
            <w:r>
              <w:rPr>
                <w:rStyle w:val="TEXT1"/>
              </w:rPr>
              <w:t>Consolidated</w:t>
            </w:r>
          </w:p>
        </w:tc>
        <w:tc>
          <w:tcPr>
            <w:tcW w:w="3685" w:type="dxa"/>
            <w:gridSpan w:val="2"/>
            <w:vAlign w:val="bottom"/>
          </w:tcPr>
          <w:p w:rsidR="006C33BC" w:rsidRDefault="006C33BC" w:rsidP="00CF0D03">
            <w:pPr>
              <w:autoSpaceDE w:val="0"/>
              <w:autoSpaceDN w:val="0"/>
              <w:adjustRightInd w:val="0"/>
              <w:jc w:val="center"/>
              <w:rPr>
                <w:rStyle w:val="TEXT1"/>
              </w:rPr>
            </w:pPr>
            <w:r>
              <w:rPr>
                <w:rStyle w:val="TEXT1"/>
              </w:rPr>
              <w:t>Chisholm</w:t>
            </w:r>
          </w:p>
        </w:tc>
      </w:tr>
      <w:tr w:rsidR="006C33BC" w:rsidRPr="00E83406" w:rsidTr="00CF0D03">
        <w:tc>
          <w:tcPr>
            <w:tcW w:w="8080" w:type="dxa"/>
            <w:vMerge/>
          </w:tcPr>
          <w:p w:rsidR="006C33BC" w:rsidRDefault="006C33BC" w:rsidP="00CF0D03">
            <w:pPr>
              <w:autoSpaceDE w:val="0"/>
              <w:autoSpaceDN w:val="0"/>
              <w:adjustRightInd w:val="0"/>
              <w:rPr>
                <w:rStyle w:val="TEXT1"/>
              </w:rPr>
            </w:pPr>
          </w:p>
        </w:tc>
        <w:tc>
          <w:tcPr>
            <w:tcW w:w="1985" w:type="dxa"/>
          </w:tcPr>
          <w:p w:rsidR="006C33BC" w:rsidRDefault="006C33BC" w:rsidP="00CF0D03">
            <w:pPr>
              <w:autoSpaceDE w:val="0"/>
              <w:autoSpaceDN w:val="0"/>
              <w:adjustRightInd w:val="0"/>
              <w:jc w:val="right"/>
              <w:rPr>
                <w:rStyle w:val="TEXT1"/>
              </w:rPr>
            </w:pPr>
            <w:r>
              <w:rPr>
                <w:rStyle w:val="TEXT1"/>
              </w:rPr>
              <w:t>2018</w:t>
            </w:r>
          </w:p>
        </w:tc>
        <w:tc>
          <w:tcPr>
            <w:tcW w:w="1701" w:type="dxa"/>
          </w:tcPr>
          <w:p w:rsidR="006C33BC" w:rsidRPr="00E83406" w:rsidRDefault="006C33BC" w:rsidP="00CF0D03">
            <w:pPr>
              <w:jc w:val="right"/>
              <w:rPr>
                <w:rStyle w:val="TEXT1"/>
              </w:rPr>
            </w:pPr>
            <w:r>
              <w:rPr>
                <w:rStyle w:val="TEXT1"/>
              </w:rPr>
              <w:t>2017</w:t>
            </w:r>
          </w:p>
        </w:tc>
        <w:tc>
          <w:tcPr>
            <w:tcW w:w="1843" w:type="dxa"/>
          </w:tcPr>
          <w:p w:rsidR="006C33BC" w:rsidRPr="00E83406" w:rsidRDefault="006C33BC" w:rsidP="00CF0D03">
            <w:pPr>
              <w:jc w:val="right"/>
              <w:rPr>
                <w:rStyle w:val="TEXT1"/>
              </w:rPr>
            </w:pPr>
            <w:r>
              <w:rPr>
                <w:rStyle w:val="TEXT1"/>
              </w:rPr>
              <w:t>2018</w:t>
            </w:r>
          </w:p>
        </w:tc>
        <w:tc>
          <w:tcPr>
            <w:tcW w:w="1842" w:type="dxa"/>
          </w:tcPr>
          <w:p w:rsidR="006C33BC" w:rsidRPr="00E83406" w:rsidRDefault="006C33BC" w:rsidP="00CF0D03">
            <w:pPr>
              <w:jc w:val="right"/>
              <w:rPr>
                <w:rStyle w:val="TEXT1"/>
              </w:rPr>
            </w:pPr>
            <w:r>
              <w:rPr>
                <w:rStyle w:val="TEXT1"/>
              </w:rPr>
              <w:t>2017</w:t>
            </w:r>
          </w:p>
        </w:tc>
      </w:tr>
      <w:tr w:rsidR="006C33BC" w:rsidTr="00CF0D03">
        <w:tc>
          <w:tcPr>
            <w:tcW w:w="8080" w:type="dxa"/>
            <w:vMerge/>
          </w:tcPr>
          <w:p w:rsidR="006C33BC" w:rsidRDefault="006C33BC" w:rsidP="00CF0D03">
            <w:pPr>
              <w:autoSpaceDE w:val="0"/>
              <w:autoSpaceDN w:val="0"/>
              <w:adjustRightInd w:val="0"/>
              <w:rPr>
                <w:rStyle w:val="TEXT1"/>
              </w:rPr>
            </w:pPr>
          </w:p>
        </w:tc>
        <w:tc>
          <w:tcPr>
            <w:tcW w:w="1985" w:type="dxa"/>
          </w:tcPr>
          <w:p w:rsidR="006C33BC" w:rsidRDefault="006C33BC" w:rsidP="00CF0D03">
            <w:pPr>
              <w:autoSpaceDE w:val="0"/>
              <w:autoSpaceDN w:val="0"/>
              <w:adjustRightInd w:val="0"/>
              <w:jc w:val="right"/>
              <w:rPr>
                <w:rStyle w:val="TEXT1"/>
              </w:rPr>
            </w:pPr>
            <w:r>
              <w:rPr>
                <w:rStyle w:val="TEXT1"/>
              </w:rPr>
              <w:t>$’000</w:t>
            </w:r>
          </w:p>
        </w:tc>
        <w:tc>
          <w:tcPr>
            <w:tcW w:w="1701" w:type="dxa"/>
          </w:tcPr>
          <w:p w:rsidR="006C33BC" w:rsidRDefault="006C33BC" w:rsidP="00CF0D03">
            <w:pPr>
              <w:jc w:val="right"/>
            </w:pPr>
            <w:r w:rsidRPr="00E83406">
              <w:rPr>
                <w:rStyle w:val="TEXT1"/>
              </w:rPr>
              <w:t>$’000</w:t>
            </w:r>
          </w:p>
        </w:tc>
        <w:tc>
          <w:tcPr>
            <w:tcW w:w="1843" w:type="dxa"/>
          </w:tcPr>
          <w:p w:rsidR="006C33BC" w:rsidRDefault="006C33BC" w:rsidP="00CF0D03">
            <w:pPr>
              <w:jc w:val="right"/>
            </w:pPr>
            <w:r w:rsidRPr="00E83406">
              <w:rPr>
                <w:rStyle w:val="TEXT1"/>
              </w:rPr>
              <w:t>$’000</w:t>
            </w:r>
          </w:p>
        </w:tc>
        <w:tc>
          <w:tcPr>
            <w:tcW w:w="1842" w:type="dxa"/>
          </w:tcPr>
          <w:p w:rsidR="006C33BC" w:rsidRDefault="006C33BC" w:rsidP="00CF0D03">
            <w:pPr>
              <w:jc w:val="right"/>
            </w:pPr>
            <w:r w:rsidRPr="00E83406">
              <w:rPr>
                <w:rStyle w:val="TEXT1"/>
              </w:rPr>
              <w:t>$’000</w:t>
            </w:r>
          </w:p>
        </w:tc>
      </w:tr>
      <w:tr w:rsidR="006C33BC" w:rsidTr="00CF0D03">
        <w:tc>
          <w:tcPr>
            <w:tcW w:w="8080" w:type="dxa"/>
          </w:tcPr>
          <w:p w:rsidR="006C33BC" w:rsidRDefault="006C33BC" w:rsidP="00CF0D03">
            <w:pPr>
              <w:autoSpaceDE w:val="0"/>
              <w:autoSpaceDN w:val="0"/>
              <w:adjustRightInd w:val="0"/>
              <w:rPr>
                <w:rStyle w:val="TEXT1"/>
              </w:rPr>
            </w:pPr>
            <w:r>
              <w:rPr>
                <w:rStyle w:val="TEXT1"/>
              </w:rPr>
              <w:t>Cash at bank and on hand</w:t>
            </w:r>
          </w:p>
        </w:tc>
        <w:tc>
          <w:tcPr>
            <w:tcW w:w="1985" w:type="dxa"/>
          </w:tcPr>
          <w:p w:rsidR="006C33BC" w:rsidRDefault="006C33BC" w:rsidP="00CF0D03">
            <w:pPr>
              <w:autoSpaceDE w:val="0"/>
              <w:autoSpaceDN w:val="0"/>
              <w:adjustRightInd w:val="0"/>
              <w:jc w:val="right"/>
              <w:rPr>
                <w:rStyle w:val="TEXT1"/>
              </w:rPr>
            </w:pPr>
            <w:r>
              <w:rPr>
                <w:rStyle w:val="TEXT1"/>
              </w:rPr>
              <w:t>5,505</w:t>
            </w:r>
          </w:p>
        </w:tc>
        <w:tc>
          <w:tcPr>
            <w:tcW w:w="1701" w:type="dxa"/>
          </w:tcPr>
          <w:p w:rsidR="006C33BC" w:rsidRDefault="006C33BC" w:rsidP="00CF0D03">
            <w:pPr>
              <w:autoSpaceDE w:val="0"/>
              <w:autoSpaceDN w:val="0"/>
              <w:adjustRightInd w:val="0"/>
              <w:jc w:val="right"/>
              <w:rPr>
                <w:rStyle w:val="TEXT1"/>
              </w:rPr>
            </w:pPr>
            <w:r>
              <w:rPr>
                <w:rStyle w:val="TEXT1"/>
              </w:rPr>
              <w:t>9,526</w:t>
            </w:r>
          </w:p>
        </w:tc>
        <w:tc>
          <w:tcPr>
            <w:tcW w:w="1843" w:type="dxa"/>
          </w:tcPr>
          <w:p w:rsidR="006C33BC" w:rsidRDefault="006C33BC" w:rsidP="00CF0D03">
            <w:pPr>
              <w:autoSpaceDE w:val="0"/>
              <w:autoSpaceDN w:val="0"/>
              <w:adjustRightInd w:val="0"/>
              <w:jc w:val="right"/>
              <w:rPr>
                <w:rStyle w:val="TEXT1"/>
              </w:rPr>
            </w:pPr>
            <w:r>
              <w:rPr>
                <w:rStyle w:val="TEXT1"/>
              </w:rPr>
              <w:t>4,526</w:t>
            </w:r>
          </w:p>
        </w:tc>
        <w:tc>
          <w:tcPr>
            <w:tcW w:w="1842" w:type="dxa"/>
          </w:tcPr>
          <w:p w:rsidR="006C33BC" w:rsidRDefault="006C33BC" w:rsidP="00CF0D03">
            <w:pPr>
              <w:autoSpaceDE w:val="0"/>
              <w:autoSpaceDN w:val="0"/>
              <w:adjustRightInd w:val="0"/>
              <w:jc w:val="right"/>
              <w:rPr>
                <w:rStyle w:val="TEXT1"/>
              </w:rPr>
            </w:pPr>
            <w:r>
              <w:rPr>
                <w:rStyle w:val="TEXT1"/>
              </w:rPr>
              <w:t>8,780</w:t>
            </w:r>
          </w:p>
        </w:tc>
      </w:tr>
      <w:tr w:rsidR="006C33BC" w:rsidTr="00CF0D03">
        <w:tc>
          <w:tcPr>
            <w:tcW w:w="8080" w:type="dxa"/>
          </w:tcPr>
          <w:p w:rsidR="006C33BC" w:rsidRDefault="006C33BC" w:rsidP="00CF0D03">
            <w:pPr>
              <w:autoSpaceDE w:val="0"/>
              <w:autoSpaceDN w:val="0"/>
              <w:adjustRightInd w:val="0"/>
              <w:rPr>
                <w:rStyle w:val="TEXT1"/>
              </w:rPr>
            </w:pPr>
            <w:r>
              <w:rPr>
                <w:rStyle w:val="TEXT1"/>
              </w:rPr>
              <w:t>Deposits at call</w:t>
            </w:r>
          </w:p>
        </w:tc>
        <w:tc>
          <w:tcPr>
            <w:tcW w:w="1985" w:type="dxa"/>
          </w:tcPr>
          <w:p w:rsidR="006C33BC" w:rsidRDefault="006C33BC" w:rsidP="00CF0D03">
            <w:pPr>
              <w:autoSpaceDE w:val="0"/>
              <w:autoSpaceDN w:val="0"/>
              <w:adjustRightInd w:val="0"/>
              <w:jc w:val="right"/>
              <w:rPr>
                <w:rStyle w:val="TEXT1"/>
              </w:rPr>
            </w:pPr>
            <w:r>
              <w:rPr>
                <w:rStyle w:val="TEXT1"/>
              </w:rPr>
              <w:t>30,833</w:t>
            </w:r>
          </w:p>
        </w:tc>
        <w:tc>
          <w:tcPr>
            <w:tcW w:w="1701" w:type="dxa"/>
          </w:tcPr>
          <w:p w:rsidR="006C33BC" w:rsidRDefault="006C33BC" w:rsidP="00CF0D03">
            <w:pPr>
              <w:autoSpaceDE w:val="0"/>
              <w:autoSpaceDN w:val="0"/>
              <w:adjustRightInd w:val="0"/>
              <w:jc w:val="right"/>
              <w:rPr>
                <w:rStyle w:val="TEXT1"/>
              </w:rPr>
            </w:pPr>
            <w:r>
              <w:rPr>
                <w:rStyle w:val="TEXT1"/>
              </w:rPr>
              <w:t>36,911</w:t>
            </w:r>
          </w:p>
        </w:tc>
        <w:tc>
          <w:tcPr>
            <w:tcW w:w="1843" w:type="dxa"/>
          </w:tcPr>
          <w:p w:rsidR="006C33BC" w:rsidRDefault="006C33BC" w:rsidP="00CF0D03">
            <w:pPr>
              <w:autoSpaceDE w:val="0"/>
              <w:autoSpaceDN w:val="0"/>
              <w:adjustRightInd w:val="0"/>
              <w:jc w:val="right"/>
              <w:rPr>
                <w:rStyle w:val="TEXT1"/>
              </w:rPr>
            </w:pPr>
            <w:r>
              <w:rPr>
                <w:rStyle w:val="TEXT1"/>
              </w:rPr>
              <w:t>30,833</w:t>
            </w:r>
          </w:p>
        </w:tc>
        <w:tc>
          <w:tcPr>
            <w:tcW w:w="1842" w:type="dxa"/>
          </w:tcPr>
          <w:p w:rsidR="006C33BC" w:rsidRDefault="006C33BC" w:rsidP="00CF0D03">
            <w:pPr>
              <w:autoSpaceDE w:val="0"/>
              <w:autoSpaceDN w:val="0"/>
              <w:adjustRightInd w:val="0"/>
              <w:jc w:val="right"/>
              <w:rPr>
                <w:rStyle w:val="TEXT1"/>
              </w:rPr>
            </w:pPr>
            <w:r>
              <w:rPr>
                <w:rStyle w:val="TEXT1"/>
              </w:rPr>
              <w:t>36,911</w:t>
            </w:r>
          </w:p>
        </w:tc>
      </w:tr>
      <w:tr w:rsidR="006C33BC" w:rsidTr="00CF0D03">
        <w:tc>
          <w:tcPr>
            <w:tcW w:w="8080" w:type="dxa"/>
          </w:tcPr>
          <w:p w:rsidR="006C33BC" w:rsidRDefault="006C33BC" w:rsidP="00CF0D03">
            <w:pPr>
              <w:autoSpaceDE w:val="0"/>
              <w:autoSpaceDN w:val="0"/>
              <w:adjustRightInd w:val="0"/>
              <w:rPr>
                <w:rStyle w:val="TEXT1"/>
              </w:rPr>
            </w:pPr>
            <w:r>
              <w:rPr>
                <w:rStyle w:val="TEXT1"/>
              </w:rPr>
              <w:t>Total cash and deposits</w:t>
            </w:r>
          </w:p>
        </w:tc>
        <w:tc>
          <w:tcPr>
            <w:tcW w:w="1985" w:type="dxa"/>
          </w:tcPr>
          <w:p w:rsidR="006C33BC" w:rsidRDefault="006C33BC" w:rsidP="00CF0D03">
            <w:pPr>
              <w:autoSpaceDE w:val="0"/>
              <w:autoSpaceDN w:val="0"/>
              <w:adjustRightInd w:val="0"/>
              <w:jc w:val="right"/>
              <w:rPr>
                <w:rStyle w:val="TEXT1"/>
              </w:rPr>
            </w:pPr>
            <w:r>
              <w:rPr>
                <w:rStyle w:val="TEXT1"/>
              </w:rPr>
              <w:t>36,338</w:t>
            </w:r>
          </w:p>
        </w:tc>
        <w:tc>
          <w:tcPr>
            <w:tcW w:w="1701" w:type="dxa"/>
          </w:tcPr>
          <w:p w:rsidR="006C33BC" w:rsidRDefault="006C33BC" w:rsidP="00CF0D03">
            <w:pPr>
              <w:autoSpaceDE w:val="0"/>
              <w:autoSpaceDN w:val="0"/>
              <w:adjustRightInd w:val="0"/>
              <w:jc w:val="right"/>
              <w:rPr>
                <w:rStyle w:val="TEXT1"/>
              </w:rPr>
            </w:pPr>
            <w:r>
              <w:rPr>
                <w:rStyle w:val="TEXT1"/>
              </w:rPr>
              <w:t>46,437</w:t>
            </w:r>
          </w:p>
        </w:tc>
        <w:tc>
          <w:tcPr>
            <w:tcW w:w="1843" w:type="dxa"/>
          </w:tcPr>
          <w:p w:rsidR="006C33BC" w:rsidRDefault="006C33BC" w:rsidP="00CF0D03">
            <w:pPr>
              <w:autoSpaceDE w:val="0"/>
              <w:autoSpaceDN w:val="0"/>
              <w:adjustRightInd w:val="0"/>
              <w:jc w:val="right"/>
              <w:rPr>
                <w:rStyle w:val="TEXT1"/>
              </w:rPr>
            </w:pPr>
            <w:r>
              <w:rPr>
                <w:rStyle w:val="TEXT1"/>
              </w:rPr>
              <w:t>35,359</w:t>
            </w:r>
          </w:p>
        </w:tc>
        <w:tc>
          <w:tcPr>
            <w:tcW w:w="1842" w:type="dxa"/>
          </w:tcPr>
          <w:p w:rsidR="006C33BC" w:rsidRDefault="006C33BC" w:rsidP="00CF0D03">
            <w:pPr>
              <w:autoSpaceDE w:val="0"/>
              <w:autoSpaceDN w:val="0"/>
              <w:adjustRightInd w:val="0"/>
              <w:jc w:val="right"/>
              <w:rPr>
                <w:rStyle w:val="TEXT1"/>
              </w:rPr>
            </w:pPr>
            <w:r>
              <w:rPr>
                <w:rStyle w:val="TEXT1"/>
              </w:rPr>
              <w:t>45,691</w:t>
            </w:r>
          </w:p>
        </w:tc>
      </w:tr>
    </w:tbl>
    <w:p w:rsidR="006C33BC" w:rsidRPr="006C33BC" w:rsidRDefault="006C33BC" w:rsidP="006C33BC">
      <w:pPr>
        <w:autoSpaceDE w:val="0"/>
        <w:autoSpaceDN w:val="0"/>
        <w:adjustRightInd w:val="0"/>
        <w:spacing w:after="0" w:line="240" w:lineRule="auto"/>
        <w:rPr>
          <w:rStyle w:val="TEXT1"/>
        </w:rPr>
      </w:pPr>
    </w:p>
    <w:p w:rsidR="006C33BC" w:rsidRPr="006C33BC" w:rsidRDefault="006C33BC" w:rsidP="006C33BC">
      <w:pPr>
        <w:autoSpaceDE w:val="0"/>
        <w:autoSpaceDN w:val="0"/>
        <w:adjustRightInd w:val="0"/>
        <w:spacing w:after="0" w:line="240" w:lineRule="auto"/>
        <w:rPr>
          <w:rStyle w:val="TEXT1"/>
        </w:rPr>
      </w:pPr>
      <w:r w:rsidRPr="006C33BC">
        <w:rPr>
          <w:rStyle w:val="TEXT1"/>
        </w:rPr>
        <w:t>Cash and deposits, including cash equivalents, comprise cash on hand and cash at bank, de</w:t>
      </w:r>
      <w:r>
        <w:rPr>
          <w:rStyle w:val="TEXT1"/>
        </w:rPr>
        <w:t xml:space="preserve">posits at call and those highly </w:t>
      </w:r>
      <w:r w:rsidRPr="006C33BC">
        <w:rPr>
          <w:rStyle w:val="TEXT1"/>
        </w:rPr>
        <w:t>liquid investments with an original maturity of three months or less, which are held for the purpose of meeting short term</w:t>
      </w:r>
      <w:r>
        <w:rPr>
          <w:rStyle w:val="TEXT1"/>
        </w:rPr>
        <w:t xml:space="preserve"> </w:t>
      </w:r>
      <w:r w:rsidRPr="006C33BC">
        <w:rPr>
          <w:rStyle w:val="TEXT1"/>
        </w:rPr>
        <w:t>cash commitments rather than for investment purposes, and which are readily convertible to known amounts of cash and are</w:t>
      </w:r>
      <w:r>
        <w:rPr>
          <w:rStyle w:val="TEXT1"/>
        </w:rPr>
        <w:t xml:space="preserve"> </w:t>
      </w:r>
      <w:r w:rsidRPr="006C33BC">
        <w:rPr>
          <w:rStyle w:val="TEXT1"/>
        </w:rPr>
        <w:t>subject to an insignificant risk of changes in value. The reduction in total cash and deposits in 2018 can be largely attributed</w:t>
      </w:r>
      <w:r>
        <w:rPr>
          <w:rStyle w:val="TEXT1"/>
        </w:rPr>
        <w:t xml:space="preserve"> </w:t>
      </w:r>
      <w:r w:rsidRPr="006C33BC">
        <w:rPr>
          <w:rStyle w:val="TEXT1"/>
        </w:rPr>
        <w:t>to non-financial asset payments for redevelopment costs relating to Frankston Campus and Casey Tech School.</w:t>
      </w:r>
    </w:p>
    <w:p w:rsidR="006C33BC" w:rsidRDefault="006C33BC" w:rsidP="006C33BC">
      <w:pPr>
        <w:pStyle w:val="NoSpacing"/>
        <w:rPr>
          <w:rStyle w:val="TEXT1"/>
        </w:rPr>
      </w:pPr>
    </w:p>
    <w:p w:rsidR="00F145CD" w:rsidRDefault="006C33BC" w:rsidP="00257FD2">
      <w:pPr>
        <w:pStyle w:val="Heading5"/>
        <w:rPr>
          <w:rStyle w:val="TEXT1"/>
        </w:rPr>
      </w:pPr>
      <w:r w:rsidRPr="006C33BC">
        <w:rPr>
          <w:rStyle w:val="TEXT1"/>
        </w:rPr>
        <w:t>6.1.1 Reconciliation of operating result to net cash flows from operating activities</w:t>
      </w:r>
    </w:p>
    <w:p w:rsidR="006C33BC" w:rsidRDefault="006C33BC" w:rsidP="006C33BC">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C33BC" w:rsidTr="00CF0D03">
        <w:tc>
          <w:tcPr>
            <w:tcW w:w="8080" w:type="dxa"/>
            <w:vMerge w:val="restart"/>
          </w:tcPr>
          <w:p w:rsidR="006C33BC" w:rsidRDefault="006C33BC" w:rsidP="00CF0D03">
            <w:pPr>
              <w:autoSpaceDE w:val="0"/>
              <w:autoSpaceDN w:val="0"/>
              <w:adjustRightInd w:val="0"/>
              <w:rPr>
                <w:rStyle w:val="TEXT1"/>
              </w:rPr>
            </w:pPr>
          </w:p>
        </w:tc>
        <w:tc>
          <w:tcPr>
            <w:tcW w:w="3686" w:type="dxa"/>
            <w:gridSpan w:val="2"/>
            <w:vAlign w:val="bottom"/>
          </w:tcPr>
          <w:p w:rsidR="006C33BC" w:rsidRDefault="006C33BC" w:rsidP="00CF0D03">
            <w:pPr>
              <w:autoSpaceDE w:val="0"/>
              <w:autoSpaceDN w:val="0"/>
              <w:adjustRightInd w:val="0"/>
              <w:jc w:val="center"/>
              <w:rPr>
                <w:rStyle w:val="TEXT1"/>
              </w:rPr>
            </w:pPr>
            <w:r>
              <w:rPr>
                <w:rStyle w:val="TEXT1"/>
              </w:rPr>
              <w:t>Consolidated</w:t>
            </w:r>
          </w:p>
        </w:tc>
        <w:tc>
          <w:tcPr>
            <w:tcW w:w="3685" w:type="dxa"/>
            <w:gridSpan w:val="2"/>
            <w:vAlign w:val="bottom"/>
          </w:tcPr>
          <w:p w:rsidR="006C33BC" w:rsidRDefault="006C33BC" w:rsidP="00CF0D03">
            <w:pPr>
              <w:autoSpaceDE w:val="0"/>
              <w:autoSpaceDN w:val="0"/>
              <w:adjustRightInd w:val="0"/>
              <w:jc w:val="center"/>
              <w:rPr>
                <w:rStyle w:val="TEXT1"/>
              </w:rPr>
            </w:pPr>
            <w:r>
              <w:rPr>
                <w:rStyle w:val="TEXT1"/>
              </w:rPr>
              <w:t>Chisholm</w:t>
            </w:r>
          </w:p>
        </w:tc>
      </w:tr>
      <w:tr w:rsidR="006C33BC" w:rsidRPr="00E83406" w:rsidTr="00CF0D03">
        <w:tc>
          <w:tcPr>
            <w:tcW w:w="8080" w:type="dxa"/>
            <w:vMerge/>
          </w:tcPr>
          <w:p w:rsidR="006C33BC" w:rsidRDefault="006C33BC" w:rsidP="00CF0D03">
            <w:pPr>
              <w:autoSpaceDE w:val="0"/>
              <w:autoSpaceDN w:val="0"/>
              <w:adjustRightInd w:val="0"/>
              <w:rPr>
                <w:rStyle w:val="TEXT1"/>
              </w:rPr>
            </w:pPr>
          </w:p>
        </w:tc>
        <w:tc>
          <w:tcPr>
            <w:tcW w:w="1985" w:type="dxa"/>
          </w:tcPr>
          <w:p w:rsidR="006C33BC" w:rsidRDefault="006C33BC" w:rsidP="00CF0D03">
            <w:pPr>
              <w:autoSpaceDE w:val="0"/>
              <w:autoSpaceDN w:val="0"/>
              <w:adjustRightInd w:val="0"/>
              <w:jc w:val="right"/>
              <w:rPr>
                <w:rStyle w:val="TEXT1"/>
              </w:rPr>
            </w:pPr>
            <w:r>
              <w:rPr>
                <w:rStyle w:val="TEXT1"/>
              </w:rPr>
              <w:t>2018</w:t>
            </w:r>
          </w:p>
        </w:tc>
        <w:tc>
          <w:tcPr>
            <w:tcW w:w="1701" w:type="dxa"/>
          </w:tcPr>
          <w:p w:rsidR="006C33BC" w:rsidRPr="00E83406" w:rsidRDefault="006C33BC" w:rsidP="00CF0D03">
            <w:pPr>
              <w:jc w:val="right"/>
              <w:rPr>
                <w:rStyle w:val="TEXT1"/>
              </w:rPr>
            </w:pPr>
            <w:r>
              <w:rPr>
                <w:rStyle w:val="TEXT1"/>
              </w:rPr>
              <w:t>2017</w:t>
            </w:r>
          </w:p>
        </w:tc>
        <w:tc>
          <w:tcPr>
            <w:tcW w:w="1843" w:type="dxa"/>
          </w:tcPr>
          <w:p w:rsidR="006C33BC" w:rsidRPr="00E83406" w:rsidRDefault="006C33BC" w:rsidP="00CF0D03">
            <w:pPr>
              <w:jc w:val="right"/>
              <w:rPr>
                <w:rStyle w:val="TEXT1"/>
              </w:rPr>
            </w:pPr>
            <w:r>
              <w:rPr>
                <w:rStyle w:val="TEXT1"/>
              </w:rPr>
              <w:t>2018</w:t>
            </w:r>
          </w:p>
        </w:tc>
        <w:tc>
          <w:tcPr>
            <w:tcW w:w="1842" w:type="dxa"/>
          </w:tcPr>
          <w:p w:rsidR="006C33BC" w:rsidRPr="00E83406" w:rsidRDefault="006C33BC" w:rsidP="00CF0D03">
            <w:pPr>
              <w:jc w:val="right"/>
              <w:rPr>
                <w:rStyle w:val="TEXT1"/>
              </w:rPr>
            </w:pPr>
            <w:r>
              <w:rPr>
                <w:rStyle w:val="TEXT1"/>
              </w:rPr>
              <w:t>2017</w:t>
            </w:r>
          </w:p>
        </w:tc>
      </w:tr>
      <w:tr w:rsidR="006C33BC" w:rsidTr="00CF0D03">
        <w:tc>
          <w:tcPr>
            <w:tcW w:w="8080" w:type="dxa"/>
            <w:vMerge/>
          </w:tcPr>
          <w:p w:rsidR="006C33BC" w:rsidRDefault="006C33BC" w:rsidP="00CF0D03">
            <w:pPr>
              <w:autoSpaceDE w:val="0"/>
              <w:autoSpaceDN w:val="0"/>
              <w:adjustRightInd w:val="0"/>
              <w:rPr>
                <w:rStyle w:val="TEXT1"/>
              </w:rPr>
            </w:pPr>
          </w:p>
        </w:tc>
        <w:tc>
          <w:tcPr>
            <w:tcW w:w="1985" w:type="dxa"/>
          </w:tcPr>
          <w:p w:rsidR="006C33BC" w:rsidRDefault="006C33BC" w:rsidP="00CF0D03">
            <w:pPr>
              <w:autoSpaceDE w:val="0"/>
              <w:autoSpaceDN w:val="0"/>
              <w:adjustRightInd w:val="0"/>
              <w:jc w:val="right"/>
              <w:rPr>
                <w:rStyle w:val="TEXT1"/>
              </w:rPr>
            </w:pPr>
            <w:r>
              <w:rPr>
                <w:rStyle w:val="TEXT1"/>
              </w:rPr>
              <w:t>$’000</w:t>
            </w:r>
          </w:p>
        </w:tc>
        <w:tc>
          <w:tcPr>
            <w:tcW w:w="1701" w:type="dxa"/>
          </w:tcPr>
          <w:p w:rsidR="006C33BC" w:rsidRDefault="006C33BC" w:rsidP="00CF0D03">
            <w:pPr>
              <w:jc w:val="right"/>
            </w:pPr>
            <w:r w:rsidRPr="00E83406">
              <w:rPr>
                <w:rStyle w:val="TEXT1"/>
              </w:rPr>
              <w:t>$’000</w:t>
            </w:r>
          </w:p>
        </w:tc>
        <w:tc>
          <w:tcPr>
            <w:tcW w:w="1843" w:type="dxa"/>
          </w:tcPr>
          <w:p w:rsidR="006C33BC" w:rsidRDefault="006C33BC" w:rsidP="00CF0D03">
            <w:pPr>
              <w:jc w:val="right"/>
            </w:pPr>
            <w:r w:rsidRPr="00E83406">
              <w:rPr>
                <w:rStyle w:val="TEXT1"/>
              </w:rPr>
              <w:t>$’000</w:t>
            </w:r>
          </w:p>
        </w:tc>
        <w:tc>
          <w:tcPr>
            <w:tcW w:w="1842" w:type="dxa"/>
          </w:tcPr>
          <w:p w:rsidR="006C33BC" w:rsidRDefault="006C33BC" w:rsidP="00CF0D03">
            <w:pPr>
              <w:jc w:val="right"/>
            </w:pPr>
            <w:r w:rsidRPr="00E83406">
              <w:rPr>
                <w:rStyle w:val="TEXT1"/>
              </w:rPr>
              <w:t>$’000</w:t>
            </w:r>
          </w:p>
        </w:tc>
      </w:tr>
      <w:tr w:rsidR="006C33BC" w:rsidTr="00CF0D03">
        <w:tc>
          <w:tcPr>
            <w:tcW w:w="8080" w:type="dxa"/>
          </w:tcPr>
          <w:p w:rsidR="006C33BC" w:rsidRDefault="00CF0D03" w:rsidP="00CF0D03">
            <w:pPr>
              <w:autoSpaceDE w:val="0"/>
              <w:autoSpaceDN w:val="0"/>
              <w:adjustRightInd w:val="0"/>
              <w:rPr>
                <w:rStyle w:val="TEXT1"/>
              </w:rPr>
            </w:pPr>
            <w:r>
              <w:rPr>
                <w:rStyle w:val="TEXT1"/>
              </w:rPr>
              <w:t>Net result for the year</w:t>
            </w:r>
          </w:p>
        </w:tc>
        <w:tc>
          <w:tcPr>
            <w:tcW w:w="1985" w:type="dxa"/>
          </w:tcPr>
          <w:p w:rsidR="006C33BC" w:rsidRDefault="00CF0D03" w:rsidP="00CF0D03">
            <w:pPr>
              <w:autoSpaceDE w:val="0"/>
              <w:autoSpaceDN w:val="0"/>
              <w:adjustRightInd w:val="0"/>
              <w:jc w:val="right"/>
              <w:rPr>
                <w:rStyle w:val="TEXT1"/>
              </w:rPr>
            </w:pPr>
            <w:r>
              <w:rPr>
                <w:rStyle w:val="TEXT1"/>
              </w:rPr>
              <w:t>25,507</w:t>
            </w:r>
          </w:p>
        </w:tc>
        <w:tc>
          <w:tcPr>
            <w:tcW w:w="1701" w:type="dxa"/>
          </w:tcPr>
          <w:p w:rsidR="006C33BC" w:rsidRDefault="00CF0D03" w:rsidP="00CF0D03">
            <w:pPr>
              <w:autoSpaceDE w:val="0"/>
              <w:autoSpaceDN w:val="0"/>
              <w:adjustRightInd w:val="0"/>
              <w:jc w:val="right"/>
              <w:rPr>
                <w:rStyle w:val="TEXT1"/>
              </w:rPr>
            </w:pPr>
            <w:r>
              <w:rPr>
                <w:rStyle w:val="TEXT1"/>
              </w:rPr>
              <w:t>33,192</w:t>
            </w:r>
          </w:p>
        </w:tc>
        <w:tc>
          <w:tcPr>
            <w:tcW w:w="1843" w:type="dxa"/>
          </w:tcPr>
          <w:p w:rsidR="006C33BC" w:rsidRDefault="00CF0D03" w:rsidP="00CF0D03">
            <w:pPr>
              <w:autoSpaceDE w:val="0"/>
              <w:autoSpaceDN w:val="0"/>
              <w:adjustRightInd w:val="0"/>
              <w:jc w:val="right"/>
              <w:rPr>
                <w:rStyle w:val="TEXT1"/>
              </w:rPr>
            </w:pPr>
            <w:r>
              <w:rPr>
                <w:rStyle w:val="TEXT1"/>
              </w:rPr>
              <w:t>26,361</w:t>
            </w:r>
          </w:p>
        </w:tc>
        <w:tc>
          <w:tcPr>
            <w:tcW w:w="1842" w:type="dxa"/>
          </w:tcPr>
          <w:p w:rsidR="006C33BC" w:rsidRDefault="00CF0D03" w:rsidP="00CF0D03">
            <w:pPr>
              <w:autoSpaceDE w:val="0"/>
              <w:autoSpaceDN w:val="0"/>
              <w:adjustRightInd w:val="0"/>
              <w:jc w:val="right"/>
              <w:rPr>
                <w:rStyle w:val="TEXT1"/>
              </w:rPr>
            </w:pPr>
            <w:r>
              <w:rPr>
                <w:rStyle w:val="TEXT1"/>
              </w:rPr>
              <w:t>32,357</w:t>
            </w:r>
          </w:p>
        </w:tc>
      </w:tr>
    </w:tbl>
    <w:p w:rsidR="006C33BC" w:rsidRPr="006C33BC" w:rsidRDefault="006C33BC" w:rsidP="006C33BC">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CF0D03" w:rsidTr="00CF0D03">
        <w:tc>
          <w:tcPr>
            <w:tcW w:w="8080" w:type="dxa"/>
          </w:tcPr>
          <w:p w:rsidR="00CF0D03" w:rsidRDefault="00CF0D03" w:rsidP="00CF0D03">
            <w:pPr>
              <w:autoSpaceDE w:val="0"/>
              <w:autoSpaceDN w:val="0"/>
              <w:adjustRightInd w:val="0"/>
              <w:rPr>
                <w:rStyle w:val="TEXT1"/>
              </w:rPr>
            </w:pPr>
            <w:r>
              <w:rPr>
                <w:rStyle w:val="TEXT1"/>
              </w:rPr>
              <w:t xml:space="preserve">Non-cash movements </w:t>
            </w:r>
          </w:p>
        </w:tc>
        <w:tc>
          <w:tcPr>
            <w:tcW w:w="1985" w:type="dxa"/>
          </w:tcPr>
          <w:p w:rsidR="00CF0D03" w:rsidRDefault="00CF0D03" w:rsidP="00CF0D03">
            <w:pPr>
              <w:autoSpaceDE w:val="0"/>
              <w:autoSpaceDN w:val="0"/>
              <w:adjustRightInd w:val="0"/>
              <w:jc w:val="right"/>
              <w:rPr>
                <w:rStyle w:val="TEXT1"/>
              </w:rPr>
            </w:pPr>
          </w:p>
        </w:tc>
        <w:tc>
          <w:tcPr>
            <w:tcW w:w="1701" w:type="dxa"/>
          </w:tcPr>
          <w:p w:rsidR="00CF0D03" w:rsidRDefault="00CF0D03" w:rsidP="00CF0D03">
            <w:pPr>
              <w:autoSpaceDE w:val="0"/>
              <w:autoSpaceDN w:val="0"/>
              <w:adjustRightInd w:val="0"/>
              <w:jc w:val="right"/>
              <w:rPr>
                <w:rStyle w:val="TEXT1"/>
              </w:rPr>
            </w:pPr>
          </w:p>
        </w:tc>
        <w:tc>
          <w:tcPr>
            <w:tcW w:w="1843" w:type="dxa"/>
          </w:tcPr>
          <w:p w:rsidR="00CF0D03" w:rsidRDefault="00CF0D03" w:rsidP="00CF0D03">
            <w:pPr>
              <w:autoSpaceDE w:val="0"/>
              <w:autoSpaceDN w:val="0"/>
              <w:adjustRightInd w:val="0"/>
              <w:jc w:val="right"/>
              <w:rPr>
                <w:rStyle w:val="TEXT1"/>
              </w:rPr>
            </w:pPr>
          </w:p>
        </w:tc>
        <w:tc>
          <w:tcPr>
            <w:tcW w:w="1842" w:type="dxa"/>
          </w:tcPr>
          <w:p w:rsidR="00CF0D03" w:rsidRDefault="00CF0D03" w:rsidP="00CF0D03">
            <w:pPr>
              <w:autoSpaceDE w:val="0"/>
              <w:autoSpaceDN w:val="0"/>
              <w:adjustRightInd w:val="0"/>
              <w:jc w:val="right"/>
              <w:rPr>
                <w:rStyle w:val="TEXT1"/>
              </w:rPr>
            </w:pPr>
          </w:p>
        </w:tc>
      </w:tr>
      <w:tr w:rsidR="00CF0D03" w:rsidTr="00CF0D03">
        <w:tc>
          <w:tcPr>
            <w:tcW w:w="8080" w:type="dxa"/>
          </w:tcPr>
          <w:p w:rsidR="00CF0D03" w:rsidRDefault="00CF0D03" w:rsidP="00CF0D03">
            <w:pPr>
              <w:autoSpaceDE w:val="0"/>
              <w:autoSpaceDN w:val="0"/>
              <w:adjustRightInd w:val="0"/>
              <w:rPr>
                <w:rStyle w:val="TEXT1"/>
              </w:rPr>
            </w:pPr>
            <w:r>
              <w:rPr>
                <w:rStyle w:val="TEXT1"/>
              </w:rPr>
              <w:t>Depreciation and amortisation of non-financial assets</w:t>
            </w:r>
          </w:p>
        </w:tc>
        <w:tc>
          <w:tcPr>
            <w:tcW w:w="1985" w:type="dxa"/>
          </w:tcPr>
          <w:p w:rsidR="00CF0D03" w:rsidRDefault="00CF0D03" w:rsidP="00CF0D03">
            <w:pPr>
              <w:autoSpaceDE w:val="0"/>
              <w:autoSpaceDN w:val="0"/>
              <w:adjustRightInd w:val="0"/>
              <w:jc w:val="right"/>
              <w:rPr>
                <w:rStyle w:val="TEXT1"/>
              </w:rPr>
            </w:pPr>
            <w:r>
              <w:rPr>
                <w:rStyle w:val="TEXT1"/>
              </w:rPr>
              <w:t>8,232</w:t>
            </w:r>
          </w:p>
        </w:tc>
        <w:tc>
          <w:tcPr>
            <w:tcW w:w="1701" w:type="dxa"/>
          </w:tcPr>
          <w:p w:rsidR="00CF0D03" w:rsidRDefault="00CF0D03" w:rsidP="00CF0D03">
            <w:pPr>
              <w:autoSpaceDE w:val="0"/>
              <w:autoSpaceDN w:val="0"/>
              <w:adjustRightInd w:val="0"/>
              <w:jc w:val="right"/>
              <w:rPr>
                <w:rStyle w:val="TEXT1"/>
              </w:rPr>
            </w:pPr>
            <w:r>
              <w:rPr>
                <w:rStyle w:val="TEXT1"/>
              </w:rPr>
              <w:t>8,213</w:t>
            </w:r>
          </w:p>
        </w:tc>
        <w:tc>
          <w:tcPr>
            <w:tcW w:w="1843" w:type="dxa"/>
          </w:tcPr>
          <w:p w:rsidR="00CF0D03" w:rsidRDefault="00CF0D03" w:rsidP="00CF0D03">
            <w:pPr>
              <w:autoSpaceDE w:val="0"/>
              <w:autoSpaceDN w:val="0"/>
              <w:adjustRightInd w:val="0"/>
              <w:jc w:val="right"/>
              <w:rPr>
                <w:rStyle w:val="TEXT1"/>
              </w:rPr>
            </w:pPr>
            <w:r>
              <w:rPr>
                <w:rStyle w:val="TEXT1"/>
              </w:rPr>
              <w:t>7,949</w:t>
            </w:r>
          </w:p>
        </w:tc>
        <w:tc>
          <w:tcPr>
            <w:tcW w:w="1842" w:type="dxa"/>
          </w:tcPr>
          <w:p w:rsidR="00CF0D03" w:rsidRDefault="00CF0D03" w:rsidP="00CF0D03">
            <w:pPr>
              <w:autoSpaceDE w:val="0"/>
              <w:autoSpaceDN w:val="0"/>
              <w:adjustRightInd w:val="0"/>
              <w:jc w:val="right"/>
              <w:rPr>
                <w:rStyle w:val="TEXT1"/>
              </w:rPr>
            </w:pPr>
            <w:r>
              <w:rPr>
                <w:rStyle w:val="TEXT1"/>
              </w:rPr>
              <w:t>7,593</w:t>
            </w:r>
          </w:p>
        </w:tc>
      </w:tr>
      <w:tr w:rsidR="00CF0D03" w:rsidTr="00CF0D03">
        <w:tc>
          <w:tcPr>
            <w:tcW w:w="8080" w:type="dxa"/>
          </w:tcPr>
          <w:p w:rsidR="00CF0D03" w:rsidRDefault="00CF0D03" w:rsidP="00CF0D03">
            <w:pPr>
              <w:autoSpaceDE w:val="0"/>
              <w:autoSpaceDN w:val="0"/>
              <w:adjustRightInd w:val="0"/>
              <w:rPr>
                <w:rStyle w:val="TEXT1"/>
              </w:rPr>
            </w:pPr>
            <w:r>
              <w:rPr>
                <w:rStyle w:val="TEXT1"/>
              </w:rPr>
              <w:t>Written-down value of non-financial assets disposed</w:t>
            </w:r>
          </w:p>
        </w:tc>
        <w:tc>
          <w:tcPr>
            <w:tcW w:w="1985" w:type="dxa"/>
          </w:tcPr>
          <w:p w:rsidR="00CF0D03" w:rsidRDefault="00CF0D03" w:rsidP="00CF0D03">
            <w:pPr>
              <w:autoSpaceDE w:val="0"/>
              <w:autoSpaceDN w:val="0"/>
              <w:adjustRightInd w:val="0"/>
              <w:jc w:val="right"/>
              <w:rPr>
                <w:rStyle w:val="TEXT1"/>
              </w:rPr>
            </w:pPr>
            <w:r>
              <w:rPr>
                <w:rStyle w:val="TEXT1"/>
              </w:rPr>
              <w:t>3</w:t>
            </w:r>
          </w:p>
        </w:tc>
        <w:tc>
          <w:tcPr>
            <w:tcW w:w="1701" w:type="dxa"/>
          </w:tcPr>
          <w:p w:rsidR="00CF0D03" w:rsidRDefault="00CF0D03" w:rsidP="00CF0D03">
            <w:pPr>
              <w:autoSpaceDE w:val="0"/>
              <w:autoSpaceDN w:val="0"/>
              <w:adjustRightInd w:val="0"/>
              <w:jc w:val="right"/>
              <w:rPr>
                <w:rStyle w:val="TEXT1"/>
              </w:rPr>
            </w:pPr>
            <w:r>
              <w:rPr>
                <w:rStyle w:val="TEXT1"/>
              </w:rPr>
              <w:t>58</w:t>
            </w:r>
          </w:p>
        </w:tc>
        <w:tc>
          <w:tcPr>
            <w:tcW w:w="1843" w:type="dxa"/>
          </w:tcPr>
          <w:p w:rsidR="00CF0D03" w:rsidRDefault="00CF0D03" w:rsidP="00CF0D03">
            <w:pPr>
              <w:autoSpaceDE w:val="0"/>
              <w:autoSpaceDN w:val="0"/>
              <w:adjustRightInd w:val="0"/>
              <w:jc w:val="right"/>
              <w:rPr>
                <w:rStyle w:val="TEXT1"/>
              </w:rPr>
            </w:pPr>
            <w:r>
              <w:rPr>
                <w:rStyle w:val="TEXT1"/>
              </w:rPr>
              <w:t>3</w:t>
            </w:r>
          </w:p>
        </w:tc>
        <w:tc>
          <w:tcPr>
            <w:tcW w:w="1842" w:type="dxa"/>
          </w:tcPr>
          <w:p w:rsidR="00CF0D03" w:rsidRDefault="00CF0D03" w:rsidP="00CF0D03">
            <w:pPr>
              <w:autoSpaceDE w:val="0"/>
              <w:autoSpaceDN w:val="0"/>
              <w:adjustRightInd w:val="0"/>
              <w:jc w:val="right"/>
              <w:rPr>
                <w:rStyle w:val="TEXT1"/>
              </w:rPr>
            </w:pPr>
            <w:r>
              <w:rPr>
                <w:rStyle w:val="TEXT1"/>
              </w:rPr>
              <w:t>58</w:t>
            </w:r>
          </w:p>
        </w:tc>
      </w:tr>
      <w:tr w:rsidR="00CF0D03" w:rsidTr="00CF0D03">
        <w:tc>
          <w:tcPr>
            <w:tcW w:w="8080" w:type="dxa"/>
          </w:tcPr>
          <w:p w:rsidR="00CF0D03" w:rsidRDefault="00CF0D03" w:rsidP="00CF0D03">
            <w:pPr>
              <w:autoSpaceDE w:val="0"/>
              <w:autoSpaceDN w:val="0"/>
              <w:adjustRightInd w:val="0"/>
              <w:rPr>
                <w:rStyle w:val="TEXT1"/>
              </w:rPr>
            </w:pPr>
            <w:r>
              <w:rPr>
                <w:rStyle w:val="TEXT1"/>
              </w:rPr>
              <w:t>Greener Government loan discount</w:t>
            </w:r>
          </w:p>
        </w:tc>
        <w:tc>
          <w:tcPr>
            <w:tcW w:w="1985" w:type="dxa"/>
          </w:tcPr>
          <w:p w:rsidR="00CF0D03" w:rsidRDefault="00CF0D03" w:rsidP="00CF0D03">
            <w:pPr>
              <w:autoSpaceDE w:val="0"/>
              <w:autoSpaceDN w:val="0"/>
              <w:adjustRightInd w:val="0"/>
              <w:jc w:val="right"/>
              <w:rPr>
                <w:rStyle w:val="TEXT1"/>
              </w:rPr>
            </w:pPr>
            <w:r>
              <w:rPr>
                <w:rStyle w:val="TEXT1"/>
              </w:rPr>
              <w:t>46</w:t>
            </w:r>
          </w:p>
        </w:tc>
        <w:tc>
          <w:tcPr>
            <w:tcW w:w="1701" w:type="dxa"/>
          </w:tcPr>
          <w:p w:rsidR="00CF0D03" w:rsidRDefault="00CF0D03" w:rsidP="00CF0D03">
            <w:pPr>
              <w:autoSpaceDE w:val="0"/>
              <w:autoSpaceDN w:val="0"/>
              <w:adjustRightInd w:val="0"/>
              <w:jc w:val="right"/>
              <w:rPr>
                <w:rStyle w:val="TEXT1"/>
              </w:rPr>
            </w:pPr>
            <w:r>
              <w:rPr>
                <w:rStyle w:val="TEXT1"/>
              </w:rPr>
              <w:t>55</w:t>
            </w:r>
          </w:p>
        </w:tc>
        <w:tc>
          <w:tcPr>
            <w:tcW w:w="1843" w:type="dxa"/>
          </w:tcPr>
          <w:p w:rsidR="00CF0D03" w:rsidRDefault="00CF0D03" w:rsidP="00CF0D03">
            <w:pPr>
              <w:autoSpaceDE w:val="0"/>
              <w:autoSpaceDN w:val="0"/>
              <w:adjustRightInd w:val="0"/>
              <w:jc w:val="right"/>
              <w:rPr>
                <w:rStyle w:val="TEXT1"/>
              </w:rPr>
            </w:pPr>
            <w:r>
              <w:rPr>
                <w:rStyle w:val="TEXT1"/>
              </w:rPr>
              <w:t>46</w:t>
            </w:r>
          </w:p>
        </w:tc>
        <w:tc>
          <w:tcPr>
            <w:tcW w:w="1842" w:type="dxa"/>
          </w:tcPr>
          <w:p w:rsidR="00CF0D03" w:rsidRDefault="00CF0D03" w:rsidP="00CF0D03">
            <w:pPr>
              <w:autoSpaceDE w:val="0"/>
              <w:autoSpaceDN w:val="0"/>
              <w:adjustRightInd w:val="0"/>
              <w:jc w:val="right"/>
              <w:rPr>
                <w:rStyle w:val="TEXT1"/>
              </w:rPr>
            </w:pPr>
            <w:r>
              <w:rPr>
                <w:rStyle w:val="TEXT1"/>
              </w:rPr>
              <w:t>55</w:t>
            </w:r>
          </w:p>
        </w:tc>
      </w:tr>
    </w:tbl>
    <w:p w:rsidR="002E72DA" w:rsidRDefault="002E72DA" w:rsidP="00A45C7F">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CF0D03" w:rsidTr="00CF0D03">
        <w:tc>
          <w:tcPr>
            <w:tcW w:w="8080" w:type="dxa"/>
          </w:tcPr>
          <w:p w:rsidR="00CF0D03" w:rsidRDefault="00CF0D03" w:rsidP="00CF0D03">
            <w:pPr>
              <w:autoSpaceDE w:val="0"/>
              <w:autoSpaceDN w:val="0"/>
              <w:adjustRightInd w:val="0"/>
              <w:rPr>
                <w:rStyle w:val="TEXT1"/>
              </w:rPr>
            </w:pPr>
            <w:r>
              <w:rPr>
                <w:rStyle w:val="TEXT1"/>
              </w:rPr>
              <w:t>Movements in assets and liabilities</w:t>
            </w:r>
          </w:p>
        </w:tc>
        <w:tc>
          <w:tcPr>
            <w:tcW w:w="1985" w:type="dxa"/>
          </w:tcPr>
          <w:p w:rsidR="00CF0D03" w:rsidRDefault="00CF0D03" w:rsidP="00CF0D03">
            <w:pPr>
              <w:autoSpaceDE w:val="0"/>
              <w:autoSpaceDN w:val="0"/>
              <w:adjustRightInd w:val="0"/>
              <w:jc w:val="right"/>
              <w:rPr>
                <w:rStyle w:val="TEXT1"/>
              </w:rPr>
            </w:pPr>
          </w:p>
        </w:tc>
        <w:tc>
          <w:tcPr>
            <w:tcW w:w="1701" w:type="dxa"/>
          </w:tcPr>
          <w:p w:rsidR="00CF0D03" w:rsidRDefault="00CF0D03" w:rsidP="00CF0D03">
            <w:pPr>
              <w:autoSpaceDE w:val="0"/>
              <w:autoSpaceDN w:val="0"/>
              <w:adjustRightInd w:val="0"/>
              <w:jc w:val="right"/>
              <w:rPr>
                <w:rStyle w:val="TEXT1"/>
              </w:rPr>
            </w:pPr>
          </w:p>
        </w:tc>
        <w:tc>
          <w:tcPr>
            <w:tcW w:w="1843" w:type="dxa"/>
          </w:tcPr>
          <w:p w:rsidR="00CF0D03" w:rsidRDefault="00CF0D03" w:rsidP="00CF0D03">
            <w:pPr>
              <w:autoSpaceDE w:val="0"/>
              <w:autoSpaceDN w:val="0"/>
              <w:adjustRightInd w:val="0"/>
              <w:jc w:val="right"/>
              <w:rPr>
                <w:rStyle w:val="TEXT1"/>
              </w:rPr>
            </w:pPr>
          </w:p>
        </w:tc>
        <w:tc>
          <w:tcPr>
            <w:tcW w:w="1842" w:type="dxa"/>
          </w:tcPr>
          <w:p w:rsidR="00CF0D03" w:rsidRDefault="00CF0D03" w:rsidP="00CF0D03">
            <w:pPr>
              <w:autoSpaceDE w:val="0"/>
              <w:autoSpaceDN w:val="0"/>
              <w:adjustRightInd w:val="0"/>
              <w:jc w:val="right"/>
              <w:rPr>
                <w:rStyle w:val="TEXT1"/>
              </w:rPr>
            </w:pPr>
          </w:p>
        </w:tc>
      </w:tr>
      <w:tr w:rsidR="00CF0D03" w:rsidTr="00CF0D03">
        <w:tc>
          <w:tcPr>
            <w:tcW w:w="8080" w:type="dxa"/>
          </w:tcPr>
          <w:p w:rsidR="00CF0D03" w:rsidRDefault="00CF0D03" w:rsidP="00CF0D03">
            <w:pPr>
              <w:autoSpaceDE w:val="0"/>
              <w:autoSpaceDN w:val="0"/>
              <w:adjustRightInd w:val="0"/>
              <w:rPr>
                <w:rStyle w:val="TEXT1"/>
              </w:rPr>
            </w:pPr>
            <w:r>
              <w:rPr>
                <w:rStyle w:val="TEXT1"/>
              </w:rPr>
              <w:t>Decrease/(increase) in receivables</w:t>
            </w:r>
          </w:p>
        </w:tc>
        <w:tc>
          <w:tcPr>
            <w:tcW w:w="1985" w:type="dxa"/>
          </w:tcPr>
          <w:p w:rsidR="00CF0D03" w:rsidRDefault="00CF0D03" w:rsidP="00CF0D03">
            <w:pPr>
              <w:autoSpaceDE w:val="0"/>
              <w:autoSpaceDN w:val="0"/>
              <w:adjustRightInd w:val="0"/>
              <w:jc w:val="right"/>
              <w:rPr>
                <w:rStyle w:val="TEXT1"/>
              </w:rPr>
            </w:pPr>
            <w:r>
              <w:rPr>
                <w:rStyle w:val="TEXT1"/>
              </w:rPr>
              <w:t>(6,517)</w:t>
            </w:r>
          </w:p>
        </w:tc>
        <w:tc>
          <w:tcPr>
            <w:tcW w:w="1701" w:type="dxa"/>
          </w:tcPr>
          <w:p w:rsidR="00CF0D03" w:rsidRDefault="00CF0D03" w:rsidP="00CF0D03">
            <w:pPr>
              <w:autoSpaceDE w:val="0"/>
              <w:autoSpaceDN w:val="0"/>
              <w:adjustRightInd w:val="0"/>
              <w:jc w:val="right"/>
              <w:rPr>
                <w:rStyle w:val="TEXT1"/>
              </w:rPr>
            </w:pPr>
            <w:r>
              <w:rPr>
                <w:rStyle w:val="TEXT1"/>
              </w:rPr>
              <w:t>(3,461)</w:t>
            </w:r>
          </w:p>
        </w:tc>
        <w:tc>
          <w:tcPr>
            <w:tcW w:w="1843" w:type="dxa"/>
          </w:tcPr>
          <w:p w:rsidR="00CF0D03" w:rsidRDefault="00CF0D03" w:rsidP="00CF0D03">
            <w:pPr>
              <w:autoSpaceDE w:val="0"/>
              <w:autoSpaceDN w:val="0"/>
              <w:adjustRightInd w:val="0"/>
              <w:jc w:val="right"/>
              <w:rPr>
                <w:rStyle w:val="TEXT1"/>
              </w:rPr>
            </w:pPr>
            <w:r>
              <w:rPr>
                <w:rStyle w:val="TEXT1"/>
              </w:rPr>
              <w:t>(5,095)</w:t>
            </w:r>
          </w:p>
        </w:tc>
        <w:tc>
          <w:tcPr>
            <w:tcW w:w="1842" w:type="dxa"/>
          </w:tcPr>
          <w:p w:rsidR="00CF0D03" w:rsidRDefault="00CF0D03" w:rsidP="00CF0D03">
            <w:pPr>
              <w:autoSpaceDE w:val="0"/>
              <w:autoSpaceDN w:val="0"/>
              <w:adjustRightInd w:val="0"/>
              <w:jc w:val="right"/>
              <w:rPr>
                <w:rStyle w:val="TEXT1"/>
              </w:rPr>
            </w:pPr>
            <w:r>
              <w:rPr>
                <w:rStyle w:val="TEXT1"/>
              </w:rPr>
              <w:t>(5,393)</w:t>
            </w:r>
          </w:p>
        </w:tc>
      </w:tr>
      <w:tr w:rsidR="00CF0D03" w:rsidTr="00CF0D03">
        <w:tc>
          <w:tcPr>
            <w:tcW w:w="8080" w:type="dxa"/>
          </w:tcPr>
          <w:p w:rsidR="00CF0D03" w:rsidRDefault="00CF0D03" w:rsidP="00CF0D03">
            <w:r w:rsidRPr="005A0425">
              <w:rPr>
                <w:rStyle w:val="TEXT1"/>
              </w:rPr>
              <w:t>Decrease/(increase) in</w:t>
            </w:r>
            <w:r>
              <w:rPr>
                <w:rStyle w:val="TEXT1"/>
              </w:rPr>
              <w:t xml:space="preserve"> inventories</w:t>
            </w:r>
          </w:p>
        </w:tc>
        <w:tc>
          <w:tcPr>
            <w:tcW w:w="1985" w:type="dxa"/>
          </w:tcPr>
          <w:p w:rsidR="00CF0D03" w:rsidRDefault="00CF0D03" w:rsidP="00CF0D03">
            <w:pPr>
              <w:autoSpaceDE w:val="0"/>
              <w:autoSpaceDN w:val="0"/>
              <w:adjustRightInd w:val="0"/>
              <w:jc w:val="right"/>
              <w:rPr>
                <w:rStyle w:val="TEXT1"/>
              </w:rPr>
            </w:pPr>
            <w:r>
              <w:rPr>
                <w:rStyle w:val="TEXT1"/>
              </w:rPr>
              <w:t>11</w:t>
            </w:r>
          </w:p>
        </w:tc>
        <w:tc>
          <w:tcPr>
            <w:tcW w:w="1701" w:type="dxa"/>
          </w:tcPr>
          <w:p w:rsidR="00CF0D03" w:rsidRDefault="00CF0D03" w:rsidP="00CF0D03">
            <w:pPr>
              <w:autoSpaceDE w:val="0"/>
              <w:autoSpaceDN w:val="0"/>
              <w:adjustRightInd w:val="0"/>
              <w:jc w:val="right"/>
              <w:rPr>
                <w:rStyle w:val="TEXT1"/>
              </w:rPr>
            </w:pPr>
            <w:r>
              <w:rPr>
                <w:rStyle w:val="TEXT1"/>
              </w:rPr>
              <w:t>(43)</w:t>
            </w:r>
          </w:p>
        </w:tc>
        <w:tc>
          <w:tcPr>
            <w:tcW w:w="1843" w:type="dxa"/>
          </w:tcPr>
          <w:p w:rsidR="00CF0D03" w:rsidRDefault="00CF0D03" w:rsidP="00CF0D03">
            <w:pPr>
              <w:autoSpaceDE w:val="0"/>
              <w:autoSpaceDN w:val="0"/>
              <w:adjustRightInd w:val="0"/>
              <w:jc w:val="right"/>
              <w:rPr>
                <w:rStyle w:val="TEXT1"/>
              </w:rPr>
            </w:pPr>
            <w:r>
              <w:rPr>
                <w:rStyle w:val="TEXT1"/>
              </w:rPr>
              <w:t>11</w:t>
            </w:r>
          </w:p>
        </w:tc>
        <w:tc>
          <w:tcPr>
            <w:tcW w:w="1842" w:type="dxa"/>
          </w:tcPr>
          <w:p w:rsidR="00CF0D03" w:rsidRDefault="00CF0D03" w:rsidP="00CF0D03">
            <w:pPr>
              <w:autoSpaceDE w:val="0"/>
              <w:autoSpaceDN w:val="0"/>
              <w:adjustRightInd w:val="0"/>
              <w:jc w:val="right"/>
              <w:rPr>
                <w:rStyle w:val="TEXT1"/>
              </w:rPr>
            </w:pPr>
            <w:r>
              <w:rPr>
                <w:rStyle w:val="TEXT1"/>
              </w:rPr>
              <w:t>(43)</w:t>
            </w:r>
          </w:p>
        </w:tc>
      </w:tr>
      <w:tr w:rsidR="00CF0D03" w:rsidTr="00CF0D03">
        <w:tc>
          <w:tcPr>
            <w:tcW w:w="8080" w:type="dxa"/>
          </w:tcPr>
          <w:p w:rsidR="00CF0D03" w:rsidRDefault="00CF0D03" w:rsidP="00CF0D03">
            <w:r w:rsidRPr="005A0425">
              <w:rPr>
                <w:rStyle w:val="TEXT1"/>
              </w:rPr>
              <w:t>Decrease/(increase) in</w:t>
            </w:r>
            <w:r>
              <w:rPr>
                <w:rStyle w:val="TEXT1"/>
              </w:rPr>
              <w:t xml:space="preserve"> other assets</w:t>
            </w:r>
          </w:p>
        </w:tc>
        <w:tc>
          <w:tcPr>
            <w:tcW w:w="1985" w:type="dxa"/>
          </w:tcPr>
          <w:p w:rsidR="00CF0D03" w:rsidRDefault="00CF0D03" w:rsidP="00CF0D03">
            <w:pPr>
              <w:autoSpaceDE w:val="0"/>
              <w:autoSpaceDN w:val="0"/>
              <w:adjustRightInd w:val="0"/>
              <w:jc w:val="right"/>
              <w:rPr>
                <w:rStyle w:val="TEXT1"/>
              </w:rPr>
            </w:pPr>
            <w:r>
              <w:rPr>
                <w:rStyle w:val="TEXT1"/>
              </w:rPr>
              <w:t>(422)</w:t>
            </w:r>
          </w:p>
        </w:tc>
        <w:tc>
          <w:tcPr>
            <w:tcW w:w="1701" w:type="dxa"/>
          </w:tcPr>
          <w:p w:rsidR="00CF0D03" w:rsidRDefault="00CF0D03" w:rsidP="00CF0D03">
            <w:pPr>
              <w:autoSpaceDE w:val="0"/>
              <w:autoSpaceDN w:val="0"/>
              <w:adjustRightInd w:val="0"/>
              <w:jc w:val="right"/>
              <w:rPr>
                <w:rStyle w:val="TEXT1"/>
              </w:rPr>
            </w:pPr>
            <w:r>
              <w:rPr>
                <w:rStyle w:val="TEXT1"/>
              </w:rPr>
              <w:t>(220)</w:t>
            </w:r>
          </w:p>
        </w:tc>
        <w:tc>
          <w:tcPr>
            <w:tcW w:w="1843" w:type="dxa"/>
          </w:tcPr>
          <w:p w:rsidR="00CF0D03" w:rsidRDefault="00CF0D03" w:rsidP="00CF0D03">
            <w:pPr>
              <w:autoSpaceDE w:val="0"/>
              <w:autoSpaceDN w:val="0"/>
              <w:adjustRightInd w:val="0"/>
              <w:jc w:val="right"/>
              <w:rPr>
                <w:rStyle w:val="TEXT1"/>
              </w:rPr>
            </w:pPr>
            <w:r>
              <w:rPr>
                <w:rStyle w:val="TEXT1"/>
              </w:rPr>
              <w:t>(284)</w:t>
            </w:r>
          </w:p>
        </w:tc>
        <w:tc>
          <w:tcPr>
            <w:tcW w:w="1842" w:type="dxa"/>
          </w:tcPr>
          <w:p w:rsidR="00CF0D03" w:rsidRDefault="00CF0D03" w:rsidP="00CF0D03">
            <w:pPr>
              <w:autoSpaceDE w:val="0"/>
              <w:autoSpaceDN w:val="0"/>
              <w:adjustRightInd w:val="0"/>
              <w:jc w:val="right"/>
              <w:rPr>
                <w:rStyle w:val="TEXT1"/>
              </w:rPr>
            </w:pPr>
            <w:r>
              <w:rPr>
                <w:rStyle w:val="TEXT1"/>
              </w:rPr>
              <w:t>(85)</w:t>
            </w:r>
          </w:p>
        </w:tc>
      </w:tr>
      <w:tr w:rsidR="00CF0D03" w:rsidTr="00CF0D03">
        <w:tc>
          <w:tcPr>
            <w:tcW w:w="8080" w:type="dxa"/>
          </w:tcPr>
          <w:p w:rsidR="00CF0D03" w:rsidRDefault="00CF0D03" w:rsidP="00CF0D03">
            <w:r w:rsidRPr="005A0425">
              <w:rPr>
                <w:rStyle w:val="TEXT1"/>
              </w:rPr>
              <w:t>Decrease/(increase) in</w:t>
            </w:r>
            <w:r>
              <w:rPr>
                <w:rStyle w:val="TEXT1"/>
              </w:rPr>
              <w:t xml:space="preserve"> payables</w:t>
            </w:r>
          </w:p>
        </w:tc>
        <w:tc>
          <w:tcPr>
            <w:tcW w:w="1985" w:type="dxa"/>
          </w:tcPr>
          <w:p w:rsidR="00CF0D03" w:rsidRDefault="00CF0D03" w:rsidP="00CF0D03">
            <w:pPr>
              <w:autoSpaceDE w:val="0"/>
              <w:autoSpaceDN w:val="0"/>
              <w:adjustRightInd w:val="0"/>
              <w:jc w:val="right"/>
              <w:rPr>
                <w:rStyle w:val="TEXT1"/>
              </w:rPr>
            </w:pPr>
            <w:r>
              <w:rPr>
                <w:rStyle w:val="TEXT1"/>
              </w:rPr>
              <w:t>5,318</w:t>
            </w:r>
          </w:p>
        </w:tc>
        <w:tc>
          <w:tcPr>
            <w:tcW w:w="1701" w:type="dxa"/>
          </w:tcPr>
          <w:p w:rsidR="00CF0D03" w:rsidRDefault="00CF0D03" w:rsidP="00CF0D03">
            <w:pPr>
              <w:autoSpaceDE w:val="0"/>
              <w:autoSpaceDN w:val="0"/>
              <w:adjustRightInd w:val="0"/>
              <w:jc w:val="right"/>
              <w:rPr>
                <w:rStyle w:val="TEXT1"/>
              </w:rPr>
            </w:pPr>
            <w:r>
              <w:rPr>
                <w:rStyle w:val="TEXT1"/>
              </w:rPr>
              <w:t>(727)</w:t>
            </w:r>
          </w:p>
        </w:tc>
        <w:tc>
          <w:tcPr>
            <w:tcW w:w="1843" w:type="dxa"/>
          </w:tcPr>
          <w:p w:rsidR="00CF0D03" w:rsidRDefault="00CF0D03" w:rsidP="00CF0D03">
            <w:pPr>
              <w:autoSpaceDE w:val="0"/>
              <w:autoSpaceDN w:val="0"/>
              <w:adjustRightInd w:val="0"/>
              <w:jc w:val="right"/>
              <w:rPr>
                <w:rStyle w:val="TEXT1"/>
              </w:rPr>
            </w:pPr>
            <w:r>
              <w:rPr>
                <w:rStyle w:val="TEXT1"/>
              </w:rPr>
              <w:t>2,661</w:t>
            </w:r>
          </w:p>
        </w:tc>
        <w:tc>
          <w:tcPr>
            <w:tcW w:w="1842" w:type="dxa"/>
          </w:tcPr>
          <w:p w:rsidR="00CF0D03" w:rsidRDefault="00CF0D03" w:rsidP="00CF0D03">
            <w:pPr>
              <w:autoSpaceDE w:val="0"/>
              <w:autoSpaceDN w:val="0"/>
              <w:adjustRightInd w:val="0"/>
              <w:jc w:val="right"/>
              <w:rPr>
                <w:rStyle w:val="TEXT1"/>
              </w:rPr>
            </w:pPr>
            <w:r>
              <w:rPr>
                <w:rStyle w:val="TEXT1"/>
              </w:rPr>
              <w:t>2,500</w:t>
            </w:r>
          </w:p>
        </w:tc>
      </w:tr>
      <w:tr w:rsidR="00CF0D03" w:rsidTr="00CF0D03">
        <w:tc>
          <w:tcPr>
            <w:tcW w:w="8080" w:type="dxa"/>
          </w:tcPr>
          <w:p w:rsidR="00CF0D03" w:rsidRDefault="00CF0D03" w:rsidP="00CF0D03">
            <w:r w:rsidRPr="005A0425">
              <w:rPr>
                <w:rStyle w:val="TEXT1"/>
              </w:rPr>
              <w:t>Decrease/(increase) in</w:t>
            </w:r>
            <w:r>
              <w:rPr>
                <w:rStyle w:val="TEXT1"/>
              </w:rPr>
              <w:t xml:space="preserve"> provisions</w:t>
            </w:r>
          </w:p>
        </w:tc>
        <w:tc>
          <w:tcPr>
            <w:tcW w:w="1985" w:type="dxa"/>
          </w:tcPr>
          <w:p w:rsidR="00CF0D03" w:rsidRDefault="00CF0D03" w:rsidP="00CF0D03">
            <w:pPr>
              <w:autoSpaceDE w:val="0"/>
              <w:autoSpaceDN w:val="0"/>
              <w:adjustRightInd w:val="0"/>
              <w:jc w:val="right"/>
              <w:rPr>
                <w:rStyle w:val="TEXT1"/>
              </w:rPr>
            </w:pPr>
            <w:r>
              <w:rPr>
                <w:rStyle w:val="TEXT1"/>
              </w:rPr>
              <w:t>1,692</w:t>
            </w:r>
          </w:p>
        </w:tc>
        <w:tc>
          <w:tcPr>
            <w:tcW w:w="1701" w:type="dxa"/>
          </w:tcPr>
          <w:p w:rsidR="00CF0D03" w:rsidRDefault="00CF0D03" w:rsidP="00CF0D03">
            <w:pPr>
              <w:autoSpaceDE w:val="0"/>
              <w:autoSpaceDN w:val="0"/>
              <w:adjustRightInd w:val="0"/>
              <w:jc w:val="right"/>
              <w:rPr>
                <w:rStyle w:val="TEXT1"/>
              </w:rPr>
            </w:pPr>
            <w:r>
              <w:rPr>
                <w:rStyle w:val="TEXT1"/>
              </w:rPr>
              <w:t>(631)</w:t>
            </w:r>
          </w:p>
        </w:tc>
        <w:tc>
          <w:tcPr>
            <w:tcW w:w="1843" w:type="dxa"/>
          </w:tcPr>
          <w:p w:rsidR="00CF0D03" w:rsidRDefault="00CF0D03" w:rsidP="00CF0D03">
            <w:pPr>
              <w:autoSpaceDE w:val="0"/>
              <w:autoSpaceDN w:val="0"/>
              <w:adjustRightInd w:val="0"/>
              <w:jc w:val="right"/>
              <w:rPr>
                <w:rStyle w:val="TEXT1"/>
              </w:rPr>
            </w:pPr>
            <w:r>
              <w:rPr>
                <w:rStyle w:val="TEXT1"/>
              </w:rPr>
              <w:t>1,619</w:t>
            </w:r>
          </w:p>
        </w:tc>
        <w:tc>
          <w:tcPr>
            <w:tcW w:w="1842" w:type="dxa"/>
          </w:tcPr>
          <w:p w:rsidR="00CF0D03" w:rsidRDefault="00CF0D03" w:rsidP="00CF0D03">
            <w:pPr>
              <w:autoSpaceDE w:val="0"/>
              <w:autoSpaceDN w:val="0"/>
              <w:adjustRightInd w:val="0"/>
              <w:jc w:val="right"/>
              <w:rPr>
                <w:rStyle w:val="TEXT1"/>
              </w:rPr>
            </w:pPr>
            <w:r>
              <w:rPr>
                <w:rStyle w:val="TEXT1"/>
              </w:rPr>
              <w:t>(628)</w:t>
            </w:r>
          </w:p>
        </w:tc>
      </w:tr>
      <w:tr w:rsidR="00CF0D03" w:rsidTr="00CF0D03">
        <w:tc>
          <w:tcPr>
            <w:tcW w:w="8080" w:type="dxa"/>
          </w:tcPr>
          <w:p w:rsidR="00CF0D03" w:rsidRDefault="00CF0D03" w:rsidP="00CF0D03">
            <w:r w:rsidRPr="005A0425">
              <w:rPr>
                <w:rStyle w:val="TEXT1"/>
              </w:rPr>
              <w:lastRenderedPageBreak/>
              <w:t>Decrease/(increase) in</w:t>
            </w:r>
            <w:r>
              <w:rPr>
                <w:rStyle w:val="TEXT1"/>
              </w:rPr>
              <w:t xml:space="preserve"> other liabilities</w:t>
            </w:r>
          </w:p>
        </w:tc>
        <w:tc>
          <w:tcPr>
            <w:tcW w:w="1985" w:type="dxa"/>
          </w:tcPr>
          <w:p w:rsidR="00CF0D03" w:rsidRDefault="00CF0D03" w:rsidP="00CF0D03">
            <w:pPr>
              <w:autoSpaceDE w:val="0"/>
              <w:autoSpaceDN w:val="0"/>
              <w:adjustRightInd w:val="0"/>
              <w:jc w:val="right"/>
              <w:rPr>
                <w:rStyle w:val="TEXT1"/>
              </w:rPr>
            </w:pPr>
            <w:r>
              <w:rPr>
                <w:rStyle w:val="TEXT1"/>
              </w:rPr>
              <w:t>5,956</w:t>
            </w:r>
          </w:p>
        </w:tc>
        <w:tc>
          <w:tcPr>
            <w:tcW w:w="1701" w:type="dxa"/>
          </w:tcPr>
          <w:p w:rsidR="00CF0D03" w:rsidRDefault="00CF0D03" w:rsidP="00CF0D03">
            <w:pPr>
              <w:autoSpaceDE w:val="0"/>
              <w:autoSpaceDN w:val="0"/>
              <w:adjustRightInd w:val="0"/>
              <w:jc w:val="right"/>
              <w:rPr>
                <w:rStyle w:val="TEXT1"/>
              </w:rPr>
            </w:pPr>
            <w:r>
              <w:rPr>
                <w:rStyle w:val="TEXT1"/>
              </w:rPr>
              <w:t>64</w:t>
            </w:r>
          </w:p>
        </w:tc>
        <w:tc>
          <w:tcPr>
            <w:tcW w:w="1843" w:type="dxa"/>
          </w:tcPr>
          <w:p w:rsidR="00CF0D03" w:rsidRDefault="00CF0D03" w:rsidP="00CF0D03">
            <w:pPr>
              <w:autoSpaceDE w:val="0"/>
              <w:autoSpaceDN w:val="0"/>
              <w:adjustRightInd w:val="0"/>
              <w:jc w:val="right"/>
              <w:rPr>
                <w:rStyle w:val="TEXT1"/>
              </w:rPr>
            </w:pPr>
            <w:r>
              <w:rPr>
                <w:rStyle w:val="TEXT1"/>
              </w:rPr>
              <w:t>5,957</w:t>
            </w:r>
          </w:p>
        </w:tc>
        <w:tc>
          <w:tcPr>
            <w:tcW w:w="1842" w:type="dxa"/>
          </w:tcPr>
          <w:p w:rsidR="00CF0D03" w:rsidRDefault="00CF0D03" w:rsidP="00CF0D03">
            <w:pPr>
              <w:autoSpaceDE w:val="0"/>
              <w:autoSpaceDN w:val="0"/>
              <w:adjustRightInd w:val="0"/>
              <w:jc w:val="right"/>
              <w:rPr>
                <w:rStyle w:val="TEXT1"/>
              </w:rPr>
            </w:pPr>
            <w:r>
              <w:rPr>
                <w:rStyle w:val="TEXT1"/>
              </w:rPr>
              <w:t>13</w:t>
            </w:r>
          </w:p>
        </w:tc>
      </w:tr>
      <w:tr w:rsidR="00CF0D03" w:rsidTr="00CF0D03">
        <w:tc>
          <w:tcPr>
            <w:tcW w:w="8080" w:type="dxa"/>
          </w:tcPr>
          <w:p w:rsidR="00CF0D03" w:rsidRDefault="00CF0D03" w:rsidP="00CF0D03">
            <w:r>
              <w:rPr>
                <w:rStyle w:val="TEXT1"/>
              </w:rPr>
              <w:t>Net cash flows from/(used in) operating activities</w:t>
            </w:r>
          </w:p>
        </w:tc>
        <w:tc>
          <w:tcPr>
            <w:tcW w:w="1985" w:type="dxa"/>
          </w:tcPr>
          <w:p w:rsidR="00CF0D03" w:rsidRDefault="00CF0D03" w:rsidP="00CF0D03">
            <w:pPr>
              <w:autoSpaceDE w:val="0"/>
              <w:autoSpaceDN w:val="0"/>
              <w:adjustRightInd w:val="0"/>
              <w:jc w:val="right"/>
              <w:rPr>
                <w:rStyle w:val="TEXT1"/>
              </w:rPr>
            </w:pPr>
            <w:r>
              <w:rPr>
                <w:rStyle w:val="TEXT1"/>
              </w:rPr>
              <w:t>39,826</w:t>
            </w:r>
          </w:p>
        </w:tc>
        <w:tc>
          <w:tcPr>
            <w:tcW w:w="1701" w:type="dxa"/>
          </w:tcPr>
          <w:p w:rsidR="00CF0D03" w:rsidRDefault="00CF0D03" w:rsidP="00CF0D03">
            <w:pPr>
              <w:autoSpaceDE w:val="0"/>
              <w:autoSpaceDN w:val="0"/>
              <w:adjustRightInd w:val="0"/>
              <w:jc w:val="right"/>
              <w:rPr>
                <w:rStyle w:val="TEXT1"/>
              </w:rPr>
            </w:pPr>
            <w:r>
              <w:rPr>
                <w:rStyle w:val="TEXT1"/>
              </w:rPr>
              <w:t>36,500</w:t>
            </w:r>
          </w:p>
        </w:tc>
        <w:tc>
          <w:tcPr>
            <w:tcW w:w="1843" w:type="dxa"/>
          </w:tcPr>
          <w:p w:rsidR="00CF0D03" w:rsidRDefault="00CF0D03" w:rsidP="00CF0D03">
            <w:pPr>
              <w:autoSpaceDE w:val="0"/>
              <w:autoSpaceDN w:val="0"/>
              <w:adjustRightInd w:val="0"/>
              <w:jc w:val="right"/>
              <w:rPr>
                <w:rStyle w:val="TEXT1"/>
              </w:rPr>
            </w:pPr>
            <w:r>
              <w:rPr>
                <w:rStyle w:val="TEXT1"/>
              </w:rPr>
              <w:t>39,228</w:t>
            </w:r>
          </w:p>
        </w:tc>
        <w:tc>
          <w:tcPr>
            <w:tcW w:w="1842" w:type="dxa"/>
          </w:tcPr>
          <w:p w:rsidR="00CF0D03" w:rsidRDefault="00CF0D03" w:rsidP="00CF0D03">
            <w:pPr>
              <w:autoSpaceDE w:val="0"/>
              <w:autoSpaceDN w:val="0"/>
              <w:adjustRightInd w:val="0"/>
              <w:jc w:val="right"/>
              <w:rPr>
                <w:rStyle w:val="TEXT1"/>
              </w:rPr>
            </w:pPr>
            <w:r>
              <w:rPr>
                <w:rStyle w:val="TEXT1"/>
              </w:rPr>
              <w:t>36,427</w:t>
            </w:r>
          </w:p>
        </w:tc>
      </w:tr>
    </w:tbl>
    <w:p w:rsidR="00CF0D03" w:rsidRDefault="00CF0D03" w:rsidP="00A45C7F">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CF0D03" w:rsidTr="00CF0D03">
        <w:tc>
          <w:tcPr>
            <w:tcW w:w="8080" w:type="dxa"/>
          </w:tcPr>
          <w:p w:rsidR="00CF0D03" w:rsidRDefault="00CF0D03" w:rsidP="00CF0D03">
            <w:pPr>
              <w:autoSpaceDE w:val="0"/>
              <w:autoSpaceDN w:val="0"/>
              <w:adjustRightInd w:val="0"/>
              <w:rPr>
                <w:rStyle w:val="TEXT1"/>
              </w:rPr>
            </w:pPr>
            <w:r>
              <w:rPr>
                <w:rStyle w:val="TEXT1"/>
              </w:rPr>
              <w:t xml:space="preserve">Per cash flow statement </w:t>
            </w:r>
          </w:p>
        </w:tc>
        <w:tc>
          <w:tcPr>
            <w:tcW w:w="1985" w:type="dxa"/>
          </w:tcPr>
          <w:p w:rsidR="00CF0D03" w:rsidRDefault="00CF0D03" w:rsidP="00CF0D03">
            <w:pPr>
              <w:autoSpaceDE w:val="0"/>
              <w:autoSpaceDN w:val="0"/>
              <w:adjustRightInd w:val="0"/>
              <w:jc w:val="right"/>
              <w:rPr>
                <w:rStyle w:val="TEXT1"/>
              </w:rPr>
            </w:pPr>
            <w:r>
              <w:rPr>
                <w:rStyle w:val="TEXT1"/>
              </w:rPr>
              <w:t>39,826</w:t>
            </w:r>
          </w:p>
        </w:tc>
        <w:tc>
          <w:tcPr>
            <w:tcW w:w="1701" w:type="dxa"/>
          </w:tcPr>
          <w:p w:rsidR="00CF0D03" w:rsidRDefault="00CF0D03" w:rsidP="00CF0D03">
            <w:pPr>
              <w:autoSpaceDE w:val="0"/>
              <w:autoSpaceDN w:val="0"/>
              <w:adjustRightInd w:val="0"/>
              <w:jc w:val="right"/>
              <w:rPr>
                <w:rStyle w:val="TEXT1"/>
              </w:rPr>
            </w:pPr>
            <w:r>
              <w:rPr>
                <w:rStyle w:val="TEXT1"/>
              </w:rPr>
              <w:t>36,500</w:t>
            </w:r>
          </w:p>
        </w:tc>
        <w:tc>
          <w:tcPr>
            <w:tcW w:w="1843" w:type="dxa"/>
          </w:tcPr>
          <w:p w:rsidR="00CF0D03" w:rsidRDefault="00CF0D03" w:rsidP="00CF0D03">
            <w:pPr>
              <w:autoSpaceDE w:val="0"/>
              <w:autoSpaceDN w:val="0"/>
              <w:adjustRightInd w:val="0"/>
              <w:jc w:val="right"/>
              <w:rPr>
                <w:rStyle w:val="TEXT1"/>
              </w:rPr>
            </w:pPr>
            <w:r>
              <w:rPr>
                <w:rStyle w:val="TEXT1"/>
              </w:rPr>
              <w:t>39,228</w:t>
            </w:r>
          </w:p>
        </w:tc>
        <w:tc>
          <w:tcPr>
            <w:tcW w:w="1842" w:type="dxa"/>
          </w:tcPr>
          <w:p w:rsidR="00CF0D03" w:rsidRDefault="00CF0D03" w:rsidP="00CF0D03">
            <w:pPr>
              <w:autoSpaceDE w:val="0"/>
              <w:autoSpaceDN w:val="0"/>
              <w:adjustRightInd w:val="0"/>
              <w:jc w:val="right"/>
              <w:rPr>
                <w:rStyle w:val="TEXT1"/>
              </w:rPr>
            </w:pPr>
            <w:r>
              <w:rPr>
                <w:rStyle w:val="TEXT1"/>
              </w:rPr>
              <w:t>36,427</w:t>
            </w:r>
          </w:p>
        </w:tc>
      </w:tr>
    </w:tbl>
    <w:p w:rsidR="00CF0D03" w:rsidRDefault="00CF0D03" w:rsidP="00A45C7F">
      <w:pPr>
        <w:pStyle w:val="NoSpacing"/>
        <w:rPr>
          <w:rStyle w:val="TEXT1"/>
        </w:rPr>
      </w:pPr>
    </w:p>
    <w:p w:rsidR="006C33BC" w:rsidRDefault="00CF0D03" w:rsidP="00CF0D03">
      <w:pPr>
        <w:autoSpaceDE w:val="0"/>
        <w:autoSpaceDN w:val="0"/>
        <w:adjustRightInd w:val="0"/>
        <w:spacing w:after="0" w:line="240" w:lineRule="auto"/>
        <w:rPr>
          <w:rStyle w:val="TEXT1"/>
        </w:rPr>
      </w:pPr>
      <w:r w:rsidRPr="00CF0D03">
        <w:rPr>
          <w:rStyle w:val="TEXT1"/>
        </w:rPr>
        <w:t>Cash flows are included in the cash flow statement on a gross basis. The GST compo</w:t>
      </w:r>
      <w:r>
        <w:rPr>
          <w:rStyle w:val="TEXT1"/>
        </w:rPr>
        <w:t xml:space="preserve">nent of cash flows arising from </w:t>
      </w:r>
      <w:r w:rsidRPr="00CF0D03">
        <w:rPr>
          <w:rStyle w:val="TEXT1"/>
        </w:rPr>
        <w:t>investing an</w:t>
      </w:r>
      <w:r>
        <w:rPr>
          <w:rStyle w:val="TEXT1"/>
        </w:rPr>
        <w:t xml:space="preserve">d financing activities which is </w:t>
      </w:r>
      <w:r w:rsidRPr="00CF0D03">
        <w:rPr>
          <w:rStyle w:val="TEXT1"/>
        </w:rPr>
        <w:t>recoverable from, or payable to, the taxation authority are presented as operating</w:t>
      </w:r>
      <w:r>
        <w:rPr>
          <w:rStyle w:val="TEXT1"/>
        </w:rPr>
        <w:t xml:space="preserve"> </w:t>
      </w:r>
      <w:r w:rsidRPr="00CF0D03">
        <w:rPr>
          <w:rStyle w:val="TEXT1"/>
        </w:rPr>
        <w:t>cash flows.</w:t>
      </w:r>
    </w:p>
    <w:p w:rsidR="00CF0D03" w:rsidRDefault="00CF0D03" w:rsidP="00CF0D03">
      <w:pPr>
        <w:autoSpaceDE w:val="0"/>
        <w:autoSpaceDN w:val="0"/>
        <w:adjustRightInd w:val="0"/>
        <w:spacing w:after="0" w:line="240" w:lineRule="auto"/>
        <w:rPr>
          <w:rStyle w:val="TEXT1"/>
        </w:rPr>
      </w:pPr>
    </w:p>
    <w:p w:rsidR="00CF0D03" w:rsidRDefault="00CF0D03" w:rsidP="00CF0D03">
      <w:pPr>
        <w:autoSpaceDE w:val="0"/>
        <w:autoSpaceDN w:val="0"/>
        <w:adjustRightInd w:val="0"/>
        <w:spacing w:after="0" w:line="240" w:lineRule="auto"/>
        <w:rPr>
          <w:rStyle w:val="TEXT1"/>
        </w:rPr>
      </w:pPr>
      <w:r>
        <w:rPr>
          <w:rStyle w:val="TEXT1"/>
        </w:rPr>
        <w:t>&lt;pp&gt;72</w:t>
      </w:r>
    </w:p>
    <w:p w:rsidR="00CF0D03" w:rsidRDefault="00CF0D03" w:rsidP="00CF0D03">
      <w:pPr>
        <w:autoSpaceDE w:val="0"/>
        <w:autoSpaceDN w:val="0"/>
        <w:adjustRightInd w:val="0"/>
        <w:spacing w:after="0" w:line="240" w:lineRule="auto"/>
        <w:rPr>
          <w:rStyle w:val="TEXT1"/>
        </w:rPr>
      </w:pPr>
    </w:p>
    <w:p w:rsidR="00EE0AAC" w:rsidRDefault="00EE0AAC" w:rsidP="00EE0AAC">
      <w:pPr>
        <w:pStyle w:val="Heading2"/>
        <w:rPr>
          <w:rStyle w:val="TEXT1"/>
        </w:rPr>
      </w:pPr>
      <w:r>
        <w:rPr>
          <w:rStyle w:val="TEXT1"/>
        </w:rPr>
        <w:t>6. How we financed our operations (continued)</w:t>
      </w:r>
    </w:p>
    <w:p w:rsidR="00EE0AAC" w:rsidRDefault="00EE0AAC" w:rsidP="00EE0AAC">
      <w:pPr>
        <w:autoSpaceDE w:val="0"/>
        <w:autoSpaceDN w:val="0"/>
        <w:adjustRightInd w:val="0"/>
        <w:spacing w:after="0" w:line="240" w:lineRule="auto"/>
        <w:rPr>
          <w:rStyle w:val="TEXT1"/>
        </w:rPr>
      </w:pPr>
    </w:p>
    <w:p w:rsidR="00EE0AAC" w:rsidRDefault="00EE0AAC" w:rsidP="00EE0AAC">
      <w:pPr>
        <w:pStyle w:val="Heading3"/>
        <w:rPr>
          <w:rStyle w:val="TEXT1"/>
          <w:rFonts w:cstheme="majorBidi"/>
        </w:rPr>
      </w:pPr>
      <w:r>
        <w:rPr>
          <w:rStyle w:val="TEXT1"/>
          <w:rFonts w:cstheme="majorBidi"/>
        </w:rPr>
        <w:t>6.1 Cash and deposits (continued)</w:t>
      </w:r>
    </w:p>
    <w:p w:rsidR="00EE0AAC" w:rsidRDefault="00EE0AAC" w:rsidP="00EE0AAC">
      <w:pPr>
        <w:pStyle w:val="NoSpacing"/>
      </w:pPr>
    </w:p>
    <w:p w:rsidR="00EE0AAC" w:rsidRDefault="00EE0AAC" w:rsidP="00257FD2">
      <w:pPr>
        <w:pStyle w:val="Heading5"/>
      </w:pPr>
      <w:r>
        <w:t>6.1.2 Interest income</w:t>
      </w:r>
    </w:p>
    <w:p w:rsidR="00EE0AAC" w:rsidRDefault="00EE0AAC" w:rsidP="00EE0AAC">
      <w:pPr>
        <w:pStyle w:val="NoSpacing"/>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E0AAC" w:rsidTr="00D964A3">
        <w:tc>
          <w:tcPr>
            <w:tcW w:w="8080" w:type="dxa"/>
            <w:vMerge w:val="restart"/>
          </w:tcPr>
          <w:p w:rsidR="00EE0AAC" w:rsidRDefault="00EE0AAC" w:rsidP="00D964A3">
            <w:pPr>
              <w:autoSpaceDE w:val="0"/>
              <w:autoSpaceDN w:val="0"/>
              <w:adjustRightInd w:val="0"/>
              <w:rPr>
                <w:rStyle w:val="TEXT1"/>
              </w:rPr>
            </w:pPr>
          </w:p>
        </w:tc>
        <w:tc>
          <w:tcPr>
            <w:tcW w:w="3686" w:type="dxa"/>
            <w:gridSpan w:val="2"/>
            <w:vAlign w:val="bottom"/>
          </w:tcPr>
          <w:p w:rsidR="00EE0AAC" w:rsidRDefault="00EE0AAC" w:rsidP="00D964A3">
            <w:pPr>
              <w:autoSpaceDE w:val="0"/>
              <w:autoSpaceDN w:val="0"/>
              <w:adjustRightInd w:val="0"/>
              <w:jc w:val="center"/>
              <w:rPr>
                <w:rStyle w:val="TEXT1"/>
              </w:rPr>
            </w:pPr>
            <w:r>
              <w:rPr>
                <w:rStyle w:val="TEXT1"/>
              </w:rPr>
              <w:t>Consolidated</w:t>
            </w:r>
          </w:p>
        </w:tc>
        <w:tc>
          <w:tcPr>
            <w:tcW w:w="3685" w:type="dxa"/>
            <w:gridSpan w:val="2"/>
            <w:vAlign w:val="bottom"/>
          </w:tcPr>
          <w:p w:rsidR="00EE0AAC" w:rsidRDefault="00EE0AAC" w:rsidP="00D964A3">
            <w:pPr>
              <w:autoSpaceDE w:val="0"/>
              <w:autoSpaceDN w:val="0"/>
              <w:adjustRightInd w:val="0"/>
              <w:jc w:val="center"/>
              <w:rPr>
                <w:rStyle w:val="TEXT1"/>
              </w:rPr>
            </w:pPr>
            <w:r>
              <w:rPr>
                <w:rStyle w:val="TEXT1"/>
              </w:rPr>
              <w:t>Chisholm</w:t>
            </w:r>
          </w:p>
        </w:tc>
      </w:tr>
      <w:tr w:rsidR="00EE0AAC" w:rsidRPr="00E83406" w:rsidTr="00D964A3">
        <w:tc>
          <w:tcPr>
            <w:tcW w:w="8080" w:type="dxa"/>
            <w:vMerge/>
          </w:tcPr>
          <w:p w:rsidR="00EE0AAC" w:rsidRDefault="00EE0AAC" w:rsidP="00D964A3">
            <w:pPr>
              <w:autoSpaceDE w:val="0"/>
              <w:autoSpaceDN w:val="0"/>
              <w:adjustRightInd w:val="0"/>
              <w:rPr>
                <w:rStyle w:val="TEXT1"/>
              </w:rPr>
            </w:pPr>
          </w:p>
        </w:tc>
        <w:tc>
          <w:tcPr>
            <w:tcW w:w="1985" w:type="dxa"/>
          </w:tcPr>
          <w:p w:rsidR="00EE0AAC" w:rsidRDefault="00EE0AAC" w:rsidP="00D964A3">
            <w:pPr>
              <w:autoSpaceDE w:val="0"/>
              <w:autoSpaceDN w:val="0"/>
              <w:adjustRightInd w:val="0"/>
              <w:jc w:val="right"/>
              <w:rPr>
                <w:rStyle w:val="TEXT1"/>
              </w:rPr>
            </w:pPr>
            <w:r>
              <w:rPr>
                <w:rStyle w:val="TEXT1"/>
              </w:rPr>
              <w:t>2018</w:t>
            </w:r>
          </w:p>
        </w:tc>
        <w:tc>
          <w:tcPr>
            <w:tcW w:w="1701" w:type="dxa"/>
          </w:tcPr>
          <w:p w:rsidR="00EE0AAC" w:rsidRPr="00E83406" w:rsidRDefault="00EE0AAC" w:rsidP="00D964A3">
            <w:pPr>
              <w:jc w:val="right"/>
              <w:rPr>
                <w:rStyle w:val="TEXT1"/>
              </w:rPr>
            </w:pPr>
            <w:r>
              <w:rPr>
                <w:rStyle w:val="TEXT1"/>
              </w:rPr>
              <w:t>2017</w:t>
            </w:r>
          </w:p>
        </w:tc>
        <w:tc>
          <w:tcPr>
            <w:tcW w:w="1843" w:type="dxa"/>
          </w:tcPr>
          <w:p w:rsidR="00EE0AAC" w:rsidRPr="00E83406" w:rsidRDefault="00EE0AAC" w:rsidP="00D964A3">
            <w:pPr>
              <w:jc w:val="right"/>
              <w:rPr>
                <w:rStyle w:val="TEXT1"/>
              </w:rPr>
            </w:pPr>
            <w:r>
              <w:rPr>
                <w:rStyle w:val="TEXT1"/>
              </w:rPr>
              <w:t>2018</w:t>
            </w:r>
          </w:p>
        </w:tc>
        <w:tc>
          <w:tcPr>
            <w:tcW w:w="1842" w:type="dxa"/>
          </w:tcPr>
          <w:p w:rsidR="00EE0AAC" w:rsidRPr="00E83406" w:rsidRDefault="00EE0AAC" w:rsidP="00D964A3">
            <w:pPr>
              <w:jc w:val="right"/>
              <w:rPr>
                <w:rStyle w:val="TEXT1"/>
              </w:rPr>
            </w:pPr>
            <w:r>
              <w:rPr>
                <w:rStyle w:val="TEXT1"/>
              </w:rPr>
              <w:t>2017</w:t>
            </w:r>
          </w:p>
        </w:tc>
      </w:tr>
      <w:tr w:rsidR="00EE0AAC" w:rsidTr="00D964A3">
        <w:tc>
          <w:tcPr>
            <w:tcW w:w="8080" w:type="dxa"/>
            <w:vMerge/>
          </w:tcPr>
          <w:p w:rsidR="00EE0AAC" w:rsidRDefault="00EE0AAC" w:rsidP="00D964A3">
            <w:pPr>
              <w:autoSpaceDE w:val="0"/>
              <w:autoSpaceDN w:val="0"/>
              <w:adjustRightInd w:val="0"/>
              <w:rPr>
                <w:rStyle w:val="TEXT1"/>
              </w:rPr>
            </w:pPr>
          </w:p>
        </w:tc>
        <w:tc>
          <w:tcPr>
            <w:tcW w:w="1985" w:type="dxa"/>
          </w:tcPr>
          <w:p w:rsidR="00EE0AAC" w:rsidRDefault="00EE0AAC" w:rsidP="00D964A3">
            <w:pPr>
              <w:autoSpaceDE w:val="0"/>
              <w:autoSpaceDN w:val="0"/>
              <w:adjustRightInd w:val="0"/>
              <w:jc w:val="right"/>
              <w:rPr>
                <w:rStyle w:val="TEXT1"/>
              </w:rPr>
            </w:pPr>
            <w:r>
              <w:rPr>
                <w:rStyle w:val="TEXT1"/>
              </w:rPr>
              <w:t>$’000</w:t>
            </w:r>
          </w:p>
        </w:tc>
        <w:tc>
          <w:tcPr>
            <w:tcW w:w="1701" w:type="dxa"/>
          </w:tcPr>
          <w:p w:rsidR="00EE0AAC" w:rsidRDefault="00EE0AAC" w:rsidP="00D964A3">
            <w:pPr>
              <w:jc w:val="right"/>
            </w:pPr>
            <w:r w:rsidRPr="00E83406">
              <w:rPr>
                <w:rStyle w:val="TEXT1"/>
              </w:rPr>
              <w:t>$’000</w:t>
            </w:r>
          </w:p>
        </w:tc>
        <w:tc>
          <w:tcPr>
            <w:tcW w:w="1843" w:type="dxa"/>
          </w:tcPr>
          <w:p w:rsidR="00EE0AAC" w:rsidRDefault="00EE0AAC" w:rsidP="00D964A3">
            <w:pPr>
              <w:jc w:val="right"/>
            </w:pPr>
            <w:r w:rsidRPr="00E83406">
              <w:rPr>
                <w:rStyle w:val="TEXT1"/>
              </w:rPr>
              <w:t>$’000</w:t>
            </w:r>
          </w:p>
        </w:tc>
        <w:tc>
          <w:tcPr>
            <w:tcW w:w="1842" w:type="dxa"/>
          </w:tcPr>
          <w:p w:rsidR="00EE0AAC" w:rsidRDefault="00EE0AAC" w:rsidP="00D964A3">
            <w:pPr>
              <w:jc w:val="right"/>
            </w:pPr>
            <w:r w:rsidRPr="00E83406">
              <w:rPr>
                <w:rStyle w:val="TEXT1"/>
              </w:rPr>
              <w:t>$’000</w:t>
            </w:r>
          </w:p>
        </w:tc>
      </w:tr>
      <w:tr w:rsidR="00EE0AAC" w:rsidTr="00D964A3">
        <w:tc>
          <w:tcPr>
            <w:tcW w:w="8080" w:type="dxa"/>
          </w:tcPr>
          <w:p w:rsidR="00EE0AAC" w:rsidRDefault="00EE0AAC" w:rsidP="00D964A3">
            <w:pPr>
              <w:autoSpaceDE w:val="0"/>
              <w:autoSpaceDN w:val="0"/>
              <w:adjustRightInd w:val="0"/>
              <w:rPr>
                <w:rStyle w:val="TEXT1"/>
              </w:rPr>
            </w:pPr>
            <w:r>
              <w:rPr>
                <w:rStyle w:val="TEXT1"/>
              </w:rPr>
              <w:t>Interest from financial assets not at fair value through profit and loss</w:t>
            </w:r>
          </w:p>
        </w:tc>
        <w:tc>
          <w:tcPr>
            <w:tcW w:w="1985" w:type="dxa"/>
          </w:tcPr>
          <w:p w:rsidR="00EE0AAC" w:rsidRDefault="00EE0AAC" w:rsidP="00D964A3">
            <w:pPr>
              <w:autoSpaceDE w:val="0"/>
              <w:autoSpaceDN w:val="0"/>
              <w:adjustRightInd w:val="0"/>
              <w:jc w:val="right"/>
              <w:rPr>
                <w:rStyle w:val="TEXT1"/>
              </w:rPr>
            </w:pPr>
          </w:p>
        </w:tc>
        <w:tc>
          <w:tcPr>
            <w:tcW w:w="1701" w:type="dxa"/>
          </w:tcPr>
          <w:p w:rsidR="00EE0AAC" w:rsidRDefault="00EE0AAC" w:rsidP="00D964A3">
            <w:pPr>
              <w:autoSpaceDE w:val="0"/>
              <w:autoSpaceDN w:val="0"/>
              <w:adjustRightInd w:val="0"/>
              <w:jc w:val="right"/>
              <w:rPr>
                <w:rStyle w:val="TEXT1"/>
              </w:rPr>
            </w:pPr>
          </w:p>
        </w:tc>
        <w:tc>
          <w:tcPr>
            <w:tcW w:w="1843" w:type="dxa"/>
          </w:tcPr>
          <w:p w:rsidR="00EE0AAC" w:rsidRDefault="00EE0AAC" w:rsidP="00D964A3">
            <w:pPr>
              <w:autoSpaceDE w:val="0"/>
              <w:autoSpaceDN w:val="0"/>
              <w:adjustRightInd w:val="0"/>
              <w:jc w:val="right"/>
              <w:rPr>
                <w:rStyle w:val="TEXT1"/>
              </w:rPr>
            </w:pPr>
          </w:p>
        </w:tc>
        <w:tc>
          <w:tcPr>
            <w:tcW w:w="1842" w:type="dxa"/>
          </w:tcPr>
          <w:p w:rsidR="00EE0AAC" w:rsidRDefault="00EE0AAC" w:rsidP="00D964A3">
            <w:pPr>
              <w:autoSpaceDE w:val="0"/>
              <w:autoSpaceDN w:val="0"/>
              <w:adjustRightInd w:val="0"/>
              <w:jc w:val="right"/>
              <w:rPr>
                <w:rStyle w:val="TEXT1"/>
              </w:rPr>
            </w:pPr>
          </w:p>
        </w:tc>
      </w:tr>
      <w:tr w:rsidR="00EE0AAC" w:rsidTr="00D964A3">
        <w:tc>
          <w:tcPr>
            <w:tcW w:w="8080" w:type="dxa"/>
          </w:tcPr>
          <w:p w:rsidR="00EE0AAC" w:rsidRDefault="00EE0AAC" w:rsidP="00D964A3">
            <w:pPr>
              <w:autoSpaceDE w:val="0"/>
              <w:autoSpaceDN w:val="0"/>
              <w:adjustRightInd w:val="0"/>
              <w:rPr>
                <w:rStyle w:val="TEXT1"/>
              </w:rPr>
            </w:pPr>
            <w:r>
              <w:rPr>
                <w:rStyle w:val="TEXT1"/>
              </w:rPr>
              <w:t>Interest on bank deposits</w:t>
            </w:r>
          </w:p>
        </w:tc>
        <w:tc>
          <w:tcPr>
            <w:tcW w:w="1985" w:type="dxa"/>
          </w:tcPr>
          <w:p w:rsidR="00EE0AAC" w:rsidRDefault="00EE0AAC" w:rsidP="00D964A3">
            <w:pPr>
              <w:autoSpaceDE w:val="0"/>
              <w:autoSpaceDN w:val="0"/>
              <w:adjustRightInd w:val="0"/>
              <w:jc w:val="right"/>
              <w:rPr>
                <w:rStyle w:val="TEXT1"/>
              </w:rPr>
            </w:pPr>
            <w:r>
              <w:rPr>
                <w:rStyle w:val="TEXT1"/>
              </w:rPr>
              <w:t>1,506</w:t>
            </w:r>
          </w:p>
        </w:tc>
        <w:tc>
          <w:tcPr>
            <w:tcW w:w="1701" w:type="dxa"/>
          </w:tcPr>
          <w:p w:rsidR="00EE0AAC" w:rsidRDefault="00EE0AAC" w:rsidP="00D964A3">
            <w:pPr>
              <w:autoSpaceDE w:val="0"/>
              <w:autoSpaceDN w:val="0"/>
              <w:adjustRightInd w:val="0"/>
              <w:jc w:val="right"/>
              <w:rPr>
                <w:rStyle w:val="TEXT1"/>
              </w:rPr>
            </w:pPr>
            <w:r>
              <w:rPr>
                <w:rStyle w:val="TEXT1"/>
              </w:rPr>
              <w:t>1,367</w:t>
            </w:r>
          </w:p>
        </w:tc>
        <w:tc>
          <w:tcPr>
            <w:tcW w:w="1843" w:type="dxa"/>
          </w:tcPr>
          <w:p w:rsidR="00EE0AAC" w:rsidRDefault="00EE0AAC" w:rsidP="00D964A3">
            <w:pPr>
              <w:autoSpaceDE w:val="0"/>
              <w:autoSpaceDN w:val="0"/>
              <w:adjustRightInd w:val="0"/>
              <w:jc w:val="right"/>
              <w:rPr>
                <w:rStyle w:val="TEXT1"/>
              </w:rPr>
            </w:pPr>
            <w:r>
              <w:rPr>
                <w:rStyle w:val="TEXT1"/>
              </w:rPr>
              <w:t>1,473</w:t>
            </w:r>
          </w:p>
        </w:tc>
        <w:tc>
          <w:tcPr>
            <w:tcW w:w="1842" w:type="dxa"/>
          </w:tcPr>
          <w:p w:rsidR="00EE0AAC" w:rsidRDefault="00EE0AAC" w:rsidP="00D964A3">
            <w:pPr>
              <w:autoSpaceDE w:val="0"/>
              <w:autoSpaceDN w:val="0"/>
              <w:adjustRightInd w:val="0"/>
              <w:jc w:val="right"/>
              <w:rPr>
                <w:rStyle w:val="TEXT1"/>
              </w:rPr>
            </w:pPr>
            <w:r>
              <w:rPr>
                <w:rStyle w:val="TEXT1"/>
              </w:rPr>
              <w:t>1,334</w:t>
            </w:r>
          </w:p>
        </w:tc>
      </w:tr>
      <w:tr w:rsidR="00EE0AAC" w:rsidTr="00D964A3">
        <w:tc>
          <w:tcPr>
            <w:tcW w:w="8080" w:type="dxa"/>
          </w:tcPr>
          <w:p w:rsidR="00EE0AAC" w:rsidRDefault="00EE0AAC" w:rsidP="00D964A3">
            <w:pPr>
              <w:autoSpaceDE w:val="0"/>
              <w:autoSpaceDN w:val="0"/>
              <w:adjustRightInd w:val="0"/>
              <w:rPr>
                <w:rStyle w:val="TEXT1"/>
              </w:rPr>
            </w:pPr>
            <w:r>
              <w:rPr>
                <w:rStyle w:val="TEXT1"/>
              </w:rPr>
              <w:t>Total interest income</w:t>
            </w:r>
          </w:p>
        </w:tc>
        <w:tc>
          <w:tcPr>
            <w:tcW w:w="1985" w:type="dxa"/>
          </w:tcPr>
          <w:p w:rsidR="00EE0AAC" w:rsidRDefault="00EE0AAC" w:rsidP="00D964A3">
            <w:pPr>
              <w:autoSpaceDE w:val="0"/>
              <w:autoSpaceDN w:val="0"/>
              <w:adjustRightInd w:val="0"/>
              <w:jc w:val="right"/>
              <w:rPr>
                <w:rStyle w:val="TEXT1"/>
              </w:rPr>
            </w:pPr>
            <w:r>
              <w:rPr>
                <w:rStyle w:val="TEXT1"/>
              </w:rPr>
              <w:t>1,506</w:t>
            </w:r>
          </w:p>
        </w:tc>
        <w:tc>
          <w:tcPr>
            <w:tcW w:w="1701" w:type="dxa"/>
          </w:tcPr>
          <w:p w:rsidR="00EE0AAC" w:rsidRDefault="00EE0AAC" w:rsidP="00D964A3">
            <w:pPr>
              <w:autoSpaceDE w:val="0"/>
              <w:autoSpaceDN w:val="0"/>
              <w:adjustRightInd w:val="0"/>
              <w:jc w:val="right"/>
              <w:rPr>
                <w:rStyle w:val="TEXT1"/>
              </w:rPr>
            </w:pPr>
            <w:r>
              <w:rPr>
                <w:rStyle w:val="TEXT1"/>
              </w:rPr>
              <w:t>1,367</w:t>
            </w:r>
          </w:p>
        </w:tc>
        <w:tc>
          <w:tcPr>
            <w:tcW w:w="1843" w:type="dxa"/>
          </w:tcPr>
          <w:p w:rsidR="00EE0AAC" w:rsidRDefault="00EE0AAC" w:rsidP="00D964A3">
            <w:pPr>
              <w:autoSpaceDE w:val="0"/>
              <w:autoSpaceDN w:val="0"/>
              <w:adjustRightInd w:val="0"/>
              <w:jc w:val="right"/>
              <w:rPr>
                <w:rStyle w:val="TEXT1"/>
              </w:rPr>
            </w:pPr>
            <w:r>
              <w:rPr>
                <w:rStyle w:val="TEXT1"/>
              </w:rPr>
              <w:t>1,473</w:t>
            </w:r>
          </w:p>
        </w:tc>
        <w:tc>
          <w:tcPr>
            <w:tcW w:w="1842" w:type="dxa"/>
          </w:tcPr>
          <w:p w:rsidR="00EE0AAC" w:rsidRDefault="00EE0AAC" w:rsidP="00D964A3">
            <w:pPr>
              <w:autoSpaceDE w:val="0"/>
              <w:autoSpaceDN w:val="0"/>
              <w:adjustRightInd w:val="0"/>
              <w:jc w:val="right"/>
              <w:rPr>
                <w:rStyle w:val="TEXT1"/>
              </w:rPr>
            </w:pPr>
            <w:r>
              <w:rPr>
                <w:rStyle w:val="TEXT1"/>
              </w:rPr>
              <w:t>1,334</w:t>
            </w:r>
          </w:p>
        </w:tc>
      </w:tr>
    </w:tbl>
    <w:p w:rsidR="00EE0AAC" w:rsidRDefault="00EE0AAC" w:rsidP="00EE0AAC">
      <w:pPr>
        <w:pStyle w:val="NoSpacing"/>
      </w:pPr>
    </w:p>
    <w:p w:rsidR="00EE0AAC" w:rsidRPr="00EE0AAC" w:rsidRDefault="00EE0AAC" w:rsidP="00EE0AAC">
      <w:pPr>
        <w:autoSpaceDE w:val="0"/>
        <w:autoSpaceDN w:val="0"/>
        <w:adjustRightInd w:val="0"/>
        <w:spacing w:after="0" w:line="240" w:lineRule="auto"/>
        <w:rPr>
          <w:rStyle w:val="TEXT1"/>
        </w:rPr>
      </w:pPr>
      <w:r w:rsidRPr="00EE0AAC">
        <w:rPr>
          <w:rStyle w:val="TEXT1"/>
        </w:rPr>
        <w:t>Interest income includes interest received on bank term deposits and other investments and</w:t>
      </w:r>
      <w:r>
        <w:rPr>
          <w:rStyle w:val="TEXT1"/>
        </w:rPr>
        <w:t xml:space="preserve"> the unwinding over time of the </w:t>
      </w:r>
      <w:r w:rsidRPr="00EE0AAC">
        <w:rPr>
          <w:rStyle w:val="TEXT1"/>
        </w:rPr>
        <w:t>discount on financial assets. Interest income is recognised using the effective interest method which allocates the interest over</w:t>
      </w:r>
      <w:r>
        <w:rPr>
          <w:rStyle w:val="TEXT1"/>
        </w:rPr>
        <w:t xml:space="preserve"> </w:t>
      </w:r>
      <w:r w:rsidRPr="00EE0AAC">
        <w:rPr>
          <w:rStyle w:val="TEXT1"/>
        </w:rPr>
        <w:t>the relevant period.</w:t>
      </w:r>
    </w:p>
    <w:p w:rsidR="00CF0D03" w:rsidRDefault="00CF0D03" w:rsidP="00CF0D03">
      <w:pPr>
        <w:autoSpaceDE w:val="0"/>
        <w:autoSpaceDN w:val="0"/>
        <w:adjustRightInd w:val="0"/>
        <w:spacing w:after="0" w:line="240" w:lineRule="auto"/>
        <w:rPr>
          <w:rStyle w:val="TEXT1"/>
        </w:rPr>
      </w:pPr>
    </w:p>
    <w:p w:rsidR="00EE0AAC" w:rsidRDefault="00EE0AAC" w:rsidP="00EE0AAC">
      <w:pPr>
        <w:pStyle w:val="Heading3"/>
        <w:rPr>
          <w:rStyle w:val="TEXT1"/>
        </w:rPr>
      </w:pPr>
      <w:r>
        <w:rPr>
          <w:rStyle w:val="TEXT1"/>
        </w:rPr>
        <w:t>6.2 Borrowings</w:t>
      </w:r>
    </w:p>
    <w:p w:rsidR="00EE0AAC" w:rsidRDefault="00EE0AAC" w:rsidP="00CF0D03">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E0AAC" w:rsidTr="00D964A3">
        <w:tc>
          <w:tcPr>
            <w:tcW w:w="8080" w:type="dxa"/>
            <w:vMerge w:val="restart"/>
          </w:tcPr>
          <w:p w:rsidR="00EE0AAC" w:rsidRDefault="00EE0AAC" w:rsidP="00D964A3">
            <w:pPr>
              <w:autoSpaceDE w:val="0"/>
              <w:autoSpaceDN w:val="0"/>
              <w:adjustRightInd w:val="0"/>
              <w:rPr>
                <w:rStyle w:val="TEXT1"/>
              </w:rPr>
            </w:pPr>
          </w:p>
        </w:tc>
        <w:tc>
          <w:tcPr>
            <w:tcW w:w="3686" w:type="dxa"/>
            <w:gridSpan w:val="2"/>
            <w:vAlign w:val="bottom"/>
          </w:tcPr>
          <w:p w:rsidR="00EE0AAC" w:rsidRDefault="00EE0AAC" w:rsidP="00D964A3">
            <w:pPr>
              <w:autoSpaceDE w:val="0"/>
              <w:autoSpaceDN w:val="0"/>
              <w:adjustRightInd w:val="0"/>
              <w:jc w:val="center"/>
              <w:rPr>
                <w:rStyle w:val="TEXT1"/>
              </w:rPr>
            </w:pPr>
            <w:r>
              <w:rPr>
                <w:rStyle w:val="TEXT1"/>
              </w:rPr>
              <w:t>Consolidated</w:t>
            </w:r>
          </w:p>
        </w:tc>
        <w:tc>
          <w:tcPr>
            <w:tcW w:w="3685" w:type="dxa"/>
            <w:gridSpan w:val="2"/>
            <w:vAlign w:val="bottom"/>
          </w:tcPr>
          <w:p w:rsidR="00EE0AAC" w:rsidRDefault="00EE0AAC" w:rsidP="00D964A3">
            <w:pPr>
              <w:autoSpaceDE w:val="0"/>
              <w:autoSpaceDN w:val="0"/>
              <w:adjustRightInd w:val="0"/>
              <w:jc w:val="center"/>
              <w:rPr>
                <w:rStyle w:val="TEXT1"/>
              </w:rPr>
            </w:pPr>
            <w:r>
              <w:rPr>
                <w:rStyle w:val="TEXT1"/>
              </w:rPr>
              <w:t>Chisholm</w:t>
            </w:r>
          </w:p>
        </w:tc>
      </w:tr>
      <w:tr w:rsidR="00EE0AAC" w:rsidRPr="00E83406" w:rsidTr="00D964A3">
        <w:tc>
          <w:tcPr>
            <w:tcW w:w="8080" w:type="dxa"/>
            <w:vMerge/>
          </w:tcPr>
          <w:p w:rsidR="00EE0AAC" w:rsidRDefault="00EE0AAC" w:rsidP="00D964A3">
            <w:pPr>
              <w:autoSpaceDE w:val="0"/>
              <w:autoSpaceDN w:val="0"/>
              <w:adjustRightInd w:val="0"/>
              <w:rPr>
                <w:rStyle w:val="TEXT1"/>
              </w:rPr>
            </w:pPr>
          </w:p>
        </w:tc>
        <w:tc>
          <w:tcPr>
            <w:tcW w:w="1985" w:type="dxa"/>
          </w:tcPr>
          <w:p w:rsidR="00EE0AAC" w:rsidRDefault="00EE0AAC" w:rsidP="00D964A3">
            <w:pPr>
              <w:autoSpaceDE w:val="0"/>
              <w:autoSpaceDN w:val="0"/>
              <w:adjustRightInd w:val="0"/>
              <w:jc w:val="right"/>
              <w:rPr>
                <w:rStyle w:val="TEXT1"/>
              </w:rPr>
            </w:pPr>
            <w:r>
              <w:rPr>
                <w:rStyle w:val="TEXT1"/>
              </w:rPr>
              <w:t>2018</w:t>
            </w:r>
          </w:p>
        </w:tc>
        <w:tc>
          <w:tcPr>
            <w:tcW w:w="1701" w:type="dxa"/>
          </w:tcPr>
          <w:p w:rsidR="00EE0AAC" w:rsidRPr="00E83406" w:rsidRDefault="00EE0AAC" w:rsidP="00D964A3">
            <w:pPr>
              <w:jc w:val="right"/>
              <w:rPr>
                <w:rStyle w:val="TEXT1"/>
              </w:rPr>
            </w:pPr>
            <w:r>
              <w:rPr>
                <w:rStyle w:val="TEXT1"/>
              </w:rPr>
              <w:t>2017</w:t>
            </w:r>
          </w:p>
        </w:tc>
        <w:tc>
          <w:tcPr>
            <w:tcW w:w="1843" w:type="dxa"/>
          </w:tcPr>
          <w:p w:rsidR="00EE0AAC" w:rsidRPr="00E83406" w:rsidRDefault="00EE0AAC" w:rsidP="00D964A3">
            <w:pPr>
              <w:jc w:val="right"/>
              <w:rPr>
                <w:rStyle w:val="TEXT1"/>
              </w:rPr>
            </w:pPr>
            <w:r>
              <w:rPr>
                <w:rStyle w:val="TEXT1"/>
              </w:rPr>
              <w:t>2018</w:t>
            </w:r>
          </w:p>
        </w:tc>
        <w:tc>
          <w:tcPr>
            <w:tcW w:w="1842" w:type="dxa"/>
          </w:tcPr>
          <w:p w:rsidR="00EE0AAC" w:rsidRPr="00E83406" w:rsidRDefault="00EE0AAC" w:rsidP="00D964A3">
            <w:pPr>
              <w:jc w:val="right"/>
              <w:rPr>
                <w:rStyle w:val="TEXT1"/>
              </w:rPr>
            </w:pPr>
            <w:r>
              <w:rPr>
                <w:rStyle w:val="TEXT1"/>
              </w:rPr>
              <w:t>2017</w:t>
            </w:r>
          </w:p>
        </w:tc>
      </w:tr>
      <w:tr w:rsidR="00EE0AAC" w:rsidTr="00D964A3">
        <w:tc>
          <w:tcPr>
            <w:tcW w:w="8080" w:type="dxa"/>
            <w:vMerge/>
          </w:tcPr>
          <w:p w:rsidR="00EE0AAC" w:rsidRDefault="00EE0AAC" w:rsidP="00D964A3">
            <w:pPr>
              <w:autoSpaceDE w:val="0"/>
              <w:autoSpaceDN w:val="0"/>
              <w:adjustRightInd w:val="0"/>
              <w:rPr>
                <w:rStyle w:val="TEXT1"/>
              </w:rPr>
            </w:pPr>
          </w:p>
        </w:tc>
        <w:tc>
          <w:tcPr>
            <w:tcW w:w="1985" w:type="dxa"/>
          </w:tcPr>
          <w:p w:rsidR="00EE0AAC" w:rsidRDefault="00EE0AAC" w:rsidP="00D964A3">
            <w:pPr>
              <w:autoSpaceDE w:val="0"/>
              <w:autoSpaceDN w:val="0"/>
              <w:adjustRightInd w:val="0"/>
              <w:jc w:val="right"/>
              <w:rPr>
                <w:rStyle w:val="TEXT1"/>
              </w:rPr>
            </w:pPr>
            <w:r>
              <w:rPr>
                <w:rStyle w:val="TEXT1"/>
              </w:rPr>
              <w:t>$’000</w:t>
            </w:r>
          </w:p>
        </w:tc>
        <w:tc>
          <w:tcPr>
            <w:tcW w:w="1701" w:type="dxa"/>
          </w:tcPr>
          <w:p w:rsidR="00EE0AAC" w:rsidRDefault="00EE0AAC" w:rsidP="00D964A3">
            <w:pPr>
              <w:jc w:val="right"/>
            </w:pPr>
            <w:r w:rsidRPr="00E83406">
              <w:rPr>
                <w:rStyle w:val="TEXT1"/>
              </w:rPr>
              <w:t>$’000</w:t>
            </w:r>
          </w:p>
        </w:tc>
        <w:tc>
          <w:tcPr>
            <w:tcW w:w="1843" w:type="dxa"/>
          </w:tcPr>
          <w:p w:rsidR="00EE0AAC" w:rsidRDefault="00EE0AAC" w:rsidP="00D964A3">
            <w:pPr>
              <w:jc w:val="right"/>
            </w:pPr>
            <w:r w:rsidRPr="00E83406">
              <w:rPr>
                <w:rStyle w:val="TEXT1"/>
              </w:rPr>
              <w:t>$’000</w:t>
            </w:r>
          </w:p>
        </w:tc>
        <w:tc>
          <w:tcPr>
            <w:tcW w:w="1842" w:type="dxa"/>
          </w:tcPr>
          <w:p w:rsidR="00EE0AAC" w:rsidRDefault="00EE0AAC" w:rsidP="00D964A3">
            <w:pPr>
              <w:jc w:val="right"/>
            </w:pPr>
            <w:r w:rsidRPr="00E83406">
              <w:rPr>
                <w:rStyle w:val="TEXT1"/>
              </w:rPr>
              <w:t>$’000</w:t>
            </w:r>
          </w:p>
        </w:tc>
      </w:tr>
      <w:tr w:rsidR="00EE0AAC" w:rsidTr="00D964A3">
        <w:tc>
          <w:tcPr>
            <w:tcW w:w="8080" w:type="dxa"/>
          </w:tcPr>
          <w:p w:rsidR="00EE0AAC" w:rsidRDefault="00EE0AAC" w:rsidP="00D964A3">
            <w:pPr>
              <w:autoSpaceDE w:val="0"/>
              <w:autoSpaceDN w:val="0"/>
              <w:adjustRightInd w:val="0"/>
              <w:rPr>
                <w:rStyle w:val="TEXT1"/>
              </w:rPr>
            </w:pPr>
            <w:r>
              <w:rPr>
                <w:rStyle w:val="TEXT1"/>
              </w:rPr>
              <w:lastRenderedPageBreak/>
              <w:t>Current</w:t>
            </w:r>
          </w:p>
        </w:tc>
        <w:tc>
          <w:tcPr>
            <w:tcW w:w="1985" w:type="dxa"/>
          </w:tcPr>
          <w:p w:rsidR="00EE0AAC" w:rsidRDefault="00EE0AAC" w:rsidP="00D964A3">
            <w:pPr>
              <w:autoSpaceDE w:val="0"/>
              <w:autoSpaceDN w:val="0"/>
              <w:adjustRightInd w:val="0"/>
              <w:jc w:val="right"/>
              <w:rPr>
                <w:rStyle w:val="TEXT1"/>
              </w:rPr>
            </w:pPr>
          </w:p>
        </w:tc>
        <w:tc>
          <w:tcPr>
            <w:tcW w:w="1701" w:type="dxa"/>
          </w:tcPr>
          <w:p w:rsidR="00EE0AAC" w:rsidRDefault="00EE0AAC" w:rsidP="00D964A3">
            <w:pPr>
              <w:autoSpaceDE w:val="0"/>
              <w:autoSpaceDN w:val="0"/>
              <w:adjustRightInd w:val="0"/>
              <w:jc w:val="right"/>
              <w:rPr>
                <w:rStyle w:val="TEXT1"/>
              </w:rPr>
            </w:pPr>
          </w:p>
        </w:tc>
        <w:tc>
          <w:tcPr>
            <w:tcW w:w="1843" w:type="dxa"/>
          </w:tcPr>
          <w:p w:rsidR="00EE0AAC" w:rsidRDefault="00EE0AAC" w:rsidP="00D964A3">
            <w:pPr>
              <w:autoSpaceDE w:val="0"/>
              <w:autoSpaceDN w:val="0"/>
              <w:adjustRightInd w:val="0"/>
              <w:jc w:val="right"/>
              <w:rPr>
                <w:rStyle w:val="TEXT1"/>
              </w:rPr>
            </w:pPr>
          </w:p>
        </w:tc>
        <w:tc>
          <w:tcPr>
            <w:tcW w:w="1842" w:type="dxa"/>
          </w:tcPr>
          <w:p w:rsidR="00EE0AAC" w:rsidRDefault="00EE0AAC" w:rsidP="00D964A3">
            <w:pPr>
              <w:autoSpaceDE w:val="0"/>
              <w:autoSpaceDN w:val="0"/>
              <w:adjustRightInd w:val="0"/>
              <w:jc w:val="right"/>
              <w:rPr>
                <w:rStyle w:val="TEXT1"/>
              </w:rPr>
            </w:pPr>
          </w:p>
        </w:tc>
      </w:tr>
      <w:tr w:rsidR="00EE0AAC" w:rsidTr="00D964A3">
        <w:tc>
          <w:tcPr>
            <w:tcW w:w="8080" w:type="dxa"/>
          </w:tcPr>
          <w:p w:rsidR="00EE0AAC" w:rsidRDefault="00EE0AAC" w:rsidP="00D964A3">
            <w:pPr>
              <w:autoSpaceDE w:val="0"/>
              <w:autoSpaceDN w:val="0"/>
              <w:adjustRightInd w:val="0"/>
              <w:rPr>
                <w:rStyle w:val="TEXT1"/>
              </w:rPr>
            </w:pPr>
            <w:r>
              <w:rPr>
                <w:rStyle w:val="TEXT1"/>
              </w:rPr>
              <w:t>Advances from Government</w:t>
            </w:r>
          </w:p>
        </w:tc>
        <w:tc>
          <w:tcPr>
            <w:tcW w:w="1985" w:type="dxa"/>
          </w:tcPr>
          <w:p w:rsidR="00EE0AAC" w:rsidRDefault="00EE0AAC" w:rsidP="00D964A3">
            <w:pPr>
              <w:autoSpaceDE w:val="0"/>
              <w:autoSpaceDN w:val="0"/>
              <w:adjustRightInd w:val="0"/>
              <w:jc w:val="right"/>
              <w:rPr>
                <w:rStyle w:val="TEXT1"/>
              </w:rPr>
            </w:pPr>
            <w:r>
              <w:rPr>
                <w:rStyle w:val="TEXT1"/>
              </w:rPr>
              <w:t>351</w:t>
            </w:r>
          </w:p>
        </w:tc>
        <w:tc>
          <w:tcPr>
            <w:tcW w:w="1701" w:type="dxa"/>
          </w:tcPr>
          <w:p w:rsidR="00EE0AAC" w:rsidRDefault="00EE0AAC" w:rsidP="00D964A3">
            <w:pPr>
              <w:autoSpaceDE w:val="0"/>
              <w:autoSpaceDN w:val="0"/>
              <w:adjustRightInd w:val="0"/>
              <w:jc w:val="right"/>
              <w:rPr>
                <w:rStyle w:val="TEXT1"/>
              </w:rPr>
            </w:pPr>
            <w:r>
              <w:rPr>
                <w:rStyle w:val="TEXT1"/>
              </w:rPr>
              <w:t>351</w:t>
            </w:r>
          </w:p>
        </w:tc>
        <w:tc>
          <w:tcPr>
            <w:tcW w:w="1843" w:type="dxa"/>
          </w:tcPr>
          <w:p w:rsidR="00EE0AAC" w:rsidRDefault="00EE0AAC" w:rsidP="00D964A3">
            <w:pPr>
              <w:autoSpaceDE w:val="0"/>
              <w:autoSpaceDN w:val="0"/>
              <w:adjustRightInd w:val="0"/>
              <w:jc w:val="right"/>
              <w:rPr>
                <w:rStyle w:val="TEXT1"/>
              </w:rPr>
            </w:pPr>
            <w:r>
              <w:rPr>
                <w:rStyle w:val="TEXT1"/>
              </w:rPr>
              <w:t>351</w:t>
            </w:r>
          </w:p>
        </w:tc>
        <w:tc>
          <w:tcPr>
            <w:tcW w:w="1842" w:type="dxa"/>
          </w:tcPr>
          <w:p w:rsidR="00EE0AAC" w:rsidRDefault="00EE0AAC" w:rsidP="00D964A3">
            <w:pPr>
              <w:autoSpaceDE w:val="0"/>
              <w:autoSpaceDN w:val="0"/>
              <w:adjustRightInd w:val="0"/>
              <w:jc w:val="right"/>
              <w:rPr>
                <w:rStyle w:val="TEXT1"/>
              </w:rPr>
            </w:pPr>
            <w:r>
              <w:rPr>
                <w:rStyle w:val="TEXT1"/>
              </w:rPr>
              <w:t>351</w:t>
            </w:r>
          </w:p>
        </w:tc>
      </w:tr>
    </w:tbl>
    <w:p w:rsidR="00EE0AAC" w:rsidRDefault="00EE0AAC" w:rsidP="00CF0D03">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E0AAC" w:rsidTr="00D964A3">
        <w:tc>
          <w:tcPr>
            <w:tcW w:w="8080" w:type="dxa"/>
          </w:tcPr>
          <w:p w:rsidR="00EE0AAC" w:rsidRDefault="00EE0AAC" w:rsidP="00D964A3">
            <w:pPr>
              <w:autoSpaceDE w:val="0"/>
              <w:autoSpaceDN w:val="0"/>
              <w:adjustRightInd w:val="0"/>
              <w:rPr>
                <w:rStyle w:val="TEXT1"/>
              </w:rPr>
            </w:pPr>
            <w:r>
              <w:rPr>
                <w:rStyle w:val="TEXT1"/>
              </w:rPr>
              <w:t>Non-current</w:t>
            </w:r>
          </w:p>
        </w:tc>
        <w:tc>
          <w:tcPr>
            <w:tcW w:w="1985" w:type="dxa"/>
          </w:tcPr>
          <w:p w:rsidR="00EE0AAC" w:rsidRDefault="00EE0AAC" w:rsidP="00D964A3">
            <w:pPr>
              <w:autoSpaceDE w:val="0"/>
              <w:autoSpaceDN w:val="0"/>
              <w:adjustRightInd w:val="0"/>
              <w:jc w:val="right"/>
              <w:rPr>
                <w:rStyle w:val="TEXT1"/>
              </w:rPr>
            </w:pPr>
          </w:p>
        </w:tc>
        <w:tc>
          <w:tcPr>
            <w:tcW w:w="1701" w:type="dxa"/>
          </w:tcPr>
          <w:p w:rsidR="00EE0AAC" w:rsidRDefault="00EE0AAC" w:rsidP="00D964A3">
            <w:pPr>
              <w:autoSpaceDE w:val="0"/>
              <w:autoSpaceDN w:val="0"/>
              <w:adjustRightInd w:val="0"/>
              <w:jc w:val="right"/>
              <w:rPr>
                <w:rStyle w:val="TEXT1"/>
              </w:rPr>
            </w:pPr>
          </w:p>
        </w:tc>
        <w:tc>
          <w:tcPr>
            <w:tcW w:w="1843" w:type="dxa"/>
          </w:tcPr>
          <w:p w:rsidR="00EE0AAC" w:rsidRDefault="00EE0AAC" w:rsidP="00D964A3">
            <w:pPr>
              <w:autoSpaceDE w:val="0"/>
              <w:autoSpaceDN w:val="0"/>
              <w:adjustRightInd w:val="0"/>
              <w:jc w:val="right"/>
              <w:rPr>
                <w:rStyle w:val="TEXT1"/>
              </w:rPr>
            </w:pPr>
          </w:p>
        </w:tc>
        <w:tc>
          <w:tcPr>
            <w:tcW w:w="1842" w:type="dxa"/>
          </w:tcPr>
          <w:p w:rsidR="00EE0AAC" w:rsidRDefault="00EE0AAC" w:rsidP="00D964A3">
            <w:pPr>
              <w:autoSpaceDE w:val="0"/>
              <w:autoSpaceDN w:val="0"/>
              <w:adjustRightInd w:val="0"/>
              <w:jc w:val="right"/>
              <w:rPr>
                <w:rStyle w:val="TEXT1"/>
              </w:rPr>
            </w:pPr>
          </w:p>
        </w:tc>
      </w:tr>
      <w:tr w:rsidR="00EE0AAC" w:rsidTr="00D964A3">
        <w:tc>
          <w:tcPr>
            <w:tcW w:w="8080" w:type="dxa"/>
          </w:tcPr>
          <w:p w:rsidR="00EE0AAC" w:rsidRDefault="00EE0AAC" w:rsidP="00D964A3">
            <w:pPr>
              <w:autoSpaceDE w:val="0"/>
              <w:autoSpaceDN w:val="0"/>
              <w:adjustRightInd w:val="0"/>
              <w:rPr>
                <w:rStyle w:val="TEXT1"/>
              </w:rPr>
            </w:pPr>
            <w:r>
              <w:rPr>
                <w:rStyle w:val="TEXT1"/>
              </w:rPr>
              <w:t>Advances from Government</w:t>
            </w:r>
          </w:p>
        </w:tc>
        <w:tc>
          <w:tcPr>
            <w:tcW w:w="1985" w:type="dxa"/>
          </w:tcPr>
          <w:p w:rsidR="00EE0AAC" w:rsidRDefault="00EE0AAC" w:rsidP="00D964A3">
            <w:pPr>
              <w:autoSpaceDE w:val="0"/>
              <w:autoSpaceDN w:val="0"/>
              <w:adjustRightInd w:val="0"/>
              <w:jc w:val="right"/>
              <w:rPr>
                <w:rStyle w:val="TEXT1"/>
              </w:rPr>
            </w:pPr>
            <w:r>
              <w:rPr>
                <w:rStyle w:val="TEXT1"/>
              </w:rPr>
              <w:t>973</w:t>
            </w:r>
          </w:p>
        </w:tc>
        <w:tc>
          <w:tcPr>
            <w:tcW w:w="1701" w:type="dxa"/>
          </w:tcPr>
          <w:p w:rsidR="00EE0AAC" w:rsidRDefault="00EE0AAC" w:rsidP="00D964A3">
            <w:pPr>
              <w:autoSpaceDE w:val="0"/>
              <w:autoSpaceDN w:val="0"/>
              <w:adjustRightInd w:val="0"/>
              <w:jc w:val="right"/>
              <w:rPr>
                <w:rStyle w:val="TEXT1"/>
              </w:rPr>
            </w:pPr>
            <w:r>
              <w:rPr>
                <w:rStyle w:val="TEXT1"/>
              </w:rPr>
              <w:t>1,279</w:t>
            </w:r>
          </w:p>
        </w:tc>
        <w:tc>
          <w:tcPr>
            <w:tcW w:w="1843" w:type="dxa"/>
          </w:tcPr>
          <w:p w:rsidR="00EE0AAC" w:rsidRDefault="00EE0AAC" w:rsidP="00D964A3">
            <w:pPr>
              <w:autoSpaceDE w:val="0"/>
              <w:autoSpaceDN w:val="0"/>
              <w:adjustRightInd w:val="0"/>
              <w:jc w:val="right"/>
              <w:rPr>
                <w:rStyle w:val="TEXT1"/>
              </w:rPr>
            </w:pPr>
            <w:r>
              <w:rPr>
                <w:rStyle w:val="TEXT1"/>
              </w:rPr>
              <w:t>973</w:t>
            </w:r>
          </w:p>
        </w:tc>
        <w:tc>
          <w:tcPr>
            <w:tcW w:w="1842" w:type="dxa"/>
          </w:tcPr>
          <w:p w:rsidR="00EE0AAC" w:rsidRDefault="00EE0AAC" w:rsidP="00D964A3">
            <w:pPr>
              <w:autoSpaceDE w:val="0"/>
              <w:autoSpaceDN w:val="0"/>
              <w:adjustRightInd w:val="0"/>
              <w:jc w:val="right"/>
              <w:rPr>
                <w:rStyle w:val="TEXT1"/>
              </w:rPr>
            </w:pPr>
            <w:r>
              <w:rPr>
                <w:rStyle w:val="TEXT1"/>
              </w:rPr>
              <w:t>1,279</w:t>
            </w:r>
          </w:p>
        </w:tc>
      </w:tr>
      <w:tr w:rsidR="00EE0AAC" w:rsidTr="00D964A3">
        <w:tc>
          <w:tcPr>
            <w:tcW w:w="8080" w:type="dxa"/>
          </w:tcPr>
          <w:p w:rsidR="00EE0AAC" w:rsidRDefault="00EE0AAC" w:rsidP="00D964A3">
            <w:pPr>
              <w:autoSpaceDE w:val="0"/>
              <w:autoSpaceDN w:val="0"/>
              <w:adjustRightInd w:val="0"/>
              <w:rPr>
                <w:rStyle w:val="TEXT1"/>
              </w:rPr>
            </w:pPr>
            <w:r>
              <w:rPr>
                <w:rStyle w:val="TEXT1"/>
              </w:rPr>
              <w:t>Total borrowings</w:t>
            </w:r>
          </w:p>
        </w:tc>
        <w:tc>
          <w:tcPr>
            <w:tcW w:w="1985" w:type="dxa"/>
          </w:tcPr>
          <w:p w:rsidR="00EE0AAC" w:rsidRDefault="00EE0AAC" w:rsidP="00D964A3">
            <w:pPr>
              <w:autoSpaceDE w:val="0"/>
              <w:autoSpaceDN w:val="0"/>
              <w:adjustRightInd w:val="0"/>
              <w:jc w:val="right"/>
              <w:rPr>
                <w:rStyle w:val="TEXT1"/>
              </w:rPr>
            </w:pPr>
            <w:r>
              <w:rPr>
                <w:rStyle w:val="TEXT1"/>
              </w:rPr>
              <w:t>1,324</w:t>
            </w:r>
          </w:p>
        </w:tc>
        <w:tc>
          <w:tcPr>
            <w:tcW w:w="1701" w:type="dxa"/>
          </w:tcPr>
          <w:p w:rsidR="00EE0AAC" w:rsidRDefault="00EE0AAC" w:rsidP="00D964A3">
            <w:pPr>
              <w:autoSpaceDE w:val="0"/>
              <w:autoSpaceDN w:val="0"/>
              <w:adjustRightInd w:val="0"/>
              <w:jc w:val="right"/>
              <w:rPr>
                <w:rStyle w:val="TEXT1"/>
              </w:rPr>
            </w:pPr>
            <w:r>
              <w:rPr>
                <w:rStyle w:val="TEXT1"/>
              </w:rPr>
              <w:t>1,630</w:t>
            </w:r>
          </w:p>
        </w:tc>
        <w:tc>
          <w:tcPr>
            <w:tcW w:w="1843" w:type="dxa"/>
          </w:tcPr>
          <w:p w:rsidR="00EE0AAC" w:rsidRDefault="00EE0AAC" w:rsidP="00D964A3">
            <w:pPr>
              <w:autoSpaceDE w:val="0"/>
              <w:autoSpaceDN w:val="0"/>
              <w:adjustRightInd w:val="0"/>
              <w:jc w:val="right"/>
              <w:rPr>
                <w:rStyle w:val="TEXT1"/>
              </w:rPr>
            </w:pPr>
            <w:r>
              <w:rPr>
                <w:rStyle w:val="TEXT1"/>
              </w:rPr>
              <w:t>1,324</w:t>
            </w:r>
          </w:p>
        </w:tc>
        <w:tc>
          <w:tcPr>
            <w:tcW w:w="1842" w:type="dxa"/>
          </w:tcPr>
          <w:p w:rsidR="00EE0AAC" w:rsidRDefault="00EE0AAC" w:rsidP="00D964A3">
            <w:pPr>
              <w:autoSpaceDE w:val="0"/>
              <w:autoSpaceDN w:val="0"/>
              <w:adjustRightInd w:val="0"/>
              <w:jc w:val="right"/>
              <w:rPr>
                <w:rStyle w:val="TEXT1"/>
              </w:rPr>
            </w:pPr>
            <w:r>
              <w:rPr>
                <w:rStyle w:val="TEXT1"/>
              </w:rPr>
              <w:t>1,630</w:t>
            </w:r>
          </w:p>
        </w:tc>
      </w:tr>
    </w:tbl>
    <w:p w:rsidR="00EE0AAC" w:rsidRDefault="00EE0AAC" w:rsidP="00CF0D03">
      <w:pPr>
        <w:autoSpaceDE w:val="0"/>
        <w:autoSpaceDN w:val="0"/>
        <w:adjustRightInd w:val="0"/>
        <w:spacing w:after="0" w:line="240" w:lineRule="auto"/>
        <w:rPr>
          <w:rStyle w:val="TEXT1"/>
        </w:rPr>
      </w:pPr>
    </w:p>
    <w:p w:rsidR="00EE0AAC" w:rsidRPr="00EE0AAC" w:rsidRDefault="00EE0AAC" w:rsidP="00EE0AAC">
      <w:pPr>
        <w:pStyle w:val="Heading5"/>
        <w:rPr>
          <w:rStyle w:val="TEXT1"/>
        </w:rPr>
      </w:pPr>
      <w:r w:rsidRPr="00EE0AAC">
        <w:rPr>
          <w:rStyle w:val="TEXT1"/>
        </w:rPr>
        <w:t>Borrowings</w:t>
      </w:r>
    </w:p>
    <w:p w:rsidR="00EE0AAC" w:rsidRDefault="00EE0AAC" w:rsidP="00EE0AAC">
      <w:pPr>
        <w:autoSpaceDE w:val="0"/>
        <w:autoSpaceDN w:val="0"/>
        <w:adjustRightInd w:val="0"/>
        <w:spacing w:after="0" w:line="240" w:lineRule="auto"/>
        <w:rPr>
          <w:rStyle w:val="TEXT1"/>
        </w:rPr>
      </w:pPr>
    </w:p>
    <w:p w:rsidR="00EE0AAC" w:rsidRPr="00EE0AAC" w:rsidRDefault="00EE0AAC" w:rsidP="00EE0AAC">
      <w:pPr>
        <w:autoSpaceDE w:val="0"/>
        <w:autoSpaceDN w:val="0"/>
        <w:adjustRightInd w:val="0"/>
        <w:spacing w:after="0" w:line="240" w:lineRule="auto"/>
        <w:rPr>
          <w:rStyle w:val="TEXT1"/>
        </w:rPr>
      </w:pPr>
      <w:r w:rsidRPr="00EE0AAC">
        <w:rPr>
          <w:rStyle w:val="TEXT1"/>
        </w:rPr>
        <w:t>Borrowings are initially measured at fair value, being the cost of the interest-bearing liabilities, net of transaction costs.</w:t>
      </w:r>
    </w:p>
    <w:p w:rsidR="00EE0AAC" w:rsidRPr="00EE0AAC" w:rsidRDefault="00EE0AAC" w:rsidP="00EE0AAC">
      <w:pPr>
        <w:autoSpaceDE w:val="0"/>
        <w:autoSpaceDN w:val="0"/>
        <w:adjustRightInd w:val="0"/>
        <w:spacing w:after="0" w:line="240" w:lineRule="auto"/>
        <w:rPr>
          <w:rStyle w:val="TEXT1"/>
        </w:rPr>
      </w:pPr>
      <w:r w:rsidRPr="00EE0AAC">
        <w:rPr>
          <w:rStyle w:val="TEXT1"/>
        </w:rPr>
        <w:t>The measurement basis subsequent to initial recognition depends on whether the Institute has c</w:t>
      </w:r>
      <w:r>
        <w:rPr>
          <w:rStyle w:val="TEXT1"/>
        </w:rPr>
        <w:t xml:space="preserve">ategorised its interest-bearing </w:t>
      </w:r>
      <w:r w:rsidRPr="00EE0AAC">
        <w:rPr>
          <w:rStyle w:val="TEXT1"/>
        </w:rPr>
        <w:t>liabilities as either financial liabilities designated at fair value through profit or loss, or financial liabilities at</w:t>
      </w:r>
      <w:r>
        <w:rPr>
          <w:rStyle w:val="TEXT1"/>
        </w:rPr>
        <w:t xml:space="preserve"> </w:t>
      </w:r>
      <w:r w:rsidRPr="00EE0AAC">
        <w:rPr>
          <w:rStyle w:val="TEXT1"/>
        </w:rPr>
        <w:t>amortised cost.</w:t>
      </w:r>
    </w:p>
    <w:p w:rsidR="00EE0AAC" w:rsidRPr="00EE0AAC" w:rsidRDefault="00EE0AAC" w:rsidP="00EE0AAC">
      <w:pPr>
        <w:autoSpaceDE w:val="0"/>
        <w:autoSpaceDN w:val="0"/>
        <w:adjustRightInd w:val="0"/>
        <w:spacing w:after="0" w:line="240" w:lineRule="auto"/>
        <w:rPr>
          <w:rStyle w:val="TEXT1"/>
        </w:rPr>
      </w:pPr>
      <w:r w:rsidRPr="00EE0AAC">
        <w:rPr>
          <w:rStyle w:val="TEXT1"/>
        </w:rPr>
        <w:t>Any difference between the initial recognised amount and the redemption value is recognised i</w:t>
      </w:r>
      <w:r>
        <w:rPr>
          <w:rStyle w:val="TEXT1"/>
        </w:rPr>
        <w:t xml:space="preserve">n net result over the period of </w:t>
      </w:r>
      <w:r w:rsidRPr="00EE0AAC">
        <w:rPr>
          <w:rStyle w:val="TEXT1"/>
        </w:rPr>
        <w:t>the borrowing using the effective interest method.</w:t>
      </w:r>
    </w:p>
    <w:p w:rsidR="00EE0AAC" w:rsidRDefault="00EE0AAC" w:rsidP="00EE0AAC">
      <w:pPr>
        <w:autoSpaceDE w:val="0"/>
        <w:autoSpaceDN w:val="0"/>
        <w:adjustRightInd w:val="0"/>
        <w:spacing w:after="0" w:line="240" w:lineRule="auto"/>
        <w:rPr>
          <w:rStyle w:val="TEXT1"/>
        </w:rPr>
      </w:pPr>
      <w:r w:rsidRPr="00EE0AAC">
        <w:rPr>
          <w:rStyle w:val="TEXT1"/>
        </w:rPr>
        <w:t>The classification depends on the nature and purpose of the interest-bearing liabilitie</w:t>
      </w:r>
      <w:r>
        <w:rPr>
          <w:rStyle w:val="TEXT1"/>
        </w:rPr>
        <w:t xml:space="preserve">s. The Institute determines the </w:t>
      </w:r>
      <w:r w:rsidRPr="00EE0AAC">
        <w:rPr>
          <w:rStyle w:val="TEXT1"/>
        </w:rPr>
        <w:t>classification of its interest-bearing liabilities at initial recognition.</w:t>
      </w:r>
    </w:p>
    <w:p w:rsidR="00EE0AAC" w:rsidRDefault="00EE0AAC" w:rsidP="00EE0AAC">
      <w:pPr>
        <w:autoSpaceDE w:val="0"/>
        <w:autoSpaceDN w:val="0"/>
        <w:adjustRightInd w:val="0"/>
        <w:spacing w:after="0" w:line="240" w:lineRule="auto"/>
        <w:rPr>
          <w:rStyle w:val="TEXT1"/>
        </w:rPr>
      </w:pPr>
    </w:p>
    <w:p w:rsidR="00EE0AAC" w:rsidRDefault="00EE0AAC" w:rsidP="00EE0AAC">
      <w:pPr>
        <w:autoSpaceDE w:val="0"/>
        <w:autoSpaceDN w:val="0"/>
        <w:adjustRightInd w:val="0"/>
        <w:spacing w:after="0" w:line="240" w:lineRule="auto"/>
        <w:rPr>
          <w:rStyle w:val="TEXT1"/>
        </w:rPr>
      </w:pPr>
      <w:r>
        <w:rPr>
          <w:rStyle w:val="TEXT1"/>
        </w:rPr>
        <w:t>&lt;pp&gt;73</w:t>
      </w:r>
    </w:p>
    <w:p w:rsidR="00EE0AAC" w:rsidRDefault="00EE0AAC" w:rsidP="00EE0AAC">
      <w:pPr>
        <w:autoSpaceDE w:val="0"/>
        <w:autoSpaceDN w:val="0"/>
        <w:adjustRightInd w:val="0"/>
        <w:spacing w:after="0" w:line="240" w:lineRule="auto"/>
        <w:rPr>
          <w:rStyle w:val="TEXT1"/>
        </w:rPr>
      </w:pPr>
    </w:p>
    <w:p w:rsidR="00EE0AAC" w:rsidRDefault="00EE0AAC" w:rsidP="00EE0AAC">
      <w:pPr>
        <w:pStyle w:val="Heading2"/>
        <w:rPr>
          <w:rStyle w:val="TEXT1"/>
        </w:rPr>
      </w:pPr>
      <w:r>
        <w:rPr>
          <w:rStyle w:val="TEXT1"/>
        </w:rPr>
        <w:t>6. How we financed our operations (continued)</w:t>
      </w:r>
    </w:p>
    <w:p w:rsidR="00EE0AAC" w:rsidRDefault="00EE0AAC" w:rsidP="00EE0AAC">
      <w:pPr>
        <w:autoSpaceDE w:val="0"/>
        <w:autoSpaceDN w:val="0"/>
        <w:adjustRightInd w:val="0"/>
        <w:spacing w:after="0" w:line="240" w:lineRule="auto"/>
        <w:rPr>
          <w:rStyle w:val="TEXT1"/>
        </w:rPr>
      </w:pPr>
    </w:p>
    <w:p w:rsidR="00EE0AAC" w:rsidRPr="00EE0AAC" w:rsidRDefault="00EE0AAC" w:rsidP="00EE0AAC">
      <w:pPr>
        <w:pStyle w:val="Heading3"/>
      </w:pPr>
      <w:r>
        <w:rPr>
          <w:rStyle w:val="TEXT1"/>
          <w:rFonts w:cstheme="majorBidi"/>
        </w:rPr>
        <w:t>6.2 Borrowings</w:t>
      </w:r>
    </w:p>
    <w:p w:rsidR="00EE0AAC" w:rsidRDefault="00EE0AAC" w:rsidP="00EE0AAC">
      <w:pPr>
        <w:pStyle w:val="NoSpacing"/>
        <w:rPr>
          <w:rStyle w:val="TEXT1"/>
        </w:rPr>
      </w:pPr>
    </w:p>
    <w:p w:rsidR="00EE0AAC" w:rsidRPr="00EE0AAC" w:rsidRDefault="00EE0AAC" w:rsidP="00EE0AAC">
      <w:pPr>
        <w:pStyle w:val="Heading5"/>
        <w:rPr>
          <w:rStyle w:val="TEXT1"/>
          <w:rFonts w:asciiTheme="minorHAnsi" w:hAnsiTheme="minorHAnsi"/>
          <w:color w:val="auto"/>
        </w:rPr>
      </w:pPr>
      <w:r w:rsidRPr="00EE0AAC">
        <w:rPr>
          <w:rStyle w:val="TEXT1"/>
          <w:rFonts w:asciiTheme="minorHAnsi" w:hAnsiTheme="minorHAnsi"/>
          <w:color w:val="auto"/>
        </w:rPr>
        <w:t>Maturity analysis of borrowings</w:t>
      </w:r>
    </w:p>
    <w:p w:rsidR="00EE0AAC" w:rsidRDefault="00EE0AAC" w:rsidP="00EE0AAC">
      <w:pPr>
        <w:pStyle w:val="NoSpacing"/>
        <w:rPr>
          <w:rStyle w:val="TEXT1"/>
        </w:rPr>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EE0AAC" w:rsidTr="00D964A3">
        <w:tc>
          <w:tcPr>
            <w:tcW w:w="4395" w:type="dxa"/>
            <w:vMerge w:val="restart"/>
          </w:tcPr>
          <w:p w:rsidR="00EE0AAC" w:rsidRDefault="00EE0AAC" w:rsidP="00D964A3">
            <w:pPr>
              <w:pStyle w:val="NoSpacing"/>
            </w:pPr>
          </w:p>
        </w:tc>
        <w:tc>
          <w:tcPr>
            <w:tcW w:w="1843" w:type="dxa"/>
            <w:vAlign w:val="bottom"/>
          </w:tcPr>
          <w:p w:rsidR="00EE0AAC" w:rsidRDefault="00EE0AAC" w:rsidP="00D964A3">
            <w:pPr>
              <w:pStyle w:val="NoSpacing"/>
              <w:jc w:val="right"/>
            </w:pPr>
            <w:r>
              <w:t>Carrying amount</w:t>
            </w:r>
          </w:p>
        </w:tc>
        <w:tc>
          <w:tcPr>
            <w:tcW w:w="1842" w:type="dxa"/>
            <w:vAlign w:val="bottom"/>
          </w:tcPr>
          <w:p w:rsidR="00EE0AAC" w:rsidRDefault="00EE0AAC" w:rsidP="00D964A3">
            <w:pPr>
              <w:pStyle w:val="NoSpacing"/>
              <w:jc w:val="right"/>
            </w:pPr>
            <w:r>
              <w:t>Nominal amount</w:t>
            </w:r>
          </w:p>
        </w:tc>
        <w:tc>
          <w:tcPr>
            <w:tcW w:w="1985" w:type="dxa"/>
            <w:vAlign w:val="bottom"/>
          </w:tcPr>
          <w:p w:rsidR="00EE0AAC" w:rsidRDefault="00EE0AAC" w:rsidP="00D964A3">
            <w:pPr>
              <w:pStyle w:val="NoSpacing"/>
              <w:jc w:val="right"/>
            </w:pPr>
            <w:r>
              <w:t>Less than 1 month</w:t>
            </w:r>
          </w:p>
        </w:tc>
        <w:tc>
          <w:tcPr>
            <w:tcW w:w="1701" w:type="dxa"/>
            <w:vAlign w:val="bottom"/>
          </w:tcPr>
          <w:p w:rsidR="00EE0AAC" w:rsidRDefault="00EE0AAC" w:rsidP="00D964A3">
            <w:pPr>
              <w:pStyle w:val="NoSpacing"/>
              <w:jc w:val="right"/>
            </w:pPr>
            <w:r>
              <w:t>1-3 months</w:t>
            </w:r>
          </w:p>
        </w:tc>
        <w:tc>
          <w:tcPr>
            <w:tcW w:w="1843" w:type="dxa"/>
            <w:vAlign w:val="bottom"/>
          </w:tcPr>
          <w:p w:rsidR="00EE0AAC" w:rsidRDefault="00EE0AAC" w:rsidP="00D964A3">
            <w:pPr>
              <w:pStyle w:val="NoSpacing"/>
              <w:jc w:val="right"/>
            </w:pPr>
            <w:r>
              <w:t>3 months- 1 year</w:t>
            </w:r>
          </w:p>
        </w:tc>
        <w:tc>
          <w:tcPr>
            <w:tcW w:w="1842" w:type="dxa"/>
            <w:vAlign w:val="bottom"/>
          </w:tcPr>
          <w:p w:rsidR="00EE0AAC" w:rsidRDefault="00EE0AAC" w:rsidP="00D964A3">
            <w:pPr>
              <w:pStyle w:val="NoSpacing"/>
              <w:jc w:val="right"/>
            </w:pPr>
            <w:r>
              <w:t>1-5 years</w:t>
            </w:r>
          </w:p>
        </w:tc>
      </w:tr>
      <w:tr w:rsidR="00EE0AAC" w:rsidTr="00D964A3">
        <w:tc>
          <w:tcPr>
            <w:tcW w:w="4395" w:type="dxa"/>
            <w:vMerge/>
          </w:tcPr>
          <w:p w:rsidR="00EE0AAC" w:rsidRDefault="00EE0AAC" w:rsidP="00D964A3">
            <w:pPr>
              <w:pStyle w:val="NoSpacing"/>
            </w:pPr>
          </w:p>
        </w:tc>
        <w:tc>
          <w:tcPr>
            <w:tcW w:w="1843" w:type="dxa"/>
            <w:vAlign w:val="bottom"/>
          </w:tcPr>
          <w:p w:rsidR="00EE0AAC" w:rsidRDefault="00EE0AAC" w:rsidP="00D964A3">
            <w:pPr>
              <w:pStyle w:val="NoSpacing"/>
              <w:jc w:val="right"/>
            </w:pPr>
            <w:r>
              <w:t>$’000</w:t>
            </w:r>
          </w:p>
        </w:tc>
        <w:tc>
          <w:tcPr>
            <w:tcW w:w="1842" w:type="dxa"/>
            <w:vAlign w:val="bottom"/>
          </w:tcPr>
          <w:p w:rsidR="00EE0AAC" w:rsidRDefault="00EE0AAC" w:rsidP="00D964A3">
            <w:pPr>
              <w:jc w:val="right"/>
            </w:pPr>
            <w:r w:rsidRPr="00D03F84">
              <w:t>$’000</w:t>
            </w:r>
          </w:p>
        </w:tc>
        <w:tc>
          <w:tcPr>
            <w:tcW w:w="1985" w:type="dxa"/>
            <w:vAlign w:val="bottom"/>
          </w:tcPr>
          <w:p w:rsidR="00EE0AAC" w:rsidRDefault="00EE0AAC" w:rsidP="00D964A3">
            <w:pPr>
              <w:jc w:val="right"/>
            </w:pPr>
            <w:r w:rsidRPr="00D03F84">
              <w:t>$’000</w:t>
            </w:r>
          </w:p>
        </w:tc>
        <w:tc>
          <w:tcPr>
            <w:tcW w:w="1701" w:type="dxa"/>
            <w:vAlign w:val="bottom"/>
          </w:tcPr>
          <w:p w:rsidR="00EE0AAC" w:rsidRDefault="00EE0AAC" w:rsidP="00D964A3">
            <w:pPr>
              <w:jc w:val="right"/>
            </w:pPr>
            <w:r w:rsidRPr="00D03F84">
              <w:t>$’000</w:t>
            </w:r>
          </w:p>
        </w:tc>
        <w:tc>
          <w:tcPr>
            <w:tcW w:w="1843" w:type="dxa"/>
            <w:vAlign w:val="bottom"/>
          </w:tcPr>
          <w:p w:rsidR="00EE0AAC" w:rsidRDefault="00EE0AAC" w:rsidP="00D964A3">
            <w:pPr>
              <w:jc w:val="right"/>
            </w:pPr>
            <w:r w:rsidRPr="00D03F84">
              <w:t>$’000</w:t>
            </w:r>
          </w:p>
        </w:tc>
        <w:tc>
          <w:tcPr>
            <w:tcW w:w="1842" w:type="dxa"/>
            <w:vAlign w:val="bottom"/>
          </w:tcPr>
          <w:p w:rsidR="00EE0AAC" w:rsidRDefault="00EE0AAC" w:rsidP="00D964A3">
            <w:pPr>
              <w:jc w:val="right"/>
            </w:pPr>
            <w:r w:rsidRPr="00D03F84">
              <w:t>$’000</w:t>
            </w:r>
          </w:p>
        </w:tc>
      </w:tr>
      <w:tr w:rsidR="00EE0AAC" w:rsidTr="00D964A3">
        <w:tc>
          <w:tcPr>
            <w:tcW w:w="4395" w:type="dxa"/>
          </w:tcPr>
          <w:p w:rsidR="00EE0AAC" w:rsidRDefault="00EE0AAC" w:rsidP="00D964A3">
            <w:pPr>
              <w:pStyle w:val="NoSpacing"/>
            </w:pPr>
            <w:r>
              <w:t>Consolidated 2018</w:t>
            </w: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c>
          <w:tcPr>
            <w:tcW w:w="1985" w:type="dxa"/>
            <w:vAlign w:val="bottom"/>
          </w:tcPr>
          <w:p w:rsidR="00EE0AAC" w:rsidRDefault="00EE0AAC" w:rsidP="00D964A3">
            <w:pPr>
              <w:pStyle w:val="NoSpacing"/>
              <w:jc w:val="right"/>
            </w:pPr>
          </w:p>
        </w:tc>
        <w:tc>
          <w:tcPr>
            <w:tcW w:w="1701" w:type="dxa"/>
            <w:vAlign w:val="bottom"/>
          </w:tcPr>
          <w:p w:rsidR="00EE0AAC" w:rsidRDefault="00EE0AAC" w:rsidP="00D964A3">
            <w:pPr>
              <w:pStyle w:val="NoSpacing"/>
              <w:jc w:val="right"/>
            </w:pP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r>
      <w:tr w:rsidR="00EE0AAC" w:rsidTr="00D964A3">
        <w:tc>
          <w:tcPr>
            <w:tcW w:w="4395" w:type="dxa"/>
          </w:tcPr>
          <w:p w:rsidR="00EE0AAC" w:rsidRDefault="00EE0AAC" w:rsidP="00D964A3">
            <w:pPr>
              <w:pStyle w:val="NoSpacing"/>
            </w:pPr>
            <w:r>
              <w:t>Advances from Government</w:t>
            </w:r>
          </w:p>
        </w:tc>
        <w:tc>
          <w:tcPr>
            <w:tcW w:w="1843" w:type="dxa"/>
            <w:vAlign w:val="bottom"/>
          </w:tcPr>
          <w:p w:rsidR="00EE0AAC" w:rsidRDefault="00EE0AAC" w:rsidP="00D964A3">
            <w:pPr>
              <w:pStyle w:val="NoSpacing"/>
              <w:jc w:val="right"/>
            </w:pPr>
            <w:r>
              <w:t>1,324</w:t>
            </w:r>
          </w:p>
        </w:tc>
        <w:tc>
          <w:tcPr>
            <w:tcW w:w="1842" w:type="dxa"/>
            <w:vAlign w:val="bottom"/>
          </w:tcPr>
          <w:p w:rsidR="00EE0AAC" w:rsidRDefault="00EE0AAC" w:rsidP="00D964A3">
            <w:pPr>
              <w:pStyle w:val="NoSpacing"/>
              <w:jc w:val="right"/>
            </w:pPr>
            <w:r>
              <w:t>1,324</w:t>
            </w:r>
          </w:p>
        </w:tc>
        <w:tc>
          <w:tcPr>
            <w:tcW w:w="1985" w:type="dxa"/>
            <w:vAlign w:val="bottom"/>
          </w:tcPr>
          <w:p w:rsidR="00EE0AAC" w:rsidRDefault="00EE0AAC" w:rsidP="00D964A3">
            <w:pPr>
              <w:pStyle w:val="NoSpacing"/>
              <w:jc w:val="right"/>
            </w:pPr>
            <w:r>
              <w:t>-</w:t>
            </w:r>
          </w:p>
        </w:tc>
        <w:tc>
          <w:tcPr>
            <w:tcW w:w="1701" w:type="dxa"/>
            <w:vAlign w:val="bottom"/>
          </w:tcPr>
          <w:p w:rsidR="00EE0AAC" w:rsidRDefault="00EE0AAC" w:rsidP="00D964A3">
            <w:pPr>
              <w:pStyle w:val="NoSpacing"/>
              <w:jc w:val="right"/>
            </w:pPr>
            <w:r>
              <w:t>-</w:t>
            </w:r>
          </w:p>
        </w:tc>
        <w:tc>
          <w:tcPr>
            <w:tcW w:w="1843" w:type="dxa"/>
            <w:vAlign w:val="bottom"/>
          </w:tcPr>
          <w:p w:rsidR="00EE0AAC" w:rsidRDefault="00EE0AAC" w:rsidP="00D964A3">
            <w:pPr>
              <w:pStyle w:val="NoSpacing"/>
              <w:jc w:val="right"/>
            </w:pPr>
            <w:r>
              <w:t>351</w:t>
            </w:r>
          </w:p>
        </w:tc>
        <w:tc>
          <w:tcPr>
            <w:tcW w:w="1842" w:type="dxa"/>
            <w:vAlign w:val="bottom"/>
          </w:tcPr>
          <w:p w:rsidR="00EE0AAC" w:rsidRDefault="00EE0AAC" w:rsidP="00D964A3">
            <w:pPr>
              <w:pStyle w:val="NoSpacing"/>
              <w:jc w:val="right"/>
            </w:pPr>
            <w:r>
              <w:t>973</w:t>
            </w:r>
          </w:p>
        </w:tc>
      </w:tr>
      <w:tr w:rsidR="00EE0AAC" w:rsidTr="00D964A3">
        <w:tc>
          <w:tcPr>
            <w:tcW w:w="4395" w:type="dxa"/>
          </w:tcPr>
          <w:p w:rsidR="00EE0AAC" w:rsidRDefault="00EE0AAC" w:rsidP="00D964A3">
            <w:pPr>
              <w:pStyle w:val="NoSpacing"/>
            </w:pPr>
            <w:r>
              <w:t xml:space="preserve">Total </w:t>
            </w:r>
          </w:p>
        </w:tc>
        <w:tc>
          <w:tcPr>
            <w:tcW w:w="1843" w:type="dxa"/>
            <w:vAlign w:val="bottom"/>
          </w:tcPr>
          <w:p w:rsidR="00EE0AAC" w:rsidRDefault="00EE0AAC" w:rsidP="00D964A3">
            <w:pPr>
              <w:pStyle w:val="NoSpacing"/>
              <w:jc w:val="right"/>
            </w:pPr>
            <w:r>
              <w:t>1,324</w:t>
            </w:r>
          </w:p>
        </w:tc>
        <w:tc>
          <w:tcPr>
            <w:tcW w:w="1842" w:type="dxa"/>
            <w:vAlign w:val="bottom"/>
          </w:tcPr>
          <w:p w:rsidR="00EE0AAC" w:rsidRDefault="00EE0AAC" w:rsidP="00D964A3">
            <w:pPr>
              <w:pStyle w:val="NoSpacing"/>
              <w:jc w:val="right"/>
            </w:pPr>
            <w:r>
              <w:t>1,324</w:t>
            </w:r>
          </w:p>
        </w:tc>
        <w:tc>
          <w:tcPr>
            <w:tcW w:w="1985" w:type="dxa"/>
            <w:vAlign w:val="bottom"/>
          </w:tcPr>
          <w:p w:rsidR="00EE0AAC" w:rsidRDefault="00EE0AAC" w:rsidP="00D964A3">
            <w:pPr>
              <w:pStyle w:val="NoSpacing"/>
              <w:jc w:val="right"/>
            </w:pPr>
            <w:r>
              <w:t>-</w:t>
            </w:r>
          </w:p>
        </w:tc>
        <w:tc>
          <w:tcPr>
            <w:tcW w:w="1701" w:type="dxa"/>
            <w:vAlign w:val="bottom"/>
          </w:tcPr>
          <w:p w:rsidR="00EE0AAC" w:rsidRDefault="00EE0AAC" w:rsidP="00D964A3">
            <w:pPr>
              <w:pStyle w:val="NoSpacing"/>
              <w:jc w:val="right"/>
            </w:pPr>
            <w:r>
              <w:t>-</w:t>
            </w:r>
          </w:p>
        </w:tc>
        <w:tc>
          <w:tcPr>
            <w:tcW w:w="1843" w:type="dxa"/>
            <w:vAlign w:val="bottom"/>
          </w:tcPr>
          <w:p w:rsidR="00EE0AAC" w:rsidRDefault="00EE0AAC" w:rsidP="00D964A3">
            <w:pPr>
              <w:pStyle w:val="NoSpacing"/>
              <w:jc w:val="right"/>
            </w:pPr>
            <w:r>
              <w:t>351</w:t>
            </w:r>
          </w:p>
        </w:tc>
        <w:tc>
          <w:tcPr>
            <w:tcW w:w="1842" w:type="dxa"/>
            <w:vAlign w:val="bottom"/>
          </w:tcPr>
          <w:p w:rsidR="00EE0AAC" w:rsidRDefault="00EE0AAC" w:rsidP="00D964A3">
            <w:pPr>
              <w:pStyle w:val="NoSpacing"/>
              <w:jc w:val="right"/>
            </w:pPr>
            <w:r>
              <w:t>973</w:t>
            </w:r>
          </w:p>
        </w:tc>
      </w:tr>
    </w:tbl>
    <w:p w:rsidR="00EE0AAC" w:rsidRDefault="00EE0AAC" w:rsidP="00EE0AAC">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EE0AAC" w:rsidTr="00D964A3">
        <w:tc>
          <w:tcPr>
            <w:tcW w:w="4395" w:type="dxa"/>
          </w:tcPr>
          <w:p w:rsidR="00EE0AAC" w:rsidRDefault="00EE0AAC" w:rsidP="00D964A3">
            <w:pPr>
              <w:pStyle w:val="NoSpacing"/>
            </w:pPr>
            <w:r>
              <w:lastRenderedPageBreak/>
              <w:t>Consolidated 2017</w:t>
            </w: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c>
          <w:tcPr>
            <w:tcW w:w="1985" w:type="dxa"/>
            <w:vAlign w:val="bottom"/>
          </w:tcPr>
          <w:p w:rsidR="00EE0AAC" w:rsidRDefault="00EE0AAC" w:rsidP="00D964A3">
            <w:pPr>
              <w:pStyle w:val="NoSpacing"/>
              <w:jc w:val="right"/>
            </w:pPr>
          </w:p>
        </w:tc>
        <w:tc>
          <w:tcPr>
            <w:tcW w:w="1701" w:type="dxa"/>
            <w:vAlign w:val="bottom"/>
          </w:tcPr>
          <w:p w:rsidR="00EE0AAC" w:rsidRDefault="00EE0AAC" w:rsidP="00D964A3">
            <w:pPr>
              <w:pStyle w:val="NoSpacing"/>
              <w:jc w:val="right"/>
            </w:pP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r>
      <w:tr w:rsidR="00EE0AAC" w:rsidTr="00D964A3">
        <w:tc>
          <w:tcPr>
            <w:tcW w:w="4395" w:type="dxa"/>
          </w:tcPr>
          <w:p w:rsidR="00EE0AAC" w:rsidRDefault="00EE0AAC" w:rsidP="00D964A3">
            <w:pPr>
              <w:pStyle w:val="NoSpacing"/>
            </w:pPr>
            <w:r>
              <w:t>Advances from Government</w:t>
            </w:r>
          </w:p>
        </w:tc>
        <w:tc>
          <w:tcPr>
            <w:tcW w:w="1843" w:type="dxa"/>
            <w:vAlign w:val="bottom"/>
          </w:tcPr>
          <w:p w:rsidR="00EE0AAC" w:rsidRDefault="00EE0AAC" w:rsidP="00D964A3">
            <w:pPr>
              <w:pStyle w:val="NoSpacing"/>
              <w:jc w:val="right"/>
            </w:pPr>
            <w:r>
              <w:t>1,630</w:t>
            </w:r>
          </w:p>
        </w:tc>
        <w:tc>
          <w:tcPr>
            <w:tcW w:w="1842" w:type="dxa"/>
            <w:vAlign w:val="bottom"/>
          </w:tcPr>
          <w:p w:rsidR="00EE0AAC" w:rsidRDefault="00EE0AAC" w:rsidP="00D964A3">
            <w:pPr>
              <w:pStyle w:val="NoSpacing"/>
              <w:jc w:val="right"/>
            </w:pPr>
            <w:r>
              <w:t>1,630</w:t>
            </w:r>
          </w:p>
        </w:tc>
        <w:tc>
          <w:tcPr>
            <w:tcW w:w="1985" w:type="dxa"/>
            <w:vAlign w:val="bottom"/>
          </w:tcPr>
          <w:p w:rsidR="00EE0AAC" w:rsidRDefault="00EE0AAC" w:rsidP="00D964A3">
            <w:pPr>
              <w:pStyle w:val="NoSpacing"/>
              <w:jc w:val="right"/>
            </w:pPr>
            <w:r>
              <w:t>-</w:t>
            </w:r>
          </w:p>
        </w:tc>
        <w:tc>
          <w:tcPr>
            <w:tcW w:w="1701" w:type="dxa"/>
            <w:vAlign w:val="bottom"/>
          </w:tcPr>
          <w:p w:rsidR="00EE0AAC" w:rsidRDefault="00EE0AAC" w:rsidP="00D964A3">
            <w:pPr>
              <w:pStyle w:val="NoSpacing"/>
              <w:jc w:val="right"/>
            </w:pPr>
            <w:r>
              <w:t>-</w:t>
            </w:r>
          </w:p>
        </w:tc>
        <w:tc>
          <w:tcPr>
            <w:tcW w:w="1843" w:type="dxa"/>
            <w:vAlign w:val="bottom"/>
          </w:tcPr>
          <w:p w:rsidR="00EE0AAC" w:rsidRDefault="00EE0AAC" w:rsidP="00D964A3">
            <w:pPr>
              <w:pStyle w:val="NoSpacing"/>
              <w:jc w:val="right"/>
            </w:pPr>
            <w:r>
              <w:t>351</w:t>
            </w:r>
          </w:p>
        </w:tc>
        <w:tc>
          <w:tcPr>
            <w:tcW w:w="1842" w:type="dxa"/>
            <w:vAlign w:val="bottom"/>
          </w:tcPr>
          <w:p w:rsidR="00EE0AAC" w:rsidRDefault="00EE0AAC" w:rsidP="00D964A3">
            <w:pPr>
              <w:pStyle w:val="NoSpacing"/>
              <w:jc w:val="right"/>
            </w:pPr>
            <w:r>
              <w:t>1,279</w:t>
            </w:r>
          </w:p>
        </w:tc>
      </w:tr>
      <w:tr w:rsidR="00EE0AAC" w:rsidTr="00D964A3">
        <w:tc>
          <w:tcPr>
            <w:tcW w:w="4395" w:type="dxa"/>
          </w:tcPr>
          <w:p w:rsidR="00EE0AAC" w:rsidRDefault="00EE0AAC" w:rsidP="00EE0AAC">
            <w:pPr>
              <w:pStyle w:val="NoSpacing"/>
            </w:pPr>
            <w:r>
              <w:t xml:space="preserve">Total </w:t>
            </w:r>
          </w:p>
        </w:tc>
        <w:tc>
          <w:tcPr>
            <w:tcW w:w="1843" w:type="dxa"/>
            <w:vAlign w:val="bottom"/>
          </w:tcPr>
          <w:p w:rsidR="00EE0AAC" w:rsidRDefault="00EE0AAC" w:rsidP="00EE0AAC">
            <w:pPr>
              <w:pStyle w:val="NoSpacing"/>
              <w:jc w:val="right"/>
            </w:pPr>
            <w:r>
              <w:t>1,630</w:t>
            </w:r>
          </w:p>
        </w:tc>
        <w:tc>
          <w:tcPr>
            <w:tcW w:w="1842" w:type="dxa"/>
            <w:vAlign w:val="bottom"/>
          </w:tcPr>
          <w:p w:rsidR="00EE0AAC" w:rsidRDefault="00EE0AAC" w:rsidP="00EE0AAC">
            <w:pPr>
              <w:pStyle w:val="NoSpacing"/>
              <w:jc w:val="right"/>
            </w:pPr>
            <w:r>
              <w:t>1,630</w:t>
            </w:r>
          </w:p>
        </w:tc>
        <w:tc>
          <w:tcPr>
            <w:tcW w:w="1985" w:type="dxa"/>
            <w:vAlign w:val="bottom"/>
          </w:tcPr>
          <w:p w:rsidR="00EE0AAC" w:rsidRDefault="00EE0AAC" w:rsidP="00EE0AAC">
            <w:pPr>
              <w:pStyle w:val="NoSpacing"/>
              <w:jc w:val="right"/>
            </w:pPr>
            <w:r>
              <w:t>-</w:t>
            </w:r>
          </w:p>
        </w:tc>
        <w:tc>
          <w:tcPr>
            <w:tcW w:w="1701" w:type="dxa"/>
            <w:vAlign w:val="bottom"/>
          </w:tcPr>
          <w:p w:rsidR="00EE0AAC" w:rsidRDefault="00EE0AAC" w:rsidP="00EE0AAC">
            <w:pPr>
              <w:pStyle w:val="NoSpacing"/>
              <w:jc w:val="right"/>
            </w:pPr>
            <w:r>
              <w:t>-</w:t>
            </w:r>
          </w:p>
        </w:tc>
        <w:tc>
          <w:tcPr>
            <w:tcW w:w="1843" w:type="dxa"/>
            <w:vAlign w:val="bottom"/>
          </w:tcPr>
          <w:p w:rsidR="00EE0AAC" w:rsidRDefault="00EE0AAC" w:rsidP="00EE0AAC">
            <w:pPr>
              <w:pStyle w:val="NoSpacing"/>
              <w:jc w:val="right"/>
            </w:pPr>
            <w:r>
              <w:t>351</w:t>
            </w:r>
          </w:p>
        </w:tc>
        <w:tc>
          <w:tcPr>
            <w:tcW w:w="1842" w:type="dxa"/>
            <w:vAlign w:val="bottom"/>
          </w:tcPr>
          <w:p w:rsidR="00EE0AAC" w:rsidRDefault="00EE0AAC" w:rsidP="00EE0AAC">
            <w:pPr>
              <w:pStyle w:val="NoSpacing"/>
              <w:jc w:val="right"/>
            </w:pPr>
            <w:r>
              <w:t>1,279</w:t>
            </w:r>
          </w:p>
        </w:tc>
      </w:tr>
    </w:tbl>
    <w:p w:rsidR="00EE0AAC" w:rsidRDefault="00EE0AAC" w:rsidP="00EE0AAC">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EE0AAC" w:rsidTr="00D964A3">
        <w:tc>
          <w:tcPr>
            <w:tcW w:w="4395" w:type="dxa"/>
          </w:tcPr>
          <w:p w:rsidR="00EE0AAC" w:rsidRDefault="00EE0AAC" w:rsidP="00D964A3">
            <w:pPr>
              <w:pStyle w:val="NoSpacing"/>
            </w:pPr>
            <w:r>
              <w:t>Chisholm 2018</w:t>
            </w: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c>
          <w:tcPr>
            <w:tcW w:w="1985" w:type="dxa"/>
            <w:vAlign w:val="bottom"/>
          </w:tcPr>
          <w:p w:rsidR="00EE0AAC" w:rsidRDefault="00EE0AAC" w:rsidP="00D964A3">
            <w:pPr>
              <w:pStyle w:val="NoSpacing"/>
              <w:jc w:val="right"/>
            </w:pPr>
          </w:p>
        </w:tc>
        <w:tc>
          <w:tcPr>
            <w:tcW w:w="1701" w:type="dxa"/>
            <w:vAlign w:val="bottom"/>
          </w:tcPr>
          <w:p w:rsidR="00EE0AAC" w:rsidRDefault="00EE0AAC" w:rsidP="00D964A3">
            <w:pPr>
              <w:pStyle w:val="NoSpacing"/>
              <w:jc w:val="right"/>
            </w:pP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r>
      <w:tr w:rsidR="00EE0AAC" w:rsidTr="00D964A3">
        <w:tc>
          <w:tcPr>
            <w:tcW w:w="4395" w:type="dxa"/>
          </w:tcPr>
          <w:p w:rsidR="00EE0AAC" w:rsidRDefault="00EE0AAC" w:rsidP="00D964A3">
            <w:pPr>
              <w:pStyle w:val="NoSpacing"/>
            </w:pPr>
            <w:r>
              <w:t>Advances from Government</w:t>
            </w:r>
          </w:p>
        </w:tc>
        <w:tc>
          <w:tcPr>
            <w:tcW w:w="1843" w:type="dxa"/>
            <w:vAlign w:val="bottom"/>
          </w:tcPr>
          <w:p w:rsidR="00EE0AAC" w:rsidRDefault="00EE0AAC" w:rsidP="00D964A3">
            <w:pPr>
              <w:pStyle w:val="NoSpacing"/>
              <w:jc w:val="right"/>
            </w:pPr>
            <w:r>
              <w:t>1,324</w:t>
            </w:r>
          </w:p>
        </w:tc>
        <w:tc>
          <w:tcPr>
            <w:tcW w:w="1842" w:type="dxa"/>
            <w:vAlign w:val="bottom"/>
          </w:tcPr>
          <w:p w:rsidR="00EE0AAC" w:rsidRDefault="00EE0AAC" w:rsidP="00D964A3">
            <w:pPr>
              <w:pStyle w:val="NoSpacing"/>
              <w:jc w:val="right"/>
            </w:pPr>
            <w:r>
              <w:t>1,324</w:t>
            </w:r>
          </w:p>
        </w:tc>
        <w:tc>
          <w:tcPr>
            <w:tcW w:w="1985" w:type="dxa"/>
            <w:vAlign w:val="bottom"/>
          </w:tcPr>
          <w:p w:rsidR="00EE0AAC" w:rsidRDefault="00EE0AAC" w:rsidP="00D964A3">
            <w:pPr>
              <w:pStyle w:val="NoSpacing"/>
              <w:jc w:val="right"/>
            </w:pPr>
            <w:r>
              <w:t>-</w:t>
            </w:r>
          </w:p>
        </w:tc>
        <w:tc>
          <w:tcPr>
            <w:tcW w:w="1701" w:type="dxa"/>
            <w:vAlign w:val="bottom"/>
          </w:tcPr>
          <w:p w:rsidR="00EE0AAC" w:rsidRDefault="00EE0AAC" w:rsidP="00D964A3">
            <w:pPr>
              <w:pStyle w:val="NoSpacing"/>
              <w:jc w:val="right"/>
            </w:pPr>
            <w:r>
              <w:t>-</w:t>
            </w:r>
          </w:p>
        </w:tc>
        <w:tc>
          <w:tcPr>
            <w:tcW w:w="1843" w:type="dxa"/>
            <w:vAlign w:val="bottom"/>
          </w:tcPr>
          <w:p w:rsidR="00EE0AAC" w:rsidRDefault="00EE0AAC" w:rsidP="00D964A3">
            <w:pPr>
              <w:pStyle w:val="NoSpacing"/>
              <w:jc w:val="right"/>
            </w:pPr>
            <w:r>
              <w:t>351</w:t>
            </w:r>
          </w:p>
        </w:tc>
        <w:tc>
          <w:tcPr>
            <w:tcW w:w="1842" w:type="dxa"/>
            <w:vAlign w:val="bottom"/>
          </w:tcPr>
          <w:p w:rsidR="00EE0AAC" w:rsidRDefault="00EE0AAC" w:rsidP="00D964A3">
            <w:pPr>
              <w:pStyle w:val="NoSpacing"/>
              <w:jc w:val="right"/>
            </w:pPr>
            <w:r>
              <w:t>973</w:t>
            </w:r>
          </w:p>
        </w:tc>
      </w:tr>
      <w:tr w:rsidR="00EE0AAC" w:rsidTr="00D964A3">
        <w:tc>
          <w:tcPr>
            <w:tcW w:w="4395" w:type="dxa"/>
          </w:tcPr>
          <w:p w:rsidR="00EE0AAC" w:rsidRDefault="00EE0AAC" w:rsidP="00EE0AAC">
            <w:pPr>
              <w:pStyle w:val="NoSpacing"/>
            </w:pPr>
            <w:r>
              <w:t xml:space="preserve">Total </w:t>
            </w:r>
          </w:p>
        </w:tc>
        <w:tc>
          <w:tcPr>
            <w:tcW w:w="1843" w:type="dxa"/>
            <w:vAlign w:val="bottom"/>
          </w:tcPr>
          <w:p w:rsidR="00EE0AAC" w:rsidRDefault="00EE0AAC" w:rsidP="00EE0AAC">
            <w:pPr>
              <w:pStyle w:val="NoSpacing"/>
              <w:jc w:val="right"/>
            </w:pPr>
            <w:r>
              <w:t>1,324</w:t>
            </w:r>
          </w:p>
        </w:tc>
        <w:tc>
          <w:tcPr>
            <w:tcW w:w="1842" w:type="dxa"/>
            <w:vAlign w:val="bottom"/>
          </w:tcPr>
          <w:p w:rsidR="00EE0AAC" w:rsidRDefault="00EE0AAC" w:rsidP="00EE0AAC">
            <w:pPr>
              <w:pStyle w:val="NoSpacing"/>
              <w:jc w:val="right"/>
            </w:pPr>
            <w:r>
              <w:t>1,324</w:t>
            </w:r>
          </w:p>
        </w:tc>
        <w:tc>
          <w:tcPr>
            <w:tcW w:w="1985" w:type="dxa"/>
            <w:vAlign w:val="bottom"/>
          </w:tcPr>
          <w:p w:rsidR="00EE0AAC" w:rsidRDefault="00EE0AAC" w:rsidP="00EE0AAC">
            <w:pPr>
              <w:pStyle w:val="NoSpacing"/>
              <w:jc w:val="right"/>
            </w:pPr>
            <w:r>
              <w:t>-</w:t>
            </w:r>
          </w:p>
        </w:tc>
        <w:tc>
          <w:tcPr>
            <w:tcW w:w="1701" w:type="dxa"/>
            <w:vAlign w:val="bottom"/>
          </w:tcPr>
          <w:p w:rsidR="00EE0AAC" w:rsidRDefault="00EE0AAC" w:rsidP="00EE0AAC">
            <w:pPr>
              <w:pStyle w:val="NoSpacing"/>
              <w:jc w:val="right"/>
            </w:pPr>
            <w:r>
              <w:t>-</w:t>
            </w:r>
          </w:p>
        </w:tc>
        <w:tc>
          <w:tcPr>
            <w:tcW w:w="1843" w:type="dxa"/>
            <w:vAlign w:val="bottom"/>
          </w:tcPr>
          <w:p w:rsidR="00EE0AAC" w:rsidRDefault="00EE0AAC" w:rsidP="00EE0AAC">
            <w:pPr>
              <w:pStyle w:val="NoSpacing"/>
              <w:jc w:val="right"/>
            </w:pPr>
            <w:r>
              <w:t>351</w:t>
            </w:r>
          </w:p>
        </w:tc>
        <w:tc>
          <w:tcPr>
            <w:tcW w:w="1842" w:type="dxa"/>
            <w:vAlign w:val="bottom"/>
          </w:tcPr>
          <w:p w:rsidR="00EE0AAC" w:rsidRDefault="00EE0AAC" w:rsidP="00EE0AAC">
            <w:pPr>
              <w:pStyle w:val="NoSpacing"/>
              <w:jc w:val="right"/>
            </w:pPr>
            <w:r>
              <w:t>973</w:t>
            </w:r>
          </w:p>
        </w:tc>
      </w:tr>
    </w:tbl>
    <w:p w:rsidR="00EE0AAC" w:rsidRDefault="00EE0AAC" w:rsidP="00EE0AAC">
      <w:pPr>
        <w:pStyle w:val="NoSpacing"/>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EE0AAC" w:rsidTr="00D964A3">
        <w:tc>
          <w:tcPr>
            <w:tcW w:w="4395" w:type="dxa"/>
          </w:tcPr>
          <w:p w:rsidR="00EE0AAC" w:rsidRDefault="00EE0AAC" w:rsidP="00D964A3">
            <w:pPr>
              <w:pStyle w:val="NoSpacing"/>
            </w:pPr>
            <w:r>
              <w:t>Chisholm 2017</w:t>
            </w: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c>
          <w:tcPr>
            <w:tcW w:w="1985" w:type="dxa"/>
            <w:vAlign w:val="bottom"/>
          </w:tcPr>
          <w:p w:rsidR="00EE0AAC" w:rsidRDefault="00EE0AAC" w:rsidP="00D964A3">
            <w:pPr>
              <w:pStyle w:val="NoSpacing"/>
              <w:jc w:val="right"/>
            </w:pPr>
          </w:p>
        </w:tc>
        <w:tc>
          <w:tcPr>
            <w:tcW w:w="1701" w:type="dxa"/>
            <w:vAlign w:val="bottom"/>
          </w:tcPr>
          <w:p w:rsidR="00EE0AAC" w:rsidRDefault="00EE0AAC" w:rsidP="00D964A3">
            <w:pPr>
              <w:pStyle w:val="NoSpacing"/>
              <w:jc w:val="right"/>
            </w:pPr>
          </w:p>
        </w:tc>
        <w:tc>
          <w:tcPr>
            <w:tcW w:w="1843" w:type="dxa"/>
            <w:vAlign w:val="bottom"/>
          </w:tcPr>
          <w:p w:rsidR="00EE0AAC" w:rsidRDefault="00EE0AAC" w:rsidP="00D964A3">
            <w:pPr>
              <w:pStyle w:val="NoSpacing"/>
              <w:jc w:val="right"/>
            </w:pPr>
          </w:p>
        </w:tc>
        <w:tc>
          <w:tcPr>
            <w:tcW w:w="1842" w:type="dxa"/>
            <w:vAlign w:val="bottom"/>
          </w:tcPr>
          <w:p w:rsidR="00EE0AAC" w:rsidRDefault="00EE0AAC" w:rsidP="00D964A3">
            <w:pPr>
              <w:pStyle w:val="NoSpacing"/>
              <w:jc w:val="right"/>
            </w:pPr>
          </w:p>
        </w:tc>
      </w:tr>
      <w:tr w:rsidR="00EE0AAC" w:rsidTr="00D964A3">
        <w:tc>
          <w:tcPr>
            <w:tcW w:w="4395" w:type="dxa"/>
          </w:tcPr>
          <w:p w:rsidR="00EE0AAC" w:rsidRDefault="00EE0AAC" w:rsidP="00D964A3">
            <w:pPr>
              <w:pStyle w:val="NoSpacing"/>
            </w:pPr>
            <w:r>
              <w:t>Advances from Government</w:t>
            </w:r>
          </w:p>
        </w:tc>
        <w:tc>
          <w:tcPr>
            <w:tcW w:w="1843" w:type="dxa"/>
            <w:vAlign w:val="bottom"/>
          </w:tcPr>
          <w:p w:rsidR="00EE0AAC" w:rsidRDefault="00EE0AAC" w:rsidP="00D964A3">
            <w:pPr>
              <w:pStyle w:val="NoSpacing"/>
              <w:jc w:val="right"/>
            </w:pPr>
            <w:r>
              <w:t>1,630</w:t>
            </w:r>
          </w:p>
        </w:tc>
        <w:tc>
          <w:tcPr>
            <w:tcW w:w="1842" w:type="dxa"/>
            <w:vAlign w:val="bottom"/>
          </w:tcPr>
          <w:p w:rsidR="00EE0AAC" w:rsidRDefault="00EE0AAC" w:rsidP="00D964A3">
            <w:pPr>
              <w:pStyle w:val="NoSpacing"/>
              <w:jc w:val="right"/>
            </w:pPr>
            <w:r>
              <w:t>1,630</w:t>
            </w:r>
          </w:p>
        </w:tc>
        <w:tc>
          <w:tcPr>
            <w:tcW w:w="1985" w:type="dxa"/>
            <w:vAlign w:val="bottom"/>
          </w:tcPr>
          <w:p w:rsidR="00EE0AAC" w:rsidRDefault="00EE0AAC" w:rsidP="00D964A3">
            <w:pPr>
              <w:pStyle w:val="NoSpacing"/>
              <w:jc w:val="right"/>
            </w:pPr>
            <w:r>
              <w:t>-</w:t>
            </w:r>
          </w:p>
        </w:tc>
        <w:tc>
          <w:tcPr>
            <w:tcW w:w="1701" w:type="dxa"/>
            <w:vAlign w:val="bottom"/>
          </w:tcPr>
          <w:p w:rsidR="00EE0AAC" w:rsidRDefault="00EE0AAC" w:rsidP="00D964A3">
            <w:pPr>
              <w:pStyle w:val="NoSpacing"/>
              <w:jc w:val="right"/>
            </w:pPr>
            <w:r>
              <w:t>-</w:t>
            </w:r>
          </w:p>
        </w:tc>
        <w:tc>
          <w:tcPr>
            <w:tcW w:w="1843" w:type="dxa"/>
            <w:vAlign w:val="bottom"/>
          </w:tcPr>
          <w:p w:rsidR="00EE0AAC" w:rsidRDefault="00EE0AAC" w:rsidP="00D964A3">
            <w:pPr>
              <w:pStyle w:val="NoSpacing"/>
              <w:jc w:val="right"/>
            </w:pPr>
            <w:r>
              <w:t>351</w:t>
            </w:r>
          </w:p>
        </w:tc>
        <w:tc>
          <w:tcPr>
            <w:tcW w:w="1842" w:type="dxa"/>
            <w:vAlign w:val="bottom"/>
          </w:tcPr>
          <w:p w:rsidR="00EE0AAC" w:rsidRDefault="00EE0AAC" w:rsidP="00D964A3">
            <w:pPr>
              <w:pStyle w:val="NoSpacing"/>
              <w:jc w:val="right"/>
            </w:pPr>
            <w:r>
              <w:t>1,279</w:t>
            </w:r>
          </w:p>
        </w:tc>
      </w:tr>
      <w:tr w:rsidR="00EE0AAC" w:rsidTr="00D964A3">
        <w:tc>
          <w:tcPr>
            <w:tcW w:w="4395" w:type="dxa"/>
          </w:tcPr>
          <w:p w:rsidR="00EE0AAC" w:rsidRDefault="00EE0AAC" w:rsidP="00EE0AAC">
            <w:pPr>
              <w:pStyle w:val="NoSpacing"/>
            </w:pPr>
            <w:r>
              <w:t xml:space="preserve">Total </w:t>
            </w:r>
          </w:p>
        </w:tc>
        <w:tc>
          <w:tcPr>
            <w:tcW w:w="1843" w:type="dxa"/>
            <w:vAlign w:val="bottom"/>
          </w:tcPr>
          <w:p w:rsidR="00EE0AAC" w:rsidRDefault="00EE0AAC" w:rsidP="00EE0AAC">
            <w:pPr>
              <w:pStyle w:val="NoSpacing"/>
              <w:jc w:val="right"/>
            </w:pPr>
            <w:r>
              <w:t>1,630</w:t>
            </w:r>
          </w:p>
        </w:tc>
        <w:tc>
          <w:tcPr>
            <w:tcW w:w="1842" w:type="dxa"/>
            <w:vAlign w:val="bottom"/>
          </w:tcPr>
          <w:p w:rsidR="00EE0AAC" w:rsidRDefault="00EE0AAC" w:rsidP="00EE0AAC">
            <w:pPr>
              <w:pStyle w:val="NoSpacing"/>
              <w:jc w:val="right"/>
            </w:pPr>
            <w:r>
              <w:t>1,630</w:t>
            </w:r>
          </w:p>
        </w:tc>
        <w:tc>
          <w:tcPr>
            <w:tcW w:w="1985" w:type="dxa"/>
            <w:vAlign w:val="bottom"/>
          </w:tcPr>
          <w:p w:rsidR="00EE0AAC" w:rsidRDefault="00EE0AAC" w:rsidP="00EE0AAC">
            <w:pPr>
              <w:pStyle w:val="NoSpacing"/>
              <w:jc w:val="right"/>
            </w:pPr>
            <w:r>
              <w:t>-</w:t>
            </w:r>
          </w:p>
        </w:tc>
        <w:tc>
          <w:tcPr>
            <w:tcW w:w="1701" w:type="dxa"/>
            <w:vAlign w:val="bottom"/>
          </w:tcPr>
          <w:p w:rsidR="00EE0AAC" w:rsidRDefault="00EE0AAC" w:rsidP="00EE0AAC">
            <w:pPr>
              <w:pStyle w:val="NoSpacing"/>
              <w:jc w:val="right"/>
            </w:pPr>
            <w:r>
              <w:t>-</w:t>
            </w:r>
          </w:p>
        </w:tc>
        <w:tc>
          <w:tcPr>
            <w:tcW w:w="1843" w:type="dxa"/>
            <w:vAlign w:val="bottom"/>
          </w:tcPr>
          <w:p w:rsidR="00EE0AAC" w:rsidRDefault="00EE0AAC" w:rsidP="00EE0AAC">
            <w:pPr>
              <w:pStyle w:val="NoSpacing"/>
              <w:jc w:val="right"/>
            </w:pPr>
            <w:r>
              <w:t>351</w:t>
            </w:r>
          </w:p>
        </w:tc>
        <w:tc>
          <w:tcPr>
            <w:tcW w:w="1842" w:type="dxa"/>
            <w:vAlign w:val="bottom"/>
          </w:tcPr>
          <w:p w:rsidR="00EE0AAC" w:rsidRDefault="00EE0AAC" w:rsidP="00EE0AAC">
            <w:pPr>
              <w:pStyle w:val="NoSpacing"/>
              <w:jc w:val="right"/>
            </w:pPr>
            <w:r>
              <w:t>1,279</w:t>
            </w:r>
          </w:p>
        </w:tc>
      </w:tr>
    </w:tbl>
    <w:p w:rsidR="00EE0AAC" w:rsidRDefault="00EE0AAC" w:rsidP="00EE0AAC">
      <w:pPr>
        <w:pStyle w:val="NoSpacing"/>
        <w:rPr>
          <w:rStyle w:val="TEXT1"/>
        </w:rPr>
      </w:pPr>
    </w:p>
    <w:p w:rsidR="00DC05B3" w:rsidRPr="00EE0AAC" w:rsidRDefault="00DC05B3" w:rsidP="00DC05B3">
      <w:pPr>
        <w:pStyle w:val="Heading3"/>
      </w:pPr>
      <w:r>
        <w:rPr>
          <w:rStyle w:val="TEXT1"/>
          <w:rFonts w:cstheme="majorBidi"/>
        </w:rPr>
        <w:t>6.3 Contributed capital</w:t>
      </w:r>
    </w:p>
    <w:p w:rsidR="00EE0AAC" w:rsidRDefault="00EE0AAC" w:rsidP="00EE0AAC">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C05B3" w:rsidTr="00D964A3">
        <w:tc>
          <w:tcPr>
            <w:tcW w:w="8080" w:type="dxa"/>
            <w:vMerge w:val="restart"/>
          </w:tcPr>
          <w:p w:rsidR="00DC05B3" w:rsidRDefault="00DC05B3" w:rsidP="00D964A3">
            <w:pPr>
              <w:autoSpaceDE w:val="0"/>
              <w:autoSpaceDN w:val="0"/>
              <w:adjustRightInd w:val="0"/>
              <w:rPr>
                <w:rStyle w:val="TEXT1"/>
              </w:rPr>
            </w:pPr>
          </w:p>
        </w:tc>
        <w:tc>
          <w:tcPr>
            <w:tcW w:w="3686" w:type="dxa"/>
            <w:gridSpan w:val="2"/>
            <w:vAlign w:val="bottom"/>
          </w:tcPr>
          <w:p w:rsidR="00DC05B3" w:rsidRDefault="00DC05B3" w:rsidP="00D964A3">
            <w:pPr>
              <w:autoSpaceDE w:val="0"/>
              <w:autoSpaceDN w:val="0"/>
              <w:adjustRightInd w:val="0"/>
              <w:jc w:val="center"/>
              <w:rPr>
                <w:rStyle w:val="TEXT1"/>
              </w:rPr>
            </w:pPr>
            <w:r>
              <w:rPr>
                <w:rStyle w:val="TEXT1"/>
              </w:rPr>
              <w:t>Consolidated</w:t>
            </w:r>
          </w:p>
        </w:tc>
        <w:tc>
          <w:tcPr>
            <w:tcW w:w="3685" w:type="dxa"/>
            <w:gridSpan w:val="2"/>
            <w:vAlign w:val="bottom"/>
          </w:tcPr>
          <w:p w:rsidR="00DC05B3" w:rsidRDefault="00DC05B3" w:rsidP="00D964A3">
            <w:pPr>
              <w:autoSpaceDE w:val="0"/>
              <w:autoSpaceDN w:val="0"/>
              <w:adjustRightInd w:val="0"/>
              <w:jc w:val="center"/>
              <w:rPr>
                <w:rStyle w:val="TEXT1"/>
              </w:rPr>
            </w:pPr>
            <w:r>
              <w:rPr>
                <w:rStyle w:val="TEXT1"/>
              </w:rPr>
              <w:t>Chisholm</w:t>
            </w:r>
          </w:p>
        </w:tc>
      </w:tr>
      <w:tr w:rsidR="00DC05B3" w:rsidRPr="00E83406" w:rsidTr="00D964A3">
        <w:tc>
          <w:tcPr>
            <w:tcW w:w="8080" w:type="dxa"/>
            <w:vMerge/>
          </w:tcPr>
          <w:p w:rsidR="00DC05B3" w:rsidRDefault="00DC05B3" w:rsidP="00D964A3">
            <w:pPr>
              <w:autoSpaceDE w:val="0"/>
              <w:autoSpaceDN w:val="0"/>
              <w:adjustRightInd w:val="0"/>
              <w:rPr>
                <w:rStyle w:val="TEXT1"/>
              </w:rPr>
            </w:pPr>
          </w:p>
        </w:tc>
        <w:tc>
          <w:tcPr>
            <w:tcW w:w="1985" w:type="dxa"/>
          </w:tcPr>
          <w:p w:rsidR="00DC05B3" w:rsidRDefault="00DC05B3" w:rsidP="00D964A3">
            <w:pPr>
              <w:autoSpaceDE w:val="0"/>
              <w:autoSpaceDN w:val="0"/>
              <w:adjustRightInd w:val="0"/>
              <w:jc w:val="right"/>
              <w:rPr>
                <w:rStyle w:val="TEXT1"/>
              </w:rPr>
            </w:pPr>
            <w:r>
              <w:rPr>
                <w:rStyle w:val="TEXT1"/>
              </w:rPr>
              <w:t>2018</w:t>
            </w:r>
          </w:p>
        </w:tc>
        <w:tc>
          <w:tcPr>
            <w:tcW w:w="1701" w:type="dxa"/>
          </w:tcPr>
          <w:p w:rsidR="00DC05B3" w:rsidRPr="00E83406" w:rsidRDefault="00DC05B3" w:rsidP="00D964A3">
            <w:pPr>
              <w:jc w:val="right"/>
              <w:rPr>
                <w:rStyle w:val="TEXT1"/>
              </w:rPr>
            </w:pPr>
            <w:r>
              <w:rPr>
                <w:rStyle w:val="TEXT1"/>
              </w:rPr>
              <w:t>2017</w:t>
            </w:r>
          </w:p>
        </w:tc>
        <w:tc>
          <w:tcPr>
            <w:tcW w:w="1843" w:type="dxa"/>
          </w:tcPr>
          <w:p w:rsidR="00DC05B3" w:rsidRPr="00E83406" w:rsidRDefault="00DC05B3" w:rsidP="00D964A3">
            <w:pPr>
              <w:jc w:val="right"/>
              <w:rPr>
                <w:rStyle w:val="TEXT1"/>
              </w:rPr>
            </w:pPr>
            <w:r>
              <w:rPr>
                <w:rStyle w:val="TEXT1"/>
              </w:rPr>
              <w:t>2018</w:t>
            </w:r>
          </w:p>
        </w:tc>
        <w:tc>
          <w:tcPr>
            <w:tcW w:w="1842" w:type="dxa"/>
          </w:tcPr>
          <w:p w:rsidR="00DC05B3" w:rsidRPr="00E83406" w:rsidRDefault="00DC05B3" w:rsidP="00D964A3">
            <w:pPr>
              <w:jc w:val="right"/>
              <w:rPr>
                <w:rStyle w:val="TEXT1"/>
              </w:rPr>
            </w:pPr>
            <w:r>
              <w:rPr>
                <w:rStyle w:val="TEXT1"/>
              </w:rPr>
              <w:t>2017</w:t>
            </w:r>
          </w:p>
        </w:tc>
      </w:tr>
      <w:tr w:rsidR="00DC05B3" w:rsidTr="00D964A3">
        <w:tc>
          <w:tcPr>
            <w:tcW w:w="8080" w:type="dxa"/>
            <w:vMerge/>
          </w:tcPr>
          <w:p w:rsidR="00DC05B3" w:rsidRDefault="00DC05B3" w:rsidP="00D964A3">
            <w:pPr>
              <w:autoSpaceDE w:val="0"/>
              <w:autoSpaceDN w:val="0"/>
              <w:adjustRightInd w:val="0"/>
              <w:rPr>
                <w:rStyle w:val="TEXT1"/>
              </w:rPr>
            </w:pPr>
          </w:p>
        </w:tc>
        <w:tc>
          <w:tcPr>
            <w:tcW w:w="1985" w:type="dxa"/>
          </w:tcPr>
          <w:p w:rsidR="00DC05B3" w:rsidRDefault="00DC05B3" w:rsidP="00D964A3">
            <w:pPr>
              <w:autoSpaceDE w:val="0"/>
              <w:autoSpaceDN w:val="0"/>
              <w:adjustRightInd w:val="0"/>
              <w:jc w:val="right"/>
              <w:rPr>
                <w:rStyle w:val="TEXT1"/>
              </w:rPr>
            </w:pPr>
            <w:r>
              <w:rPr>
                <w:rStyle w:val="TEXT1"/>
              </w:rPr>
              <w:t>$’000</w:t>
            </w:r>
          </w:p>
        </w:tc>
        <w:tc>
          <w:tcPr>
            <w:tcW w:w="1701" w:type="dxa"/>
          </w:tcPr>
          <w:p w:rsidR="00DC05B3" w:rsidRDefault="00DC05B3" w:rsidP="00D964A3">
            <w:pPr>
              <w:jc w:val="right"/>
            </w:pPr>
            <w:r w:rsidRPr="00E83406">
              <w:rPr>
                <w:rStyle w:val="TEXT1"/>
              </w:rPr>
              <w:t>$’000</w:t>
            </w:r>
          </w:p>
        </w:tc>
        <w:tc>
          <w:tcPr>
            <w:tcW w:w="1843" w:type="dxa"/>
          </w:tcPr>
          <w:p w:rsidR="00DC05B3" w:rsidRDefault="00DC05B3" w:rsidP="00D964A3">
            <w:pPr>
              <w:jc w:val="right"/>
            </w:pPr>
            <w:r w:rsidRPr="00E83406">
              <w:rPr>
                <w:rStyle w:val="TEXT1"/>
              </w:rPr>
              <w:t>$’000</w:t>
            </w:r>
          </w:p>
        </w:tc>
        <w:tc>
          <w:tcPr>
            <w:tcW w:w="1842" w:type="dxa"/>
          </w:tcPr>
          <w:p w:rsidR="00DC05B3" w:rsidRDefault="00DC05B3" w:rsidP="00D964A3">
            <w:pPr>
              <w:jc w:val="right"/>
            </w:pPr>
            <w:r w:rsidRPr="00E83406">
              <w:rPr>
                <w:rStyle w:val="TEXT1"/>
              </w:rPr>
              <w:t>$’000</w:t>
            </w:r>
          </w:p>
        </w:tc>
      </w:tr>
      <w:tr w:rsidR="00DC05B3" w:rsidTr="00D964A3">
        <w:tc>
          <w:tcPr>
            <w:tcW w:w="8080" w:type="dxa"/>
          </w:tcPr>
          <w:p w:rsidR="00DC05B3" w:rsidRDefault="00DC05B3" w:rsidP="00DC05B3">
            <w:pPr>
              <w:autoSpaceDE w:val="0"/>
              <w:autoSpaceDN w:val="0"/>
              <w:adjustRightInd w:val="0"/>
              <w:rPr>
                <w:rStyle w:val="TEXT1"/>
              </w:rPr>
            </w:pPr>
            <w:r>
              <w:rPr>
                <w:rStyle w:val="TEXT1"/>
              </w:rPr>
              <w:t>Balance as 1 January</w:t>
            </w:r>
          </w:p>
        </w:tc>
        <w:tc>
          <w:tcPr>
            <w:tcW w:w="1985" w:type="dxa"/>
          </w:tcPr>
          <w:p w:rsidR="00DC05B3" w:rsidRDefault="00DC05B3" w:rsidP="00DC05B3">
            <w:pPr>
              <w:autoSpaceDE w:val="0"/>
              <w:autoSpaceDN w:val="0"/>
              <w:adjustRightInd w:val="0"/>
              <w:jc w:val="right"/>
              <w:rPr>
                <w:rStyle w:val="TEXT1"/>
              </w:rPr>
            </w:pPr>
            <w:r>
              <w:rPr>
                <w:rStyle w:val="TEXT1"/>
              </w:rPr>
              <w:t>85,387</w:t>
            </w:r>
          </w:p>
        </w:tc>
        <w:tc>
          <w:tcPr>
            <w:tcW w:w="1701" w:type="dxa"/>
          </w:tcPr>
          <w:p w:rsidR="00DC05B3" w:rsidRDefault="00DC05B3" w:rsidP="00DC05B3">
            <w:pPr>
              <w:jc w:val="right"/>
            </w:pPr>
            <w:r w:rsidRPr="00877B0A">
              <w:rPr>
                <w:rStyle w:val="TEXT1"/>
              </w:rPr>
              <w:t>85,387</w:t>
            </w:r>
          </w:p>
        </w:tc>
        <w:tc>
          <w:tcPr>
            <w:tcW w:w="1843" w:type="dxa"/>
          </w:tcPr>
          <w:p w:rsidR="00DC05B3" w:rsidRDefault="00DC05B3" w:rsidP="00DC05B3">
            <w:pPr>
              <w:jc w:val="right"/>
            </w:pPr>
            <w:r w:rsidRPr="00877B0A">
              <w:rPr>
                <w:rStyle w:val="TEXT1"/>
              </w:rPr>
              <w:t>85,387</w:t>
            </w:r>
          </w:p>
        </w:tc>
        <w:tc>
          <w:tcPr>
            <w:tcW w:w="1842" w:type="dxa"/>
          </w:tcPr>
          <w:p w:rsidR="00DC05B3" w:rsidRDefault="00DC05B3" w:rsidP="00DC05B3">
            <w:pPr>
              <w:jc w:val="right"/>
            </w:pPr>
            <w:r w:rsidRPr="00877B0A">
              <w:rPr>
                <w:rStyle w:val="TEXT1"/>
              </w:rPr>
              <w:t>85,387</w:t>
            </w:r>
          </w:p>
        </w:tc>
      </w:tr>
      <w:tr w:rsidR="00DC05B3" w:rsidTr="00D964A3">
        <w:tc>
          <w:tcPr>
            <w:tcW w:w="8080" w:type="dxa"/>
          </w:tcPr>
          <w:p w:rsidR="00DC05B3" w:rsidRDefault="00DC05B3" w:rsidP="00DC05B3">
            <w:pPr>
              <w:autoSpaceDE w:val="0"/>
              <w:autoSpaceDN w:val="0"/>
              <w:adjustRightInd w:val="0"/>
              <w:rPr>
                <w:rStyle w:val="TEXT1"/>
              </w:rPr>
            </w:pPr>
            <w:r>
              <w:rPr>
                <w:rStyle w:val="TEXT1"/>
              </w:rPr>
              <w:t xml:space="preserve">Balance at 31 December </w:t>
            </w:r>
          </w:p>
        </w:tc>
        <w:tc>
          <w:tcPr>
            <w:tcW w:w="1985" w:type="dxa"/>
          </w:tcPr>
          <w:p w:rsidR="00DC05B3" w:rsidRDefault="00DC05B3" w:rsidP="00DC05B3">
            <w:pPr>
              <w:jc w:val="right"/>
            </w:pPr>
            <w:r w:rsidRPr="004B7C21">
              <w:rPr>
                <w:rStyle w:val="TEXT1"/>
              </w:rPr>
              <w:t>85,387</w:t>
            </w:r>
          </w:p>
        </w:tc>
        <w:tc>
          <w:tcPr>
            <w:tcW w:w="1701" w:type="dxa"/>
          </w:tcPr>
          <w:p w:rsidR="00DC05B3" w:rsidRDefault="00DC05B3" w:rsidP="00DC05B3">
            <w:pPr>
              <w:jc w:val="right"/>
            </w:pPr>
            <w:r w:rsidRPr="004B7C21">
              <w:rPr>
                <w:rStyle w:val="TEXT1"/>
              </w:rPr>
              <w:t>85,387</w:t>
            </w:r>
          </w:p>
        </w:tc>
        <w:tc>
          <w:tcPr>
            <w:tcW w:w="1843" w:type="dxa"/>
          </w:tcPr>
          <w:p w:rsidR="00DC05B3" w:rsidRDefault="00DC05B3" w:rsidP="00DC05B3">
            <w:pPr>
              <w:jc w:val="right"/>
            </w:pPr>
            <w:r w:rsidRPr="004B7C21">
              <w:rPr>
                <w:rStyle w:val="TEXT1"/>
              </w:rPr>
              <w:t>85,387</w:t>
            </w:r>
          </w:p>
        </w:tc>
        <w:tc>
          <w:tcPr>
            <w:tcW w:w="1842" w:type="dxa"/>
          </w:tcPr>
          <w:p w:rsidR="00DC05B3" w:rsidRDefault="00DC05B3" w:rsidP="00DC05B3">
            <w:pPr>
              <w:jc w:val="right"/>
            </w:pPr>
            <w:r w:rsidRPr="004B7C21">
              <w:rPr>
                <w:rStyle w:val="TEXT1"/>
              </w:rPr>
              <w:t>85,387</w:t>
            </w:r>
          </w:p>
        </w:tc>
      </w:tr>
    </w:tbl>
    <w:p w:rsidR="00DC05B3" w:rsidRPr="00DC05B3" w:rsidRDefault="00DC05B3" w:rsidP="00EE0AAC">
      <w:pPr>
        <w:pStyle w:val="NoSpacing"/>
        <w:rPr>
          <w:rStyle w:val="TEXT1"/>
        </w:rPr>
      </w:pPr>
    </w:p>
    <w:p w:rsidR="00EE0AAC" w:rsidRDefault="00DC05B3" w:rsidP="00DC05B3">
      <w:pPr>
        <w:pStyle w:val="Heading5"/>
        <w:rPr>
          <w:rStyle w:val="TEXT1"/>
        </w:rPr>
      </w:pPr>
      <w:r>
        <w:rPr>
          <w:rStyle w:val="TEXT1"/>
        </w:rPr>
        <w:t xml:space="preserve">Contributed capital </w:t>
      </w:r>
    </w:p>
    <w:p w:rsidR="00DC05B3" w:rsidRDefault="00DC05B3" w:rsidP="00EE0AAC">
      <w:pPr>
        <w:pStyle w:val="NoSpacing"/>
        <w:rPr>
          <w:rStyle w:val="TEXT1"/>
        </w:rPr>
      </w:pPr>
    </w:p>
    <w:p w:rsidR="00DC05B3" w:rsidRPr="00DC05B3" w:rsidRDefault="00DC05B3" w:rsidP="00DC05B3">
      <w:pPr>
        <w:autoSpaceDE w:val="0"/>
        <w:autoSpaceDN w:val="0"/>
        <w:adjustRightInd w:val="0"/>
        <w:spacing w:after="0" w:line="240" w:lineRule="auto"/>
        <w:rPr>
          <w:rStyle w:val="TEXT1"/>
        </w:rPr>
      </w:pPr>
      <w:r w:rsidRPr="00DC05B3">
        <w:rPr>
          <w:rStyle w:val="TEXT1"/>
        </w:rPr>
        <w:t>Funding that is not in the nature of contributions by the Victorian State Government are treated as contributed capital when</w:t>
      </w:r>
      <w:r>
        <w:rPr>
          <w:rStyle w:val="TEXT1"/>
        </w:rPr>
        <w:t xml:space="preserve"> </w:t>
      </w:r>
      <w:r w:rsidRPr="00DC05B3">
        <w:rPr>
          <w:rStyle w:val="TEXT1"/>
        </w:rPr>
        <w:t>designated in accordance with UIG Interpretation 1038 Contribution by Owners Made to Wholly-Owned Public Sector Entities.</w:t>
      </w:r>
    </w:p>
    <w:p w:rsidR="00DC05B3" w:rsidRPr="00DC05B3" w:rsidRDefault="00DC05B3" w:rsidP="00DC05B3">
      <w:pPr>
        <w:pStyle w:val="NoSpacing"/>
        <w:rPr>
          <w:rStyle w:val="TEXT1"/>
        </w:rPr>
      </w:pPr>
      <w:r w:rsidRPr="00DC05B3">
        <w:rPr>
          <w:rStyle w:val="TEXT1"/>
        </w:rPr>
        <w:t>Capital funds provided by the Commonwealth Government are treated as income.</w:t>
      </w:r>
    </w:p>
    <w:p w:rsidR="00EE0AAC" w:rsidRDefault="00EE0AAC" w:rsidP="00EE0AAC">
      <w:pPr>
        <w:pStyle w:val="NoSpacing"/>
        <w:rPr>
          <w:rStyle w:val="TEXT1"/>
        </w:rPr>
      </w:pPr>
    </w:p>
    <w:p w:rsidR="00EE0AAC" w:rsidRDefault="00DC05B3" w:rsidP="00EE0AAC">
      <w:pPr>
        <w:autoSpaceDE w:val="0"/>
        <w:autoSpaceDN w:val="0"/>
        <w:adjustRightInd w:val="0"/>
        <w:spacing w:after="0" w:line="240" w:lineRule="auto"/>
        <w:rPr>
          <w:rStyle w:val="TEXT1"/>
        </w:rPr>
      </w:pPr>
      <w:r>
        <w:rPr>
          <w:rStyle w:val="TEXT1"/>
        </w:rPr>
        <w:t>&lt;pp&gt;74</w:t>
      </w:r>
    </w:p>
    <w:p w:rsidR="00DC05B3" w:rsidRDefault="00DC05B3" w:rsidP="00EE0AAC">
      <w:pPr>
        <w:autoSpaceDE w:val="0"/>
        <w:autoSpaceDN w:val="0"/>
        <w:adjustRightInd w:val="0"/>
        <w:spacing w:after="0" w:line="240" w:lineRule="auto"/>
        <w:rPr>
          <w:rStyle w:val="TEXT1"/>
        </w:rPr>
      </w:pPr>
    </w:p>
    <w:p w:rsidR="00DC05B3" w:rsidRDefault="00DC05B3" w:rsidP="00DC05B3">
      <w:pPr>
        <w:pStyle w:val="Heading2"/>
        <w:rPr>
          <w:rStyle w:val="TEXT1"/>
        </w:rPr>
      </w:pPr>
      <w:r>
        <w:rPr>
          <w:rStyle w:val="TEXT1"/>
        </w:rPr>
        <w:t>7. Managing risks and uncertainties</w:t>
      </w:r>
    </w:p>
    <w:p w:rsidR="00DC05B3" w:rsidRDefault="00DC05B3" w:rsidP="00DC05B3">
      <w:pPr>
        <w:autoSpaceDE w:val="0"/>
        <w:autoSpaceDN w:val="0"/>
        <w:adjustRightInd w:val="0"/>
        <w:spacing w:after="0" w:line="240" w:lineRule="auto"/>
        <w:rPr>
          <w:rStyle w:val="TEXT1"/>
        </w:rPr>
      </w:pPr>
    </w:p>
    <w:p w:rsidR="00DC05B3" w:rsidRDefault="00DC05B3" w:rsidP="00DC05B3">
      <w:pPr>
        <w:pStyle w:val="Heading3"/>
        <w:rPr>
          <w:rStyle w:val="TEXT1"/>
        </w:rPr>
      </w:pPr>
      <w:r>
        <w:rPr>
          <w:rStyle w:val="TEXT1"/>
          <w:rFonts w:cstheme="majorBidi"/>
        </w:rPr>
        <w:lastRenderedPageBreak/>
        <w:t xml:space="preserve">7.1 Financial instruments </w:t>
      </w:r>
    </w:p>
    <w:p w:rsidR="00DC05B3" w:rsidRDefault="00DC05B3" w:rsidP="00EE0AAC">
      <w:pPr>
        <w:autoSpaceDE w:val="0"/>
        <w:autoSpaceDN w:val="0"/>
        <w:adjustRightInd w:val="0"/>
        <w:spacing w:after="0" w:line="240" w:lineRule="auto"/>
        <w:rPr>
          <w:rStyle w:val="TEXT1"/>
        </w:rPr>
      </w:pPr>
    </w:p>
    <w:p w:rsidR="00DC05B3" w:rsidRDefault="00DC05B3" w:rsidP="00DC05B3">
      <w:pPr>
        <w:autoSpaceDE w:val="0"/>
        <w:autoSpaceDN w:val="0"/>
        <w:adjustRightInd w:val="0"/>
        <w:spacing w:after="0" w:line="240" w:lineRule="auto"/>
        <w:rPr>
          <w:rStyle w:val="TEXT1"/>
        </w:rPr>
      </w:pPr>
      <w:r w:rsidRPr="00DC05B3">
        <w:rPr>
          <w:rStyle w:val="TEXT1"/>
        </w:rPr>
        <w:t>Financial instruments arise out of contractual agreements that give rise to a financial asse</w:t>
      </w:r>
      <w:r>
        <w:rPr>
          <w:rStyle w:val="TEXT1"/>
        </w:rPr>
        <w:t xml:space="preserve">t of one entity and a financial </w:t>
      </w:r>
      <w:r w:rsidRPr="00DC05B3">
        <w:rPr>
          <w:rStyle w:val="TEXT1"/>
        </w:rPr>
        <w:t>liability or equity instrument of another entity.</w:t>
      </w:r>
    </w:p>
    <w:p w:rsidR="00DC05B3" w:rsidRDefault="00DC05B3" w:rsidP="00DC05B3">
      <w:pPr>
        <w:autoSpaceDE w:val="0"/>
        <w:autoSpaceDN w:val="0"/>
        <w:adjustRightInd w:val="0"/>
        <w:spacing w:after="0" w:line="240" w:lineRule="auto"/>
        <w:rPr>
          <w:rStyle w:val="TEXT1"/>
        </w:rPr>
      </w:pPr>
    </w:p>
    <w:p w:rsidR="00DC05B3" w:rsidRPr="00DC05B3" w:rsidRDefault="00DC05B3" w:rsidP="00DC05B3">
      <w:pPr>
        <w:autoSpaceDE w:val="0"/>
        <w:autoSpaceDN w:val="0"/>
        <w:adjustRightInd w:val="0"/>
        <w:spacing w:after="0" w:line="240" w:lineRule="auto"/>
        <w:rPr>
          <w:rStyle w:val="TEXT1"/>
        </w:rPr>
      </w:pPr>
      <w:r>
        <w:rPr>
          <w:rStyle w:val="TEXT1"/>
        </w:rPr>
        <w:t xml:space="preserve">Categories of financial instruments </w:t>
      </w:r>
    </w:p>
    <w:p w:rsidR="00DC05B3" w:rsidRDefault="00DC05B3" w:rsidP="00EE0AA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C05B3" w:rsidTr="00D964A3">
        <w:tc>
          <w:tcPr>
            <w:tcW w:w="8080" w:type="dxa"/>
            <w:vMerge w:val="restart"/>
          </w:tcPr>
          <w:p w:rsidR="00DC05B3" w:rsidRDefault="00DC05B3" w:rsidP="00D964A3">
            <w:pPr>
              <w:autoSpaceDE w:val="0"/>
              <w:autoSpaceDN w:val="0"/>
              <w:adjustRightInd w:val="0"/>
              <w:rPr>
                <w:rStyle w:val="TEXT1"/>
              </w:rPr>
            </w:pPr>
          </w:p>
        </w:tc>
        <w:tc>
          <w:tcPr>
            <w:tcW w:w="3686" w:type="dxa"/>
            <w:gridSpan w:val="2"/>
            <w:vAlign w:val="bottom"/>
          </w:tcPr>
          <w:p w:rsidR="00DC05B3" w:rsidRDefault="00DC05B3" w:rsidP="00D964A3">
            <w:pPr>
              <w:autoSpaceDE w:val="0"/>
              <w:autoSpaceDN w:val="0"/>
              <w:adjustRightInd w:val="0"/>
              <w:jc w:val="center"/>
              <w:rPr>
                <w:rStyle w:val="TEXT1"/>
              </w:rPr>
            </w:pPr>
            <w:r>
              <w:rPr>
                <w:rStyle w:val="TEXT1"/>
              </w:rPr>
              <w:t>Consolidated</w:t>
            </w:r>
          </w:p>
        </w:tc>
        <w:tc>
          <w:tcPr>
            <w:tcW w:w="3685" w:type="dxa"/>
            <w:gridSpan w:val="2"/>
            <w:vAlign w:val="bottom"/>
          </w:tcPr>
          <w:p w:rsidR="00DC05B3" w:rsidRDefault="00DC05B3" w:rsidP="00D964A3">
            <w:pPr>
              <w:autoSpaceDE w:val="0"/>
              <w:autoSpaceDN w:val="0"/>
              <w:adjustRightInd w:val="0"/>
              <w:jc w:val="center"/>
              <w:rPr>
                <w:rStyle w:val="TEXT1"/>
              </w:rPr>
            </w:pPr>
            <w:r>
              <w:rPr>
                <w:rStyle w:val="TEXT1"/>
              </w:rPr>
              <w:t>Chisholm</w:t>
            </w:r>
          </w:p>
        </w:tc>
      </w:tr>
      <w:tr w:rsidR="00DC05B3" w:rsidRPr="00E83406" w:rsidTr="00D964A3">
        <w:tc>
          <w:tcPr>
            <w:tcW w:w="8080" w:type="dxa"/>
            <w:vMerge/>
          </w:tcPr>
          <w:p w:rsidR="00DC05B3" w:rsidRDefault="00DC05B3" w:rsidP="00D964A3">
            <w:pPr>
              <w:autoSpaceDE w:val="0"/>
              <w:autoSpaceDN w:val="0"/>
              <w:adjustRightInd w:val="0"/>
              <w:rPr>
                <w:rStyle w:val="TEXT1"/>
              </w:rPr>
            </w:pPr>
          </w:p>
        </w:tc>
        <w:tc>
          <w:tcPr>
            <w:tcW w:w="1985" w:type="dxa"/>
          </w:tcPr>
          <w:p w:rsidR="00DC05B3" w:rsidRDefault="00DC05B3" w:rsidP="00D964A3">
            <w:pPr>
              <w:autoSpaceDE w:val="0"/>
              <w:autoSpaceDN w:val="0"/>
              <w:adjustRightInd w:val="0"/>
              <w:jc w:val="right"/>
              <w:rPr>
                <w:rStyle w:val="TEXT1"/>
              </w:rPr>
            </w:pPr>
            <w:r>
              <w:rPr>
                <w:rStyle w:val="TEXT1"/>
              </w:rPr>
              <w:t>2018</w:t>
            </w:r>
          </w:p>
        </w:tc>
        <w:tc>
          <w:tcPr>
            <w:tcW w:w="1701" w:type="dxa"/>
          </w:tcPr>
          <w:p w:rsidR="00DC05B3" w:rsidRPr="00E83406" w:rsidRDefault="00DC05B3" w:rsidP="00D964A3">
            <w:pPr>
              <w:jc w:val="right"/>
              <w:rPr>
                <w:rStyle w:val="TEXT1"/>
              </w:rPr>
            </w:pPr>
            <w:r>
              <w:rPr>
                <w:rStyle w:val="TEXT1"/>
              </w:rPr>
              <w:t>2017</w:t>
            </w:r>
          </w:p>
        </w:tc>
        <w:tc>
          <w:tcPr>
            <w:tcW w:w="1843" w:type="dxa"/>
          </w:tcPr>
          <w:p w:rsidR="00DC05B3" w:rsidRPr="00E83406" w:rsidRDefault="00DC05B3" w:rsidP="00D964A3">
            <w:pPr>
              <w:jc w:val="right"/>
              <w:rPr>
                <w:rStyle w:val="TEXT1"/>
              </w:rPr>
            </w:pPr>
            <w:r>
              <w:rPr>
                <w:rStyle w:val="TEXT1"/>
              </w:rPr>
              <w:t>2018</w:t>
            </w:r>
          </w:p>
        </w:tc>
        <w:tc>
          <w:tcPr>
            <w:tcW w:w="1842" w:type="dxa"/>
          </w:tcPr>
          <w:p w:rsidR="00DC05B3" w:rsidRPr="00E83406" w:rsidRDefault="00DC05B3" w:rsidP="00D964A3">
            <w:pPr>
              <w:jc w:val="right"/>
              <w:rPr>
                <w:rStyle w:val="TEXT1"/>
              </w:rPr>
            </w:pPr>
            <w:r>
              <w:rPr>
                <w:rStyle w:val="TEXT1"/>
              </w:rPr>
              <w:t>2017</w:t>
            </w:r>
          </w:p>
        </w:tc>
      </w:tr>
      <w:tr w:rsidR="00DC05B3" w:rsidTr="00D964A3">
        <w:tc>
          <w:tcPr>
            <w:tcW w:w="8080" w:type="dxa"/>
            <w:vMerge/>
          </w:tcPr>
          <w:p w:rsidR="00DC05B3" w:rsidRDefault="00DC05B3" w:rsidP="00D964A3">
            <w:pPr>
              <w:autoSpaceDE w:val="0"/>
              <w:autoSpaceDN w:val="0"/>
              <w:adjustRightInd w:val="0"/>
              <w:rPr>
                <w:rStyle w:val="TEXT1"/>
              </w:rPr>
            </w:pPr>
          </w:p>
        </w:tc>
        <w:tc>
          <w:tcPr>
            <w:tcW w:w="1985" w:type="dxa"/>
          </w:tcPr>
          <w:p w:rsidR="00DC05B3" w:rsidRDefault="00DC05B3" w:rsidP="00D964A3">
            <w:pPr>
              <w:autoSpaceDE w:val="0"/>
              <w:autoSpaceDN w:val="0"/>
              <w:adjustRightInd w:val="0"/>
              <w:jc w:val="right"/>
              <w:rPr>
                <w:rStyle w:val="TEXT1"/>
              </w:rPr>
            </w:pPr>
            <w:r>
              <w:rPr>
                <w:rStyle w:val="TEXT1"/>
              </w:rPr>
              <w:t>$’000</w:t>
            </w:r>
          </w:p>
        </w:tc>
        <w:tc>
          <w:tcPr>
            <w:tcW w:w="1701" w:type="dxa"/>
          </w:tcPr>
          <w:p w:rsidR="00DC05B3" w:rsidRDefault="00DC05B3" w:rsidP="00D964A3">
            <w:pPr>
              <w:jc w:val="right"/>
            </w:pPr>
            <w:r w:rsidRPr="00E83406">
              <w:rPr>
                <w:rStyle w:val="TEXT1"/>
              </w:rPr>
              <w:t>$’000</w:t>
            </w:r>
          </w:p>
        </w:tc>
        <w:tc>
          <w:tcPr>
            <w:tcW w:w="1843" w:type="dxa"/>
          </w:tcPr>
          <w:p w:rsidR="00DC05B3" w:rsidRDefault="00DC05B3" w:rsidP="00D964A3">
            <w:pPr>
              <w:jc w:val="right"/>
            </w:pPr>
            <w:r w:rsidRPr="00E83406">
              <w:rPr>
                <w:rStyle w:val="TEXT1"/>
              </w:rPr>
              <w:t>$’000</w:t>
            </w:r>
          </w:p>
        </w:tc>
        <w:tc>
          <w:tcPr>
            <w:tcW w:w="1842" w:type="dxa"/>
          </w:tcPr>
          <w:p w:rsidR="00DC05B3" w:rsidRDefault="00DC05B3" w:rsidP="00D964A3">
            <w:pPr>
              <w:jc w:val="right"/>
            </w:pPr>
            <w:r w:rsidRPr="00E83406">
              <w:rPr>
                <w:rStyle w:val="TEXT1"/>
              </w:rPr>
              <w:t>$’000</w:t>
            </w:r>
          </w:p>
        </w:tc>
      </w:tr>
      <w:tr w:rsidR="00DC05B3" w:rsidTr="00D964A3">
        <w:tc>
          <w:tcPr>
            <w:tcW w:w="8080" w:type="dxa"/>
          </w:tcPr>
          <w:p w:rsidR="00DC05B3" w:rsidRDefault="00DC05B3" w:rsidP="00D964A3">
            <w:pPr>
              <w:autoSpaceDE w:val="0"/>
              <w:autoSpaceDN w:val="0"/>
              <w:adjustRightInd w:val="0"/>
              <w:rPr>
                <w:rStyle w:val="TEXT1"/>
              </w:rPr>
            </w:pPr>
            <w:r>
              <w:rPr>
                <w:rStyle w:val="TEXT1"/>
              </w:rPr>
              <w:t>Contractual financial assets</w:t>
            </w:r>
          </w:p>
        </w:tc>
        <w:tc>
          <w:tcPr>
            <w:tcW w:w="1985" w:type="dxa"/>
          </w:tcPr>
          <w:p w:rsidR="00DC05B3" w:rsidRDefault="00DC05B3" w:rsidP="00D964A3">
            <w:pPr>
              <w:autoSpaceDE w:val="0"/>
              <w:autoSpaceDN w:val="0"/>
              <w:adjustRightInd w:val="0"/>
              <w:jc w:val="right"/>
              <w:rPr>
                <w:rStyle w:val="TEXT1"/>
              </w:rPr>
            </w:pPr>
          </w:p>
        </w:tc>
        <w:tc>
          <w:tcPr>
            <w:tcW w:w="1701" w:type="dxa"/>
          </w:tcPr>
          <w:p w:rsidR="00DC05B3" w:rsidRDefault="00DC05B3" w:rsidP="00D964A3">
            <w:pPr>
              <w:jc w:val="right"/>
            </w:pPr>
          </w:p>
        </w:tc>
        <w:tc>
          <w:tcPr>
            <w:tcW w:w="1843" w:type="dxa"/>
          </w:tcPr>
          <w:p w:rsidR="00DC05B3" w:rsidRDefault="00DC05B3" w:rsidP="00D964A3">
            <w:pPr>
              <w:jc w:val="right"/>
            </w:pPr>
          </w:p>
        </w:tc>
        <w:tc>
          <w:tcPr>
            <w:tcW w:w="1842" w:type="dxa"/>
          </w:tcPr>
          <w:p w:rsidR="00DC05B3" w:rsidRDefault="00DC05B3" w:rsidP="00D964A3">
            <w:pPr>
              <w:jc w:val="right"/>
            </w:pPr>
          </w:p>
        </w:tc>
      </w:tr>
      <w:tr w:rsidR="00DC05B3" w:rsidTr="00D964A3">
        <w:tc>
          <w:tcPr>
            <w:tcW w:w="8080" w:type="dxa"/>
          </w:tcPr>
          <w:p w:rsidR="00DC05B3" w:rsidRDefault="00DC05B3" w:rsidP="00D964A3">
            <w:pPr>
              <w:autoSpaceDE w:val="0"/>
              <w:autoSpaceDN w:val="0"/>
              <w:adjustRightInd w:val="0"/>
              <w:rPr>
                <w:rStyle w:val="TEXT1"/>
              </w:rPr>
            </w:pPr>
            <w:r>
              <w:rPr>
                <w:rStyle w:val="TEXT1"/>
              </w:rPr>
              <w:t>Financial assets measured at amortised cost</w:t>
            </w:r>
          </w:p>
        </w:tc>
        <w:tc>
          <w:tcPr>
            <w:tcW w:w="1985" w:type="dxa"/>
          </w:tcPr>
          <w:p w:rsidR="00DC05B3" w:rsidRDefault="00DC05B3" w:rsidP="00D964A3">
            <w:pPr>
              <w:jc w:val="right"/>
            </w:pPr>
          </w:p>
        </w:tc>
        <w:tc>
          <w:tcPr>
            <w:tcW w:w="1701" w:type="dxa"/>
          </w:tcPr>
          <w:p w:rsidR="00DC05B3" w:rsidRDefault="00DC05B3" w:rsidP="00D964A3">
            <w:pPr>
              <w:jc w:val="right"/>
            </w:pPr>
          </w:p>
        </w:tc>
        <w:tc>
          <w:tcPr>
            <w:tcW w:w="1843" w:type="dxa"/>
          </w:tcPr>
          <w:p w:rsidR="00DC05B3" w:rsidRDefault="00DC05B3" w:rsidP="00D964A3">
            <w:pPr>
              <w:jc w:val="right"/>
            </w:pPr>
          </w:p>
        </w:tc>
        <w:tc>
          <w:tcPr>
            <w:tcW w:w="1842" w:type="dxa"/>
          </w:tcPr>
          <w:p w:rsidR="00DC05B3" w:rsidRDefault="00DC05B3" w:rsidP="00D964A3">
            <w:pPr>
              <w:jc w:val="right"/>
            </w:pPr>
          </w:p>
        </w:tc>
      </w:tr>
      <w:tr w:rsidR="00DC05B3" w:rsidTr="00D964A3">
        <w:tc>
          <w:tcPr>
            <w:tcW w:w="8080" w:type="dxa"/>
          </w:tcPr>
          <w:p w:rsidR="00DC05B3" w:rsidRDefault="00DC05B3" w:rsidP="00D964A3">
            <w:pPr>
              <w:autoSpaceDE w:val="0"/>
              <w:autoSpaceDN w:val="0"/>
              <w:adjustRightInd w:val="0"/>
              <w:rPr>
                <w:rStyle w:val="TEXT1"/>
              </w:rPr>
            </w:pPr>
            <w:r>
              <w:rPr>
                <w:rStyle w:val="TEXT1"/>
              </w:rPr>
              <w:t>Cash and deposits</w:t>
            </w:r>
          </w:p>
        </w:tc>
        <w:tc>
          <w:tcPr>
            <w:tcW w:w="1985" w:type="dxa"/>
          </w:tcPr>
          <w:p w:rsidR="00DC05B3" w:rsidRDefault="00DC05B3" w:rsidP="00D964A3">
            <w:pPr>
              <w:jc w:val="right"/>
            </w:pPr>
            <w:r>
              <w:t>36,338</w:t>
            </w:r>
          </w:p>
        </w:tc>
        <w:tc>
          <w:tcPr>
            <w:tcW w:w="1701" w:type="dxa"/>
          </w:tcPr>
          <w:p w:rsidR="00DC05B3" w:rsidRDefault="00DC05B3" w:rsidP="00D964A3">
            <w:pPr>
              <w:jc w:val="right"/>
            </w:pPr>
            <w:r>
              <w:t>46,437</w:t>
            </w:r>
          </w:p>
        </w:tc>
        <w:tc>
          <w:tcPr>
            <w:tcW w:w="1843" w:type="dxa"/>
          </w:tcPr>
          <w:p w:rsidR="00DC05B3" w:rsidRDefault="00DC05B3" w:rsidP="00D964A3">
            <w:pPr>
              <w:jc w:val="right"/>
            </w:pPr>
            <w:r>
              <w:t>35,359</w:t>
            </w:r>
          </w:p>
        </w:tc>
        <w:tc>
          <w:tcPr>
            <w:tcW w:w="1842" w:type="dxa"/>
          </w:tcPr>
          <w:p w:rsidR="00DC05B3" w:rsidRDefault="00DC05B3" w:rsidP="00D964A3">
            <w:pPr>
              <w:jc w:val="right"/>
            </w:pPr>
            <w:r>
              <w:t>45,691</w:t>
            </w:r>
          </w:p>
        </w:tc>
      </w:tr>
      <w:tr w:rsidR="00DC05B3" w:rsidTr="00D964A3">
        <w:tc>
          <w:tcPr>
            <w:tcW w:w="8080" w:type="dxa"/>
          </w:tcPr>
          <w:p w:rsidR="00DC05B3" w:rsidRDefault="00DC05B3" w:rsidP="00D964A3">
            <w:pPr>
              <w:autoSpaceDE w:val="0"/>
              <w:autoSpaceDN w:val="0"/>
              <w:adjustRightInd w:val="0"/>
              <w:rPr>
                <w:rStyle w:val="TEXT1"/>
              </w:rPr>
            </w:pPr>
            <w:r>
              <w:rPr>
                <w:rStyle w:val="TEXT1"/>
              </w:rPr>
              <w:t>Trade receivable</w:t>
            </w:r>
          </w:p>
        </w:tc>
        <w:tc>
          <w:tcPr>
            <w:tcW w:w="1985" w:type="dxa"/>
          </w:tcPr>
          <w:p w:rsidR="00DC05B3" w:rsidRDefault="00DC05B3" w:rsidP="00D964A3">
            <w:pPr>
              <w:jc w:val="right"/>
            </w:pPr>
            <w:r>
              <w:t>5,742</w:t>
            </w:r>
          </w:p>
        </w:tc>
        <w:tc>
          <w:tcPr>
            <w:tcW w:w="1701" w:type="dxa"/>
          </w:tcPr>
          <w:p w:rsidR="00DC05B3" w:rsidRDefault="00DC05B3" w:rsidP="00D964A3">
            <w:pPr>
              <w:jc w:val="right"/>
            </w:pPr>
            <w:r>
              <w:t>5,569</w:t>
            </w:r>
          </w:p>
        </w:tc>
        <w:tc>
          <w:tcPr>
            <w:tcW w:w="1843" w:type="dxa"/>
          </w:tcPr>
          <w:p w:rsidR="00DC05B3" w:rsidRDefault="00DC05B3" w:rsidP="00D964A3">
            <w:pPr>
              <w:jc w:val="right"/>
            </w:pPr>
            <w:r>
              <w:t>5,742</w:t>
            </w:r>
          </w:p>
        </w:tc>
        <w:tc>
          <w:tcPr>
            <w:tcW w:w="1842" w:type="dxa"/>
          </w:tcPr>
          <w:p w:rsidR="00DC05B3" w:rsidRDefault="00DC05B3" w:rsidP="00D964A3">
            <w:pPr>
              <w:jc w:val="right"/>
            </w:pPr>
            <w:r>
              <w:t>5,565</w:t>
            </w:r>
          </w:p>
        </w:tc>
      </w:tr>
      <w:tr w:rsidR="00DC05B3" w:rsidTr="00D964A3">
        <w:tc>
          <w:tcPr>
            <w:tcW w:w="8080" w:type="dxa"/>
          </w:tcPr>
          <w:p w:rsidR="00DC05B3" w:rsidRDefault="00DC05B3" w:rsidP="00D964A3">
            <w:pPr>
              <w:autoSpaceDE w:val="0"/>
              <w:autoSpaceDN w:val="0"/>
              <w:adjustRightInd w:val="0"/>
              <w:rPr>
                <w:rStyle w:val="TEXT1"/>
              </w:rPr>
            </w:pPr>
            <w:r>
              <w:rPr>
                <w:rStyle w:val="TEXT1"/>
              </w:rPr>
              <w:t>Revenue receivable</w:t>
            </w:r>
          </w:p>
        </w:tc>
        <w:tc>
          <w:tcPr>
            <w:tcW w:w="1985" w:type="dxa"/>
          </w:tcPr>
          <w:p w:rsidR="00DC05B3" w:rsidRDefault="00DC05B3" w:rsidP="00D964A3">
            <w:pPr>
              <w:jc w:val="right"/>
            </w:pPr>
            <w:r>
              <w:t>7,158</w:t>
            </w:r>
          </w:p>
        </w:tc>
        <w:tc>
          <w:tcPr>
            <w:tcW w:w="1701" w:type="dxa"/>
          </w:tcPr>
          <w:p w:rsidR="00DC05B3" w:rsidRDefault="00DC05B3" w:rsidP="00D964A3">
            <w:pPr>
              <w:jc w:val="right"/>
            </w:pPr>
            <w:r>
              <w:t>6,361</w:t>
            </w:r>
          </w:p>
        </w:tc>
        <w:tc>
          <w:tcPr>
            <w:tcW w:w="1843" w:type="dxa"/>
          </w:tcPr>
          <w:p w:rsidR="00DC05B3" w:rsidRDefault="00DC05B3" w:rsidP="00D964A3">
            <w:pPr>
              <w:jc w:val="right"/>
            </w:pPr>
            <w:r>
              <w:t>6,993</w:t>
            </w:r>
          </w:p>
        </w:tc>
        <w:tc>
          <w:tcPr>
            <w:tcW w:w="1842" w:type="dxa"/>
          </w:tcPr>
          <w:p w:rsidR="00DC05B3" w:rsidRDefault="00DC05B3" w:rsidP="00D964A3">
            <w:pPr>
              <w:jc w:val="right"/>
            </w:pPr>
            <w:r>
              <w:t>6,257</w:t>
            </w:r>
          </w:p>
        </w:tc>
      </w:tr>
      <w:tr w:rsidR="00DC05B3" w:rsidTr="00D964A3">
        <w:tc>
          <w:tcPr>
            <w:tcW w:w="8080" w:type="dxa"/>
          </w:tcPr>
          <w:p w:rsidR="00DC05B3" w:rsidRDefault="00DC05B3" w:rsidP="00D964A3">
            <w:pPr>
              <w:autoSpaceDE w:val="0"/>
              <w:autoSpaceDN w:val="0"/>
              <w:adjustRightInd w:val="0"/>
              <w:rPr>
                <w:rStyle w:val="TEXT1"/>
              </w:rPr>
            </w:pPr>
            <w:r>
              <w:rPr>
                <w:rStyle w:val="TEXT1"/>
              </w:rPr>
              <w:t>Other receivables</w:t>
            </w:r>
          </w:p>
        </w:tc>
        <w:tc>
          <w:tcPr>
            <w:tcW w:w="1985" w:type="dxa"/>
          </w:tcPr>
          <w:p w:rsidR="00DC05B3" w:rsidRDefault="00DC05B3" w:rsidP="00D964A3">
            <w:pPr>
              <w:jc w:val="right"/>
            </w:pPr>
            <w:r>
              <w:t>4,482</w:t>
            </w:r>
          </w:p>
        </w:tc>
        <w:tc>
          <w:tcPr>
            <w:tcW w:w="1701" w:type="dxa"/>
          </w:tcPr>
          <w:p w:rsidR="00DC05B3" w:rsidRDefault="00DC05B3" w:rsidP="00D964A3">
            <w:pPr>
              <w:jc w:val="right"/>
            </w:pPr>
            <w:r>
              <w:t>2,608</w:t>
            </w:r>
          </w:p>
        </w:tc>
        <w:tc>
          <w:tcPr>
            <w:tcW w:w="1843" w:type="dxa"/>
          </w:tcPr>
          <w:p w:rsidR="00DC05B3" w:rsidRDefault="00DC05B3" w:rsidP="00D964A3">
            <w:pPr>
              <w:jc w:val="right"/>
            </w:pPr>
            <w:r>
              <w:t>7,527</w:t>
            </w:r>
          </w:p>
        </w:tc>
        <w:tc>
          <w:tcPr>
            <w:tcW w:w="1842" w:type="dxa"/>
          </w:tcPr>
          <w:p w:rsidR="00DC05B3" w:rsidRDefault="00DC05B3" w:rsidP="00D964A3">
            <w:pPr>
              <w:jc w:val="right"/>
            </w:pPr>
            <w:r>
              <w:t>4,463</w:t>
            </w:r>
          </w:p>
        </w:tc>
      </w:tr>
      <w:tr w:rsidR="00DC05B3" w:rsidTr="00D964A3">
        <w:tc>
          <w:tcPr>
            <w:tcW w:w="8080" w:type="dxa"/>
          </w:tcPr>
          <w:p w:rsidR="00DC05B3" w:rsidRDefault="00DC05B3" w:rsidP="00D964A3">
            <w:pPr>
              <w:autoSpaceDE w:val="0"/>
              <w:autoSpaceDN w:val="0"/>
              <w:adjustRightInd w:val="0"/>
              <w:rPr>
                <w:rStyle w:val="TEXT1"/>
              </w:rPr>
            </w:pPr>
            <w:r>
              <w:rPr>
                <w:rStyle w:val="TEXT1"/>
              </w:rPr>
              <w:t>Term deposits</w:t>
            </w:r>
          </w:p>
        </w:tc>
        <w:tc>
          <w:tcPr>
            <w:tcW w:w="1985" w:type="dxa"/>
          </w:tcPr>
          <w:p w:rsidR="00DC05B3" w:rsidRDefault="00DC05B3" w:rsidP="00D964A3">
            <w:pPr>
              <w:jc w:val="right"/>
            </w:pPr>
            <w:r>
              <w:t>26,387</w:t>
            </w:r>
          </w:p>
        </w:tc>
        <w:tc>
          <w:tcPr>
            <w:tcW w:w="1701" w:type="dxa"/>
          </w:tcPr>
          <w:p w:rsidR="00DC05B3" w:rsidRDefault="00DC05B3" w:rsidP="00D964A3">
            <w:pPr>
              <w:jc w:val="right"/>
            </w:pPr>
            <w:r>
              <w:t>51,261</w:t>
            </w:r>
          </w:p>
        </w:tc>
        <w:tc>
          <w:tcPr>
            <w:tcW w:w="1843" w:type="dxa"/>
          </w:tcPr>
          <w:p w:rsidR="00DC05B3" w:rsidRDefault="00DC05B3" w:rsidP="00D964A3">
            <w:pPr>
              <w:jc w:val="right"/>
            </w:pPr>
            <w:r>
              <w:t>25,000</w:t>
            </w:r>
          </w:p>
        </w:tc>
        <w:tc>
          <w:tcPr>
            <w:tcW w:w="1842" w:type="dxa"/>
          </w:tcPr>
          <w:p w:rsidR="00DC05B3" w:rsidRDefault="00DC05B3" w:rsidP="00D964A3">
            <w:pPr>
              <w:jc w:val="right"/>
            </w:pPr>
            <w:r>
              <w:t>50,000</w:t>
            </w:r>
          </w:p>
        </w:tc>
      </w:tr>
      <w:tr w:rsidR="00DC05B3" w:rsidTr="00D964A3">
        <w:tc>
          <w:tcPr>
            <w:tcW w:w="8080" w:type="dxa"/>
          </w:tcPr>
          <w:p w:rsidR="00DC05B3" w:rsidRDefault="00DC05B3" w:rsidP="00D964A3">
            <w:pPr>
              <w:autoSpaceDE w:val="0"/>
              <w:autoSpaceDN w:val="0"/>
              <w:adjustRightInd w:val="0"/>
              <w:rPr>
                <w:rStyle w:val="TEXT1"/>
              </w:rPr>
            </w:pPr>
            <w:r>
              <w:rPr>
                <w:rStyle w:val="TEXT1"/>
              </w:rPr>
              <w:t>Total contractual financial assets</w:t>
            </w:r>
          </w:p>
        </w:tc>
        <w:tc>
          <w:tcPr>
            <w:tcW w:w="1985" w:type="dxa"/>
          </w:tcPr>
          <w:p w:rsidR="00DC05B3" w:rsidRDefault="00DC05B3" w:rsidP="00D964A3">
            <w:pPr>
              <w:jc w:val="right"/>
            </w:pPr>
            <w:r>
              <w:t>80,107</w:t>
            </w:r>
          </w:p>
        </w:tc>
        <w:tc>
          <w:tcPr>
            <w:tcW w:w="1701" w:type="dxa"/>
          </w:tcPr>
          <w:p w:rsidR="00DC05B3" w:rsidRDefault="00DC05B3" w:rsidP="00D964A3">
            <w:pPr>
              <w:jc w:val="right"/>
            </w:pPr>
            <w:r>
              <w:t>112,236</w:t>
            </w:r>
          </w:p>
        </w:tc>
        <w:tc>
          <w:tcPr>
            <w:tcW w:w="1843" w:type="dxa"/>
          </w:tcPr>
          <w:p w:rsidR="00DC05B3" w:rsidRDefault="00DC05B3" w:rsidP="00D964A3">
            <w:pPr>
              <w:jc w:val="right"/>
            </w:pPr>
            <w:r>
              <w:t>80,621</w:t>
            </w:r>
          </w:p>
        </w:tc>
        <w:tc>
          <w:tcPr>
            <w:tcW w:w="1842" w:type="dxa"/>
          </w:tcPr>
          <w:p w:rsidR="00DC05B3" w:rsidRDefault="00DC05B3" w:rsidP="00D964A3">
            <w:pPr>
              <w:jc w:val="right"/>
            </w:pPr>
            <w:r>
              <w:t>111,976</w:t>
            </w:r>
          </w:p>
        </w:tc>
      </w:tr>
    </w:tbl>
    <w:p w:rsidR="00DC05B3" w:rsidRDefault="00DC05B3" w:rsidP="00EE0AAC">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DC05B3" w:rsidTr="00D964A3">
        <w:tc>
          <w:tcPr>
            <w:tcW w:w="8080" w:type="dxa"/>
          </w:tcPr>
          <w:p w:rsidR="00DC05B3" w:rsidRDefault="00DC05B3" w:rsidP="00D964A3">
            <w:pPr>
              <w:autoSpaceDE w:val="0"/>
              <w:autoSpaceDN w:val="0"/>
              <w:adjustRightInd w:val="0"/>
              <w:rPr>
                <w:rStyle w:val="TEXT1"/>
              </w:rPr>
            </w:pPr>
            <w:r>
              <w:rPr>
                <w:rStyle w:val="TEXT1"/>
              </w:rPr>
              <w:t>Contractual financial liabilities</w:t>
            </w:r>
          </w:p>
        </w:tc>
        <w:tc>
          <w:tcPr>
            <w:tcW w:w="1985" w:type="dxa"/>
          </w:tcPr>
          <w:p w:rsidR="00DC05B3" w:rsidRDefault="00DC05B3" w:rsidP="00D964A3">
            <w:pPr>
              <w:autoSpaceDE w:val="0"/>
              <w:autoSpaceDN w:val="0"/>
              <w:adjustRightInd w:val="0"/>
              <w:jc w:val="right"/>
              <w:rPr>
                <w:rStyle w:val="TEXT1"/>
              </w:rPr>
            </w:pPr>
          </w:p>
        </w:tc>
        <w:tc>
          <w:tcPr>
            <w:tcW w:w="1701" w:type="dxa"/>
          </w:tcPr>
          <w:p w:rsidR="00DC05B3" w:rsidRDefault="00DC05B3" w:rsidP="00D964A3">
            <w:pPr>
              <w:jc w:val="right"/>
            </w:pPr>
          </w:p>
        </w:tc>
        <w:tc>
          <w:tcPr>
            <w:tcW w:w="1843" w:type="dxa"/>
          </w:tcPr>
          <w:p w:rsidR="00DC05B3" w:rsidRDefault="00DC05B3" w:rsidP="00D964A3">
            <w:pPr>
              <w:jc w:val="right"/>
            </w:pPr>
          </w:p>
        </w:tc>
        <w:tc>
          <w:tcPr>
            <w:tcW w:w="1842" w:type="dxa"/>
          </w:tcPr>
          <w:p w:rsidR="00DC05B3" w:rsidRDefault="00DC05B3" w:rsidP="00D964A3">
            <w:pPr>
              <w:jc w:val="right"/>
            </w:pPr>
          </w:p>
        </w:tc>
      </w:tr>
      <w:tr w:rsidR="00DC05B3" w:rsidTr="00D964A3">
        <w:tc>
          <w:tcPr>
            <w:tcW w:w="8080" w:type="dxa"/>
          </w:tcPr>
          <w:p w:rsidR="00DC05B3" w:rsidRDefault="00DC05B3" w:rsidP="00D964A3">
            <w:pPr>
              <w:autoSpaceDE w:val="0"/>
              <w:autoSpaceDN w:val="0"/>
              <w:adjustRightInd w:val="0"/>
              <w:rPr>
                <w:rStyle w:val="TEXT1"/>
              </w:rPr>
            </w:pPr>
            <w:r>
              <w:rPr>
                <w:rStyle w:val="TEXT1"/>
              </w:rPr>
              <w:t>Loans and payables</w:t>
            </w:r>
          </w:p>
        </w:tc>
        <w:tc>
          <w:tcPr>
            <w:tcW w:w="1985" w:type="dxa"/>
          </w:tcPr>
          <w:p w:rsidR="00DC05B3" w:rsidRDefault="00DC05B3" w:rsidP="00D964A3">
            <w:pPr>
              <w:jc w:val="right"/>
            </w:pPr>
          </w:p>
        </w:tc>
        <w:tc>
          <w:tcPr>
            <w:tcW w:w="1701" w:type="dxa"/>
          </w:tcPr>
          <w:p w:rsidR="00DC05B3" w:rsidRDefault="00DC05B3" w:rsidP="00D964A3">
            <w:pPr>
              <w:jc w:val="right"/>
            </w:pPr>
          </w:p>
        </w:tc>
        <w:tc>
          <w:tcPr>
            <w:tcW w:w="1843" w:type="dxa"/>
          </w:tcPr>
          <w:p w:rsidR="00DC05B3" w:rsidRDefault="00DC05B3" w:rsidP="00D964A3">
            <w:pPr>
              <w:jc w:val="right"/>
            </w:pPr>
          </w:p>
        </w:tc>
        <w:tc>
          <w:tcPr>
            <w:tcW w:w="1842" w:type="dxa"/>
          </w:tcPr>
          <w:p w:rsidR="00DC05B3" w:rsidRDefault="00DC05B3" w:rsidP="00D964A3">
            <w:pPr>
              <w:jc w:val="right"/>
            </w:pPr>
          </w:p>
        </w:tc>
      </w:tr>
      <w:tr w:rsidR="00DC05B3" w:rsidTr="00D964A3">
        <w:tc>
          <w:tcPr>
            <w:tcW w:w="8080" w:type="dxa"/>
          </w:tcPr>
          <w:p w:rsidR="00DC05B3" w:rsidRDefault="00DC05B3" w:rsidP="00D964A3">
            <w:pPr>
              <w:autoSpaceDE w:val="0"/>
              <w:autoSpaceDN w:val="0"/>
              <w:adjustRightInd w:val="0"/>
              <w:rPr>
                <w:rStyle w:val="TEXT1"/>
              </w:rPr>
            </w:pPr>
            <w:r>
              <w:rPr>
                <w:rStyle w:val="TEXT1"/>
              </w:rPr>
              <w:t>Supplies and services</w:t>
            </w:r>
          </w:p>
        </w:tc>
        <w:tc>
          <w:tcPr>
            <w:tcW w:w="1985" w:type="dxa"/>
          </w:tcPr>
          <w:p w:rsidR="00DC05B3" w:rsidRDefault="00DC05B3" w:rsidP="00D964A3">
            <w:pPr>
              <w:jc w:val="right"/>
            </w:pPr>
            <w:r>
              <w:t>10,722</w:t>
            </w:r>
          </w:p>
        </w:tc>
        <w:tc>
          <w:tcPr>
            <w:tcW w:w="1701" w:type="dxa"/>
          </w:tcPr>
          <w:p w:rsidR="00DC05B3" w:rsidRDefault="00DC05B3" w:rsidP="00D964A3">
            <w:pPr>
              <w:jc w:val="right"/>
            </w:pPr>
            <w:r>
              <w:t>8,075</w:t>
            </w:r>
          </w:p>
        </w:tc>
        <w:tc>
          <w:tcPr>
            <w:tcW w:w="1843" w:type="dxa"/>
          </w:tcPr>
          <w:p w:rsidR="00DC05B3" w:rsidRDefault="00DC05B3" w:rsidP="00D964A3">
            <w:pPr>
              <w:jc w:val="right"/>
            </w:pPr>
            <w:r>
              <w:t>10,812</w:t>
            </w:r>
          </w:p>
        </w:tc>
        <w:tc>
          <w:tcPr>
            <w:tcW w:w="1842" w:type="dxa"/>
          </w:tcPr>
          <w:p w:rsidR="00DC05B3" w:rsidRDefault="00DC05B3" w:rsidP="00D964A3">
            <w:pPr>
              <w:jc w:val="right"/>
            </w:pPr>
            <w:r>
              <w:t>8,211</w:t>
            </w:r>
          </w:p>
        </w:tc>
      </w:tr>
      <w:tr w:rsidR="00DC05B3" w:rsidTr="00D964A3">
        <w:tc>
          <w:tcPr>
            <w:tcW w:w="8080" w:type="dxa"/>
          </w:tcPr>
          <w:p w:rsidR="00DC05B3" w:rsidRDefault="00DC05B3" w:rsidP="00D964A3">
            <w:pPr>
              <w:autoSpaceDE w:val="0"/>
              <w:autoSpaceDN w:val="0"/>
              <w:adjustRightInd w:val="0"/>
              <w:rPr>
                <w:rStyle w:val="TEXT1"/>
              </w:rPr>
            </w:pPr>
            <w:r>
              <w:rPr>
                <w:rStyle w:val="TEXT1"/>
              </w:rPr>
              <w:t>At amortised cost</w:t>
            </w:r>
          </w:p>
        </w:tc>
        <w:tc>
          <w:tcPr>
            <w:tcW w:w="1985" w:type="dxa"/>
          </w:tcPr>
          <w:p w:rsidR="00DC05B3" w:rsidRDefault="00DC05B3" w:rsidP="00D964A3">
            <w:pPr>
              <w:jc w:val="right"/>
            </w:pPr>
          </w:p>
        </w:tc>
        <w:tc>
          <w:tcPr>
            <w:tcW w:w="1701" w:type="dxa"/>
          </w:tcPr>
          <w:p w:rsidR="00DC05B3" w:rsidRDefault="00DC05B3" w:rsidP="00D964A3">
            <w:pPr>
              <w:jc w:val="right"/>
            </w:pPr>
          </w:p>
        </w:tc>
        <w:tc>
          <w:tcPr>
            <w:tcW w:w="1843" w:type="dxa"/>
          </w:tcPr>
          <w:p w:rsidR="00DC05B3" w:rsidRDefault="00DC05B3" w:rsidP="00D964A3">
            <w:pPr>
              <w:jc w:val="right"/>
            </w:pPr>
          </w:p>
        </w:tc>
        <w:tc>
          <w:tcPr>
            <w:tcW w:w="1842" w:type="dxa"/>
          </w:tcPr>
          <w:p w:rsidR="00DC05B3" w:rsidRDefault="00DC05B3" w:rsidP="00D964A3">
            <w:pPr>
              <w:jc w:val="right"/>
            </w:pPr>
          </w:p>
        </w:tc>
      </w:tr>
      <w:tr w:rsidR="00DC05B3" w:rsidTr="00D964A3">
        <w:tc>
          <w:tcPr>
            <w:tcW w:w="8080" w:type="dxa"/>
          </w:tcPr>
          <w:p w:rsidR="00DC05B3" w:rsidRDefault="00DC05B3" w:rsidP="00D964A3">
            <w:pPr>
              <w:autoSpaceDE w:val="0"/>
              <w:autoSpaceDN w:val="0"/>
              <w:adjustRightInd w:val="0"/>
              <w:rPr>
                <w:rStyle w:val="TEXT1"/>
              </w:rPr>
            </w:pPr>
            <w:r>
              <w:rPr>
                <w:rStyle w:val="TEXT1"/>
              </w:rPr>
              <w:t>Advances from Government</w:t>
            </w:r>
          </w:p>
        </w:tc>
        <w:tc>
          <w:tcPr>
            <w:tcW w:w="1985" w:type="dxa"/>
          </w:tcPr>
          <w:p w:rsidR="00DC05B3" w:rsidRDefault="00DC05B3" w:rsidP="00D964A3">
            <w:pPr>
              <w:jc w:val="right"/>
            </w:pPr>
            <w:r>
              <w:t>1,324</w:t>
            </w:r>
          </w:p>
        </w:tc>
        <w:tc>
          <w:tcPr>
            <w:tcW w:w="1701" w:type="dxa"/>
          </w:tcPr>
          <w:p w:rsidR="00DC05B3" w:rsidRDefault="00DC05B3" w:rsidP="00D964A3">
            <w:pPr>
              <w:jc w:val="right"/>
            </w:pPr>
            <w:r>
              <w:t>1,630</w:t>
            </w:r>
          </w:p>
        </w:tc>
        <w:tc>
          <w:tcPr>
            <w:tcW w:w="1843" w:type="dxa"/>
          </w:tcPr>
          <w:p w:rsidR="00DC05B3" w:rsidRDefault="00DC05B3" w:rsidP="00D964A3">
            <w:pPr>
              <w:jc w:val="right"/>
            </w:pPr>
            <w:r>
              <w:t>1,324</w:t>
            </w:r>
          </w:p>
        </w:tc>
        <w:tc>
          <w:tcPr>
            <w:tcW w:w="1842" w:type="dxa"/>
          </w:tcPr>
          <w:p w:rsidR="00DC05B3" w:rsidRDefault="00DC05B3" w:rsidP="00D964A3">
            <w:pPr>
              <w:jc w:val="right"/>
            </w:pPr>
            <w:r>
              <w:t>1,630</w:t>
            </w:r>
          </w:p>
        </w:tc>
      </w:tr>
      <w:tr w:rsidR="00DC05B3" w:rsidTr="00D964A3">
        <w:tc>
          <w:tcPr>
            <w:tcW w:w="8080" w:type="dxa"/>
          </w:tcPr>
          <w:p w:rsidR="00DC05B3" w:rsidRDefault="00DC05B3" w:rsidP="00D964A3">
            <w:pPr>
              <w:autoSpaceDE w:val="0"/>
              <w:autoSpaceDN w:val="0"/>
              <w:adjustRightInd w:val="0"/>
              <w:rPr>
                <w:rStyle w:val="TEXT1"/>
              </w:rPr>
            </w:pPr>
            <w:r>
              <w:rPr>
                <w:rStyle w:val="TEXT1"/>
              </w:rPr>
              <w:t xml:space="preserve">Total contractual financial liabilities </w:t>
            </w:r>
          </w:p>
        </w:tc>
        <w:tc>
          <w:tcPr>
            <w:tcW w:w="1985" w:type="dxa"/>
          </w:tcPr>
          <w:p w:rsidR="00DC05B3" w:rsidRDefault="00DC05B3" w:rsidP="00D964A3">
            <w:pPr>
              <w:jc w:val="right"/>
            </w:pPr>
            <w:r>
              <w:t>12,046</w:t>
            </w:r>
          </w:p>
        </w:tc>
        <w:tc>
          <w:tcPr>
            <w:tcW w:w="1701" w:type="dxa"/>
          </w:tcPr>
          <w:p w:rsidR="00DC05B3" w:rsidRDefault="00DC05B3" w:rsidP="00D964A3">
            <w:pPr>
              <w:jc w:val="right"/>
            </w:pPr>
            <w:r>
              <w:t>9,705</w:t>
            </w:r>
          </w:p>
        </w:tc>
        <w:tc>
          <w:tcPr>
            <w:tcW w:w="1843" w:type="dxa"/>
          </w:tcPr>
          <w:p w:rsidR="00DC05B3" w:rsidRDefault="00DC05B3" w:rsidP="00D964A3">
            <w:pPr>
              <w:jc w:val="right"/>
            </w:pPr>
            <w:r>
              <w:t>12,136</w:t>
            </w:r>
          </w:p>
        </w:tc>
        <w:tc>
          <w:tcPr>
            <w:tcW w:w="1842" w:type="dxa"/>
          </w:tcPr>
          <w:p w:rsidR="00DC05B3" w:rsidRDefault="00DC05B3" w:rsidP="00D964A3">
            <w:pPr>
              <w:jc w:val="right"/>
            </w:pPr>
            <w:r>
              <w:t>9,841</w:t>
            </w:r>
          </w:p>
        </w:tc>
      </w:tr>
    </w:tbl>
    <w:p w:rsidR="00DC05B3" w:rsidRDefault="00DC05B3" w:rsidP="00EE0AAC">
      <w:pPr>
        <w:autoSpaceDE w:val="0"/>
        <w:autoSpaceDN w:val="0"/>
        <w:adjustRightInd w:val="0"/>
        <w:spacing w:after="0" w:line="240" w:lineRule="auto"/>
        <w:rPr>
          <w:rStyle w:val="TEXT1"/>
        </w:rPr>
      </w:pPr>
    </w:p>
    <w:p w:rsidR="00DC05B3" w:rsidRDefault="00DC05B3" w:rsidP="00DC05B3">
      <w:pPr>
        <w:pStyle w:val="Heading3"/>
        <w:rPr>
          <w:rStyle w:val="TEXT1"/>
        </w:rPr>
      </w:pPr>
      <w:r>
        <w:rPr>
          <w:rStyle w:val="TEXT1"/>
          <w:rFonts w:cstheme="majorBidi"/>
        </w:rPr>
        <w:t>7.1 Financial instruments (continued)</w:t>
      </w:r>
    </w:p>
    <w:p w:rsidR="00DC05B3" w:rsidRDefault="00DC05B3" w:rsidP="00EE0AAC">
      <w:pPr>
        <w:autoSpaceDE w:val="0"/>
        <w:autoSpaceDN w:val="0"/>
        <w:adjustRightInd w:val="0"/>
        <w:spacing w:after="0" w:line="240" w:lineRule="auto"/>
        <w:rPr>
          <w:rStyle w:val="TEXT1"/>
        </w:rPr>
      </w:pPr>
    </w:p>
    <w:p w:rsidR="00F97E71" w:rsidRPr="00F97E71" w:rsidRDefault="00F97E71" w:rsidP="00F97E71">
      <w:pPr>
        <w:autoSpaceDE w:val="0"/>
        <w:autoSpaceDN w:val="0"/>
        <w:adjustRightInd w:val="0"/>
        <w:spacing w:after="0" w:line="240" w:lineRule="auto"/>
        <w:rPr>
          <w:rStyle w:val="TEXT1"/>
        </w:rPr>
      </w:pPr>
      <w:r w:rsidRPr="00F97E71">
        <w:rPr>
          <w:rStyle w:val="TEXT1"/>
        </w:rPr>
        <w:t>Financi</w:t>
      </w:r>
      <w:r>
        <w:rPr>
          <w:rStyle w:val="TEXT1"/>
        </w:rPr>
        <w:t xml:space="preserve">al assets measured at amortised </w:t>
      </w:r>
      <w:r w:rsidRPr="00F97E71">
        <w:rPr>
          <w:rStyle w:val="TEXT1"/>
        </w:rPr>
        <w:t xml:space="preserve">cost </w:t>
      </w:r>
      <w:r>
        <w:rPr>
          <w:rStyle w:val="TEXT1"/>
        </w:rPr>
        <w:t xml:space="preserve">are financial instruments which </w:t>
      </w:r>
      <w:r w:rsidRPr="00F97E71">
        <w:rPr>
          <w:rStyle w:val="TEXT1"/>
        </w:rPr>
        <w:t>meet both the following criteria and are</w:t>
      </w:r>
      <w:r>
        <w:rPr>
          <w:rStyle w:val="TEXT1"/>
        </w:rPr>
        <w:t xml:space="preserve"> </w:t>
      </w:r>
      <w:r w:rsidRPr="00F97E71">
        <w:rPr>
          <w:rStyle w:val="TEXT1"/>
        </w:rPr>
        <w:t>not d</w:t>
      </w:r>
      <w:r>
        <w:rPr>
          <w:rStyle w:val="TEXT1"/>
        </w:rPr>
        <w:t xml:space="preserve">esignated at fair value through </w:t>
      </w:r>
      <w:r w:rsidRPr="00F97E71">
        <w:rPr>
          <w:rStyle w:val="TEXT1"/>
        </w:rPr>
        <w:t>profit or loss:</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 xml:space="preserve">it </w:t>
      </w:r>
      <w:r>
        <w:rPr>
          <w:rStyle w:val="TEXT1"/>
        </w:rPr>
        <w:t xml:space="preserve">is held within a business model </w:t>
      </w:r>
      <w:r w:rsidRPr="00F97E71">
        <w:rPr>
          <w:rStyle w:val="TEXT1"/>
        </w:rPr>
        <w:t>whose</w:t>
      </w:r>
      <w:r>
        <w:rPr>
          <w:rStyle w:val="TEXT1"/>
        </w:rPr>
        <w:t xml:space="preserve"> objective is to hold assets to </w:t>
      </w:r>
      <w:r w:rsidRPr="00F97E71">
        <w:rPr>
          <w:rStyle w:val="TEXT1"/>
        </w:rPr>
        <w:t>collect contractual cash flows; and</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lastRenderedPageBreak/>
        <w:t>its contractual terms give rise on</w:t>
      </w:r>
      <w:r>
        <w:rPr>
          <w:rStyle w:val="TEXT1"/>
        </w:rPr>
        <w:t xml:space="preserve"> </w:t>
      </w:r>
      <w:r w:rsidRPr="00F97E71">
        <w:rPr>
          <w:rStyle w:val="TEXT1"/>
        </w:rPr>
        <w:t>specified dates to cash flows that</w:t>
      </w:r>
      <w:r>
        <w:rPr>
          <w:rStyle w:val="TEXT1"/>
        </w:rPr>
        <w:t xml:space="preserve"> </w:t>
      </w:r>
      <w:r w:rsidRPr="00F97E71">
        <w:rPr>
          <w:rStyle w:val="TEXT1"/>
        </w:rPr>
        <w:t>are solely payments of principal</w:t>
      </w:r>
      <w:r>
        <w:rPr>
          <w:rStyle w:val="TEXT1"/>
        </w:rPr>
        <w:t xml:space="preserve"> </w:t>
      </w:r>
      <w:r w:rsidRPr="00F97E71">
        <w:rPr>
          <w:rStyle w:val="TEXT1"/>
        </w:rPr>
        <w:t>and interest on the principal</w:t>
      </w:r>
      <w:r>
        <w:rPr>
          <w:rStyle w:val="TEXT1"/>
        </w:rPr>
        <w:t xml:space="preserve"> </w:t>
      </w:r>
      <w:r w:rsidRPr="00F97E71">
        <w:rPr>
          <w:rStyle w:val="TEXT1"/>
        </w:rPr>
        <w:t>amount outstanding.</w:t>
      </w:r>
    </w:p>
    <w:p w:rsidR="00257FD2" w:rsidRDefault="00257FD2" w:rsidP="00F97E71">
      <w:pPr>
        <w:autoSpaceDE w:val="0"/>
        <w:autoSpaceDN w:val="0"/>
        <w:adjustRightInd w:val="0"/>
        <w:spacing w:after="0" w:line="240" w:lineRule="auto"/>
        <w:rPr>
          <w:rStyle w:val="TEXT1"/>
        </w:rPr>
      </w:pPr>
    </w:p>
    <w:p w:rsidR="00F97E71" w:rsidRPr="00F97E71" w:rsidRDefault="00F97E71" w:rsidP="00F97E71">
      <w:pPr>
        <w:autoSpaceDE w:val="0"/>
        <w:autoSpaceDN w:val="0"/>
        <w:adjustRightInd w:val="0"/>
        <w:spacing w:after="0" w:line="240" w:lineRule="auto"/>
        <w:rPr>
          <w:rStyle w:val="TEXT1"/>
        </w:rPr>
      </w:pPr>
      <w:r>
        <w:rPr>
          <w:rStyle w:val="TEXT1"/>
        </w:rPr>
        <w:t xml:space="preserve">Chisholm Group recognises the </w:t>
      </w:r>
      <w:r w:rsidRPr="00F97E71">
        <w:rPr>
          <w:rStyle w:val="TEXT1"/>
        </w:rPr>
        <w:t>following assets in this category:</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cash and deposits</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r</w:t>
      </w:r>
      <w:r>
        <w:rPr>
          <w:rStyle w:val="TEXT1"/>
        </w:rPr>
        <w:t xml:space="preserve">eceivables (excluding statutory </w:t>
      </w:r>
      <w:r w:rsidRPr="00F97E71">
        <w:rPr>
          <w:rStyle w:val="TEXT1"/>
        </w:rPr>
        <w:t>receivables); and</w:t>
      </w:r>
    </w:p>
    <w:p w:rsidR="00DC05B3"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term deposits</w:t>
      </w:r>
    </w:p>
    <w:p w:rsidR="00F97E71" w:rsidRPr="00F97E71" w:rsidRDefault="00F97E71" w:rsidP="00F97E71">
      <w:pPr>
        <w:autoSpaceDE w:val="0"/>
        <w:autoSpaceDN w:val="0"/>
        <w:adjustRightInd w:val="0"/>
        <w:spacing w:after="0" w:line="240" w:lineRule="auto"/>
        <w:rPr>
          <w:rStyle w:val="TEXT1"/>
        </w:rPr>
      </w:pPr>
    </w:p>
    <w:p w:rsidR="00F97E71" w:rsidRPr="00F97E71" w:rsidRDefault="00F97E71" w:rsidP="00F97E71">
      <w:pPr>
        <w:pStyle w:val="Heading5"/>
        <w:rPr>
          <w:rStyle w:val="TEXT1"/>
        </w:rPr>
      </w:pPr>
      <w:r w:rsidRPr="00F97E71">
        <w:rPr>
          <w:rStyle w:val="TEXT1"/>
        </w:rPr>
        <w:t>Financia</w:t>
      </w:r>
      <w:r>
        <w:rPr>
          <w:rStyle w:val="TEXT1"/>
        </w:rPr>
        <w:t xml:space="preserve">l assets measured at fair value </w:t>
      </w:r>
      <w:r w:rsidRPr="00F97E71">
        <w:rPr>
          <w:rStyle w:val="TEXT1"/>
        </w:rPr>
        <w:t>through profit or loss</w:t>
      </w:r>
    </w:p>
    <w:p w:rsidR="00F97E71" w:rsidRDefault="00F97E71" w:rsidP="00F97E71">
      <w:pPr>
        <w:autoSpaceDE w:val="0"/>
        <w:autoSpaceDN w:val="0"/>
        <w:adjustRightInd w:val="0"/>
        <w:spacing w:after="0" w:line="240" w:lineRule="auto"/>
        <w:rPr>
          <w:rStyle w:val="TEXT1"/>
        </w:rPr>
      </w:pPr>
    </w:p>
    <w:p w:rsidR="00F97E71" w:rsidRDefault="00F97E71" w:rsidP="00F97E71">
      <w:pPr>
        <w:autoSpaceDE w:val="0"/>
        <w:autoSpaceDN w:val="0"/>
        <w:adjustRightInd w:val="0"/>
        <w:spacing w:after="0" w:line="240" w:lineRule="auto"/>
        <w:rPr>
          <w:rStyle w:val="TEXT1"/>
        </w:rPr>
      </w:pPr>
      <w:r w:rsidRPr="00F97E71">
        <w:rPr>
          <w:rStyle w:val="TEXT1"/>
        </w:rPr>
        <w:t>All f</w:t>
      </w:r>
      <w:r>
        <w:rPr>
          <w:rStyle w:val="TEXT1"/>
        </w:rPr>
        <w:t xml:space="preserve">inancial assets not measured at </w:t>
      </w:r>
      <w:r w:rsidRPr="00F97E71">
        <w:rPr>
          <w:rStyle w:val="TEXT1"/>
        </w:rPr>
        <w:t>amort</w:t>
      </w:r>
      <w:r>
        <w:rPr>
          <w:rStyle w:val="TEXT1"/>
        </w:rPr>
        <w:t xml:space="preserve">ised cost or fair value through </w:t>
      </w:r>
      <w:r w:rsidRPr="00F97E71">
        <w:rPr>
          <w:rStyle w:val="TEXT1"/>
        </w:rPr>
        <w:t>other comprehensive income are</w:t>
      </w:r>
      <w:r>
        <w:rPr>
          <w:rStyle w:val="TEXT1"/>
        </w:rPr>
        <w:t xml:space="preserve"> </w:t>
      </w:r>
      <w:r w:rsidRPr="00F97E71">
        <w:rPr>
          <w:rStyle w:val="TEXT1"/>
        </w:rPr>
        <w:t xml:space="preserve">measured </w:t>
      </w:r>
      <w:r>
        <w:rPr>
          <w:rStyle w:val="TEXT1"/>
        </w:rPr>
        <w:t xml:space="preserve">at fair value through profit or </w:t>
      </w:r>
      <w:r w:rsidRPr="00F97E71">
        <w:rPr>
          <w:rStyle w:val="TEXT1"/>
        </w:rPr>
        <w:t>loss. This includes Chisholm Group’s</w:t>
      </w:r>
      <w:r>
        <w:rPr>
          <w:rStyle w:val="TEXT1"/>
        </w:rPr>
        <w:t xml:space="preserve"> </w:t>
      </w:r>
      <w:r w:rsidRPr="00F97E71">
        <w:rPr>
          <w:rStyle w:val="TEXT1"/>
        </w:rPr>
        <w:t>debt securities and derivatives.</w:t>
      </w:r>
      <w:r>
        <w:rPr>
          <w:rStyle w:val="TEXT1"/>
        </w:rPr>
        <w:t xml:space="preserve"> </w:t>
      </w:r>
    </w:p>
    <w:p w:rsidR="00F97E71" w:rsidRPr="00F97E71" w:rsidRDefault="00F97E71" w:rsidP="00F97E71">
      <w:pPr>
        <w:autoSpaceDE w:val="0"/>
        <w:autoSpaceDN w:val="0"/>
        <w:adjustRightInd w:val="0"/>
        <w:spacing w:after="0" w:line="240" w:lineRule="auto"/>
        <w:rPr>
          <w:rStyle w:val="TEXT1"/>
        </w:rPr>
      </w:pPr>
      <w:r w:rsidRPr="00F97E71">
        <w:rPr>
          <w:rStyle w:val="TEXT1"/>
        </w:rPr>
        <w:t>On initial recognition of an equity</w:t>
      </w:r>
      <w:r>
        <w:rPr>
          <w:rStyle w:val="TEXT1"/>
        </w:rPr>
        <w:t xml:space="preserve"> </w:t>
      </w:r>
      <w:r w:rsidRPr="00F97E71">
        <w:rPr>
          <w:rStyle w:val="TEXT1"/>
        </w:rPr>
        <w:t>instrument, Chisholm Group may</w:t>
      </w:r>
      <w:r>
        <w:rPr>
          <w:rStyle w:val="TEXT1"/>
        </w:rPr>
        <w:t xml:space="preserve"> </w:t>
      </w:r>
      <w:r w:rsidRPr="00F97E71">
        <w:rPr>
          <w:rStyle w:val="TEXT1"/>
        </w:rPr>
        <w:t>irrevocably elect to present subsequent</w:t>
      </w:r>
      <w:r>
        <w:rPr>
          <w:rStyle w:val="TEXT1"/>
        </w:rPr>
        <w:t xml:space="preserve"> </w:t>
      </w:r>
      <w:r w:rsidRPr="00F97E71">
        <w:rPr>
          <w:rStyle w:val="TEXT1"/>
        </w:rPr>
        <w:t>changes in the investment’s fair value</w:t>
      </w:r>
      <w:r>
        <w:rPr>
          <w:rStyle w:val="TEXT1"/>
        </w:rPr>
        <w:t xml:space="preserve"> </w:t>
      </w:r>
      <w:r w:rsidRPr="00F97E71">
        <w:rPr>
          <w:rStyle w:val="TEXT1"/>
        </w:rPr>
        <w:t>in other comprehensive income. This</w:t>
      </w:r>
      <w:r>
        <w:rPr>
          <w:rStyle w:val="TEXT1"/>
        </w:rPr>
        <w:t xml:space="preserve"> </w:t>
      </w:r>
      <w:r w:rsidRPr="00F97E71">
        <w:rPr>
          <w:rStyle w:val="TEXT1"/>
        </w:rPr>
        <w:t>election is made on an investment-by</w:t>
      </w:r>
      <w:r>
        <w:rPr>
          <w:rStyle w:val="TEXT1"/>
        </w:rPr>
        <w:t xml:space="preserve"> </w:t>
      </w:r>
      <w:r w:rsidRPr="00F97E71">
        <w:rPr>
          <w:rStyle w:val="TEXT1"/>
        </w:rPr>
        <w:t>investment</w:t>
      </w:r>
      <w:r>
        <w:rPr>
          <w:rStyle w:val="TEXT1"/>
        </w:rPr>
        <w:t xml:space="preserve"> </w:t>
      </w:r>
      <w:r w:rsidRPr="00F97E71">
        <w:rPr>
          <w:rStyle w:val="TEXT1"/>
        </w:rPr>
        <w:t>basis. Chisholm Group has</w:t>
      </w:r>
      <w:r>
        <w:rPr>
          <w:rStyle w:val="TEXT1"/>
        </w:rPr>
        <w:t xml:space="preserve"> </w:t>
      </w:r>
      <w:r w:rsidRPr="00F97E71">
        <w:rPr>
          <w:rStyle w:val="TEXT1"/>
        </w:rPr>
        <w:t>not elected to pres</w:t>
      </w:r>
      <w:r>
        <w:rPr>
          <w:rStyle w:val="TEXT1"/>
        </w:rPr>
        <w:t xml:space="preserve">ent changes in the fair value of </w:t>
      </w:r>
      <w:r w:rsidRPr="00F97E71">
        <w:rPr>
          <w:rStyle w:val="TEXT1"/>
        </w:rPr>
        <w:t>it’s investment schemes in</w:t>
      </w:r>
      <w:r>
        <w:rPr>
          <w:rStyle w:val="TEXT1"/>
        </w:rPr>
        <w:t xml:space="preserve"> </w:t>
      </w:r>
      <w:r w:rsidRPr="00F97E71">
        <w:rPr>
          <w:rStyle w:val="TEXT1"/>
        </w:rPr>
        <w:t>other</w:t>
      </w:r>
      <w:r>
        <w:rPr>
          <w:rStyle w:val="TEXT1"/>
        </w:rPr>
        <w:t xml:space="preserve"> comprehensive income. As such, </w:t>
      </w:r>
      <w:r w:rsidRPr="00F97E71">
        <w:rPr>
          <w:rStyle w:val="TEXT1"/>
        </w:rPr>
        <w:t>they are</w:t>
      </w:r>
      <w:r>
        <w:rPr>
          <w:rStyle w:val="TEXT1"/>
        </w:rPr>
        <w:t xml:space="preserve"> measured at fair value through </w:t>
      </w:r>
      <w:r w:rsidRPr="00F97E71">
        <w:rPr>
          <w:rStyle w:val="TEXT1"/>
        </w:rPr>
        <w:t>profit or loss.</w:t>
      </w:r>
    </w:p>
    <w:p w:rsidR="00F97E71" w:rsidRDefault="00F97E71" w:rsidP="00EE0AAC">
      <w:pPr>
        <w:autoSpaceDE w:val="0"/>
        <w:autoSpaceDN w:val="0"/>
        <w:adjustRightInd w:val="0"/>
        <w:spacing w:after="0" w:line="240" w:lineRule="auto"/>
        <w:rPr>
          <w:rStyle w:val="TEXT1"/>
        </w:rPr>
      </w:pPr>
      <w:r w:rsidRPr="00F97E71">
        <w:rPr>
          <w:rStyle w:val="TEXT1"/>
        </w:rPr>
        <w:t>On initial recognition, Chisholm</w:t>
      </w:r>
      <w:r>
        <w:rPr>
          <w:rStyle w:val="TEXT1"/>
        </w:rPr>
        <w:t xml:space="preserve"> </w:t>
      </w:r>
      <w:r w:rsidRPr="00F97E71">
        <w:rPr>
          <w:rStyle w:val="TEXT1"/>
        </w:rPr>
        <w:t>Gr</w:t>
      </w:r>
      <w:r>
        <w:rPr>
          <w:rStyle w:val="TEXT1"/>
        </w:rPr>
        <w:t xml:space="preserve">oup may irrevocably designate a </w:t>
      </w:r>
      <w:r w:rsidRPr="00F97E71">
        <w:rPr>
          <w:rStyle w:val="TEXT1"/>
        </w:rPr>
        <w:t>financial asset that otherwise meets</w:t>
      </w:r>
      <w:r>
        <w:rPr>
          <w:rStyle w:val="TEXT1"/>
        </w:rPr>
        <w:t xml:space="preserve"> </w:t>
      </w:r>
      <w:r w:rsidRPr="00F97E71">
        <w:rPr>
          <w:rStyle w:val="TEXT1"/>
        </w:rPr>
        <w:t>the</w:t>
      </w:r>
      <w:r>
        <w:rPr>
          <w:rStyle w:val="TEXT1"/>
        </w:rPr>
        <w:t xml:space="preserve"> requirements to be measured at </w:t>
      </w:r>
      <w:r w:rsidRPr="00F97E71">
        <w:rPr>
          <w:rStyle w:val="TEXT1"/>
        </w:rPr>
        <w:t>amortised cost or at fair value through</w:t>
      </w:r>
    </w:p>
    <w:p w:rsidR="00F97E71" w:rsidRDefault="00F97E71" w:rsidP="00EE0AAC">
      <w:pPr>
        <w:autoSpaceDE w:val="0"/>
        <w:autoSpaceDN w:val="0"/>
        <w:adjustRightInd w:val="0"/>
        <w:spacing w:after="0" w:line="240" w:lineRule="auto"/>
        <w:rPr>
          <w:rStyle w:val="TEXT1"/>
        </w:rPr>
      </w:pPr>
    </w:p>
    <w:p w:rsidR="00F97E71" w:rsidRDefault="00F97E71" w:rsidP="00EE0AAC">
      <w:pPr>
        <w:autoSpaceDE w:val="0"/>
        <w:autoSpaceDN w:val="0"/>
        <w:adjustRightInd w:val="0"/>
        <w:spacing w:after="0" w:line="240" w:lineRule="auto"/>
        <w:rPr>
          <w:rStyle w:val="TEXT1"/>
        </w:rPr>
      </w:pPr>
      <w:r>
        <w:rPr>
          <w:rStyle w:val="TEXT1"/>
        </w:rPr>
        <w:t>&lt;pp&gt;75</w:t>
      </w:r>
    </w:p>
    <w:p w:rsidR="00F97E71" w:rsidRDefault="00F97E71" w:rsidP="00EE0AAC">
      <w:pPr>
        <w:autoSpaceDE w:val="0"/>
        <w:autoSpaceDN w:val="0"/>
        <w:adjustRightInd w:val="0"/>
        <w:spacing w:after="0" w:line="240" w:lineRule="auto"/>
        <w:rPr>
          <w:rStyle w:val="TEXT1"/>
        </w:rPr>
      </w:pPr>
    </w:p>
    <w:p w:rsidR="00F97E71" w:rsidRPr="00F97E71" w:rsidRDefault="00F97E71" w:rsidP="00F97E71">
      <w:pPr>
        <w:autoSpaceDE w:val="0"/>
        <w:autoSpaceDN w:val="0"/>
        <w:adjustRightInd w:val="0"/>
        <w:spacing w:after="0" w:line="240" w:lineRule="auto"/>
        <w:rPr>
          <w:rStyle w:val="TEXT1"/>
        </w:rPr>
      </w:pPr>
      <w:r w:rsidRPr="00F97E71">
        <w:rPr>
          <w:rStyle w:val="TEXT1"/>
        </w:rPr>
        <w:t>oth</w:t>
      </w:r>
      <w:r>
        <w:rPr>
          <w:rStyle w:val="TEXT1"/>
        </w:rPr>
        <w:t xml:space="preserve">er comprehensive income as fair </w:t>
      </w:r>
      <w:r w:rsidRPr="00F97E71">
        <w:rPr>
          <w:rStyle w:val="TEXT1"/>
        </w:rPr>
        <w:t xml:space="preserve">value </w:t>
      </w:r>
      <w:r>
        <w:rPr>
          <w:rStyle w:val="TEXT1"/>
        </w:rPr>
        <w:t xml:space="preserve">through profit or loss if doing </w:t>
      </w:r>
      <w:r w:rsidRPr="00F97E71">
        <w:rPr>
          <w:rStyle w:val="TEXT1"/>
        </w:rPr>
        <w:t>so eliminates or significantly reduces</w:t>
      </w:r>
      <w:r>
        <w:rPr>
          <w:rStyle w:val="TEXT1"/>
        </w:rPr>
        <w:t xml:space="preserve"> </w:t>
      </w:r>
      <w:r w:rsidRPr="00F97E71">
        <w:rPr>
          <w:rStyle w:val="TEXT1"/>
        </w:rPr>
        <w:t>an</w:t>
      </w:r>
      <w:r>
        <w:rPr>
          <w:rStyle w:val="TEXT1"/>
        </w:rPr>
        <w:t xml:space="preserve"> accounting mismatch that would </w:t>
      </w:r>
      <w:r w:rsidRPr="00F97E71">
        <w:rPr>
          <w:rStyle w:val="TEXT1"/>
        </w:rPr>
        <w:t>otherwise arise. As at balance sheet</w:t>
      </w:r>
      <w:r>
        <w:rPr>
          <w:rStyle w:val="TEXT1"/>
        </w:rPr>
        <w:t xml:space="preserve"> </w:t>
      </w:r>
      <w:r w:rsidRPr="00F97E71">
        <w:rPr>
          <w:rStyle w:val="TEXT1"/>
        </w:rPr>
        <w:t>date, Chisholm Group did not have</w:t>
      </w:r>
      <w:r>
        <w:rPr>
          <w:rStyle w:val="TEXT1"/>
        </w:rPr>
        <w:t xml:space="preserve"> </w:t>
      </w:r>
      <w:r w:rsidRPr="00F97E71">
        <w:rPr>
          <w:rStyle w:val="TEXT1"/>
        </w:rPr>
        <w:t>any financial assets designated at fair</w:t>
      </w:r>
      <w:r>
        <w:rPr>
          <w:rStyle w:val="TEXT1"/>
        </w:rPr>
        <w:t xml:space="preserve"> </w:t>
      </w:r>
      <w:r w:rsidRPr="00F97E71">
        <w:rPr>
          <w:rStyle w:val="TEXT1"/>
        </w:rPr>
        <w:t>value through profit or loss.</w:t>
      </w:r>
    </w:p>
    <w:p w:rsidR="00F97E71" w:rsidRDefault="00F97E71" w:rsidP="00F97E71">
      <w:pPr>
        <w:autoSpaceDE w:val="0"/>
        <w:autoSpaceDN w:val="0"/>
        <w:adjustRightInd w:val="0"/>
        <w:spacing w:after="0" w:line="240" w:lineRule="auto"/>
        <w:rPr>
          <w:rStyle w:val="TEXT1"/>
        </w:rPr>
      </w:pPr>
    </w:p>
    <w:p w:rsidR="00F97E71" w:rsidRPr="00F97E71" w:rsidRDefault="00F97E71" w:rsidP="00F97E71">
      <w:pPr>
        <w:autoSpaceDE w:val="0"/>
        <w:autoSpaceDN w:val="0"/>
        <w:adjustRightInd w:val="0"/>
        <w:spacing w:after="0" w:line="240" w:lineRule="auto"/>
        <w:rPr>
          <w:rStyle w:val="TEXT1"/>
        </w:rPr>
      </w:pPr>
      <w:r w:rsidRPr="00F97E71">
        <w:rPr>
          <w:rStyle w:val="TEXT1"/>
        </w:rPr>
        <w:t>Fina</w:t>
      </w:r>
      <w:r>
        <w:rPr>
          <w:rStyle w:val="TEXT1"/>
        </w:rPr>
        <w:t xml:space="preserve">ncial liabilities at fair value </w:t>
      </w:r>
      <w:r w:rsidRPr="00F97E71">
        <w:rPr>
          <w:rStyle w:val="TEXT1"/>
        </w:rPr>
        <w:t xml:space="preserve">through profit or loss </w:t>
      </w:r>
      <w:r>
        <w:rPr>
          <w:rStyle w:val="TEXT1"/>
        </w:rPr>
        <w:t xml:space="preserve">are categorised </w:t>
      </w:r>
      <w:r w:rsidRPr="00F97E71">
        <w:rPr>
          <w:rStyle w:val="TEXT1"/>
        </w:rPr>
        <w:t>as</w:t>
      </w:r>
      <w:r>
        <w:rPr>
          <w:rStyle w:val="TEXT1"/>
        </w:rPr>
        <w:t xml:space="preserve"> such at trade date, or if they </w:t>
      </w:r>
      <w:r w:rsidRPr="00F97E71">
        <w:rPr>
          <w:rStyle w:val="TEXT1"/>
        </w:rPr>
        <w:t>are classified as held for trading</w:t>
      </w:r>
      <w:r>
        <w:rPr>
          <w:rStyle w:val="TEXT1"/>
        </w:rPr>
        <w:t xml:space="preserve"> </w:t>
      </w:r>
      <w:r w:rsidRPr="00F97E71">
        <w:rPr>
          <w:rStyle w:val="TEXT1"/>
        </w:rPr>
        <w:t>or designated as such upon initial</w:t>
      </w:r>
      <w:r>
        <w:rPr>
          <w:rStyle w:val="TEXT1"/>
        </w:rPr>
        <w:t xml:space="preserve"> </w:t>
      </w:r>
      <w:r w:rsidRPr="00F97E71">
        <w:rPr>
          <w:rStyle w:val="TEXT1"/>
        </w:rPr>
        <w:t>recognition.</w:t>
      </w:r>
    </w:p>
    <w:p w:rsidR="00F97E71" w:rsidRPr="00F97E71" w:rsidRDefault="00F97E71" w:rsidP="00F97E71">
      <w:pPr>
        <w:autoSpaceDE w:val="0"/>
        <w:autoSpaceDN w:val="0"/>
        <w:adjustRightInd w:val="0"/>
        <w:spacing w:after="0" w:line="240" w:lineRule="auto"/>
        <w:rPr>
          <w:rStyle w:val="TEXT1"/>
        </w:rPr>
      </w:pPr>
      <w:r w:rsidRPr="00F97E71">
        <w:rPr>
          <w:rStyle w:val="TEXT1"/>
        </w:rPr>
        <w:t>Fina</w:t>
      </w:r>
      <w:r>
        <w:rPr>
          <w:rStyle w:val="TEXT1"/>
        </w:rPr>
        <w:t xml:space="preserve">ncial instruments at fair value </w:t>
      </w:r>
      <w:r w:rsidRPr="00F97E71">
        <w:rPr>
          <w:rStyle w:val="TEXT1"/>
        </w:rPr>
        <w:t>t</w:t>
      </w:r>
      <w:r>
        <w:rPr>
          <w:rStyle w:val="TEXT1"/>
        </w:rPr>
        <w:t xml:space="preserve">hrough net result are initially </w:t>
      </w:r>
      <w:r w:rsidRPr="00F97E71">
        <w:rPr>
          <w:rStyle w:val="TEXT1"/>
        </w:rPr>
        <w:t>measu</w:t>
      </w:r>
      <w:r>
        <w:rPr>
          <w:rStyle w:val="TEXT1"/>
        </w:rPr>
        <w:t xml:space="preserve">red at fair value; attributable </w:t>
      </w:r>
      <w:r w:rsidRPr="00F97E71">
        <w:rPr>
          <w:rStyle w:val="TEXT1"/>
        </w:rPr>
        <w:t>transaction costs are expensed as</w:t>
      </w:r>
      <w:r>
        <w:rPr>
          <w:rStyle w:val="TEXT1"/>
        </w:rPr>
        <w:t xml:space="preserve"> incurred. Subsequently, any changes </w:t>
      </w:r>
      <w:r w:rsidRPr="00F97E71">
        <w:rPr>
          <w:rStyle w:val="TEXT1"/>
        </w:rPr>
        <w:t>in fair value are recognised in the net</w:t>
      </w:r>
      <w:r>
        <w:rPr>
          <w:rStyle w:val="TEXT1"/>
        </w:rPr>
        <w:t xml:space="preserve"> </w:t>
      </w:r>
      <w:r w:rsidRPr="00F97E71">
        <w:rPr>
          <w:rStyle w:val="TEXT1"/>
        </w:rPr>
        <w:t>result as other economic flows.</w:t>
      </w:r>
    </w:p>
    <w:p w:rsidR="00F97E71" w:rsidRDefault="00F97E71" w:rsidP="00F97E71">
      <w:pPr>
        <w:autoSpaceDE w:val="0"/>
        <w:autoSpaceDN w:val="0"/>
        <w:adjustRightInd w:val="0"/>
        <w:spacing w:after="0" w:line="240" w:lineRule="auto"/>
        <w:rPr>
          <w:rStyle w:val="TEXT1"/>
        </w:rPr>
      </w:pPr>
    </w:p>
    <w:p w:rsidR="00F97E71" w:rsidRDefault="00F97E71" w:rsidP="00F97E71">
      <w:pPr>
        <w:autoSpaceDE w:val="0"/>
        <w:autoSpaceDN w:val="0"/>
        <w:adjustRightInd w:val="0"/>
        <w:spacing w:after="0" w:line="240" w:lineRule="auto"/>
        <w:rPr>
          <w:rStyle w:val="TEXT1"/>
        </w:rPr>
      </w:pPr>
      <w:r w:rsidRPr="00F97E71">
        <w:rPr>
          <w:rStyle w:val="TEXT1"/>
        </w:rPr>
        <w:t>Financia</w:t>
      </w:r>
      <w:r>
        <w:rPr>
          <w:rStyle w:val="TEXT1"/>
        </w:rPr>
        <w:t xml:space="preserve">l liabilities at amortised cost </w:t>
      </w:r>
      <w:r w:rsidRPr="00F97E71">
        <w:rPr>
          <w:rStyle w:val="TEXT1"/>
        </w:rPr>
        <w:t>are i</w:t>
      </w:r>
      <w:r>
        <w:rPr>
          <w:rStyle w:val="TEXT1"/>
        </w:rPr>
        <w:t xml:space="preserve">nitially recognised on the date </w:t>
      </w:r>
      <w:r w:rsidRPr="00F97E71">
        <w:rPr>
          <w:rStyle w:val="TEXT1"/>
        </w:rPr>
        <w:t>they originated. They are initially</w:t>
      </w:r>
      <w:r>
        <w:rPr>
          <w:rStyle w:val="TEXT1"/>
        </w:rPr>
        <w:t xml:space="preserve"> measured at fair value plus any </w:t>
      </w:r>
      <w:r w:rsidRPr="00F97E71">
        <w:rPr>
          <w:rStyle w:val="TEXT1"/>
        </w:rPr>
        <w:t>directly attributable transaction costs.</w:t>
      </w:r>
      <w:r>
        <w:rPr>
          <w:rStyle w:val="TEXT1"/>
        </w:rPr>
        <w:t xml:space="preserve"> </w:t>
      </w:r>
      <w:r w:rsidRPr="00F97E71">
        <w:rPr>
          <w:rStyle w:val="TEXT1"/>
        </w:rPr>
        <w:t>Subsequent to initial recognition, these</w:t>
      </w:r>
      <w:r>
        <w:rPr>
          <w:rStyle w:val="TEXT1"/>
        </w:rPr>
        <w:t xml:space="preserve"> </w:t>
      </w:r>
      <w:r w:rsidRPr="00F97E71">
        <w:rPr>
          <w:rStyle w:val="TEXT1"/>
        </w:rPr>
        <w:t>financial instruments are measured</w:t>
      </w:r>
      <w:r>
        <w:rPr>
          <w:rStyle w:val="TEXT1"/>
        </w:rPr>
        <w:t xml:space="preserve"> </w:t>
      </w:r>
      <w:r w:rsidRPr="00F97E71">
        <w:rPr>
          <w:rStyle w:val="TEXT1"/>
        </w:rPr>
        <w:t>at amo</w:t>
      </w:r>
      <w:r>
        <w:rPr>
          <w:rStyle w:val="TEXT1"/>
        </w:rPr>
        <w:t xml:space="preserve">rtised cost with any difference </w:t>
      </w:r>
      <w:r w:rsidRPr="00F97E71">
        <w:rPr>
          <w:rStyle w:val="TEXT1"/>
        </w:rPr>
        <w:t>between the initial recognised amount</w:t>
      </w:r>
      <w:r>
        <w:rPr>
          <w:rStyle w:val="TEXT1"/>
        </w:rPr>
        <w:t xml:space="preserve"> </w:t>
      </w:r>
      <w:r w:rsidRPr="00F97E71">
        <w:rPr>
          <w:rStyle w:val="TEXT1"/>
        </w:rPr>
        <w:t>and the redemption value being</w:t>
      </w:r>
      <w:r>
        <w:rPr>
          <w:rStyle w:val="TEXT1"/>
        </w:rPr>
        <w:t xml:space="preserve"> </w:t>
      </w:r>
      <w:r w:rsidRPr="00F97E71">
        <w:rPr>
          <w:rStyle w:val="TEXT1"/>
        </w:rPr>
        <w:t>recognised in profit and loss over the</w:t>
      </w:r>
      <w:r>
        <w:rPr>
          <w:rStyle w:val="TEXT1"/>
        </w:rPr>
        <w:t xml:space="preserve"> </w:t>
      </w:r>
      <w:r w:rsidRPr="00F97E71">
        <w:rPr>
          <w:rStyle w:val="TEXT1"/>
        </w:rPr>
        <w:t xml:space="preserve">period of </w:t>
      </w:r>
      <w:r>
        <w:rPr>
          <w:rStyle w:val="TEXT1"/>
        </w:rPr>
        <w:t xml:space="preserve">the interest-bearing liability, </w:t>
      </w:r>
      <w:r w:rsidRPr="00F97E71">
        <w:rPr>
          <w:rStyle w:val="TEXT1"/>
        </w:rPr>
        <w:t>using the effective interest rate method.</w:t>
      </w:r>
      <w:r>
        <w:rPr>
          <w:rStyle w:val="TEXT1"/>
        </w:rPr>
        <w:t xml:space="preserve"> </w:t>
      </w:r>
      <w:r w:rsidRPr="00F97E71">
        <w:rPr>
          <w:rStyle w:val="TEXT1"/>
        </w:rPr>
        <w:t>Chisholm Group recognises the</w:t>
      </w:r>
      <w:r>
        <w:rPr>
          <w:rStyle w:val="TEXT1"/>
        </w:rPr>
        <w:t xml:space="preserve"> </w:t>
      </w:r>
      <w:r w:rsidRPr="00F97E71">
        <w:rPr>
          <w:rStyle w:val="TEXT1"/>
        </w:rPr>
        <w:t>following liabilities in this category:</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Pr>
          <w:rStyle w:val="TEXT1"/>
        </w:rPr>
        <w:t xml:space="preserve">payables (excluding statutory </w:t>
      </w:r>
      <w:r w:rsidRPr="00F97E71">
        <w:rPr>
          <w:rStyle w:val="TEXT1"/>
        </w:rPr>
        <w:t>payables); and</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lastRenderedPageBreak/>
        <w:t>borrowings (including finance</w:t>
      </w:r>
      <w:r>
        <w:rPr>
          <w:rStyle w:val="TEXT1"/>
        </w:rPr>
        <w:t xml:space="preserve"> </w:t>
      </w:r>
      <w:r w:rsidRPr="00F97E71">
        <w:rPr>
          <w:rStyle w:val="TEXT1"/>
        </w:rPr>
        <w:t>lease liabilities).</w:t>
      </w:r>
    </w:p>
    <w:p w:rsidR="00F97E71" w:rsidRDefault="00F97E71" w:rsidP="00F97E71">
      <w:pPr>
        <w:autoSpaceDE w:val="0"/>
        <w:autoSpaceDN w:val="0"/>
        <w:adjustRightInd w:val="0"/>
        <w:spacing w:after="0" w:line="240" w:lineRule="auto"/>
        <w:rPr>
          <w:rStyle w:val="TEXT1"/>
        </w:rPr>
      </w:pPr>
    </w:p>
    <w:p w:rsidR="00F97E71" w:rsidRDefault="00F97E71" w:rsidP="00876FDE">
      <w:pPr>
        <w:pStyle w:val="Heading5"/>
        <w:rPr>
          <w:rStyle w:val="TEXT1"/>
        </w:rPr>
      </w:pPr>
      <w:r w:rsidRPr="00F97E71">
        <w:rPr>
          <w:rStyle w:val="TEXT1"/>
        </w:rPr>
        <w:t>Off</w:t>
      </w:r>
      <w:r>
        <w:rPr>
          <w:rStyle w:val="TEXT1"/>
        </w:rPr>
        <w:t xml:space="preserve">setting financial instruments </w:t>
      </w:r>
    </w:p>
    <w:p w:rsidR="00876FDE" w:rsidRDefault="00876FDE" w:rsidP="00F97E71">
      <w:pPr>
        <w:autoSpaceDE w:val="0"/>
        <w:autoSpaceDN w:val="0"/>
        <w:adjustRightInd w:val="0"/>
        <w:spacing w:after="0" w:line="240" w:lineRule="auto"/>
        <w:rPr>
          <w:rStyle w:val="TEXT1"/>
        </w:rPr>
      </w:pPr>
    </w:p>
    <w:p w:rsidR="00F97E71" w:rsidRPr="00F97E71" w:rsidRDefault="00F97E71" w:rsidP="00F97E71">
      <w:pPr>
        <w:autoSpaceDE w:val="0"/>
        <w:autoSpaceDN w:val="0"/>
        <w:adjustRightInd w:val="0"/>
        <w:spacing w:after="0" w:line="240" w:lineRule="auto"/>
        <w:rPr>
          <w:rStyle w:val="TEXT1"/>
        </w:rPr>
      </w:pPr>
      <w:r>
        <w:rPr>
          <w:rStyle w:val="TEXT1"/>
        </w:rPr>
        <w:t xml:space="preserve">Financial instrument assets and </w:t>
      </w:r>
      <w:r w:rsidRPr="00F97E71">
        <w:rPr>
          <w:rStyle w:val="TEXT1"/>
        </w:rPr>
        <w:t>liabilitie</w:t>
      </w:r>
      <w:r>
        <w:rPr>
          <w:rStyle w:val="TEXT1"/>
        </w:rPr>
        <w:t xml:space="preserve">s are offset and the net amount </w:t>
      </w:r>
      <w:r w:rsidRPr="00F97E71">
        <w:rPr>
          <w:rStyle w:val="TEXT1"/>
        </w:rPr>
        <w:t>presented in the consolidated balance</w:t>
      </w:r>
      <w:r>
        <w:rPr>
          <w:rStyle w:val="TEXT1"/>
        </w:rPr>
        <w:t xml:space="preserve"> </w:t>
      </w:r>
      <w:r w:rsidRPr="00F97E71">
        <w:rPr>
          <w:rStyle w:val="TEXT1"/>
        </w:rPr>
        <w:t>she</w:t>
      </w:r>
      <w:r>
        <w:rPr>
          <w:rStyle w:val="TEXT1"/>
        </w:rPr>
        <w:t xml:space="preserve">et only when Chisholm Group has </w:t>
      </w:r>
      <w:r w:rsidRPr="00F97E71">
        <w:rPr>
          <w:rStyle w:val="TEXT1"/>
        </w:rPr>
        <w:t>a legal right to offset the amounts and</w:t>
      </w:r>
      <w:r>
        <w:rPr>
          <w:rStyle w:val="TEXT1"/>
        </w:rPr>
        <w:t xml:space="preserve"> </w:t>
      </w:r>
      <w:r w:rsidRPr="00F97E71">
        <w:rPr>
          <w:rStyle w:val="TEXT1"/>
        </w:rPr>
        <w:t>intends to either settle on a net basis</w:t>
      </w:r>
      <w:r>
        <w:rPr>
          <w:rStyle w:val="TEXT1"/>
        </w:rPr>
        <w:t xml:space="preserve"> </w:t>
      </w:r>
      <w:r w:rsidRPr="00F97E71">
        <w:rPr>
          <w:rStyle w:val="TEXT1"/>
        </w:rPr>
        <w:t>or realise the asset and settle the</w:t>
      </w:r>
      <w:r>
        <w:rPr>
          <w:rStyle w:val="TEXT1"/>
        </w:rPr>
        <w:t xml:space="preserve"> </w:t>
      </w:r>
      <w:r w:rsidRPr="00F97E71">
        <w:rPr>
          <w:rStyle w:val="TEXT1"/>
        </w:rPr>
        <w:t>liability simultaneously.</w:t>
      </w:r>
    </w:p>
    <w:p w:rsidR="00F97E71" w:rsidRPr="00F97E71" w:rsidRDefault="00F97E71" w:rsidP="00F97E71">
      <w:pPr>
        <w:autoSpaceDE w:val="0"/>
        <w:autoSpaceDN w:val="0"/>
        <w:adjustRightInd w:val="0"/>
        <w:spacing w:after="0" w:line="240" w:lineRule="auto"/>
        <w:rPr>
          <w:rStyle w:val="TEXT1"/>
        </w:rPr>
      </w:pPr>
      <w:r w:rsidRPr="00F97E71">
        <w:rPr>
          <w:rStyle w:val="TEXT1"/>
        </w:rPr>
        <w:t>Some master netting arrangements</w:t>
      </w:r>
      <w:r>
        <w:rPr>
          <w:rStyle w:val="TEXT1"/>
        </w:rPr>
        <w:t xml:space="preserve"> </w:t>
      </w:r>
      <w:r w:rsidRPr="00F97E71">
        <w:rPr>
          <w:rStyle w:val="TEXT1"/>
        </w:rPr>
        <w:t>do not</w:t>
      </w:r>
      <w:r>
        <w:rPr>
          <w:rStyle w:val="TEXT1"/>
        </w:rPr>
        <w:t xml:space="preserve"> result in an offset of balance </w:t>
      </w:r>
      <w:r w:rsidRPr="00F97E71">
        <w:rPr>
          <w:rStyle w:val="TEXT1"/>
        </w:rPr>
        <w:t>sheet assets and liabilities. Where</w:t>
      </w:r>
      <w:r>
        <w:rPr>
          <w:rStyle w:val="TEXT1"/>
        </w:rPr>
        <w:t xml:space="preserve"> Chisholm Group does not have a </w:t>
      </w:r>
      <w:r w:rsidRPr="00F97E71">
        <w:rPr>
          <w:rStyle w:val="TEXT1"/>
        </w:rPr>
        <w:t>legally enforceable right to offset</w:t>
      </w:r>
      <w:r>
        <w:rPr>
          <w:rStyle w:val="TEXT1"/>
        </w:rPr>
        <w:t xml:space="preserve"> </w:t>
      </w:r>
      <w:r w:rsidRPr="00F97E71">
        <w:rPr>
          <w:rStyle w:val="TEXT1"/>
        </w:rPr>
        <w:t>recognised amounts, because the right</w:t>
      </w:r>
      <w:r>
        <w:rPr>
          <w:rStyle w:val="TEXT1"/>
        </w:rPr>
        <w:t xml:space="preserve"> </w:t>
      </w:r>
      <w:r w:rsidRPr="00F97E71">
        <w:rPr>
          <w:rStyle w:val="TEXT1"/>
        </w:rPr>
        <w:t>to offset is enforceable only on the</w:t>
      </w:r>
      <w:r>
        <w:rPr>
          <w:rStyle w:val="TEXT1"/>
        </w:rPr>
        <w:t xml:space="preserve"> </w:t>
      </w:r>
      <w:r w:rsidRPr="00F97E71">
        <w:rPr>
          <w:rStyle w:val="TEXT1"/>
        </w:rPr>
        <w:t>occu</w:t>
      </w:r>
      <w:r>
        <w:rPr>
          <w:rStyle w:val="TEXT1"/>
        </w:rPr>
        <w:t xml:space="preserve">rrence of future events such as </w:t>
      </w:r>
      <w:r w:rsidRPr="00F97E71">
        <w:rPr>
          <w:rStyle w:val="TEXT1"/>
        </w:rPr>
        <w:t>default, insolvency or bankruptcy, they</w:t>
      </w:r>
      <w:r>
        <w:rPr>
          <w:rStyle w:val="TEXT1"/>
        </w:rPr>
        <w:t xml:space="preserve"> </w:t>
      </w:r>
      <w:r w:rsidRPr="00F97E71">
        <w:rPr>
          <w:rStyle w:val="TEXT1"/>
        </w:rPr>
        <w:t>are reported on a gross basis.</w:t>
      </w:r>
    </w:p>
    <w:p w:rsidR="00F97E71" w:rsidRDefault="00F97E71" w:rsidP="00F97E71">
      <w:pPr>
        <w:autoSpaceDE w:val="0"/>
        <w:autoSpaceDN w:val="0"/>
        <w:adjustRightInd w:val="0"/>
        <w:spacing w:after="0" w:line="240" w:lineRule="auto"/>
        <w:rPr>
          <w:rStyle w:val="TEXT1"/>
        </w:rPr>
      </w:pPr>
    </w:p>
    <w:p w:rsidR="00F97E71" w:rsidRDefault="00F97E71" w:rsidP="00876FDE">
      <w:pPr>
        <w:pStyle w:val="Heading5"/>
        <w:rPr>
          <w:rStyle w:val="TEXT1"/>
        </w:rPr>
      </w:pPr>
      <w:r w:rsidRPr="00F97E71">
        <w:rPr>
          <w:rStyle w:val="TEXT1"/>
        </w:rPr>
        <w:t>Derecognition of financial assets</w:t>
      </w:r>
    </w:p>
    <w:p w:rsidR="00876FDE" w:rsidRPr="00F97E71" w:rsidRDefault="00876FDE" w:rsidP="00F97E71">
      <w:pPr>
        <w:autoSpaceDE w:val="0"/>
        <w:autoSpaceDN w:val="0"/>
        <w:adjustRightInd w:val="0"/>
        <w:spacing w:after="0" w:line="240" w:lineRule="auto"/>
        <w:rPr>
          <w:rStyle w:val="TEXT1"/>
        </w:rPr>
      </w:pPr>
    </w:p>
    <w:p w:rsidR="00F97E71" w:rsidRPr="00F97E71" w:rsidRDefault="00F97E71" w:rsidP="00F97E71">
      <w:pPr>
        <w:autoSpaceDE w:val="0"/>
        <w:autoSpaceDN w:val="0"/>
        <w:adjustRightInd w:val="0"/>
        <w:spacing w:after="0" w:line="240" w:lineRule="auto"/>
        <w:rPr>
          <w:rStyle w:val="TEXT1"/>
        </w:rPr>
      </w:pPr>
      <w:r w:rsidRPr="00F97E71">
        <w:rPr>
          <w:rStyle w:val="TEXT1"/>
        </w:rPr>
        <w:t>A financi</w:t>
      </w:r>
      <w:r>
        <w:rPr>
          <w:rStyle w:val="TEXT1"/>
        </w:rPr>
        <w:t xml:space="preserve">al asset (or, where applicable, </w:t>
      </w:r>
      <w:r w:rsidRPr="00F97E71">
        <w:rPr>
          <w:rStyle w:val="TEXT1"/>
        </w:rPr>
        <w:t>a part of a financ</w:t>
      </w:r>
      <w:r>
        <w:rPr>
          <w:rStyle w:val="TEXT1"/>
        </w:rPr>
        <w:t xml:space="preserve">ial asset or part of </w:t>
      </w:r>
      <w:r w:rsidRPr="00F97E71">
        <w:rPr>
          <w:rStyle w:val="TEXT1"/>
        </w:rPr>
        <w:t>a group of similar financial assets) is</w:t>
      </w:r>
      <w:r>
        <w:rPr>
          <w:rStyle w:val="TEXT1"/>
        </w:rPr>
        <w:t xml:space="preserve"> </w:t>
      </w:r>
      <w:r w:rsidRPr="00F97E71">
        <w:rPr>
          <w:rStyle w:val="TEXT1"/>
        </w:rPr>
        <w:t>derecognised when:</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the ri</w:t>
      </w:r>
      <w:r>
        <w:rPr>
          <w:rStyle w:val="TEXT1"/>
        </w:rPr>
        <w:t xml:space="preserve">ghts to receive cash flows from </w:t>
      </w:r>
      <w:r w:rsidRPr="00F97E71">
        <w:rPr>
          <w:rStyle w:val="TEXT1"/>
        </w:rPr>
        <w:t>the asset have expired; or</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Chisholm Group retains the right to</w:t>
      </w:r>
      <w:r>
        <w:rPr>
          <w:rStyle w:val="TEXT1"/>
        </w:rPr>
        <w:t xml:space="preserve"> </w:t>
      </w:r>
      <w:r w:rsidRPr="00F97E71">
        <w:rPr>
          <w:rStyle w:val="TEXT1"/>
        </w:rPr>
        <w:t>rec</w:t>
      </w:r>
      <w:r>
        <w:rPr>
          <w:rStyle w:val="TEXT1"/>
        </w:rPr>
        <w:t xml:space="preserve">eive cash flows from the asset, </w:t>
      </w:r>
      <w:r w:rsidRPr="00F97E71">
        <w:rPr>
          <w:rStyle w:val="TEXT1"/>
        </w:rPr>
        <w:t>but has assumed an obligation to</w:t>
      </w:r>
      <w:r>
        <w:rPr>
          <w:rStyle w:val="TEXT1"/>
        </w:rPr>
        <w:t xml:space="preserve"> </w:t>
      </w:r>
      <w:r w:rsidRPr="00F97E71">
        <w:rPr>
          <w:rStyle w:val="TEXT1"/>
        </w:rPr>
        <w:t>pay</w:t>
      </w:r>
      <w:r w:rsidR="00876FDE">
        <w:rPr>
          <w:rStyle w:val="TEXT1"/>
        </w:rPr>
        <w:t xml:space="preserve"> them in full without material </w:t>
      </w:r>
      <w:r w:rsidRPr="00F97E71">
        <w:rPr>
          <w:rStyle w:val="TEXT1"/>
        </w:rPr>
        <w:t>delay to a third party under a ‘pass</w:t>
      </w:r>
      <w:r>
        <w:rPr>
          <w:rStyle w:val="TEXT1"/>
        </w:rPr>
        <w:t xml:space="preserve"> </w:t>
      </w:r>
      <w:r w:rsidRPr="00F97E71">
        <w:rPr>
          <w:rStyle w:val="TEXT1"/>
        </w:rPr>
        <w:t>through’ arrangement; or</w:t>
      </w:r>
    </w:p>
    <w:p w:rsidR="00F97E71" w:rsidRPr="00F97E71"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Chi</w:t>
      </w:r>
      <w:r w:rsidR="00876FDE">
        <w:rPr>
          <w:rStyle w:val="TEXT1"/>
        </w:rPr>
        <w:t xml:space="preserve">sholm Group has transferred its </w:t>
      </w:r>
      <w:r w:rsidRPr="00F97E71">
        <w:rPr>
          <w:rStyle w:val="TEXT1"/>
        </w:rPr>
        <w:t>rights</w:t>
      </w:r>
      <w:r w:rsidR="00876FDE">
        <w:rPr>
          <w:rStyle w:val="TEXT1"/>
        </w:rPr>
        <w:t xml:space="preserve"> to receive cash flows from the </w:t>
      </w:r>
      <w:r w:rsidRPr="00F97E71">
        <w:rPr>
          <w:rStyle w:val="TEXT1"/>
        </w:rPr>
        <w:t>asset and either:</w:t>
      </w:r>
    </w:p>
    <w:p w:rsidR="00F97E71" w:rsidRPr="00F97E71" w:rsidRDefault="00F97E71" w:rsidP="00876FDE">
      <w:pPr>
        <w:autoSpaceDE w:val="0"/>
        <w:autoSpaceDN w:val="0"/>
        <w:adjustRightInd w:val="0"/>
        <w:spacing w:after="0" w:line="240" w:lineRule="auto"/>
        <w:ind w:firstLine="720"/>
        <w:rPr>
          <w:rStyle w:val="TEXT1"/>
        </w:rPr>
      </w:pPr>
      <w:r w:rsidRPr="00F97E71">
        <w:rPr>
          <w:rStyle w:val="TEXT1"/>
        </w:rPr>
        <w:t>(a) has transferred substantially all</w:t>
      </w:r>
      <w:r w:rsidR="00876FDE">
        <w:rPr>
          <w:rStyle w:val="TEXT1"/>
        </w:rPr>
        <w:t xml:space="preserve"> </w:t>
      </w:r>
      <w:r w:rsidRPr="00F97E71">
        <w:rPr>
          <w:rStyle w:val="TEXT1"/>
        </w:rPr>
        <w:t>the risks and rewards of the asset, or</w:t>
      </w:r>
    </w:p>
    <w:p w:rsidR="00F97E71" w:rsidRPr="00F97E71" w:rsidRDefault="00F97E71" w:rsidP="00876FDE">
      <w:pPr>
        <w:autoSpaceDE w:val="0"/>
        <w:autoSpaceDN w:val="0"/>
        <w:adjustRightInd w:val="0"/>
        <w:spacing w:after="0" w:line="240" w:lineRule="auto"/>
        <w:ind w:firstLine="720"/>
        <w:rPr>
          <w:rStyle w:val="TEXT1"/>
        </w:rPr>
      </w:pPr>
      <w:r w:rsidRPr="00F97E71">
        <w:rPr>
          <w:rStyle w:val="TEXT1"/>
        </w:rPr>
        <w:t>(b) has transferred control of the asset.</w:t>
      </w:r>
    </w:p>
    <w:p w:rsidR="00F97E71" w:rsidRDefault="00F97E71" w:rsidP="00F97E71">
      <w:pPr>
        <w:autoSpaceDE w:val="0"/>
        <w:autoSpaceDN w:val="0"/>
        <w:adjustRightInd w:val="0"/>
        <w:spacing w:after="0" w:line="240" w:lineRule="auto"/>
        <w:rPr>
          <w:rStyle w:val="TEXT1"/>
        </w:rPr>
      </w:pPr>
    </w:p>
    <w:p w:rsidR="00876FDE" w:rsidRDefault="00876FDE" w:rsidP="00876FDE">
      <w:pPr>
        <w:pStyle w:val="Heading5"/>
        <w:rPr>
          <w:rStyle w:val="TEXT1"/>
        </w:rPr>
      </w:pPr>
      <w:r>
        <w:rPr>
          <w:rStyle w:val="TEXT1"/>
        </w:rPr>
        <w:t xml:space="preserve">Impairment of financial assets </w:t>
      </w:r>
    </w:p>
    <w:p w:rsidR="00876FDE" w:rsidRDefault="00876FDE" w:rsidP="00F97E71">
      <w:pPr>
        <w:autoSpaceDE w:val="0"/>
        <w:autoSpaceDN w:val="0"/>
        <w:adjustRightInd w:val="0"/>
        <w:spacing w:after="0" w:line="240" w:lineRule="auto"/>
        <w:rPr>
          <w:rStyle w:val="TEXT1"/>
        </w:rPr>
      </w:pPr>
    </w:p>
    <w:p w:rsidR="00F97E71" w:rsidRPr="00F97E71" w:rsidRDefault="00876FDE" w:rsidP="00F97E71">
      <w:pPr>
        <w:autoSpaceDE w:val="0"/>
        <w:autoSpaceDN w:val="0"/>
        <w:adjustRightInd w:val="0"/>
        <w:spacing w:after="0" w:line="240" w:lineRule="auto"/>
        <w:rPr>
          <w:rStyle w:val="TEXT1"/>
        </w:rPr>
      </w:pPr>
      <w:r>
        <w:rPr>
          <w:rStyle w:val="TEXT1"/>
        </w:rPr>
        <w:t xml:space="preserve">AASB 9 replaces the ‘incurred loss’ model in AASB 139 with an </w:t>
      </w:r>
      <w:r w:rsidR="00F97E71" w:rsidRPr="00F97E71">
        <w:rPr>
          <w:rStyle w:val="TEXT1"/>
        </w:rPr>
        <w:t>‘expected credit loss’ (ECL) model.</w:t>
      </w:r>
    </w:p>
    <w:p w:rsidR="00F97E71" w:rsidRPr="00F97E71" w:rsidRDefault="00F97E71" w:rsidP="00F97E71">
      <w:pPr>
        <w:autoSpaceDE w:val="0"/>
        <w:autoSpaceDN w:val="0"/>
        <w:adjustRightInd w:val="0"/>
        <w:spacing w:after="0" w:line="240" w:lineRule="auto"/>
        <w:rPr>
          <w:rStyle w:val="TEXT1"/>
        </w:rPr>
      </w:pPr>
      <w:r w:rsidRPr="00F97E71">
        <w:rPr>
          <w:rStyle w:val="TEXT1"/>
        </w:rPr>
        <w:t>The new impairment model applies</w:t>
      </w:r>
      <w:r w:rsidR="00876FDE">
        <w:rPr>
          <w:rStyle w:val="TEXT1"/>
        </w:rPr>
        <w:t xml:space="preserve"> to financial assets measured at </w:t>
      </w:r>
      <w:r w:rsidRPr="00F97E71">
        <w:rPr>
          <w:rStyle w:val="TEXT1"/>
        </w:rPr>
        <w:t>amortised cost, contract assets and</w:t>
      </w:r>
      <w:r w:rsidR="00876FDE">
        <w:rPr>
          <w:rStyle w:val="TEXT1"/>
        </w:rPr>
        <w:t xml:space="preserve"> </w:t>
      </w:r>
      <w:r w:rsidRPr="00F97E71">
        <w:rPr>
          <w:rStyle w:val="TEXT1"/>
        </w:rPr>
        <w:t>debt in</w:t>
      </w:r>
      <w:r w:rsidR="00876FDE">
        <w:rPr>
          <w:rStyle w:val="TEXT1"/>
        </w:rPr>
        <w:t xml:space="preserve">vestments at fair value through </w:t>
      </w:r>
      <w:r w:rsidRPr="00F97E71">
        <w:rPr>
          <w:rStyle w:val="TEXT1"/>
        </w:rPr>
        <w:t>other comprehensive income, but not</w:t>
      </w:r>
      <w:r w:rsidR="00876FDE">
        <w:rPr>
          <w:rStyle w:val="TEXT1"/>
        </w:rPr>
        <w:t xml:space="preserve"> </w:t>
      </w:r>
      <w:r w:rsidRPr="00F97E71">
        <w:rPr>
          <w:rStyle w:val="TEXT1"/>
        </w:rPr>
        <w:t>to investments in equity instruments.</w:t>
      </w:r>
      <w:r w:rsidR="00876FDE">
        <w:rPr>
          <w:rStyle w:val="TEXT1"/>
        </w:rPr>
        <w:t xml:space="preserve"> Under AASB 9, credit losses are </w:t>
      </w:r>
      <w:r w:rsidRPr="00F97E71">
        <w:rPr>
          <w:rStyle w:val="TEXT1"/>
        </w:rPr>
        <w:t>recognised earlier than under AASB</w:t>
      </w:r>
    </w:p>
    <w:p w:rsidR="00F97E71" w:rsidRPr="00F97E71" w:rsidRDefault="00F97E71" w:rsidP="00F97E71">
      <w:pPr>
        <w:autoSpaceDE w:val="0"/>
        <w:autoSpaceDN w:val="0"/>
        <w:adjustRightInd w:val="0"/>
        <w:spacing w:after="0" w:line="240" w:lineRule="auto"/>
        <w:rPr>
          <w:rStyle w:val="TEXT1"/>
        </w:rPr>
      </w:pPr>
      <w:r w:rsidRPr="00F97E71">
        <w:rPr>
          <w:rStyle w:val="TEXT1"/>
        </w:rPr>
        <w:t>139. The financial assets at amortised</w:t>
      </w:r>
      <w:r w:rsidR="00876FDE">
        <w:rPr>
          <w:rStyle w:val="TEXT1"/>
        </w:rPr>
        <w:t xml:space="preserve"> </w:t>
      </w:r>
      <w:r w:rsidRPr="00F97E71">
        <w:rPr>
          <w:rStyle w:val="TEXT1"/>
        </w:rPr>
        <w:t>cost consist of trade receivables,</w:t>
      </w:r>
      <w:r w:rsidR="00876FDE">
        <w:rPr>
          <w:rStyle w:val="TEXT1"/>
        </w:rPr>
        <w:t xml:space="preserve"> </w:t>
      </w:r>
      <w:r w:rsidRPr="00F97E71">
        <w:rPr>
          <w:rStyle w:val="TEXT1"/>
        </w:rPr>
        <w:t>cash and cash equivalents, revenue</w:t>
      </w:r>
      <w:r w:rsidR="00876FDE">
        <w:rPr>
          <w:rStyle w:val="TEXT1"/>
        </w:rPr>
        <w:t xml:space="preserve"> </w:t>
      </w:r>
      <w:r w:rsidRPr="00F97E71">
        <w:rPr>
          <w:rStyle w:val="TEXT1"/>
        </w:rPr>
        <w:t>receivable and term deposits.</w:t>
      </w:r>
    </w:p>
    <w:p w:rsidR="00F97E71" w:rsidRPr="00F97E71" w:rsidRDefault="00F97E71" w:rsidP="00F97E71">
      <w:pPr>
        <w:autoSpaceDE w:val="0"/>
        <w:autoSpaceDN w:val="0"/>
        <w:adjustRightInd w:val="0"/>
        <w:spacing w:after="0" w:line="240" w:lineRule="auto"/>
        <w:rPr>
          <w:rStyle w:val="TEXT1"/>
        </w:rPr>
      </w:pPr>
      <w:r w:rsidRPr="00F97E71">
        <w:rPr>
          <w:rStyle w:val="TEXT1"/>
        </w:rPr>
        <w:t>Under AASB 9, loss allowances</w:t>
      </w:r>
      <w:r w:rsidR="00876FDE">
        <w:rPr>
          <w:rStyle w:val="TEXT1"/>
        </w:rPr>
        <w:t xml:space="preserve"> are measured on either of the </w:t>
      </w:r>
      <w:r w:rsidRPr="00F97E71">
        <w:rPr>
          <w:rStyle w:val="TEXT1"/>
        </w:rPr>
        <w:t>following bases:</w:t>
      </w:r>
    </w:p>
    <w:p w:rsidR="00F97E71" w:rsidRPr="00F97E71" w:rsidRDefault="00876FDE" w:rsidP="007A5577">
      <w:pPr>
        <w:pStyle w:val="ListParagraph"/>
        <w:numPr>
          <w:ilvl w:val="0"/>
          <w:numId w:val="3"/>
        </w:numPr>
        <w:autoSpaceDE w:val="0"/>
        <w:autoSpaceDN w:val="0"/>
        <w:adjustRightInd w:val="0"/>
        <w:spacing w:after="0" w:line="240" w:lineRule="auto"/>
        <w:rPr>
          <w:rStyle w:val="TEXT1"/>
        </w:rPr>
      </w:pPr>
      <w:r>
        <w:rPr>
          <w:rStyle w:val="TEXT1"/>
        </w:rPr>
        <w:t xml:space="preserve">12-month ECLs: these are ECLs </w:t>
      </w:r>
      <w:r w:rsidR="00F97E71" w:rsidRPr="00F97E71">
        <w:rPr>
          <w:rStyle w:val="TEXT1"/>
        </w:rPr>
        <w:t>th</w:t>
      </w:r>
      <w:r>
        <w:rPr>
          <w:rStyle w:val="TEXT1"/>
        </w:rPr>
        <w:t xml:space="preserve">at result from possible default </w:t>
      </w:r>
      <w:r w:rsidR="00F97E71" w:rsidRPr="00F97E71">
        <w:rPr>
          <w:rStyle w:val="TEXT1"/>
        </w:rPr>
        <w:t xml:space="preserve">events within </w:t>
      </w:r>
      <w:r>
        <w:rPr>
          <w:rStyle w:val="TEXT1"/>
        </w:rPr>
        <w:t xml:space="preserve">the 12 months after the </w:t>
      </w:r>
      <w:r w:rsidR="00F97E71" w:rsidRPr="00F97E71">
        <w:rPr>
          <w:rStyle w:val="TEXT1"/>
        </w:rPr>
        <w:t>reporting date; and</w:t>
      </w:r>
    </w:p>
    <w:p w:rsidR="00876FDE" w:rsidRDefault="00F97E71" w:rsidP="007A5577">
      <w:pPr>
        <w:pStyle w:val="ListParagraph"/>
        <w:numPr>
          <w:ilvl w:val="0"/>
          <w:numId w:val="3"/>
        </w:numPr>
        <w:autoSpaceDE w:val="0"/>
        <w:autoSpaceDN w:val="0"/>
        <w:adjustRightInd w:val="0"/>
        <w:spacing w:after="0" w:line="240" w:lineRule="auto"/>
        <w:rPr>
          <w:rStyle w:val="TEXT1"/>
        </w:rPr>
      </w:pPr>
      <w:r w:rsidRPr="00F97E71">
        <w:rPr>
          <w:rStyle w:val="TEXT1"/>
        </w:rPr>
        <w:t>lif</w:t>
      </w:r>
      <w:r w:rsidR="00876FDE">
        <w:rPr>
          <w:rStyle w:val="TEXT1"/>
        </w:rPr>
        <w:t xml:space="preserve">etime ECLs: these are ECLs that </w:t>
      </w:r>
      <w:r w:rsidRPr="00F97E71">
        <w:rPr>
          <w:rStyle w:val="TEXT1"/>
        </w:rPr>
        <w:t>result f</w:t>
      </w:r>
      <w:r w:rsidR="00876FDE">
        <w:rPr>
          <w:rStyle w:val="TEXT1"/>
        </w:rPr>
        <w:t xml:space="preserve">rom all possible default events </w:t>
      </w:r>
      <w:r w:rsidRPr="00F97E71">
        <w:rPr>
          <w:rStyle w:val="TEXT1"/>
        </w:rPr>
        <w:t>over t</w:t>
      </w:r>
      <w:r w:rsidR="00876FDE">
        <w:rPr>
          <w:rStyle w:val="TEXT1"/>
        </w:rPr>
        <w:t xml:space="preserve">he expected life of a financial instrument. </w:t>
      </w:r>
    </w:p>
    <w:p w:rsidR="00F97E71" w:rsidRPr="00F97E71" w:rsidRDefault="00F97E71" w:rsidP="007A5577">
      <w:pPr>
        <w:pStyle w:val="ListParagraph"/>
        <w:numPr>
          <w:ilvl w:val="0"/>
          <w:numId w:val="6"/>
        </w:numPr>
        <w:autoSpaceDE w:val="0"/>
        <w:autoSpaceDN w:val="0"/>
        <w:adjustRightInd w:val="0"/>
        <w:spacing w:after="0" w:line="240" w:lineRule="auto"/>
        <w:rPr>
          <w:rStyle w:val="TEXT1"/>
        </w:rPr>
      </w:pPr>
      <w:r w:rsidRPr="00F97E71">
        <w:rPr>
          <w:rStyle w:val="TEXT1"/>
        </w:rPr>
        <w:t>Chisholm Group measures loss</w:t>
      </w:r>
      <w:r w:rsidR="00876FDE">
        <w:rPr>
          <w:rStyle w:val="TEXT1"/>
        </w:rPr>
        <w:t xml:space="preserve"> </w:t>
      </w:r>
      <w:r w:rsidRPr="00F97E71">
        <w:rPr>
          <w:rStyle w:val="TEXT1"/>
        </w:rPr>
        <w:t>allowances at an amount equal to</w:t>
      </w:r>
      <w:r w:rsidR="00876FDE">
        <w:rPr>
          <w:rStyle w:val="TEXT1"/>
        </w:rPr>
        <w:t xml:space="preserve"> </w:t>
      </w:r>
      <w:r w:rsidRPr="00F97E71">
        <w:rPr>
          <w:rStyle w:val="TEXT1"/>
        </w:rPr>
        <w:t>lifetime ECLs, except f</w:t>
      </w:r>
      <w:r w:rsidR="00876FDE">
        <w:rPr>
          <w:rStyle w:val="TEXT1"/>
        </w:rPr>
        <w:t xml:space="preserve">or the following </w:t>
      </w:r>
      <w:r w:rsidRPr="00F97E71">
        <w:rPr>
          <w:rStyle w:val="TEXT1"/>
        </w:rPr>
        <w:t>which are measured as 12-month ECLs:</w:t>
      </w:r>
    </w:p>
    <w:p w:rsidR="00F97E71" w:rsidRPr="00F97E71" w:rsidRDefault="00F97E71" w:rsidP="007A5577">
      <w:pPr>
        <w:pStyle w:val="ListParagraph"/>
        <w:numPr>
          <w:ilvl w:val="0"/>
          <w:numId w:val="6"/>
        </w:numPr>
        <w:autoSpaceDE w:val="0"/>
        <w:autoSpaceDN w:val="0"/>
        <w:adjustRightInd w:val="0"/>
        <w:spacing w:after="0" w:line="240" w:lineRule="auto"/>
        <w:rPr>
          <w:rStyle w:val="TEXT1"/>
        </w:rPr>
      </w:pPr>
      <w:r w:rsidRPr="00F97E71">
        <w:rPr>
          <w:rStyle w:val="TEXT1"/>
        </w:rPr>
        <w:t>debt securities that are determined to</w:t>
      </w:r>
      <w:r w:rsidR="00876FDE">
        <w:rPr>
          <w:rStyle w:val="TEXT1"/>
        </w:rPr>
        <w:t xml:space="preserve"> </w:t>
      </w:r>
      <w:r w:rsidRPr="00F97E71">
        <w:rPr>
          <w:rStyle w:val="TEXT1"/>
        </w:rPr>
        <w:t>have low credit risk at the reporting</w:t>
      </w:r>
      <w:r w:rsidR="00876FDE">
        <w:rPr>
          <w:rStyle w:val="TEXT1"/>
        </w:rPr>
        <w:t xml:space="preserve"> </w:t>
      </w:r>
      <w:r w:rsidRPr="00F97E71">
        <w:rPr>
          <w:rStyle w:val="TEXT1"/>
        </w:rPr>
        <w:t>date; and</w:t>
      </w:r>
    </w:p>
    <w:p w:rsidR="00F97E71" w:rsidRPr="00F97E71" w:rsidRDefault="00876FDE" w:rsidP="007A5577">
      <w:pPr>
        <w:pStyle w:val="ListParagraph"/>
        <w:numPr>
          <w:ilvl w:val="0"/>
          <w:numId w:val="6"/>
        </w:numPr>
        <w:autoSpaceDE w:val="0"/>
        <w:autoSpaceDN w:val="0"/>
        <w:adjustRightInd w:val="0"/>
        <w:spacing w:after="0" w:line="240" w:lineRule="auto"/>
        <w:rPr>
          <w:rStyle w:val="TEXT1"/>
        </w:rPr>
      </w:pPr>
      <w:r>
        <w:rPr>
          <w:rStyle w:val="TEXT1"/>
        </w:rPr>
        <w:t xml:space="preserve">other debt securities and bank </w:t>
      </w:r>
      <w:r w:rsidR="00F97E71" w:rsidRPr="00F97E71">
        <w:rPr>
          <w:rStyle w:val="TEXT1"/>
        </w:rPr>
        <w:t>balan</w:t>
      </w:r>
      <w:r>
        <w:rPr>
          <w:rStyle w:val="TEXT1"/>
        </w:rPr>
        <w:t xml:space="preserve">ces for which credit risk (i.e. </w:t>
      </w:r>
      <w:r w:rsidR="00F97E71" w:rsidRPr="00F97E71">
        <w:rPr>
          <w:rStyle w:val="TEXT1"/>
        </w:rPr>
        <w:t>the ris</w:t>
      </w:r>
      <w:r>
        <w:rPr>
          <w:rStyle w:val="TEXT1"/>
        </w:rPr>
        <w:t xml:space="preserve">k of default occurring over the </w:t>
      </w:r>
      <w:r w:rsidR="00F97E71" w:rsidRPr="00F97E71">
        <w:rPr>
          <w:rStyle w:val="TEXT1"/>
        </w:rPr>
        <w:t>expected life of the financial</w:t>
      </w:r>
    </w:p>
    <w:p w:rsidR="00F97E71" w:rsidRPr="00F97E71" w:rsidRDefault="00F97E71" w:rsidP="007A5577">
      <w:pPr>
        <w:pStyle w:val="ListParagraph"/>
        <w:numPr>
          <w:ilvl w:val="0"/>
          <w:numId w:val="6"/>
        </w:numPr>
        <w:autoSpaceDE w:val="0"/>
        <w:autoSpaceDN w:val="0"/>
        <w:adjustRightInd w:val="0"/>
        <w:spacing w:after="0" w:line="240" w:lineRule="auto"/>
        <w:rPr>
          <w:rStyle w:val="TEXT1"/>
        </w:rPr>
      </w:pPr>
      <w:r w:rsidRPr="00F97E71">
        <w:rPr>
          <w:rStyle w:val="TEXT1"/>
        </w:rPr>
        <w:lastRenderedPageBreak/>
        <w:t>instrument) has not increased</w:t>
      </w:r>
      <w:r w:rsidR="00876FDE">
        <w:rPr>
          <w:rStyle w:val="TEXT1"/>
        </w:rPr>
        <w:t xml:space="preserve"> </w:t>
      </w:r>
      <w:r w:rsidRPr="00F97E71">
        <w:rPr>
          <w:rStyle w:val="TEXT1"/>
        </w:rPr>
        <w:t>significantly since initial recognition.</w:t>
      </w:r>
    </w:p>
    <w:p w:rsidR="00F97E71" w:rsidRDefault="00F97E71" w:rsidP="00F97E71">
      <w:pPr>
        <w:autoSpaceDE w:val="0"/>
        <w:autoSpaceDN w:val="0"/>
        <w:adjustRightInd w:val="0"/>
        <w:spacing w:after="0" w:line="240" w:lineRule="auto"/>
        <w:rPr>
          <w:rStyle w:val="TEXT1"/>
        </w:rPr>
      </w:pPr>
    </w:p>
    <w:p w:rsidR="00876FDE" w:rsidRDefault="00F97E71" w:rsidP="00876FDE">
      <w:pPr>
        <w:pStyle w:val="Heading5"/>
        <w:rPr>
          <w:rStyle w:val="TEXT1"/>
        </w:rPr>
      </w:pPr>
      <w:r w:rsidRPr="00F97E71">
        <w:rPr>
          <w:rStyle w:val="TEXT1"/>
        </w:rPr>
        <w:t>Reclassific</w:t>
      </w:r>
      <w:r w:rsidR="00876FDE">
        <w:rPr>
          <w:rStyle w:val="TEXT1"/>
        </w:rPr>
        <w:t xml:space="preserve">ation of financial instruments: </w:t>
      </w:r>
    </w:p>
    <w:p w:rsidR="00F97E71" w:rsidRPr="00F97E71" w:rsidRDefault="00F97E71" w:rsidP="00F97E71">
      <w:pPr>
        <w:autoSpaceDE w:val="0"/>
        <w:autoSpaceDN w:val="0"/>
        <w:adjustRightInd w:val="0"/>
        <w:spacing w:after="0" w:line="240" w:lineRule="auto"/>
        <w:rPr>
          <w:rStyle w:val="TEXT1"/>
        </w:rPr>
      </w:pPr>
      <w:r w:rsidRPr="00F97E71">
        <w:rPr>
          <w:rStyle w:val="TEXT1"/>
        </w:rPr>
        <w:t>Su</w:t>
      </w:r>
      <w:r w:rsidR="00876FDE">
        <w:rPr>
          <w:rStyle w:val="TEXT1"/>
        </w:rPr>
        <w:t xml:space="preserve">bsequent to initial recognition and under rare circumstances, </w:t>
      </w:r>
      <w:r w:rsidRPr="00F97E71">
        <w:rPr>
          <w:rStyle w:val="TEXT1"/>
        </w:rPr>
        <w:t>non-</w:t>
      </w:r>
      <w:r w:rsidR="00876FDE">
        <w:rPr>
          <w:rStyle w:val="TEXT1"/>
        </w:rPr>
        <w:t xml:space="preserve">derivative financial instrument </w:t>
      </w:r>
      <w:r w:rsidRPr="00F97E71">
        <w:rPr>
          <w:rStyle w:val="TEXT1"/>
        </w:rPr>
        <w:t>assets that h</w:t>
      </w:r>
      <w:r w:rsidR="00876FDE">
        <w:rPr>
          <w:rStyle w:val="TEXT1"/>
        </w:rPr>
        <w:t xml:space="preserve">ave not been designated </w:t>
      </w:r>
      <w:r w:rsidRPr="00F97E71">
        <w:rPr>
          <w:rStyle w:val="TEXT1"/>
        </w:rPr>
        <w:t>at fair value through profit or loss upon</w:t>
      </w:r>
      <w:r w:rsidR="00876FDE">
        <w:rPr>
          <w:rStyle w:val="TEXT1"/>
        </w:rPr>
        <w:t xml:space="preserve"> </w:t>
      </w:r>
      <w:r w:rsidRPr="00F97E71">
        <w:rPr>
          <w:rStyle w:val="TEXT1"/>
        </w:rPr>
        <w:t>recognition may be reclassified out</w:t>
      </w:r>
      <w:r w:rsidR="00876FDE">
        <w:rPr>
          <w:rStyle w:val="TEXT1"/>
        </w:rPr>
        <w:t xml:space="preserve"> </w:t>
      </w:r>
      <w:r w:rsidRPr="00F97E71">
        <w:rPr>
          <w:rStyle w:val="TEXT1"/>
        </w:rPr>
        <w:t>of the fair value through profit or loss</w:t>
      </w:r>
      <w:r w:rsidR="00876FDE">
        <w:rPr>
          <w:rStyle w:val="TEXT1"/>
        </w:rPr>
        <w:t xml:space="preserve"> </w:t>
      </w:r>
      <w:r w:rsidRPr="00F97E71">
        <w:rPr>
          <w:rStyle w:val="TEXT1"/>
        </w:rPr>
        <w:t>category if they are no longer held for</w:t>
      </w:r>
      <w:r w:rsidR="00876FDE">
        <w:rPr>
          <w:rStyle w:val="TEXT1"/>
        </w:rPr>
        <w:t xml:space="preserve"> </w:t>
      </w:r>
      <w:r w:rsidRPr="00F97E71">
        <w:rPr>
          <w:rStyle w:val="TEXT1"/>
        </w:rPr>
        <w:t>the purpose of selling or repurchasing</w:t>
      </w:r>
      <w:r w:rsidR="00876FDE">
        <w:rPr>
          <w:rStyle w:val="TEXT1"/>
        </w:rPr>
        <w:t xml:space="preserve"> </w:t>
      </w:r>
      <w:r w:rsidRPr="00F97E71">
        <w:rPr>
          <w:rStyle w:val="TEXT1"/>
        </w:rPr>
        <w:t>in the near term.</w:t>
      </w:r>
    </w:p>
    <w:p w:rsidR="00F97E71" w:rsidRPr="00F97E71" w:rsidRDefault="00F97E71" w:rsidP="00F97E71">
      <w:pPr>
        <w:autoSpaceDE w:val="0"/>
        <w:autoSpaceDN w:val="0"/>
        <w:adjustRightInd w:val="0"/>
        <w:spacing w:after="0" w:line="240" w:lineRule="auto"/>
        <w:rPr>
          <w:rStyle w:val="TEXT1"/>
        </w:rPr>
      </w:pPr>
      <w:r w:rsidRPr="00F97E71">
        <w:rPr>
          <w:rStyle w:val="TEXT1"/>
        </w:rPr>
        <w:t>Financial instru</w:t>
      </w:r>
      <w:r w:rsidR="00876FDE">
        <w:rPr>
          <w:rStyle w:val="TEXT1"/>
        </w:rPr>
        <w:t xml:space="preserve">ment assets that meet </w:t>
      </w:r>
      <w:r w:rsidRPr="00F97E71">
        <w:rPr>
          <w:rStyle w:val="TEXT1"/>
        </w:rPr>
        <w:t>the defi</w:t>
      </w:r>
      <w:r w:rsidR="00876FDE">
        <w:rPr>
          <w:rStyle w:val="TEXT1"/>
        </w:rPr>
        <w:t xml:space="preserve">nition of loans and receivables </w:t>
      </w:r>
      <w:r w:rsidRPr="00F97E71">
        <w:rPr>
          <w:rStyle w:val="TEXT1"/>
        </w:rPr>
        <w:t>may be rec</w:t>
      </w:r>
      <w:r w:rsidR="00876FDE">
        <w:rPr>
          <w:rStyle w:val="TEXT1"/>
        </w:rPr>
        <w:t xml:space="preserve">lassified out of the fair value </w:t>
      </w:r>
      <w:r w:rsidRPr="00F97E71">
        <w:rPr>
          <w:rStyle w:val="TEXT1"/>
        </w:rPr>
        <w:t>through profit and loss category into</w:t>
      </w:r>
      <w:r w:rsidR="00876FDE">
        <w:rPr>
          <w:rStyle w:val="TEXT1"/>
        </w:rPr>
        <w:t xml:space="preserve"> </w:t>
      </w:r>
      <w:r w:rsidRPr="00F97E71">
        <w:rPr>
          <w:rStyle w:val="TEXT1"/>
        </w:rPr>
        <w:t>the loans and receivables category,</w:t>
      </w:r>
      <w:r w:rsidR="00876FDE">
        <w:rPr>
          <w:rStyle w:val="TEXT1"/>
        </w:rPr>
        <w:t xml:space="preserve"> </w:t>
      </w:r>
      <w:r w:rsidRPr="00F97E71">
        <w:rPr>
          <w:rStyle w:val="TEXT1"/>
        </w:rPr>
        <w:t>where they would have met the</w:t>
      </w:r>
      <w:r w:rsidR="00876FDE">
        <w:rPr>
          <w:rStyle w:val="TEXT1"/>
        </w:rPr>
        <w:t xml:space="preserve"> </w:t>
      </w:r>
      <w:r w:rsidRPr="00F97E71">
        <w:rPr>
          <w:rStyle w:val="TEXT1"/>
        </w:rPr>
        <w:t>defi</w:t>
      </w:r>
      <w:r w:rsidR="00876FDE">
        <w:rPr>
          <w:rStyle w:val="TEXT1"/>
        </w:rPr>
        <w:t xml:space="preserve">nition of loans and receivables </w:t>
      </w:r>
      <w:r w:rsidRPr="00F97E71">
        <w:rPr>
          <w:rStyle w:val="TEXT1"/>
        </w:rPr>
        <w:t>had they not been required to be</w:t>
      </w:r>
      <w:r w:rsidR="00876FDE">
        <w:rPr>
          <w:rStyle w:val="TEXT1"/>
        </w:rPr>
        <w:t xml:space="preserve"> </w:t>
      </w:r>
      <w:r w:rsidRPr="00F97E71">
        <w:rPr>
          <w:rStyle w:val="TEXT1"/>
        </w:rPr>
        <w:t>classified as fair value through profit</w:t>
      </w:r>
      <w:r w:rsidR="00876FDE">
        <w:rPr>
          <w:rStyle w:val="TEXT1"/>
        </w:rPr>
        <w:t xml:space="preserve"> </w:t>
      </w:r>
      <w:r w:rsidRPr="00F97E71">
        <w:rPr>
          <w:rStyle w:val="TEXT1"/>
        </w:rPr>
        <w:t>and loss. In these cases, the financial</w:t>
      </w:r>
      <w:r w:rsidR="00876FDE">
        <w:rPr>
          <w:rStyle w:val="TEXT1"/>
        </w:rPr>
        <w:t xml:space="preserve"> </w:t>
      </w:r>
      <w:r w:rsidRPr="00F97E71">
        <w:rPr>
          <w:rStyle w:val="TEXT1"/>
        </w:rPr>
        <w:t>instru</w:t>
      </w:r>
      <w:r w:rsidR="00876FDE">
        <w:rPr>
          <w:rStyle w:val="TEXT1"/>
        </w:rPr>
        <w:t xml:space="preserve">ment assets may be reclassified </w:t>
      </w:r>
      <w:r w:rsidRPr="00F97E71">
        <w:rPr>
          <w:rStyle w:val="TEXT1"/>
        </w:rPr>
        <w:t>out of the fair value through profit and</w:t>
      </w:r>
      <w:r w:rsidR="00876FDE">
        <w:rPr>
          <w:rStyle w:val="TEXT1"/>
        </w:rPr>
        <w:t xml:space="preserve"> </w:t>
      </w:r>
      <w:r w:rsidRPr="00F97E71">
        <w:rPr>
          <w:rStyle w:val="TEXT1"/>
        </w:rPr>
        <w:t>loss category if there is the intention</w:t>
      </w:r>
      <w:r w:rsidR="00876FDE">
        <w:rPr>
          <w:rStyle w:val="TEXT1"/>
        </w:rPr>
        <w:t xml:space="preserve"> </w:t>
      </w:r>
      <w:r w:rsidRPr="00F97E71">
        <w:rPr>
          <w:rStyle w:val="TEXT1"/>
        </w:rPr>
        <w:t>and ability to hold them for the</w:t>
      </w:r>
      <w:r w:rsidR="00876FDE">
        <w:rPr>
          <w:rStyle w:val="TEXT1"/>
        </w:rPr>
        <w:t xml:space="preserve"> </w:t>
      </w:r>
      <w:r w:rsidRPr="00F97E71">
        <w:rPr>
          <w:rStyle w:val="TEXT1"/>
        </w:rPr>
        <w:t>foreseeable future or until maturity.</w:t>
      </w:r>
    </w:p>
    <w:p w:rsidR="00F97E71" w:rsidRDefault="00F97E71" w:rsidP="00F97E71">
      <w:pPr>
        <w:autoSpaceDE w:val="0"/>
        <w:autoSpaceDN w:val="0"/>
        <w:adjustRightInd w:val="0"/>
        <w:spacing w:after="0" w:line="240" w:lineRule="auto"/>
        <w:rPr>
          <w:rStyle w:val="TEXT1"/>
        </w:rPr>
      </w:pPr>
    </w:p>
    <w:p w:rsidR="00876FDE" w:rsidRDefault="00F97E71" w:rsidP="00F97E71">
      <w:pPr>
        <w:autoSpaceDE w:val="0"/>
        <w:autoSpaceDN w:val="0"/>
        <w:adjustRightInd w:val="0"/>
        <w:spacing w:after="0" w:line="240" w:lineRule="auto"/>
        <w:rPr>
          <w:rStyle w:val="TEXT1"/>
        </w:rPr>
      </w:pPr>
      <w:r w:rsidRPr="00F97E71">
        <w:rPr>
          <w:rStyle w:val="TEXT1"/>
        </w:rPr>
        <w:t>Derecog</w:t>
      </w:r>
      <w:r w:rsidR="00876FDE">
        <w:rPr>
          <w:rStyle w:val="TEXT1"/>
        </w:rPr>
        <w:t xml:space="preserve">nition of financial liabilities </w:t>
      </w:r>
      <w:r w:rsidRPr="00F97E71">
        <w:rPr>
          <w:rStyle w:val="TEXT1"/>
        </w:rPr>
        <w:t>A fina</w:t>
      </w:r>
      <w:r w:rsidR="00876FDE">
        <w:rPr>
          <w:rStyle w:val="TEXT1"/>
        </w:rPr>
        <w:t xml:space="preserve">ncial liability is derecognised </w:t>
      </w:r>
      <w:r w:rsidRPr="00F97E71">
        <w:rPr>
          <w:rStyle w:val="TEXT1"/>
        </w:rPr>
        <w:t>when the</w:t>
      </w:r>
      <w:r w:rsidR="00876FDE">
        <w:rPr>
          <w:rStyle w:val="TEXT1"/>
        </w:rPr>
        <w:t xml:space="preserve"> obligation under the liability </w:t>
      </w:r>
      <w:r w:rsidRPr="00F97E71">
        <w:rPr>
          <w:rStyle w:val="TEXT1"/>
        </w:rPr>
        <w:t>is discharged, cancelled or expires.</w:t>
      </w:r>
      <w:r w:rsidR="00876FDE">
        <w:rPr>
          <w:rStyle w:val="TEXT1"/>
        </w:rPr>
        <w:t xml:space="preserve"> </w:t>
      </w:r>
      <w:r w:rsidRPr="00F97E71">
        <w:rPr>
          <w:rStyle w:val="TEXT1"/>
        </w:rPr>
        <w:t>When an existing financial liability is</w:t>
      </w:r>
      <w:r w:rsidR="00876FDE">
        <w:rPr>
          <w:rStyle w:val="TEXT1"/>
        </w:rPr>
        <w:t xml:space="preserve"> </w:t>
      </w:r>
      <w:r w:rsidRPr="00F97E71">
        <w:rPr>
          <w:rStyle w:val="TEXT1"/>
        </w:rPr>
        <w:t>replaced by another from the same</w:t>
      </w:r>
      <w:r w:rsidR="00876FDE">
        <w:rPr>
          <w:rStyle w:val="TEXT1"/>
        </w:rPr>
        <w:t xml:space="preserve"> </w:t>
      </w:r>
      <w:r w:rsidRPr="00F97E71">
        <w:rPr>
          <w:rStyle w:val="TEXT1"/>
        </w:rPr>
        <w:t>lender on</w:t>
      </w:r>
      <w:r w:rsidR="00876FDE">
        <w:rPr>
          <w:rStyle w:val="TEXT1"/>
        </w:rPr>
        <w:t xml:space="preserve"> substantially different terms, </w:t>
      </w:r>
      <w:r w:rsidRPr="00F97E71">
        <w:rPr>
          <w:rStyle w:val="TEXT1"/>
        </w:rPr>
        <w:t>or the terms of an existing liability</w:t>
      </w:r>
      <w:r w:rsidR="00876FDE">
        <w:rPr>
          <w:rStyle w:val="TEXT1"/>
        </w:rPr>
        <w:t xml:space="preserve"> </w:t>
      </w:r>
      <w:r w:rsidRPr="00F97E71">
        <w:rPr>
          <w:rStyle w:val="TEXT1"/>
        </w:rPr>
        <w:t>are substantially modified, such an</w:t>
      </w:r>
      <w:r w:rsidR="00876FDE">
        <w:rPr>
          <w:rStyle w:val="TEXT1"/>
        </w:rPr>
        <w:t xml:space="preserve"> </w:t>
      </w:r>
      <w:r w:rsidRPr="00F97E71">
        <w:rPr>
          <w:rStyle w:val="TEXT1"/>
        </w:rPr>
        <w:t>exchange or modification is treated as</w:t>
      </w:r>
      <w:r w:rsidR="00876FDE">
        <w:rPr>
          <w:rStyle w:val="TEXT1"/>
        </w:rPr>
        <w:t xml:space="preserve"> </w:t>
      </w:r>
      <w:r w:rsidRPr="00F97E71">
        <w:rPr>
          <w:rStyle w:val="TEXT1"/>
        </w:rPr>
        <w:t>a derecogn</w:t>
      </w:r>
      <w:r w:rsidR="00876FDE">
        <w:rPr>
          <w:rStyle w:val="TEXT1"/>
        </w:rPr>
        <w:t xml:space="preserve">ition of the original liability </w:t>
      </w:r>
      <w:r w:rsidRPr="00F97E71">
        <w:rPr>
          <w:rStyle w:val="TEXT1"/>
        </w:rPr>
        <w:t>and the recognition of a new liability.</w:t>
      </w:r>
      <w:r w:rsidR="00876FDE">
        <w:rPr>
          <w:rStyle w:val="TEXT1"/>
        </w:rPr>
        <w:t xml:space="preserve"> </w:t>
      </w:r>
      <w:r w:rsidRPr="00F97E71">
        <w:rPr>
          <w:rStyle w:val="TEXT1"/>
        </w:rPr>
        <w:t>The difference in the respective</w:t>
      </w:r>
      <w:r w:rsidR="00876FDE">
        <w:rPr>
          <w:rStyle w:val="TEXT1"/>
        </w:rPr>
        <w:t xml:space="preserve"> </w:t>
      </w:r>
      <w:r w:rsidRPr="00F97E71">
        <w:rPr>
          <w:rStyle w:val="TEXT1"/>
        </w:rPr>
        <w:t>carrying amounts is recognised</w:t>
      </w:r>
      <w:r w:rsidR="00876FDE">
        <w:rPr>
          <w:rStyle w:val="TEXT1"/>
        </w:rPr>
        <w:t xml:space="preserve"> </w:t>
      </w:r>
      <w:r w:rsidRPr="00F97E71">
        <w:rPr>
          <w:rStyle w:val="TEXT1"/>
        </w:rPr>
        <w:t xml:space="preserve">as </w:t>
      </w:r>
      <w:r w:rsidR="00876FDE">
        <w:rPr>
          <w:rStyle w:val="TEXT1"/>
        </w:rPr>
        <w:t xml:space="preserve">an ‘other economic flow’ in the </w:t>
      </w:r>
      <w:r w:rsidRPr="00F97E71">
        <w:rPr>
          <w:rStyle w:val="TEXT1"/>
        </w:rPr>
        <w:t>comprehensive operating statement.</w:t>
      </w:r>
      <w:r w:rsidR="00876FDE">
        <w:rPr>
          <w:rStyle w:val="TEXT1"/>
        </w:rPr>
        <w:t xml:space="preserve"> </w:t>
      </w:r>
    </w:p>
    <w:p w:rsidR="00876FDE" w:rsidRDefault="00876FDE" w:rsidP="00F97E71">
      <w:pPr>
        <w:autoSpaceDE w:val="0"/>
        <w:autoSpaceDN w:val="0"/>
        <w:adjustRightInd w:val="0"/>
        <w:spacing w:after="0" w:line="240" w:lineRule="auto"/>
        <w:rPr>
          <w:rStyle w:val="TEXT1"/>
        </w:rPr>
      </w:pPr>
    </w:p>
    <w:p w:rsidR="00F97E71" w:rsidRDefault="00876FDE" w:rsidP="00D964A3">
      <w:pPr>
        <w:pStyle w:val="Heading5"/>
        <w:rPr>
          <w:rStyle w:val="TEXT1"/>
        </w:rPr>
      </w:pPr>
      <w:r>
        <w:rPr>
          <w:rStyle w:val="TEXT1"/>
        </w:rPr>
        <w:t xml:space="preserve">7.1.1 Financial risk management </w:t>
      </w:r>
      <w:r w:rsidR="00F97E71" w:rsidRPr="00F97E71">
        <w:rPr>
          <w:rStyle w:val="TEXT1"/>
        </w:rPr>
        <w:t>objectives and policies</w:t>
      </w:r>
    </w:p>
    <w:p w:rsidR="00D964A3" w:rsidRPr="00D964A3" w:rsidRDefault="00D964A3" w:rsidP="00D964A3">
      <w:pPr>
        <w:pStyle w:val="NoSpacing"/>
      </w:pPr>
    </w:p>
    <w:p w:rsidR="00DC05B3" w:rsidRPr="00F97E71" w:rsidRDefault="00F97E71" w:rsidP="00F97E71">
      <w:pPr>
        <w:autoSpaceDE w:val="0"/>
        <w:autoSpaceDN w:val="0"/>
        <w:adjustRightInd w:val="0"/>
        <w:spacing w:after="0" w:line="240" w:lineRule="auto"/>
        <w:rPr>
          <w:rStyle w:val="TEXT1"/>
        </w:rPr>
      </w:pPr>
      <w:r w:rsidRPr="00F97E71">
        <w:rPr>
          <w:rStyle w:val="TEXT1"/>
        </w:rPr>
        <w:t>Chisholm Group is exposed to a variety</w:t>
      </w:r>
      <w:r w:rsidR="00876FDE">
        <w:rPr>
          <w:rStyle w:val="TEXT1"/>
        </w:rPr>
        <w:t xml:space="preserve"> </w:t>
      </w:r>
      <w:r w:rsidRPr="00F97E71">
        <w:rPr>
          <w:rStyle w:val="TEXT1"/>
        </w:rPr>
        <w:t>of financial risks, market risk (incl</w:t>
      </w:r>
      <w:r w:rsidR="00876FDE">
        <w:rPr>
          <w:rStyle w:val="TEXT1"/>
        </w:rPr>
        <w:t xml:space="preserve">uding </w:t>
      </w:r>
      <w:r w:rsidRPr="00F97E71">
        <w:rPr>
          <w:rStyle w:val="TEXT1"/>
        </w:rPr>
        <w:t>foreign currency risk, interest rate risk</w:t>
      </w:r>
      <w:r w:rsidR="00876FDE">
        <w:rPr>
          <w:rStyle w:val="TEXT1"/>
        </w:rPr>
        <w:t xml:space="preserve"> </w:t>
      </w:r>
      <w:r w:rsidRPr="00F97E71">
        <w:rPr>
          <w:rStyle w:val="TEXT1"/>
        </w:rPr>
        <w:t>and equi</w:t>
      </w:r>
      <w:r w:rsidR="00876FDE">
        <w:rPr>
          <w:rStyle w:val="TEXT1"/>
        </w:rPr>
        <w:t xml:space="preserve">ty price risk), credit risk and </w:t>
      </w:r>
      <w:r w:rsidRPr="00F97E71">
        <w:rPr>
          <w:rStyle w:val="TEXT1"/>
        </w:rPr>
        <w:t>liquidity risk.</w:t>
      </w:r>
    </w:p>
    <w:p w:rsidR="00DC05B3" w:rsidRDefault="00DC05B3" w:rsidP="00EE0AAC">
      <w:pPr>
        <w:autoSpaceDE w:val="0"/>
        <w:autoSpaceDN w:val="0"/>
        <w:adjustRightInd w:val="0"/>
        <w:spacing w:after="0" w:line="240" w:lineRule="auto"/>
        <w:rPr>
          <w:rStyle w:val="TEXT1"/>
        </w:rPr>
      </w:pPr>
    </w:p>
    <w:p w:rsidR="00D964A3" w:rsidRDefault="00D964A3" w:rsidP="00EE0AAC">
      <w:pPr>
        <w:autoSpaceDE w:val="0"/>
        <w:autoSpaceDN w:val="0"/>
        <w:adjustRightInd w:val="0"/>
        <w:spacing w:after="0" w:line="240" w:lineRule="auto"/>
        <w:rPr>
          <w:rStyle w:val="TEXT1"/>
        </w:rPr>
      </w:pPr>
      <w:r>
        <w:rPr>
          <w:rStyle w:val="TEXT1"/>
        </w:rPr>
        <w:t>&lt;pp&gt;76</w:t>
      </w:r>
    </w:p>
    <w:p w:rsidR="00D964A3" w:rsidRDefault="00D964A3" w:rsidP="00EE0AAC">
      <w:pPr>
        <w:autoSpaceDE w:val="0"/>
        <w:autoSpaceDN w:val="0"/>
        <w:adjustRightInd w:val="0"/>
        <w:spacing w:after="0" w:line="240" w:lineRule="auto"/>
        <w:rPr>
          <w:rStyle w:val="TEXT1"/>
        </w:rPr>
      </w:pPr>
    </w:p>
    <w:p w:rsidR="00D964A3" w:rsidRPr="00D964A3" w:rsidRDefault="00D964A3" w:rsidP="00D964A3">
      <w:pPr>
        <w:autoSpaceDE w:val="0"/>
        <w:autoSpaceDN w:val="0"/>
        <w:adjustRightInd w:val="0"/>
        <w:spacing w:after="0" w:line="240" w:lineRule="auto"/>
        <w:rPr>
          <w:rStyle w:val="TEXT1"/>
        </w:rPr>
      </w:pPr>
      <w:r>
        <w:rPr>
          <w:rStyle w:val="TEXT1"/>
        </w:rPr>
        <w:t xml:space="preserve">Chisholm Group’s financial risk </w:t>
      </w:r>
      <w:r w:rsidRPr="00D964A3">
        <w:rPr>
          <w:rStyle w:val="TEXT1"/>
        </w:rPr>
        <w:t>ma</w:t>
      </w:r>
      <w:r>
        <w:rPr>
          <w:rStyle w:val="TEXT1"/>
        </w:rPr>
        <w:t xml:space="preserve">nagement program focuses on the </w:t>
      </w:r>
      <w:r w:rsidRPr="00D964A3">
        <w:rPr>
          <w:rStyle w:val="TEXT1"/>
        </w:rPr>
        <w:t>unpredictability of financial markets and</w:t>
      </w:r>
      <w:r>
        <w:rPr>
          <w:rStyle w:val="TEXT1"/>
        </w:rPr>
        <w:t xml:space="preserve"> </w:t>
      </w:r>
      <w:r w:rsidRPr="00D964A3">
        <w:rPr>
          <w:rStyle w:val="TEXT1"/>
        </w:rPr>
        <w:t>seek</w:t>
      </w:r>
      <w:r>
        <w:rPr>
          <w:rStyle w:val="TEXT1"/>
        </w:rPr>
        <w:t xml:space="preserve">s to minimise potential adverse </w:t>
      </w:r>
      <w:r w:rsidRPr="00D964A3">
        <w:rPr>
          <w:rStyle w:val="TEXT1"/>
        </w:rPr>
        <w:t>effects on the financial performance of</w:t>
      </w:r>
      <w:r>
        <w:rPr>
          <w:rStyle w:val="TEXT1"/>
        </w:rPr>
        <w:t xml:space="preserve"> </w:t>
      </w:r>
      <w:r w:rsidRPr="00D964A3">
        <w:rPr>
          <w:rStyle w:val="TEXT1"/>
        </w:rPr>
        <w:t>Chisholm Group. Chisholm Group uses</w:t>
      </w:r>
      <w:r>
        <w:rPr>
          <w:rStyle w:val="TEXT1"/>
        </w:rPr>
        <w:t xml:space="preserve"> </w:t>
      </w:r>
      <w:r w:rsidRPr="00D964A3">
        <w:rPr>
          <w:rStyle w:val="TEXT1"/>
        </w:rPr>
        <w:t>different methods to measure different</w:t>
      </w:r>
      <w:r>
        <w:rPr>
          <w:rStyle w:val="TEXT1"/>
        </w:rPr>
        <w:t xml:space="preserve"> </w:t>
      </w:r>
      <w:r w:rsidRPr="00D964A3">
        <w:rPr>
          <w:rStyle w:val="TEXT1"/>
        </w:rPr>
        <w:t>types of risk to which it is exposed.</w:t>
      </w:r>
    </w:p>
    <w:p w:rsidR="00D964A3" w:rsidRPr="00D964A3" w:rsidRDefault="00D964A3" w:rsidP="00D964A3">
      <w:pPr>
        <w:autoSpaceDE w:val="0"/>
        <w:autoSpaceDN w:val="0"/>
        <w:adjustRightInd w:val="0"/>
        <w:spacing w:after="0" w:line="240" w:lineRule="auto"/>
        <w:rPr>
          <w:rStyle w:val="TEXT1"/>
        </w:rPr>
      </w:pPr>
      <w:r w:rsidRPr="00D964A3">
        <w:rPr>
          <w:rStyle w:val="TEXT1"/>
        </w:rPr>
        <w:t>These methods include sensitivity</w:t>
      </w:r>
      <w:r>
        <w:rPr>
          <w:rStyle w:val="TEXT1"/>
        </w:rPr>
        <w:t xml:space="preserve"> </w:t>
      </w:r>
      <w:r w:rsidRPr="00D964A3">
        <w:rPr>
          <w:rStyle w:val="TEXT1"/>
        </w:rPr>
        <w:t>analysis in the case of interest rate,</w:t>
      </w:r>
      <w:r>
        <w:rPr>
          <w:rStyle w:val="TEXT1"/>
        </w:rPr>
        <w:t xml:space="preserve"> </w:t>
      </w:r>
      <w:r w:rsidRPr="00D964A3">
        <w:rPr>
          <w:rStyle w:val="TEXT1"/>
        </w:rPr>
        <w:t>foreign exchange and other price risks</w:t>
      </w:r>
      <w:r>
        <w:rPr>
          <w:rStyle w:val="TEXT1"/>
        </w:rPr>
        <w:t xml:space="preserve"> </w:t>
      </w:r>
      <w:r w:rsidRPr="00D964A3">
        <w:rPr>
          <w:rStyle w:val="TEXT1"/>
        </w:rPr>
        <w:t>and ageing analysis for credit risk.</w:t>
      </w:r>
    </w:p>
    <w:p w:rsidR="00D964A3" w:rsidRDefault="00D964A3" w:rsidP="00D964A3">
      <w:pPr>
        <w:autoSpaceDE w:val="0"/>
        <w:autoSpaceDN w:val="0"/>
        <w:adjustRightInd w:val="0"/>
        <w:spacing w:after="0" w:line="240" w:lineRule="auto"/>
        <w:rPr>
          <w:rStyle w:val="TEXT1"/>
        </w:rPr>
      </w:pPr>
    </w:p>
    <w:p w:rsidR="00D964A3" w:rsidRPr="00D964A3" w:rsidRDefault="00D964A3" w:rsidP="00D964A3">
      <w:pPr>
        <w:autoSpaceDE w:val="0"/>
        <w:autoSpaceDN w:val="0"/>
        <w:adjustRightInd w:val="0"/>
        <w:spacing w:after="0" w:line="240" w:lineRule="auto"/>
        <w:rPr>
          <w:rStyle w:val="TEXT1"/>
        </w:rPr>
      </w:pPr>
      <w:r w:rsidRPr="00D964A3">
        <w:rPr>
          <w:rStyle w:val="TEXT1"/>
        </w:rPr>
        <w:t>Chisholm Group’s Financial Services</w:t>
      </w:r>
      <w:r>
        <w:rPr>
          <w:rStyle w:val="TEXT1"/>
        </w:rPr>
        <w:t xml:space="preserve"> </w:t>
      </w:r>
      <w:r w:rsidRPr="00D964A3">
        <w:rPr>
          <w:rStyle w:val="TEXT1"/>
        </w:rPr>
        <w:t>functi</w:t>
      </w:r>
      <w:r>
        <w:rPr>
          <w:rStyle w:val="TEXT1"/>
        </w:rPr>
        <w:t xml:space="preserve">on manages the risks associated </w:t>
      </w:r>
      <w:r w:rsidRPr="00D964A3">
        <w:rPr>
          <w:rStyle w:val="TEXT1"/>
        </w:rPr>
        <w:t>with holding financial instruments</w:t>
      </w:r>
      <w:r>
        <w:rPr>
          <w:rStyle w:val="TEXT1"/>
        </w:rPr>
        <w:t xml:space="preserve"> based on policies approved by </w:t>
      </w:r>
      <w:r w:rsidRPr="00D964A3">
        <w:rPr>
          <w:rStyle w:val="TEXT1"/>
        </w:rPr>
        <w:t>the Board. The Board provides</w:t>
      </w:r>
      <w:r>
        <w:rPr>
          <w:rStyle w:val="TEXT1"/>
        </w:rPr>
        <w:t xml:space="preserve"> </w:t>
      </w:r>
      <w:r w:rsidRPr="00D964A3">
        <w:rPr>
          <w:rStyle w:val="TEXT1"/>
        </w:rPr>
        <w:t>written principles for financial risk</w:t>
      </w:r>
      <w:r>
        <w:rPr>
          <w:rStyle w:val="TEXT1"/>
        </w:rPr>
        <w:t xml:space="preserve"> </w:t>
      </w:r>
      <w:r w:rsidRPr="00D964A3">
        <w:rPr>
          <w:rStyle w:val="TEXT1"/>
        </w:rPr>
        <w:t>management, as well as policies</w:t>
      </w:r>
      <w:r>
        <w:rPr>
          <w:rStyle w:val="TEXT1"/>
        </w:rPr>
        <w:t xml:space="preserve"> </w:t>
      </w:r>
      <w:r w:rsidRPr="00D964A3">
        <w:rPr>
          <w:rStyle w:val="TEXT1"/>
        </w:rPr>
        <w:t>covering specific areas, such as</w:t>
      </w:r>
      <w:r>
        <w:rPr>
          <w:rStyle w:val="TEXT1"/>
        </w:rPr>
        <w:t xml:space="preserve"> </w:t>
      </w:r>
      <w:r w:rsidRPr="00D964A3">
        <w:rPr>
          <w:rStyle w:val="TEXT1"/>
        </w:rPr>
        <w:t>foreign exchange risk, interest rate</w:t>
      </w:r>
      <w:r>
        <w:rPr>
          <w:rStyle w:val="TEXT1"/>
        </w:rPr>
        <w:t xml:space="preserve"> </w:t>
      </w:r>
      <w:r w:rsidRPr="00D964A3">
        <w:rPr>
          <w:rStyle w:val="TEXT1"/>
        </w:rPr>
        <w:t>risk and credit risk. There has been no</w:t>
      </w:r>
      <w:r>
        <w:rPr>
          <w:rStyle w:val="TEXT1"/>
        </w:rPr>
        <w:t xml:space="preserve"> </w:t>
      </w:r>
      <w:r w:rsidRPr="00D964A3">
        <w:rPr>
          <w:rStyle w:val="TEXT1"/>
        </w:rPr>
        <w:t>significant change in Chisholm Group’s</w:t>
      </w:r>
      <w:r>
        <w:rPr>
          <w:rStyle w:val="TEXT1"/>
        </w:rPr>
        <w:t xml:space="preserve"> </w:t>
      </w:r>
      <w:r w:rsidRPr="00D964A3">
        <w:rPr>
          <w:rStyle w:val="TEXT1"/>
        </w:rPr>
        <w:t>exposure, or its objectives, policies</w:t>
      </w:r>
      <w:r>
        <w:rPr>
          <w:rStyle w:val="TEXT1"/>
        </w:rPr>
        <w:t xml:space="preserve"> </w:t>
      </w:r>
      <w:r w:rsidRPr="00D964A3">
        <w:rPr>
          <w:rStyle w:val="TEXT1"/>
        </w:rPr>
        <w:t>and processes for managing Chisholm</w:t>
      </w:r>
    </w:p>
    <w:p w:rsidR="00D964A3" w:rsidRDefault="00D964A3" w:rsidP="00D964A3">
      <w:pPr>
        <w:autoSpaceDE w:val="0"/>
        <w:autoSpaceDN w:val="0"/>
        <w:adjustRightInd w:val="0"/>
        <w:spacing w:after="0" w:line="240" w:lineRule="auto"/>
        <w:rPr>
          <w:rStyle w:val="TEXT1"/>
        </w:rPr>
      </w:pPr>
      <w:r w:rsidRPr="00D964A3">
        <w:rPr>
          <w:rStyle w:val="TEXT1"/>
        </w:rPr>
        <w:t>Group’s financial risks or the methods</w:t>
      </w:r>
      <w:r>
        <w:rPr>
          <w:rStyle w:val="TEXT1"/>
        </w:rPr>
        <w:t xml:space="preserve"> </w:t>
      </w:r>
      <w:r w:rsidRPr="00D964A3">
        <w:rPr>
          <w:rStyle w:val="TEXT1"/>
        </w:rPr>
        <w:t>used to measure the risk from the</w:t>
      </w:r>
      <w:r>
        <w:rPr>
          <w:rStyle w:val="TEXT1"/>
        </w:rPr>
        <w:t xml:space="preserve"> </w:t>
      </w:r>
      <w:r w:rsidRPr="00D964A3">
        <w:rPr>
          <w:rStyle w:val="TEXT1"/>
        </w:rPr>
        <w:t>previous reporting period.</w:t>
      </w:r>
    </w:p>
    <w:p w:rsidR="00D964A3" w:rsidRDefault="00D964A3" w:rsidP="00D964A3">
      <w:pPr>
        <w:autoSpaceDE w:val="0"/>
        <w:autoSpaceDN w:val="0"/>
        <w:adjustRightInd w:val="0"/>
        <w:spacing w:after="0" w:line="240" w:lineRule="auto"/>
        <w:rPr>
          <w:rStyle w:val="TEXT1"/>
        </w:rPr>
      </w:pPr>
    </w:p>
    <w:p w:rsidR="00D964A3" w:rsidRDefault="00D964A3" w:rsidP="00D964A3">
      <w:pPr>
        <w:pStyle w:val="Heading2"/>
        <w:rPr>
          <w:rStyle w:val="TEXT1"/>
        </w:rPr>
      </w:pPr>
      <w:r>
        <w:rPr>
          <w:rStyle w:val="TEXT1"/>
        </w:rPr>
        <w:lastRenderedPageBreak/>
        <w:t>7. Managing risks and uncertainties (continued)</w:t>
      </w:r>
    </w:p>
    <w:p w:rsidR="00D964A3" w:rsidRDefault="00D964A3" w:rsidP="00D964A3">
      <w:pPr>
        <w:pStyle w:val="NoSpacing"/>
      </w:pPr>
    </w:p>
    <w:p w:rsidR="00D964A3" w:rsidRDefault="00D964A3" w:rsidP="00B63EBA">
      <w:pPr>
        <w:pStyle w:val="Heading5"/>
      </w:pPr>
      <w:r>
        <w:t xml:space="preserve">7.1.2 Credit risk </w:t>
      </w:r>
    </w:p>
    <w:p w:rsidR="00D964A3" w:rsidRDefault="00D964A3" w:rsidP="00D964A3">
      <w:pPr>
        <w:pStyle w:val="NoSpacing"/>
      </w:pPr>
    </w:p>
    <w:p w:rsidR="00D964A3" w:rsidRPr="00D964A3" w:rsidRDefault="00D964A3" w:rsidP="00D964A3">
      <w:pPr>
        <w:autoSpaceDE w:val="0"/>
        <w:autoSpaceDN w:val="0"/>
        <w:adjustRightInd w:val="0"/>
        <w:spacing w:after="0" w:line="240" w:lineRule="auto"/>
        <w:rPr>
          <w:rStyle w:val="TEXT1"/>
        </w:rPr>
      </w:pPr>
      <w:r w:rsidRPr="00D964A3">
        <w:rPr>
          <w:rStyle w:val="TEXT1"/>
        </w:rPr>
        <w:t>Credit risk</w:t>
      </w:r>
      <w:r>
        <w:rPr>
          <w:rStyle w:val="TEXT1"/>
        </w:rPr>
        <w:t xml:space="preserve"> refers to the possibility that </w:t>
      </w:r>
      <w:r w:rsidRPr="00D964A3">
        <w:rPr>
          <w:rStyle w:val="TEXT1"/>
        </w:rPr>
        <w:t>a borrowe</w:t>
      </w:r>
      <w:r>
        <w:rPr>
          <w:rStyle w:val="TEXT1"/>
        </w:rPr>
        <w:t xml:space="preserve">r will default on its financial </w:t>
      </w:r>
      <w:r w:rsidRPr="00D964A3">
        <w:rPr>
          <w:rStyle w:val="TEXT1"/>
        </w:rPr>
        <w:t>obligations as and when they fall due.</w:t>
      </w:r>
      <w:r>
        <w:rPr>
          <w:rStyle w:val="TEXT1"/>
        </w:rPr>
        <w:t xml:space="preserve"> </w:t>
      </w:r>
      <w:r w:rsidRPr="00D964A3">
        <w:rPr>
          <w:rStyle w:val="TEXT1"/>
        </w:rPr>
        <w:t>Credit r</w:t>
      </w:r>
      <w:r>
        <w:rPr>
          <w:rStyle w:val="TEXT1"/>
        </w:rPr>
        <w:t xml:space="preserve">isk arises from the contractual </w:t>
      </w:r>
      <w:r w:rsidRPr="00D964A3">
        <w:rPr>
          <w:rStyle w:val="TEXT1"/>
        </w:rPr>
        <w:t>financial assets of Chisholm Group,</w:t>
      </w:r>
      <w:r>
        <w:rPr>
          <w:rStyle w:val="TEXT1"/>
        </w:rPr>
        <w:t xml:space="preserve"> </w:t>
      </w:r>
      <w:r w:rsidRPr="00D964A3">
        <w:rPr>
          <w:rStyle w:val="TEXT1"/>
        </w:rPr>
        <w:t>which comprise cash and deposits</w:t>
      </w:r>
      <w:r>
        <w:rPr>
          <w:rStyle w:val="TEXT1"/>
        </w:rPr>
        <w:t xml:space="preserve"> </w:t>
      </w:r>
      <w:r w:rsidRPr="00D964A3">
        <w:rPr>
          <w:rStyle w:val="TEXT1"/>
        </w:rPr>
        <w:t>and non-statutory receivables.</w:t>
      </w:r>
      <w:r>
        <w:rPr>
          <w:rStyle w:val="TEXT1"/>
        </w:rPr>
        <w:t xml:space="preserve"> </w:t>
      </w:r>
      <w:r w:rsidRPr="00D964A3">
        <w:rPr>
          <w:rStyle w:val="TEXT1"/>
        </w:rPr>
        <w:t>Chis</w:t>
      </w:r>
      <w:r>
        <w:rPr>
          <w:rStyle w:val="TEXT1"/>
        </w:rPr>
        <w:t xml:space="preserve">holm Group’s exposure to credit </w:t>
      </w:r>
      <w:r w:rsidRPr="00D964A3">
        <w:rPr>
          <w:rStyle w:val="TEXT1"/>
        </w:rPr>
        <w:t>risk arises from the potential default</w:t>
      </w:r>
      <w:r>
        <w:rPr>
          <w:rStyle w:val="TEXT1"/>
        </w:rPr>
        <w:t xml:space="preserve"> </w:t>
      </w:r>
      <w:r w:rsidRPr="00D964A3">
        <w:rPr>
          <w:rStyle w:val="TEXT1"/>
        </w:rPr>
        <w:t>of a counter-party on their contractual</w:t>
      </w:r>
      <w:r>
        <w:rPr>
          <w:rStyle w:val="TEXT1"/>
        </w:rPr>
        <w:t xml:space="preserve"> </w:t>
      </w:r>
      <w:r w:rsidRPr="00D964A3">
        <w:rPr>
          <w:rStyle w:val="TEXT1"/>
        </w:rPr>
        <w:t>obligations resulting in financial loss</w:t>
      </w:r>
      <w:r>
        <w:rPr>
          <w:rStyle w:val="TEXT1"/>
        </w:rPr>
        <w:t xml:space="preserve"> </w:t>
      </w:r>
      <w:r w:rsidRPr="00D964A3">
        <w:rPr>
          <w:rStyle w:val="TEXT1"/>
        </w:rPr>
        <w:t>to Chisholm Group.</w:t>
      </w:r>
    </w:p>
    <w:p w:rsidR="00D964A3" w:rsidRDefault="00D964A3" w:rsidP="00D964A3">
      <w:pPr>
        <w:autoSpaceDE w:val="0"/>
        <w:autoSpaceDN w:val="0"/>
        <w:adjustRightInd w:val="0"/>
        <w:spacing w:after="0" w:line="240" w:lineRule="auto"/>
        <w:rPr>
          <w:rStyle w:val="TEXT1"/>
        </w:rPr>
      </w:pPr>
    </w:p>
    <w:p w:rsidR="00D964A3" w:rsidRPr="00D964A3" w:rsidRDefault="00D964A3" w:rsidP="00D964A3">
      <w:pPr>
        <w:autoSpaceDE w:val="0"/>
        <w:autoSpaceDN w:val="0"/>
        <w:adjustRightInd w:val="0"/>
        <w:spacing w:after="0" w:line="240" w:lineRule="auto"/>
        <w:rPr>
          <w:rStyle w:val="TEXT1"/>
        </w:rPr>
      </w:pPr>
      <w:r w:rsidRPr="00D964A3">
        <w:rPr>
          <w:rStyle w:val="TEXT1"/>
        </w:rPr>
        <w:t>Credit</w:t>
      </w:r>
      <w:r>
        <w:rPr>
          <w:rStyle w:val="TEXT1"/>
        </w:rPr>
        <w:t xml:space="preserve"> risk is measured at fair value </w:t>
      </w:r>
      <w:r w:rsidRPr="00D964A3">
        <w:rPr>
          <w:rStyle w:val="TEXT1"/>
        </w:rPr>
        <w:t xml:space="preserve">and </w:t>
      </w:r>
      <w:r>
        <w:rPr>
          <w:rStyle w:val="TEXT1"/>
        </w:rPr>
        <w:t xml:space="preserve">is monitored on a regular basis </w:t>
      </w:r>
      <w:r w:rsidRPr="00D964A3">
        <w:rPr>
          <w:rStyle w:val="TEXT1"/>
        </w:rPr>
        <w:t>by the Audit and Risk Management</w:t>
      </w:r>
      <w:r>
        <w:rPr>
          <w:rStyle w:val="TEXT1"/>
        </w:rPr>
        <w:t xml:space="preserve"> Committee. The Audit and Risk </w:t>
      </w:r>
      <w:r w:rsidRPr="00D964A3">
        <w:rPr>
          <w:rStyle w:val="TEXT1"/>
        </w:rPr>
        <w:t>Management Committee monitors</w:t>
      </w:r>
      <w:r>
        <w:rPr>
          <w:rStyle w:val="TEXT1"/>
        </w:rPr>
        <w:t xml:space="preserve"> </w:t>
      </w:r>
      <w:r w:rsidRPr="00D964A3">
        <w:rPr>
          <w:rStyle w:val="TEXT1"/>
        </w:rPr>
        <w:t>credit risk by actively assessing</w:t>
      </w:r>
      <w:r>
        <w:rPr>
          <w:rStyle w:val="TEXT1"/>
        </w:rPr>
        <w:t xml:space="preserve"> </w:t>
      </w:r>
      <w:r w:rsidRPr="00D964A3">
        <w:rPr>
          <w:rStyle w:val="TEXT1"/>
        </w:rPr>
        <w:t>the rating quality and liquidity</w:t>
      </w:r>
      <w:r>
        <w:rPr>
          <w:rStyle w:val="TEXT1"/>
        </w:rPr>
        <w:t xml:space="preserve"> </w:t>
      </w:r>
      <w:r w:rsidRPr="00D964A3">
        <w:rPr>
          <w:rStyle w:val="TEXT1"/>
        </w:rPr>
        <w:t>of counterparties:</w:t>
      </w:r>
    </w:p>
    <w:p w:rsidR="00D964A3" w:rsidRPr="00D964A3" w:rsidRDefault="00D964A3" w:rsidP="00D964A3">
      <w:pPr>
        <w:autoSpaceDE w:val="0"/>
        <w:autoSpaceDN w:val="0"/>
        <w:adjustRightInd w:val="0"/>
        <w:spacing w:after="0" w:line="240" w:lineRule="auto"/>
        <w:rPr>
          <w:rStyle w:val="TEXT1"/>
        </w:rPr>
      </w:pPr>
      <w:r w:rsidRPr="00D964A3">
        <w:rPr>
          <w:rStyle w:val="TEXT1"/>
        </w:rPr>
        <w:t>• all potential customers are rated for</w:t>
      </w:r>
      <w:r>
        <w:rPr>
          <w:rStyle w:val="TEXT1"/>
        </w:rPr>
        <w:t xml:space="preserve"> </w:t>
      </w:r>
      <w:r w:rsidRPr="00D964A3">
        <w:rPr>
          <w:rStyle w:val="TEXT1"/>
        </w:rPr>
        <w:t>credit</w:t>
      </w:r>
      <w:r>
        <w:rPr>
          <w:rStyle w:val="TEXT1"/>
        </w:rPr>
        <w:t xml:space="preserve"> worthiness taking into account their size, market position and </w:t>
      </w:r>
      <w:r w:rsidRPr="00D964A3">
        <w:rPr>
          <w:rStyle w:val="TEXT1"/>
        </w:rPr>
        <w:t>financial standing; and</w:t>
      </w:r>
    </w:p>
    <w:p w:rsidR="00D964A3" w:rsidRPr="00D964A3" w:rsidRDefault="00D964A3" w:rsidP="00D964A3">
      <w:pPr>
        <w:autoSpaceDE w:val="0"/>
        <w:autoSpaceDN w:val="0"/>
        <w:adjustRightInd w:val="0"/>
        <w:spacing w:after="0" w:line="240" w:lineRule="auto"/>
        <w:rPr>
          <w:rStyle w:val="TEXT1"/>
        </w:rPr>
      </w:pPr>
      <w:r w:rsidRPr="00D964A3">
        <w:rPr>
          <w:rStyle w:val="TEXT1"/>
        </w:rPr>
        <w:t>• customers that do not meet Chisholm</w:t>
      </w:r>
      <w:r>
        <w:rPr>
          <w:rStyle w:val="TEXT1"/>
        </w:rPr>
        <w:t xml:space="preserve"> </w:t>
      </w:r>
      <w:r w:rsidRPr="00D964A3">
        <w:rPr>
          <w:rStyle w:val="TEXT1"/>
        </w:rPr>
        <w:t xml:space="preserve">Group’s </w:t>
      </w:r>
      <w:r>
        <w:rPr>
          <w:rStyle w:val="TEXT1"/>
        </w:rPr>
        <w:t xml:space="preserve">strict credit policies may only </w:t>
      </w:r>
      <w:r w:rsidRPr="00D964A3">
        <w:rPr>
          <w:rStyle w:val="TEXT1"/>
        </w:rPr>
        <w:t>purchase in cash or using recognised</w:t>
      </w:r>
      <w:r>
        <w:rPr>
          <w:rStyle w:val="TEXT1"/>
        </w:rPr>
        <w:t xml:space="preserve"> </w:t>
      </w:r>
      <w:r w:rsidRPr="00D964A3">
        <w:rPr>
          <w:rStyle w:val="TEXT1"/>
        </w:rPr>
        <w:t>credit cards.</w:t>
      </w:r>
    </w:p>
    <w:p w:rsidR="00D964A3" w:rsidRDefault="00D964A3" w:rsidP="00D964A3">
      <w:pPr>
        <w:autoSpaceDE w:val="0"/>
        <w:autoSpaceDN w:val="0"/>
        <w:adjustRightInd w:val="0"/>
        <w:spacing w:after="0" w:line="240" w:lineRule="auto"/>
        <w:rPr>
          <w:rStyle w:val="TEXT1"/>
        </w:rPr>
      </w:pPr>
    </w:p>
    <w:p w:rsidR="00D964A3" w:rsidRDefault="00D964A3" w:rsidP="00D964A3">
      <w:pPr>
        <w:autoSpaceDE w:val="0"/>
        <w:autoSpaceDN w:val="0"/>
        <w:adjustRightInd w:val="0"/>
        <w:spacing w:after="0" w:line="240" w:lineRule="auto"/>
        <w:rPr>
          <w:rStyle w:val="TEXT1"/>
        </w:rPr>
      </w:pPr>
      <w:r w:rsidRPr="00D964A3">
        <w:rPr>
          <w:rStyle w:val="TEXT1"/>
        </w:rPr>
        <w:t>Th</w:t>
      </w:r>
      <w:r>
        <w:rPr>
          <w:rStyle w:val="TEXT1"/>
        </w:rPr>
        <w:t xml:space="preserve">e trade receivables balances at </w:t>
      </w:r>
      <w:r w:rsidRPr="00D964A3">
        <w:rPr>
          <w:rStyle w:val="TEXT1"/>
        </w:rPr>
        <w:t>3</w:t>
      </w:r>
      <w:r>
        <w:rPr>
          <w:rStyle w:val="TEXT1"/>
        </w:rPr>
        <w:t xml:space="preserve">1 December 2018 and 31 December </w:t>
      </w:r>
      <w:r w:rsidRPr="00D964A3">
        <w:rPr>
          <w:rStyle w:val="TEXT1"/>
        </w:rPr>
        <w:t>2017 do not include any counterparties</w:t>
      </w:r>
      <w:r>
        <w:rPr>
          <w:rStyle w:val="TEXT1"/>
        </w:rPr>
        <w:t xml:space="preserve"> </w:t>
      </w:r>
      <w:r w:rsidRPr="00D964A3">
        <w:rPr>
          <w:rStyle w:val="TEXT1"/>
        </w:rPr>
        <w:t>with ext</w:t>
      </w:r>
      <w:r>
        <w:rPr>
          <w:rStyle w:val="TEXT1"/>
        </w:rPr>
        <w:t xml:space="preserve">ernal credit ratings. Customers </w:t>
      </w:r>
      <w:r w:rsidRPr="00D964A3">
        <w:rPr>
          <w:rStyle w:val="TEXT1"/>
        </w:rPr>
        <w:t>are assessed for credit worthiness</w:t>
      </w:r>
      <w:r>
        <w:rPr>
          <w:rStyle w:val="TEXT1"/>
        </w:rPr>
        <w:t xml:space="preserve"> </w:t>
      </w:r>
      <w:r w:rsidRPr="00D964A3">
        <w:rPr>
          <w:rStyle w:val="TEXT1"/>
        </w:rPr>
        <w:t>using the criteria detailed above.</w:t>
      </w:r>
    </w:p>
    <w:p w:rsidR="00D964A3" w:rsidRDefault="00D964A3" w:rsidP="00D964A3">
      <w:pPr>
        <w:autoSpaceDE w:val="0"/>
        <w:autoSpaceDN w:val="0"/>
        <w:adjustRightInd w:val="0"/>
        <w:spacing w:after="0" w:line="240" w:lineRule="auto"/>
        <w:rPr>
          <w:rStyle w:val="TEXT1"/>
        </w:rPr>
      </w:pPr>
    </w:p>
    <w:p w:rsidR="00D964A3" w:rsidRPr="00D964A3" w:rsidRDefault="00D964A3" w:rsidP="00D964A3">
      <w:pPr>
        <w:autoSpaceDE w:val="0"/>
        <w:autoSpaceDN w:val="0"/>
        <w:adjustRightInd w:val="0"/>
        <w:spacing w:after="0" w:line="240" w:lineRule="auto"/>
        <w:rPr>
          <w:rStyle w:val="TEXT1"/>
        </w:rPr>
      </w:pPr>
      <w:r w:rsidRPr="00D964A3">
        <w:rPr>
          <w:rStyle w:val="TEXT1"/>
        </w:rPr>
        <w:t>In addition, Chisholm Group does not</w:t>
      </w:r>
      <w:r>
        <w:rPr>
          <w:rStyle w:val="TEXT1"/>
        </w:rPr>
        <w:t xml:space="preserve"> </w:t>
      </w:r>
      <w:r w:rsidRPr="00D964A3">
        <w:rPr>
          <w:rStyle w:val="TEXT1"/>
        </w:rPr>
        <w:t>engage</w:t>
      </w:r>
      <w:r>
        <w:rPr>
          <w:rStyle w:val="TEXT1"/>
        </w:rPr>
        <w:t xml:space="preserve"> in hedging for its contractual </w:t>
      </w:r>
      <w:r w:rsidRPr="00D964A3">
        <w:rPr>
          <w:rStyle w:val="TEXT1"/>
        </w:rPr>
        <w:t>financial assets and mainly obtains</w:t>
      </w:r>
      <w:r>
        <w:rPr>
          <w:rStyle w:val="TEXT1"/>
        </w:rPr>
        <w:t xml:space="preserve"> </w:t>
      </w:r>
      <w:r w:rsidRPr="00D964A3">
        <w:rPr>
          <w:rStyle w:val="TEXT1"/>
        </w:rPr>
        <w:t>contra</w:t>
      </w:r>
      <w:r>
        <w:rPr>
          <w:rStyle w:val="TEXT1"/>
        </w:rPr>
        <w:t xml:space="preserve">ctual financial assets that are </w:t>
      </w:r>
      <w:r w:rsidRPr="00D964A3">
        <w:rPr>
          <w:rStyle w:val="TEXT1"/>
        </w:rPr>
        <w:t>on fixed interest, except for cash</w:t>
      </w:r>
      <w:r>
        <w:rPr>
          <w:rStyle w:val="TEXT1"/>
        </w:rPr>
        <w:t xml:space="preserve"> </w:t>
      </w:r>
      <w:r w:rsidRPr="00D964A3">
        <w:rPr>
          <w:rStyle w:val="TEXT1"/>
        </w:rPr>
        <w:t>assets, which are mainly cash at bank.</w:t>
      </w:r>
      <w:r>
        <w:rPr>
          <w:rStyle w:val="TEXT1"/>
        </w:rPr>
        <w:t xml:space="preserve"> </w:t>
      </w:r>
      <w:r w:rsidRPr="00D964A3">
        <w:rPr>
          <w:rStyle w:val="TEXT1"/>
        </w:rPr>
        <w:t>Chisholm Group’s policy is to only deal</w:t>
      </w:r>
      <w:r>
        <w:rPr>
          <w:rStyle w:val="TEXT1"/>
        </w:rPr>
        <w:t xml:space="preserve"> </w:t>
      </w:r>
      <w:r w:rsidRPr="00D964A3">
        <w:rPr>
          <w:rStyle w:val="TEXT1"/>
        </w:rPr>
        <w:t>with banks with high credit ratings.</w:t>
      </w:r>
    </w:p>
    <w:p w:rsidR="00D964A3" w:rsidRDefault="00D964A3" w:rsidP="00D964A3">
      <w:pPr>
        <w:autoSpaceDE w:val="0"/>
        <w:autoSpaceDN w:val="0"/>
        <w:adjustRightInd w:val="0"/>
        <w:spacing w:after="0" w:line="240" w:lineRule="auto"/>
        <w:rPr>
          <w:rStyle w:val="TEXT1"/>
        </w:rPr>
      </w:pPr>
    </w:p>
    <w:p w:rsidR="00D964A3" w:rsidRPr="00D964A3" w:rsidRDefault="00D964A3" w:rsidP="00D964A3">
      <w:pPr>
        <w:autoSpaceDE w:val="0"/>
        <w:autoSpaceDN w:val="0"/>
        <w:adjustRightInd w:val="0"/>
        <w:spacing w:after="0" w:line="240" w:lineRule="auto"/>
        <w:rPr>
          <w:rStyle w:val="TEXT1"/>
        </w:rPr>
      </w:pPr>
      <w:r w:rsidRPr="00D964A3">
        <w:rPr>
          <w:rStyle w:val="TEXT1"/>
        </w:rPr>
        <w:t>The carrying amount of contractual</w:t>
      </w:r>
      <w:r>
        <w:rPr>
          <w:rStyle w:val="TEXT1"/>
        </w:rPr>
        <w:t xml:space="preserve"> </w:t>
      </w:r>
      <w:r w:rsidRPr="00D964A3">
        <w:rPr>
          <w:rStyle w:val="TEXT1"/>
        </w:rPr>
        <w:t>f</w:t>
      </w:r>
      <w:r>
        <w:rPr>
          <w:rStyle w:val="TEXT1"/>
        </w:rPr>
        <w:t xml:space="preserve">inancial assets recorded in the </w:t>
      </w:r>
      <w:r w:rsidRPr="00D964A3">
        <w:rPr>
          <w:rStyle w:val="TEXT1"/>
        </w:rPr>
        <w:t>financial statements, net of any</w:t>
      </w:r>
      <w:r>
        <w:rPr>
          <w:rStyle w:val="TEXT1"/>
        </w:rPr>
        <w:t xml:space="preserve"> </w:t>
      </w:r>
      <w:r w:rsidRPr="00D964A3">
        <w:rPr>
          <w:rStyle w:val="TEXT1"/>
        </w:rPr>
        <w:t>allowances for losses, represents</w:t>
      </w:r>
    </w:p>
    <w:p w:rsidR="00D964A3" w:rsidRPr="00D964A3" w:rsidRDefault="00D964A3" w:rsidP="00D964A3">
      <w:pPr>
        <w:autoSpaceDE w:val="0"/>
        <w:autoSpaceDN w:val="0"/>
        <w:adjustRightInd w:val="0"/>
        <w:spacing w:after="0" w:line="240" w:lineRule="auto"/>
        <w:rPr>
          <w:rStyle w:val="TEXT1"/>
        </w:rPr>
      </w:pPr>
      <w:r w:rsidRPr="00D964A3">
        <w:rPr>
          <w:rStyle w:val="TEXT1"/>
        </w:rPr>
        <w:t>Chisholm Group’s maximum exposure</w:t>
      </w:r>
      <w:r>
        <w:rPr>
          <w:rStyle w:val="TEXT1"/>
        </w:rPr>
        <w:t xml:space="preserve"> </w:t>
      </w:r>
      <w:r w:rsidRPr="00D964A3">
        <w:rPr>
          <w:rStyle w:val="TEXT1"/>
        </w:rPr>
        <w:t>to credit risk without taking account of</w:t>
      </w:r>
      <w:r>
        <w:rPr>
          <w:rStyle w:val="TEXT1"/>
        </w:rPr>
        <w:t xml:space="preserve"> </w:t>
      </w:r>
      <w:r w:rsidRPr="00D964A3">
        <w:rPr>
          <w:rStyle w:val="TEXT1"/>
        </w:rPr>
        <w:t>the value of any collateral obtained.</w:t>
      </w:r>
    </w:p>
    <w:p w:rsidR="00D964A3" w:rsidRDefault="00D964A3" w:rsidP="00D964A3">
      <w:pPr>
        <w:autoSpaceDE w:val="0"/>
        <w:autoSpaceDN w:val="0"/>
        <w:adjustRightInd w:val="0"/>
        <w:spacing w:after="0" w:line="240" w:lineRule="auto"/>
        <w:rPr>
          <w:rStyle w:val="TEXT1"/>
        </w:rPr>
      </w:pPr>
    </w:p>
    <w:p w:rsidR="00D964A3" w:rsidRPr="00D964A3" w:rsidRDefault="00D964A3" w:rsidP="00D964A3">
      <w:pPr>
        <w:autoSpaceDE w:val="0"/>
        <w:autoSpaceDN w:val="0"/>
        <w:adjustRightInd w:val="0"/>
        <w:spacing w:after="0" w:line="240" w:lineRule="auto"/>
        <w:rPr>
          <w:rStyle w:val="TEXT1"/>
        </w:rPr>
      </w:pPr>
      <w:r w:rsidRPr="00D964A3">
        <w:rPr>
          <w:rStyle w:val="TEXT1"/>
        </w:rPr>
        <w:t>There a</w:t>
      </w:r>
      <w:r>
        <w:rPr>
          <w:rStyle w:val="TEXT1"/>
        </w:rPr>
        <w:t xml:space="preserve">re no material financial assets </w:t>
      </w:r>
      <w:r w:rsidRPr="00D964A3">
        <w:rPr>
          <w:rStyle w:val="TEXT1"/>
        </w:rPr>
        <w:t>which</w:t>
      </w:r>
      <w:r>
        <w:rPr>
          <w:rStyle w:val="TEXT1"/>
        </w:rPr>
        <w:t xml:space="preserve"> are individually determined to </w:t>
      </w:r>
      <w:r w:rsidRPr="00D964A3">
        <w:rPr>
          <w:rStyle w:val="TEXT1"/>
        </w:rPr>
        <w:t>be impaired.</w:t>
      </w:r>
    </w:p>
    <w:p w:rsidR="00D964A3" w:rsidRDefault="00D964A3" w:rsidP="00D964A3">
      <w:pPr>
        <w:pStyle w:val="NoSpacing"/>
      </w:pPr>
    </w:p>
    <w:p w:rsidR="00D964A3" w:rsidRPr="00D964A3" w:rsidRDefault="00D964A3" w:rsidP="00B63EBA">
      <w:pPr>
        <w:pStyle w:val="Heading5"/>
      </w:pPr>
      <w:r>
        <w:t>Credit quality of contractual financial assets that are neither passed due nor impaired</w:t>
      </w:r>
    </w:p>
    <w:p w:rsidR="00876FDE" w:rsidRPr="00EE0AAC" w:rsidRDefault="00876FDE" w:rsidP="00EE0AAC">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B63EBA" w:rsidTr="00B63EBA">
        <w:tc>
          <w:tcPr>
            <w:tcW w:w="6946" w:type="dxa"/>
          </w:tcPr>
          <w:p w:rsidR="00B63EBA" w:rsidRDefault="00B63EBA" w:rsidP="00A45C7F">
            <w:pPr>
              <w:pStyle w:val="NoSpacing"/>
              <w:rPr>
                <w:rStyle w:val="TEXT1"/>
              </w:rPr>
            </w:pPr>
          </w:p>
        </w:tc>
        <w:tc>
          <w:tcPr>
            <w:tcW w:w="2126" w:type="dxa"/>
            <w:vAlign w:val="bottom"/>
          </w:tcPr>
          <w:p w:rsidR="00B63EBA" w:rsidRDefault="00B63EBA" w:rsidP="00B63EBA">
            <w:pPr>
              <w:pStyle w:val="NoSpacing"/>
              <w:jc w:val="right"/>
              <w:rPr>
                <w:rStyle w:val="TEXT1"/>
              </w:rPr>
            </w:pPr>
            <w:r>
              <w:rPr>
                <w:rStyle w:val="TEXT1"/>
              </w:rPr>
              <w:t>Financial institutions (AA-rating)</w:t>
            </w:r>
          </w:p>
        </w:tc>
        <w:tc>
          <w:tcPr>
            <w:tcW w:w="2268" w:type="dxa"/>
            <w:vAlign w:val="bottom"/>
          </w:tcPr>
          <w:p w:rsidR="00B63EBA" w:rsidRDefault="00B63EBA" w:rsidP="00B63EBA">
            <w:pPr>
              <w:pStyle w:val="NoSpacing"/>
              <w:jc w:val="right"/>
              <w:rPr>
                <w:rStyle w:val="TEXT1"/>
              </w:rPr>
            </w:pPr>
            <w:r>
              <w:rPr>
                <w:rStyle w:val="TEXT1"/>
              </w:rPr>
              <w:t>Government agencies (AAA rating)</w:t>
            </w:r>
          </w:p>
        </w:tc>
        <w:tc>
          <w:tcPr>
            <w:tcW w:w="1985" w:type="dxa"/>
            <w:vAlign w:val="bottom"/>
          </w:tcPr>
          <w:p w:rsidR="00B63EBA" w:rsidRDefault="00B63EBA" w:rsidP="00B63EBA">
            <w:pPr>
              <w:pStyle w:val="NoSpacing"/>
              <w:jc w:val="right"/>
              <w:rPr>
                <w:rStyle w:val="TEXT1"/>
              </w:rPr>
            </w:pPr>
            <w:r>
              <w:rPr>
                <w:rStyle w:val="TEXT1"/>
              </w:rPr>
              <w:t>Other counterparty</w:t>
            </w:r>
          </w:p>
        </w:tc>
        <w:tc>
          <w:tcPr>
            <w:tcW w:w="1984" w:type="dxa"/>
            <w:vAlign w:val="bottom"/>
          </w:tcPr>
          <w:p w:rsidR="00B63EBA" w:rsidRDefault="00B63EBA" w:rsidP="00B63EBA">
            <w:pPr>
              <w:pStyle w:val="NoSpacing"/>
              <w:jc w:val="right"/>
              <w:rPr>
                <w:rStyle w:val="TEXT1"/>
              </w:rPr>
            </w:pPr>
            <w:r>
              <w:rPr>
                <w:rStyle w:val="TEXT1"/>
              </w:rPr>
              <w:t>Total</w:t>
            </w:r>
          </w:p>
        </w:tc>
      </w:tr>
      <w:tr w:rsidR="00B63EBA" w:rsidTr="00B63EBA">
        <w:tc>
          <w:tcPr>
            <w:tcW w:w="6946" w:type="dxa"/>
          </w:tcPr>
          <w:p w:rsidR="00B63EBA" w:rsidRDefault="00B63EBA" w:rsidP="00B63EBA">
            <w:pPr>
              <w:pStyle w:val="NoSpacing"/>
              <w:rPr>
                <w:rStyle w:val="TEXT1"/>
              </w:rPr>
            </w:pPr>
          </w:p>
        </w:tc>
        <w:tc>
          <w:tcPr>
            <w:tcW w:w="2126" w:type="dxa"/>
          </w:tcPr>
          <w:p w:rsidR="00B63EBA" w:rsidRDefault="00B63EBA" w:rsidP="00B63EBA">
            <w:pPr>
              <w:pStyle w:val="NoSpacing"/>
              <w:jc w:val="right"/>
              <w:rPr>
                <w:rStyle w:val="TEXT1"/>
              </w:rPr>
            </w:pPr>
            <w:r>
              <w:rPr>
                <w:rStyle w:val="TEXT1"/>
              </w:rPr>
              <w:t>$’000</w:t>
            </w:r>
          </w:p>
        </w:tc>
        <w:tc>
          <w:tcPr>
            <w:tcW w:w="2268" w:type="dxa"/>
          </w:tcPr>
          <w:p w:rsidR="00B63EBA" w:rsidRDefault="00B63EBA" w:rsidP="00B63EBA">
            <w:pPr>
              <w:jc w:val="right"/>
            </w:pPr>
            <w:r w:rsidRPr="00E46772">
              <w:rPr>
                <w:rStyle w:val="TEXT1"/>
              </w:rPr>
              <w:t>$’000</w:t>
            </w:r>
          </w:p>
        </w:tc>
        <w:tc>
          <w:tcPr>
            <w:tcW w:w="1985" w:type="dxa"/>
          </w:tcPr>
          <w:p w:rsidR="00B63EBA" w:rsidRDefault="00B63EBA" w:rsidP="00B63EBA">
            <w:pPr>
              <w:jc w:val="right"/>
            </w:pPr>
            <w:r w:rsidRPr="00E46772">
              <w:rPr>
                <w:rStyle w:val="TEXT1"/>
              </w:rPr>
              <w:t>$’000</w:t>
            </w:r>
          </w:p>
        </w:tc>
        <w:tc>
          <w:tcPr>
            <w:tcW w:w="1984" w:type="dxa"/>
          </w:tcPr>
          <w:p w:rsidR="00B63EBA" w:rsidRDefault="00B63EBA" w:rsidP="00B63EBA">
            <w:pPr>
              <w:jc w:val="right"/>
            </w:pPr>
            <w:r w:rsidRPr="00E46772">
              <w:rPr>
                <w:rStyle w:val="TEXT1"/>
              </w:rPr>
              <w:t>$’000</w:t>
            </w:r>
          </w:p>
        </w:tc>
      </w:tr>
      <w:tr w:rsidR="00B63EBA" w:rsidTr="00B63EBA">
        <w:tc>
          <w:tcPr>
            <w:tcW w:w="6946" w:type="dxa"/>
          </w:tcPr>
          <w:p w:rsidR="00B63EBA" w:rsidRDefault="00B63EBA" w:rsidP="00A45C7F">
            <w:pPr>
              <w:pStyle w:val="NoSpacing"/>
              <w:rPr>
                <w:rStyle w:val="TEXT1"/>
              </w:rPr>
            </w:pPr>
            <w:r>
              <w:rPr>
                <w:rStyle w:val="TEXT1"/>
              </w:rPr>
              <w:t>Consolidated 2018</w:t>
            </w:r>
          </w:p>
        </w:tc>
        <w:tc>
          <w:tcPr>
            <w:tcW w:w="2126" w:type="dxa"/>
          </w:tcPr>
          <w:p w:rsidR="00B63EBA" w:rsidRDefault="00B63EBA" w:rsidP="00B63EBA">
            <w:pPr>
              <w:pStyle w:val="NoSpacing"/>
              <w:jc w:val="right"/>
              <w:rPr>
                <w:rStyle w:val="TEXT1"/>
              </w:rPr>
            </w:pPr>
          </w:p>
        </w:tc>
        <w:tc>
          <w:tcPr>
            <w:tcW w:w="2268" w:type="dxa"/>
          </w:tcPr>
          <w:p w:rsidR="00B63EBA" w:rsidRDefault="00B63EBA" w:rsidP="00B63EBA">
            <w:pPr>
              <w:pStyle w:val="NoSpacing"/>
              <w:jc w:val="right"/>
              <w:rPr>
                <w:rStyle w:val="TEXT1"/>
              </w:rPr>
            </w:pPr>
          </w:p>
        </w:tc>
        <w:tc>
          <w:tcPr>
            <w:tcW w:w="1985" w:type="dxa"/>
          </w:tcPr>
          <w:p w:rsidR="00B63EBA" w:rsidRDefault="00B63EBA" w:rsidP="00B63EBA">
            <w:pPr>
              <w:pStyle w:val="NoSpacing"/>
              <w:jc w:val="right"/>
              <w:rPr>
                <w:rStyle w:val="TEXT1"/>
              </w:rPr>
            </w:pPr>
          </w:p>
        </w:tc>
        <w:tc>
          <w:tcPr>
            <w:tcW w:w="1984" w:type="dxa"/>
          </w:tcPr>
          <w:p w:rsidR="00B63EBA" w:rsidRDefault="00B63EBA" w:rsidP="00B63EBA">
            <w:pPr>
              <w:pStyle w:val="NoSpacing"/>
              <w:jc w:val="right"/>
              <w:rPr>
                <w:rStyle w:val="TEXT1"/>
              </w:rPr>
            </w:pPr>
          </w:p>
        </w:tc>
      </w:tr>
      <w:tr w:rsidR="00B63EBA" w:rsidTr="00B63EBA">
        <w:tc>
          <w:tcPr>
            <w:tcW w:w="6946" w:type="dxa"/>
          </w:tcPr>
          <w:p w:rsidR="00B63EBA" w:rsidRDefault="00B63EBA" w:rsidP="00B63EBA">
            <w:pPr>
              <w:pStyle w:val="NoSpacing"/>
              <w:rPr>
                <w:rStyle w:val="TEXT1"/>
              </w:rPr>
            </w:pPr>
            <w:r>
              <w:rPr>
                <w:rStyle w:val="TEXT1"/>
              </w:rPr>
              <w:t>Cash and deposits</w:t>
            </w:r>
          </w:p>
        </w:tc>
        <w:tc>
          <w:tcPr>
            <w:tcW w:w="2126" w:type="dxa"/>
          </w:tcPr>
          <w:p w:rsidR="00B63EBA" w:rsidRDefault="00B63EBA" w:rsidP="00B63EBA">
            <w:pPr>
              <w:pStyle w:val="NoSpacing"/>
              <w:jc w:val="right"/>
              <w:rPr>
                <w:rStyle w:val="TEXT1"/>
              </w:rPr>
            </w:pPr>
            <w:r>
              <w:rPr>
                <w:rStyle w:val="TEXT1"/>
              </w:rPr>
              <w:t>5,505</w:t>
            </w:r>
          </w:p>
        </w:tc>
        <w:tc>
          <w:tcPr>
            <w:tcW w:w="2268" w:type="dxa"/>
          </w:tcPr>
          <w:p w:rsidR="00B63EBA" w:rsidRDefault="00B63EBA" w:rsidP="00B63EBA">
            <w:pPr>
              <w:pStyle w:val="NoSpacing"/>
              <w:jc w:val="right"/>
              <w:rPr>
                <w:rStyle w:val="TEXT1"/>
              </w:rPr>
            </w:pPr>
            <w:r>
              <w:rPr>
                <w:rStyle w:val="TEXT1"/>
              </w:rPr>
              <w:t>30,833</w:t>
            </w:r>
          </w:p>
        </w:tc>
        <w:tc>
          <w:tcPr>
            <w:tcW w:w="1985" w:type="dxa"/>
          </w:tcPr>
          <w:p w:rsidR="00B63EBA" w:rsidRDefault="00B63EBA" w:rsidP="00B63EBA">
            <w:pPr>
              <w:pStyle w:val="NoSpacing"/>
              <w:jc w:val="right"/>
              <w:rPr>
                <w:rStyle w:val="TEXT1"/>
              </w:rPr>
            </w:pPr>
            <w:r>
              <w:rPr>
                <w:rStyle w:val="TEXT1"/>
              </w:rPr>
              <w:t>-</w:t>
            </w:r>
          </w:p>
        </w:tc>
        <w:tc>
          <w:tcPr>
            <w:tcW w:w="1984" w:type="dxa"/>
          </w:tcPr>
          <w:p w:rsidR="00B63EBA" w:rsidRDefault="00B63EBA" w:rsidP="00B63EBA">
            <w:pPr>
              <w:pStyle w:val="NoSpacing"/>
              <w:jc w:val="right"/>
              <w:rPr>
                <w:rStyle w:val="TEXT1"/>
              </w:rPr>
            </w:pPr>
            <w:r>
              <w:rPr>
                <w:rStyle w:val="TEXT1"/>
              </w:rPr>
              <w:t>36,338</w:t>
            </w:r>
          </w:p>
        </w:tc>
      </w:tr>
      <w:tr w:rsidR="00B63EBA" w:rsidTr="00B63EBA">
        <w:tc>
          <w:tcPr>
            <w:tcW w:w="6946" w:type="dxa"/>
          </w:tcPr>
          <w:p w:rsidR="00B63EBA" w:rsidRDefault="00B63EBA" w:rsidP="00B63EBA">
            <w:pPr>
              <w:pStyle w:val="NoSpacing"/>
              <w:rPr>
                <w:rStyle w:val="TEXT1"/>
              </w:rPr>
            </w:pPr>
            <w:r>
              <w:rPr>
                <w:rStyle w:val="TEXT1"/>
              </w:rPr>
              <w:t>Receivables</w:t>
            </w:r>
          </w:p>
        </w:tc>
        <w:tc>
          <w:tcPr>
            <w:tcW w:w="2126" w:type="dxa"/>
          </w:tcPr>
          <w:p w:rsidR="00B63EBA" w:rsidRDefault="00B63EBA" w:rsidP="00B63EBA">
            <w:pPr>
              <w:pStyle w:val="NoSpacing"/>
              <w:jc w:val="right"/>
              <w:rPr>
                <w:rStyle w:val="TEXT1"/>
              </w:rPr>
            </w:pPr>
            <w:r>
              <w:rPr>
                <w:rStyle w:val="TEXT1"/>
              </w:rPr>
              <w:t>-</w:t>
            </w:r>
          </w:p>
        </w:tc>
        <w:tc>
          <w:tcPr>
            <w:tcW w:w="2268" w:type="dxa"/>
          </w:tcPr>
          <w:p w:rsidR="00B63EBA" w:rsidRDefault="00B63EBA" w:rsidP="00B63EBA">
            <w:pPr>
              <w:pStyle w:val="NoSpacing"/>
              <w:jc w:val="right"/>
              <w:rPr>
                <w:rStyle w:val="TEXT1"/>
              </w:rPr>
            </w:pPr>
            <w:r>
              <w:rPr>
                <w:rStyle w:val="TEXT1"/>
              </w:rPr>
              <w:t>8,224</w:t>
            </w:r>
          </w:p>
        </w:tc>
        <w:tc>
          <w:tcPr>
            <w:tcW w:w="1985" w:type="dxa"/>
          </w:tcPr>
          <w:p w:rsidR="00B63EBA" w:rsidRDefault="00B63EBA" w:rsidP="00B63EBA">
            <w:pPr>
              <w:pStyle w:val="NoSpacing"/>
              <w:jc w:val="right"/>
              <w:rPr>
                <w:rStyle w:val="TEXT1"/>
              </w:rPr>
            </w:pPr>
            <w:r>
              <w:rPr>
                <w:rStyle w:val="TEXT1"/>
              </w:rPr>
              <w:t>9,159</w:t>
            </w:r>
          </w:p>
        </w:tc>
        <w:tc>
          <w:tcPr>
            <w:tcW w:w="1984" w:type="dxa"/>
          </w:tcPr>
          <w:p w:rsidR="00B63EBA" w:rsidRDefault="00B63EBA" w:rsidP="00B63EBA">
            <w:pPr>
              <w:pStyle w:val="NoSpacing"/>
              <w:jc w:val="right"/>
              <w:rPr>
                <w:rStyle w:val="TEXT1"/>
              </w:rPr>
            </w:pPr>
            <w:r>
              <w:rPr>
                <w:rStyle w:val="TEXT1"/>
              </w:rPr>
              <w:t>17,383</w:t>
            </w:r>
          </w:p>
        </w:tc>
      </w:tr>
      <w:tr w:rsidR="00B63EBA" w:rsidTr="00B63EBA">
        <w:tc>
          <w:tcPr>
            <w:tcW w:w="6946" w:type="dxa"/>
          </w:tcPr>
          <w:p w:rsidR="00B63EBA" w:rsidRDefault="00B63EBA" w:rsidP="00B63EBA">
            <w:pPr>
              <w:pStyle w:val="NoSpacing"/>
              <w:rPr>
                <w:rStyle w:val="TEXT1"/>
              </w:rPr>
            </w:pPr>
            <w:r>
              <w:rPr>
                <w:rStyle w:val="TEXT1"/>
              </w:rPr>
              <w:lastRenderedPageBreak/>
              <w:t>Investments and other financial assets</w:t>
            </w:r>
          </w:p>
        </w:tc>
        <w:tc>
          <w:tcPr>
            <w:tcW w:w="2126" w:type="dxa"/>
          </w:tcPr>
          <w:p w:rsidR="00B63EBA" w:rsidRDefault="00B63EBA" w:rsidP="00B63EBA">
            <w:pPr>
              <w:pStyle w:val="NoSpacing"/>
              <w:jc w:val="right"/>
              <w:rPr>
                <w:rStyle w:val="TEXT1"/>
              </w:rPr>
            </w:pPr>
            <w:r>
              <w:rPr>
                <w:rStyle w:val="TEXT1"/>
              </w:rPr>
              <w:t>-</w:t>
            </w:r>
          </w:p>
        </w:tc>
        <w:tc>
          <w:tcPr>
            <w:tcW w:w="2268" w:type="dxa"/>
          </w:tcPr>
          <w:p w:rsidR="00B63EBA" w:rsidRDefault="00B63EBA" w:rsidP="00B63EBA">
            <w:pPr>
              <w:pStyle w:val="NoSpacing"/>
              <w:jc w:val="right"/>
              <w:rPr>
                <w:rStyle w:val="TEXT1"/>
              </w:rPr>
            </w:pPr>
            <w:r>
              <w:rPr>
                <w:rStyle w:val="TEXT1"/>
              </w:rPr>
              <w:t>25,881</w:t>
            </w:r>
          </w:p>
        </w:tc>
        <w:tc>
          <w:tcPr>
            <w:tcW w:w="1985" w:type="dxa"/>
          </w:tcPr>
          <w:p w:rsidR="00B63EBA" w:rsidRDefault="00B63EBA" w:rsidP="00B63EBA">
            <w:pPr>
              <w:pStyle w:val="NoSpacing"/>
              <w:jc w:val="right"/>
              <w:rPr>
                <w:rStyle w:val="TEXT1"/>
              </w:rPr>
            </w:pPr>
            <w:r>
              <w:rPr>
                <w:rStyle w:val="TEXT1"/>
              </w:rPr>
              <w:t>506</w:t>
            </w:r>
          </w:p>
        </w:tc>
        <w:tc>
          <w:tcPr>
            <w:tcW w:w="1984" w:type="dxa"/>
          </w:tcPr>
          <w:p w:rsidR="00B63EBA" w:rsidRDefault="00B63EBA" w:rsidP="00B63EBA">
            <w:pPr>
              <w:pStyle w:val="NoSpacing"/>
              <w:jc w:val="right"/>
              <w:rPr>
                <w:rStyle w:val="TEXT1"/>
              </w:rPr>
            </w:pPr>
            <w:r>
              <w:rPr>
                <w:rStyle w:val="TEXT1"/>
              </w:rPr>
              <w:t>26,387</w:t>
            </w:r>
          </w:p>
        </w:tc>
      </w:tr>
      <w:tr w:rsidR="00B63EBA" w:rsidTr="00B63EBA">
        <w:tc>
          <w:tcPr>
            <w:tcW w:w="6946" w:type="dxa"/>
          </w:tcPr>
          <w:p w:rsidR="00B63EBA" w:rsidRDefault="00B63EBA" w:rsidP="00B63EBA">
            <w:pPr>
              <w:pStyle w:val="NoSpacing"/>
              <w:rPr>
                <w:rStyle w:val="TEXT1"/>
              </w:rPr>
            </w:pPr>
            <w:r>
              <w:rPr>
                <w:rStyle w:val="TEXT1"/>
              </w:rPr>
              <w:t>Total contractual financial assets</w:t>
            </w:r>
          </w:p>
        </w:tc>
        <w:tc>
          <w:tcPr>
            <w:tcW w:w="2126" w:type="dxa"/>
          </w:tcPr>
          <w:p w:rsidR="00B63EBA" w:rsidRDefault="00B63EBA" w:rsidP="00B63EBA">
            <w:pPr>
              <w:pStyle w:val="NoSpacing"/>
              <w:jc w:val="right"/>
              <w:rPr>
                <w:rStyle w:val="TEXT1"/>
              </w:rPr>
            </w:pPr>
            <w:r>
              <w:rPr>
                <w:rStyle w:val="TEXT1"/>
              </w:rPr>
              <w:t>5,505</w:t>
            </w:r>
          </w:p>
        </w:tc>
        <w:tc>
          <w:tcPr>
            <w:tcW w:w="2268" w:type="dxa"/>
          </w:tcPr>
          <w:p w:rsidR="00B63EBA" w:rsidRDefault="00B63EBA" w:rsidP="00B63EBA">
            <w:pPr>
              <w:pStyle w:val="NoSpacing"/>
              <w:jc w:val="right"/>
              <w:rPr>
                <w:rStyle w:val="TEXT1"/>
              </w:rPr>
            </w:pPr>
            <w:r>
              <w:rPr>
                <w:rStyle w:val="TEXT1"/>
              </w:rPr>
              <w:t>64,938</w:t>
            </w:r>
          </w:p>
        </w:tc>
        <w:tc>
          <w:tcPr>
            <w:tcW w:w="1985" w:type="dxa"/>
          </w:tcPr>
          <w:p w:rsidR="00B63EBA" w:rsidRDefault="00B63EBA" w:rsidP="00B63EBA">
            <w:pPr>
              <w:pStyle w:val="NoSpacing"/>
              <w:jc w:val="right"/>
              <w:rPr>
                <w:rStyle w:val="TEXT1"/>
              </w:rPr>
            </w:pPr>
            <w:r>
              <w:rPr>
                <w:rStyle w:val="TEXT1"/>
              </w:rPr>
              <w:t>9,665</w:t>
            </w:r>
          </w:p>
        </w:tc>
        <w:tc>
          <w:tcPr>
            <w:tcW w:w="1984" w:type="dxa"/>
          </w:tcPr>
          <w:p w:rsidR="00B63EBA" w:rsidRDefault="00B63EBA" w:rsidP="00B63EBA">
            <w:pPr>
              <w:pStyle w:val="NoSpacing"/>
              <w:jc w:val="right"/>
              <w:rPr>
                <w:rStyle w:val="TEXT1"/>
              </w:rPr>
            </w:pPr>
            <w:r>
              <w:rPr>
                <w:rStyle w:val="TEXT1"/>
              </w:rPr>
              <w:t>80,108</w:t>
            </w:r>
          </w:p>
        </w:tc>
      </w:tr>
    </w:tbl>
    <w:p w:rsidR="006C33BC" w:rsidRDefault="006C33BC" w:rsidP="00A45C7F">
      <w:pPr>
        <w:pStyle w:val="NoSpacing"/>
        <w:rPr>
          <w:rStyle w:val="TEXT1"/>
        </w:rPr>
      </w:pPr>
    </w:p>
    <w:p w:rsidR="006C33BC" w:rsidRDefault="006C33BC" w:rsidP="00A45C7F">
      <w:pPr>
        <w:pStyle w:val="NoSpacing"/>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B63EBA" w:rsidTr="002A352D">
        <w:tc>
          <w:tcPr>
            <w:tcW w:w="6946" w:type="dxa"/>
          </w:tcPr>
          <w:p w:rsidR="00B63EBA" w:rsidRDefault="00B63EBA" w:rsidP="002A352D">
            <w:pPr>
              <w:pStyle w:val="NoSpacing"/>
              <w:rPr>
                <w:rStyle w:val="TEXT1"/>
              </w:rPr>
            </w:pPr>
            <w:r>
              <w:rPr>
                <w:rStyle w:val="TEXT1"/>
              </w:rPr>
              <w:t>Consolidated 2017</w:t>
            </w:r>
          </w:p>
        </w:tc>
        <w:tc>
          <w:tcPr>
            <w:tcW w:w="2126" w:type="dxa"/>
          </w:tcPr>
          <w:p w:rsidR="00B63EBA" w:rsidRDefault="00B63EBA" w:rsidP="002A352D">
            <w:pPr>
              <w:pStyle w:val="NoSpacing"/>
              <w:jc w:val="right"/>
              <w:rPr>
                <w:rStyle w:val="TEXT1"/>
              </w:rPr>
            </w:pPr>
          </w:p>
        </w:tc>
        <w:tc>
          <w:tcPr>
            <w:tcW w:w="2268" w:type="dxa"/>
          </w:tcPr>
          <w:p w:rsidR="00B63EBA" w:rsidRDefault="00B63EBA" w:rsidP="002A352D">
            <w:pPr>
              <w:pStyle w:val="NoSpacing"/>
              <w:jc w:val="right"/>
              <w:rPr>
                <w:rStyle w:val="TEXT1"/>
              </w:rPr>
            </w:pPr>
          </w:p>
        </w:tc>
        <w:tc>
          <w:tcPr>
            <w:tcW w:w="1985" w:type="dxa"/>
          </w:tcPr>
          <w:p w:rsidR="00B63EBA" w:rsidRDefault="00B63EBA" w:rsidP="002A352D">
            <w:pPr>
              <w:pStyle w:val="NoSpacing"/>
              <w:jc w:val="right"/>
              <w:rPr>
                <w:rStyle w:val="TEXT1"/>
              </w:rPr>
            </w:pPr>
          </w:p>
        </w:tc>
        <w:tc>
          <w:tcPr>
            <w:tcW w:w="1984" w:type="dxa"/>
          </w:tcPr>
          <w:p w:rsidR="00B63EBA" w:rsidRDefault="00B63EBA" w:rsidP="002A352D">
            <w:pPr>
              <w:pStyle w:val="NoSpacing"/>
              <w:jc w:val="right"/>
              <w:rPr>
                <w:rStyle w:val="TEXT1"/>
              </w:rPr>
            </w:pPr>
          </w:p>
        </w:tc>
      </w:tr>
      <w:tr w:rsidR="00B63EBA" w:rsidTr="002A352D">
        <w:tc>
          <w:tcPr>
            <w:tcW w:w="6946" w:type="dxa"/>
          </w:tcPr>
          <w:p w:rsidR="00B63EBA" w:rsidRDefault="00B63EBA" w:rsidP="00B63EBA">
            <w:pPr>
              <w:pStyle w:val="NoSpacing"/>
              <w:rPr>
                <w:rStyle w:val="TEXT1"/>
              </w:rPr>
            </w:pPr>
            <w:r>
              <w:rPr>
                <w:rStyle w:val="TEXT1"/>
              </w:rPr>
              <w:t>Cash and deposits</w:t>
            </w:r>
          </w:p>
        </w:tc>
        <w:tc>
          <w:tcPr>
            <w:tcW w:w="2126" w:type="dxa"/>
          </w:tcPr>
          <w:p w:rsidR="00B63EBA" w:rsidRDefault="00B63EBA" w:rsidP="00B63EBA">
            <w:pPr>
              <w:pStyle w:val="NoSpacing"/>
              <w:jc w:val="right"/>
              <w:rPr>
                <w:rStyle w:val="TEXT1"/>
              </w:rPr>
            </w:pPr>
            <w:r>
              <w:rPr>
                <w:rStyle w:val="TEXT1"/>
              </w:rPr>
              <w:t>9,526</w:t>
            </w:r>
          </w:p>
        </w:tc>
        <w:tc>
          <w:tcPr>
            <w:tcW w:w="2268" w:type="dxa"/>
          </w:tcPr>
          <w:p w:rsidR="00B63EBA" w:rsidRDefault="00B63EBA" w:rsidP="00B63EBA">
            <w:pPr>
              <w:pStyle w:val="NoSpacing"/>
              <w:jc w:val="right"/>
              <w:rPr>
                <w:rStyle w:val="TEXT1"/>
              </w:rPr>
            </w:pPr>
            <w:r>
              <w:rPr>
                <w:rStyle w:val="TEXT1"/>
              </w:rPr>
              <w:t>36,911</w:t>
            </w:r>
          </w:p>
        </w:tc>
        <w:tc>
          <w:tcPr>
            <w:tcW w:w="1985" w:type="dxa"/>
          </w:tcPr>
          <w:p w:rsidR="00B63EBA" w:rsidRDefault="00B63EBA" w:rsidP="00B63EBA">
            <w:pPr>
              <w:pStyle w:val="NoSpacing"/>
              <w:jc w:val="right"/>
              <w:rPr>
                <w:rStyle w:val="TEXT1"/>
              </w:rPr>
            </w:pPr>
            <w:r>
              <w:rPr>
                <w:rStyle w:val="TEXT1"/>
              </w:rPr>
              <w:t>-</w:t>
            </w:r>
          </w:p>
        </w:tc>
        <w:tc>
          <w:tcPr>
            <w:tcW w:w="1984" w:type="dxa"/>
          </w:tcPr>
          <w:p w:rsidR="00B63EBA" w:rsidRDefault="00B63EBA" w:rsidP="00B63EBA">
            <w:pPr>
              <w:pStyle w:val="NoSpacing"/>
              <w:jc w:val="right"/>
              <w:rPr>
                <w:rStyle w:val="TEXT1"/>
              </w:rPr>
            </w:pPr>
            <w:r>
              <w:rPr>
                <w:rStyle w:val="TEXT1"/>
              </w:rPr>
              <w:t>46,437</w:t>
            </w:r>
          </w:p>
        </w:tc>
      </w:tr>
      <w:tr w:rsidR="00B63EBA" w:rsidTr="002A352D">
        <w:tc>
          <w:tcPr>
            <w:tcW w:w="6946" w:type="dxa"/>
          </w:tcPr>
          <w:p w:rsidR="00B63EBA" w:rsidRDefault="00B63EBA" w:rsidP="00B63EBA">
            <w:pPr>
              <w:pStyle w:val="NoSpacing"/>
              <w:rPr>
                <w:rStyle w:val="TEXT1"/>
              </w:rPr>
            </w:pPr>
            <w:r>
              <w:rPr>
                <w:rStyle w:val="TEXT1"/>
              </w:rPr>
              <w:t>Receivables</w:t>
            </w:r>
          </w:p>
        </w:tc>
        <w:tc>
          <w:tcPr>
            <w:tcW w:w="2126" w:type="dxa"/>
          </w:tcPr>
          <w:p w:rsidR="00B63EBA" w:rsidRDefault="00B63EBA" w:rsidP="00B63EBA">
            <w:pPr>
              <w:pStyle w:val="NoSpacing"/>
              <w:jc w:val="right"/>
              <w:rPr>
                <w:rStyle w:val="TEXT1"/>
              </w:rPr>
            </w:pPr>
            <w:r>
              <w:rPr>
                <w:rStyle w:val="TEXT1"/>
              </w:rPr>
              <w:t>8</w:t>
            </w:r>
          </w:p>
        </w:tc>
        <w:tc>
          <w:tcPr>
            <w:tcW w:w="2268" w:type="dxa"/>
          </w:tcPr>
          <w:p w:rsidR="00B63EBA" w:rsidRDefault="00B63EBA" w:rsidP="00B63EBA">
            <w:pPr>
              <w:pStyle w:val="NoSpacing"/>
              <w:jc w:val="right"/>
              <w:rPr>
                <w:rStyle w:val="TEXT1"/>
              </w:rPr>
            </w:pPr>
            <w:r>
              <w:rPr>
                <w:rStyle w:val="TEXT1"/>
              </w:rPr>
              <w:t>7,575</w:t>
            </w:r>
          </w:p>
        </w:tc>
        <w:tc>
          <w:tcPr>
            <w:tcW w:w="1985" w:type="dxa"/>
          </w:tcPr>
          <w:p w:rsidR="00B63EBA" w:rsidRDefault="00B63EBA" w:rsidP="00B63EBA">
            <w:pPr>
              <w:pStyle w:val="NoSpacing"/>
              <w:jc w:val="right"/>
              <w:rPr>
                <w:rStyle w:val="TEXT1"/>
              </w:rPr>
            </w:pPr>
            <w:r>
              <w:rPr>
                <w:rStyle w:val="TEXT1"/>
              </w:rPr>
              <w:t>6,955</w:t>
            </w:r>
          </w:p>
        </w:tc>
        <w:tc>
          <w:tcPr>
            <w:tcW w:w="1984" w:type="dxa"/>
          </w:tcPr>
          <w:p w:rsidR="00B63EBA" w:rsidRDefault="00B63EBA" w:rsidP="00B63EBA">
            <w:pPr>
              <w:pStyle w:val="NoSpacing"/>
              <w:jc w:val="right"/>
              <w:rPr>
                <w:rStyle w:val="TEXT1"/>
              </w:rPr>
            </w:pPr>
            <w:r>
              <w:rPr>
                <w:rStyle w:val="TEXT1"/>
              </w:rPr>
              <w:t>14,538</w:t>
            </w:r>
          </w:p>
        </w:tc>
      </w:tr>
      <w:tr w:rsidR="00B63EBA" w:rsidTr="002A352D">
        <w:tc>
          <w:tcPr>
            <w:tcW w:w="6946" w:type="dxa"/>
          </w:tcPr>
          <w:p w:rsidR="00B63EBA" w:rsidRDefault="00B63EBA" w:rsidP="00B63EBA">
            <w:pPr>
              <w:pStyle w:val="NoSpacing"/>
              <w:rPr>
                <w:rStyle w:val="TEXT1"/>
              </w:rPr>
            </w:pPr>
            <w:r>
              <w:rPr>
                <w:rStyle w:val="TEXT1"/>
              </w:rPr>
              <w:t>Investments and other financial assets</w:t>
            </w:r>
          </w:p>
        </w:tc>
        <w:tc>
          <w:tcPr>
            <w:tcW w:w="2126" w:type="dxa"/>
          </w:tcPr>
          <w:p w:rsidR="00B63EBA" w:rsidRDefault="00B63EBA" w:rsidP="00B63EBA">
            <w:pPr>
              <w:pStyle w:val="NoSpacing"/>
              <w:jc w:val="right"/>
              <w:rPr>
                <w:rStyle w:val="TEXT1"/>
              </w:rPr>
            </w:pPr>
            <w:r>
              <w:rPr>
                <w:rStyle w:val="TEXT1"/>
              </w:rPr>
              <w:t>-</w:t>
            </w:r>
          </w:p>
        </w:tc>
        <w:tc>
          <w:tcPr>
            <w:tcW w:w="2268" w:type="dxa"/>
          </w:tcPr>
          <w:p w:rsidR="00B63EBA" w:rsidRDefault="00B63EBA" w:rsidP="00B63EBA">
            <w:pPr>
              <w:pStyle w:val="NoSpacing"/>
              <w:jc w:val="right"/>
              <w:rPr>
                <w:rStyle w:val="TEXT1"/>
              </w:rPr>
            </w:pPr>
            <w:r>
              <w:rPr>
                <w:rStyle w:val="TEXT1"/>
              </w:rPr>
              <w:t>50,767</w:t>
            </w:r>
          </w:p>
        </w:tc>
        <w:tc>
          <w:tcPr>
            <w:tcW w:w="1985" w:type="dxa"/>
          </w:tcPr>
          <w:p w:rsidR="00B63EBA" w:rsidRDefault="00B63EBA" w:rsidP="00B63EBA">
            <w:pPr>
              <w:pStyle w:val="NoSpacing"/>
              <w:jc w:val="right"/>
              <w:rPr>
                <w:rStyle w:val="TEXT1"/>
              </w:rPr>
            </w:pPr>
            <w:r>
              <w:rPr>
                <w:rStyle w:val="TEXT1"/>
              </w:rPr>
              <w:t>494</w:t>
            </w:r>
          </w:p>
        </w:tc>
        <w:tc>
          <w:tcPr>
            <w:tcW w:w="1984" w:type="dxa"/>
          </w:tcPr>
          <w:p w:rsidR="00B63EBA" w:rsidRDefault="00B63EBA" w:rsidP="00B63EBA">
            <w:pPr>
              <w:pStyle w:val="NoSpacing"/>
              <w:jc w:val="right"/>
              <w:rPr>
                <w:rStyle w:val="TEXT1"/>
              </w:rPr>
            </w:pPr>
            <w:r>
              <w:rPr>
                <w:rStyle w:val="TEXT1"/>
              </w:rPr>
              <w:t>51,261</w:t>
            </w:r>
          </w:p>
        </w:tc>
      </w:tr>
      <w:tr w:rsidR="00B63EBA" w:rsidTr="002A352D">
        <w:tc>
          <w:tcPr>
            <w:tcW w:w="6946" w:type="dxa"/>
          </w:tcPr>
          <w:p w:rsidR="00B63EBA" w:rsidRDefault="00B63EBA" w:rsidP="00B63EBA">
            <w:pPr>
              <w:pStyle w:val="NoSpacing"/>
              <w:rPr>
                <w:rStyle w:val="TEXT1"/>
              </w:rPr>
            </w:pPr>
            <w:r>
              <w:rPr>
                <w:rStyle w:val="TEXT1"/>
              </w:rPr>
              <w:t>Total contractual financial assets</w:t>
            </w:r>
          </w:p>
        </w:tc>
        <w:tc>
          <w:tcPr>
            <w:tcW w:w="2126" w:type="dxa"/>
          </w:tcPr>
          <w:p w:rsidR="00B63EBA" w:rsidRDefault="00B63EBA" w:rsidP="00B63EBA">
            <w:pPr>
              <w:pStyle w:val="NoSpacing"/>
              <w:jc w:val="right"/>
              <w:rPr>
                <w:rStyle w:val="TEXT1"/>
              </w:rPr>
            </w:pPr>
            <w:r>
              <w:rPr>
                <w:rStyle w:val="TEXT1"/>
              </w:rPr>
              <w:t>9,534</w:t>
            </w:r>
          </w:p>
        </w:tc>
        <w:tc>
          <w:tcPr>
            <w:tcW w:w="2268" w:type="dxa"/>
          </w:tcPr>
          <w:p w:rsidR="00B63EBA" w:rsidRDefault="00B63EBA" w:rsidP="00B63EBA">
            <w:pPr>
              <w:pStyle w:val="NoSpacing"/>
              <w:jc w:val="right"/>
              <w:rPr>
                <w:rStyle w:val="TEXT1"/>
              </w:rPr>
            </w:pPr>
            <w:r>
              <w:rPr>
                <w:rStyle w:val="TEXT1"/>
              </w:rPr>
              <w:t>95,253</w:t>
            </w:r>
          </w:p>
        </w:tc>
        <w:tc>
          <w:tcPr>
            <w:tcW w:w="1985" w:type="dxa"/>
          </w:tcPr>
          <w:p w:rsidR="00B63EBA" w:rsidRDefault="00B63EBA" w:rsidP="00B63EBA">
            <w:pPr>
              <w:pStyle w:val="NoSpacing"/>
              <w:jc w:val="right"/>
              <w:rPr>
                <w:rStyle w:val="TEXT1"/>
              </w:rPr>
            </w:pPr>
            <w:r>
              <w:rPr>
                <w:rStyle w:val="TEXT1"/>
              </w:rPr>
              <w:t>7,449</w:t>
            </w:r>
          </w:p>
        </w:tc>
        <w:tc>
          <w:tcPr>
            <w:tcW w:w="1984" w:type="dxa"/>
          </w:tcPr>
          <w:p w:rsidR="00B63EBA" w:rsidRDefault="00B63EBA" w:rsidP="00B63EBA">
            <w:pPr>
              <w:pStyle w:val="NoSpacing"/>
              <w:jc w:val="right"/>
              <w:rPr>
                <w:rStyle w:val="TEXT1"/>
              </w:rPr>
            </w:pPr>
            <w:r>
              <w:rPr>
                <w:rStyle w:val="TEXT1"/>
              </w:rPr>
              <w:t>112,236</w:t>
            </w:r>
          </w:p>
        </w:tc>
      </w:tr>
    </w:tbl>
    <w:p w:rsidR="006C33BC" w:rsidRDefault="006C33BC" w:rsidP="00A45C7F">
      <w:pPr>
        <w:pStyle w:val="NoSpacing"/>
        <w:rPr>
          <w:rStyle w:val="TEXT1"/>
        </w:rPr>
      </w:pPr>
    </w:p>
    <w:p w:rsidR="00B63EBA" w:rsidRDefault="00B63EBA" w:rsidP="00A45C7F">
      <w:pPr>
        <w:pStyle w:val="NoSpacing"/>
        <w:rPr>
          <w:rStyle w:val="TEXT1"/>
        </w:rPr>
      </w:pPr>
      <w:r>
        <w:rPr>
          <w:rStyle w:val="TEXT1"/>
        </w:rPr>
        <w:t>&lt;pp&gt;77</w:t>
      </w:r>
    </w:p>
    <w:p w:rsidR="00B63EBA" w:rsidRDefault="00B63EBA" w:rsidP="00A45C7F">
      <w:pPr>
        <w:pStyle w:val="NoSpacing"/>
        <w:rPr>
          <w:rStyle w:val="TEXT1"/>
        </w:rPr>
      </w:pPr>
    </w:p>
    <w:p w:rsidR="00B63EBA" w:rsidRDefault="00B63EBA" w:rsidP="00257FD2">
      <w:pPr>
        <w:pStyle w:val="Heading5"/>
        <w:rPr>
          <w:rStyle w:val="TEXT1"/>
        </w:rPr>
      </w:pPr>
      <w:r>
        <w:rPr>
          <w:rStyle w:val="TEXT1"/>
        </w:rPr>
        <w:t>Credit quality of contractual financial assets that are neither passed due nor impaired (continued)</w:t>
      </w:r>
    </w:p>
    <w:p w:rsidR="00B63EBA" w:rsidRDefault="00B63EBA" w:rsidP="00A45C7F">
      <w:pPr>
        <w:pStyle w:val="NoSpacing"/>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B63EBA" w:rsidTr="002A352D">
        <w:tc>
          <w:tcPr>
            <w:tcW w:w="6946" w:type="dxa"/>
          </w:tcPr>
          <w:p w:rsidR="00B63EBA" w:rsidRDefault="00B63EBA" w:rsidP="002A352D">
            <w:pPr>
              <w:pStyle w:val="NoSpacing"/>
              <w:rPr>
                <w:rStyle w:val="TEXT1"/>
              </w:rPr>
            </w:pPr>
          </w:p>
        </w:tc>
        <w:tc>
          <w:tcPr>
            <w:tcW w:w="2126" w:type="dxa"/>
            <w:vAlign w:val="bottom"/>
          </w:tcPr>
          <w:p w:rsidR="00B63EBA" w:rsidRDefault="00B63EBA" w:rsidP="002A352D">
            <w:pPr>
              <w:pStyle w:val="NoSpacing"/>
              <w:jc w:val="right"/>
              <w:rPr>
                <w:rStyle w:val="TEXT1"/>
              </w:rPr>
            </w:pPr>
            <w:r>
              <w:rPr>
                <w:rStyle w:val="TEXT1"/>
              </w:rPr>
              <w:t>Financial institutions (AA-rating)</w:t>
            </w:r>
          </w:p>
        </w:tc>
        <w:tc>
          <w:tcPr>
            <w:tcW w:w="2268" w:type="dxa"/>
            <w:vAlign w:val="bottom"/>
          </w:tcPr>
          <w:p w:rsidR="00B63EBA" w:rsidRDefault="00B63EBA" w:rsidP="002A352D">
            <w:pPr>
              <w:pStyle w:val="NoSpacing"/>
              <w:jc w:val="right"/>
              <w:rPr>
                <w:rStyle w:val="TEXT1"/>
              </w:rPr>
            </w:pPr>
            <w:r>
              <w:rPr>
                <w:rStyle w:val="TEXT1"/>
              </w:rPr>
              <w:t>Government agencies (AAA rating)</w:t>
            </w:r>
          </w:p>
        </w:tc>
        <w:tc>
          <w:tcPr>
            <w:tcW w:w="1985" w:type="dxa"/>
            <w:vAlign w:val="bottom"/>
          </w:tcPr>
          <w:p w:rsidR="00B63EBA" w:rsidRDefault="00B63EBA" w:rsidP="002A352D">
            <w:pPr>
              <w:pStyle w:val="NoSpacing"/>
              <w:jc w:val="right"/>
              <w:rPr>
                <w:rStyle w:val="TEXT1"/>
              </w:rPr>
            </w:pPr>
            <w:r>
              <w:rPr>
                <w:rStyle w:val="TEXT1"/>
              </w:rPr>
              <w:t>Other counterparty</w:t>
            </w:r>
          </w:p>
        </w:tc>
        <w:tc>
          <w:tcPr>
            <w:tcW w:w="1984" w:type="dxa"/>
            <w:vAlign w:val="bottom"/>
          </w:tcPr>
          <w:p w:rsidR="00B63EBA" w:rsidRDefault="00B63EBA" w:rsidP="002A352D">
            <w:pPr>
              <w:pStyle w:val="NoSpacing"/>
              <w:jc w:val="right"/>
              <w:rPr>
                <w:rStyle w:val="TEXT1"/>
              </w:rPr>
            </w:pPr>
            <w:r>
              <w:rPr>
                <w:rStyle w:val="TEXT1"/>
              </w:rPr>
              <w:t>Total</w:t>
            </w:r>
          </w:p>
        </w:tc>
      </w:tr>
      <w:tr w:rsidR="00B63EBA" w:rsidTr="002A352D">
        <w:tc>
          <w:tcPr>
            <w:tcW w:w="6946" w:type="dxa"/>
          </w:tcPr>
          <w:p w:rsidR="00B63EBA" w:rsidRDefault="00B63EBA" w:rsidP="002A352D">
            <w:pPr>
              <w:pStyle w:val="NoSpacing"/>
              <w:rPr>
                <w:rStyle w:val="TEXT1"/>
              </w:rPr>
            </w:pPr>
          </w:p>
        </w:tc>
        <w:tc>
          <w:tcPr>
            <w:tcW w:w="2126" w:type="dxa"/>
          </w:tcPr>
          <w:p w:rsidR="00B63EBA" w:rsidRDefault="00B63EBA" w:rsidP="002A352D">
            <w:pPr>
              <w:pStyle w:val="NoSpacing"/>
              <w:jc w:val="right"/>
              <w:rPr>
                <w:rStyle w:val="TEXT1"/>
              </w:rPr>
            </w:pPr>
            <w:r>
              <w:rPr>
                <w:rStyle w:val="TEXT1"/>
              </w:rPr>
              <w:t>$’000</w:t>
            </w:r>
          </w:p>
        </w:tc>
        <w:tc>
          <w:tcPr>
            <w:tcW w:w="2268" w:type="dxa"/>
          </w:tcPr>
          <w:p w:rsidR="00B63EBA" w:rsidRDefault="00B63EBA" w:rsidP="002A352D">
            <w:pPr>
              <w:jc w:val="right"/>
            </w:pPr>
            <w:r w:rsidRPr="00E46772">
              <w:rPr>
                <w:rStyle w:val="TEXT1"/>
              </w:rPr>
              <w:t>$’000</w:t>
            </w:r>
          </w:p>
        </w:tc>
        <w:tc>
          <w:tcPr>
            <w:tcW w:w="1985" w:type="dxa"/>
          </w:tcPr>
          <w:p w:rsidR="00B63EBA" w:rsidRDefault="00B63EBA" w:rsidP="002A352D">
            <w:pPr>
              <w:jc w:val="right"/>
            </w:pPr>
            <w:r w:rsidRPr="00E46772">
              <w:rPr>
                <w:rStyle w:val="TEXT1"/>
              </w:rPr>
              <w:t>$’000</w:t>
            </w:r>
          </w:p>
        </w:tc>
        <w:tc>
          <w:tcPr>
            <w:tcW w:w="1984" w:type="dxa"/>
          </w:tcPr>
          <w:p w:rsidR="00B63EBA" w:rsidRDefault="00B63EBA" w:rsidP="002A352D">
            <w:pPr>
              <w:jc w:val="right"/>
            </w:pPr>
            <w:r w:rsidRPr="00E46772">
              <w:rPr>
                <w:rStyle w:val="TEXT1"/>
              </w:rPr>
              <w:t>$’000</w:t>
            </w:r>
          </w:p>
        </w:tc>
      </w:tr>
      <w:tr w:rsidR="00B63EBA" w:rsidTr="002A352D">
        <w:tc>
          <w:tcPr>
            <w:tcW w:w="6946" w:type="dxa"/>
          </w:tcPr>
          <w:p w:rsidR="00B63EBA" w:rsidRDefault="00B63EBA" w:rsidP="00B63EBA">
            <w:pPr>
              <w:pStyle w:val="NoSpacing"/>
              <w:rPr>
                <w:rStyle w:val="TEXT1"/>
              </w:rPr>
            </w:pPr>
            <w:r>
              <w:rPr>
                <w:rStyle w:val="TEXT1"/>
              </w:rPr>
              <w:t>Chisholm 2018</w:t>
            </w:r>
          </w:p>
        </w:tc>
        <w:tc>
          <w:tcPr>
            <w:tcW w:w="2126" w:type="dxa"/>
          </w:tcPr>
          <w:p w:rsidR="00B63EBA" w:rsidRDefault="00B63EBA" w:rsidP="002A352D">
            <w:pPr>
              <w:pStyle w:val="NoSpacing"/>
              <w:jc w:val="right"/>
              <w:rPr>
                <w:rStyle w:val="TEXT1"/>
              </w:rPr>
            </w:pPr>
          </w:p>
        </w:tc>
        <w:tc>
          <w:tcPr>
            <w:tcW w:w="2268" w:type="dxa"/>
          </w:tcPr>
          <w:p w:rsidR="00B63EBA" w:rsidRDefault="00B63EBA" w:rsidP="002A352D">
            <w:pPr>
              <w:pStyle w:val="NoSpacing"/>
              <w:jc w:val="right"/>
              <w:rPr>
                <w:rStyle w:val="TEXT1"/>
              </w:rPr>
            </w:pPr>
          </w:p>
        </w:tc>
        <w:tc>
          <w:tcPr>
            <w:tcW w:w="1985" w:type="dxa"/>
          </w:tcPr>
          <w:p w:rsidR="00B63EBA" w:rsidRDefault="00B63EBA" w:rsidP="002A352D">
            <w:pPr>
              <w:pStyle w:val="NoSpacing"/>
              <w:jc w:val="right"/>
              <w:rPr>
                <w:rStyle w:val="TEXT1"/>
              </w:rPr>
            </w:pPr>
          </w:p>
        </w:tc>
        <w:tc>
          <w:tcPr>
            <w:tcW w:w="1984" w:type="dxa"/>
          </w:tcPr>
          <w:p w:rsidR="00B63EBA" w:rsidRDefault="00B63EBA" w:rsidP="002A352D">
            <w:pPr>
              <w:pStyle w:val="NoSpacing"/>
              <w:jc w:val="right"/>
              <w:rPr>
                <w:rStyle w:val="TEXT1"/>
              </w:rPr>
            </w:pPr>
          </w:p>
        </w:tc>
      </w:tr>
      <w:tr w:rsidR="00B63EBA" w:rsidTr="002A352D">
        <w:tc>
          <w:tcPr>
            <w:tcW w:w="6946" w:type="dxa"/>
          </w:tcPr>
          <w:p w:rsidR="00B63EBA" w:rsidRDefault="00B63EBA" w:rsidP="002A352D">
            <w:pPr>
              <w:pStyle w:val="NoSpacing"/>
              <w:rPr>
                <w:rStyle w:val="TEXT1"/>
              </w:rPr>
            </w:pPr>
            <w:r>
              <w:rPr>
                <w:rStyle w:val="TEXT1"/>
              </w:rPr>
              <w:t>Cash and deposits</w:t>
            </w:r>
          </w:p>
        </w:tc>
        <w:tc>
          <w:tcPr>
            <w:tcW w:w="2126" w:type="dxa"/>
          </w:tcPr>
          <w:p w:rsidR="00B63EBA" w:rsidRDefault="00B63EBA" w:rsidP="002A352D">
            <w:pPr>
              <w:pStyle w:val="NoSpacing"/>
              <w:jc w:val="right"/>
              <w:rPr>
                <w:rStyle w:val="TEXT1"/>
              </w:rPr>
            </w:pPr>
            <w:r>
              <w:rPr>
                <w:rStyle w:val="TEXT1"/>
              </w:rPr>
              <w:t>4,526</w:t>
            </w:r>
          </w:p>
        </w:tc>
        <w:tc>
          <w:tcPr>
            <w:tcW w:w="2268" w:type="dxa"/>
          </w:tcPr>
          <w:p w:rsidR="00B63EBA" w:rsidRDefault="00B63EBA" w:rsidP="002A352D">
            <w:pPr>
              <w:pStyle w:val="NoSpacing"/>
              <w:jc w:val="right"/>
              <w:rPr>
                <w:rStyle w:val="TEXT1"/>
              </w:rPr>
            </w:pPr>
            <w:r>
              <w:rPr>
                <w:rStyle w:val="TEXT1"/>
              </w:rPr>
              <w:t>30,833</w:t>
            </w:r>
          </w:p>
        </w:tc>
        <w:tc>
          <w:tcPr>
            <w:tcW w:w="1985" w:type="dxa"/>
          </w:tcPr>
          <w:p w:rsidR="00B63EBA" w:rsidRDefault="00B63EBA" w:rsidP="002A352D">
            <w:pPr>
              <w:pStyle w:val="NoSpacing"/>
              <w:jc w:val="right"/>
              <w:rPr>
                <w:rStyle w:val="TEXT1"/>
              </w:rPr>
            </w:pPr>
            <w:r>
              <w:rPr>
                <w:rStyle w:val="TEXT1"/>
              </w:rPr>
              <w:t>-</w:t>
            </w:r>
          </w:p>
        </w:tc>
        <w:tc>
          <w:tcPr>
            <w:tcW w:w="1984" w:type="dxa"/>
          </w:tcPr>
          <w:p w:rsidR="00B63EBA" w:rsidRDefault="00C81B16" w:rsidP="002A352D">
            <w:pPr>
              <w:pStyle w:val="NoSpacing"/>
              <w:jc w:val="right"/>
              <w:rPr>
                <w:rStyle w:val="TEXT1"/>
              </w:rPr>
            </w:pPr>
            <w:r>
              <w:rPr>
                <w:rStyle w:val="TEXT1"/>
              </w:rPr>
              <w:t>35,359</w:t>
            </w:r>
          </w:p>
        </w:tc>
      </w:tr>
      <w:tr w:rsidR="00B63EBA" w:rsidTr="002A352D">
        <w:tc>
          <w:tcPr>
            <w:tcW w:w="6946" w:type="dxa"/>
          </w:tcPr>
          <w:p w:rsidR="00B63EBA" w:rsidRDefault="00B63EBA" w:rsidP="002A352D">
            <w:pPr>
              <w:pStyle w:val="NoSpacing"/>
              <w:rPr>
                <w:rStyle w:val="TEXT1"/>
              </w:rPr>
            </w:pPr>
            <w:r>
              <w:rPr>
                <w:rStyle w:val="TEXT1"/>
              </w:rPr>
              <w:t>Receivables</w:t>
            </w:r>
          </w:p>
        </w:tc>
        <w:tc>
          <w:tcPr>
            <w:tcW w:w="2126" w:type="dxa"/>
          </w:tcPr>
          <w:p w:rsidR="00B63EBA" w:rsidRDefault="00B63EBA" w:rsidP="002A352D">
            <w:pPr>
              <w:pStyle w:val="NoSpacing"/>
              <w:jc w:val="right"/>
              <w:rPr>
                <w:rStyle w:val="TEXT1"/>
              </w:rPr>
            </w:pPr>
            <w:r>
              <w:rPr>
                <w:rStyle w:val="TEXT1"/>
              </w:rPr>
              <w:t>1,780</w:t>
            </w:r>
          </w:p>
        </w:tc>
        <w:tc>
          <w:tcPr>
            <w:tcW w:w="2268" w:type="dxa"/>
          </w:tcPr>
          <w:p w:rsidR="00B63EBA" w:rsidRDefault="00B63EBA" w:rsidP="002A352D">
            <w:pPr>
              <w:pStyle w:val="NoSpacing"/>
              <w:jc w:val="right"/>
              <w:rPr>
                <w:rStyle w:val="TEXT1"/>
              </w:rPr>
            </w:pPr>
            <w:r>
              <w:rPr>
                <w:rStyle w:val="TEXT1"/>
              </w:rPr>
              <w:t>5,209</w:t>
            </w:r>
          </w:p>
        </w:tc>
        <w:tc>
          <w:tcPr>
            <w:tcW w:w="1985" w:type="dxa"/>
          </w:tcPr>
          <w:p w:rsidR="00B63EBA" w:rsidRDefault="00B63EBA" w:rsidP="002A352D">
            <w:pPr>
              <w:pStyle w:val="NoSpacing"/>
              <w:jc w:val="right"/>
              <w:rPr>
                <w:rStyle w:val="TEXT1"/>
              </w:rPr>
            </w:pPr>
            <w:r>
              <w:rPr>
                <w:rStyle w:val="TEXT1"/>
              </w:rPr>
              <w:t>13,273</w:t>
            </w:r>
          </w:p>
        </w:tc>
        <w:tc>
          <w:tcPr>
            <w:tcW w:w="1984" w:type="dxa"/>
          </w:tcPr>
          <w:p w:rsidR="00B63EBA" w:rsidRDefault="00C81B16" w:rsidP="002A352D">
            <w:pPr>
              <w:pStyle w:val="NoSpacing"/>
              <w:jc w:val="right"/>
              <w:rPr>
                <w:rStyle w:val="TEXT1"/>
              </w:rPr>
            </w:pPr>
            <w:r>
              <w:rPr>
                <w:rStyle w:val="TEXT1"/>
              </w:rPr>
              <w:t>20,262</w:t>
            </w:r>
          </w:p>
        </w:tc>
      </w:tr>
      <w:tr w:rsidR="00B63EBA" w:rsidTr="002A352D">
        <w:tc>
          <w:tcPr>
            <w:tcW w:w="6946" w:type="dxa"/>
          </w:tcPr>
          <w:p w:rsidR="00B63EBA" w:rsidRDefault="00B63EBA" w:rsidP="002A352D">
            <w:pPr>
              <w:pStyle w:val="NoSpacing"/>
              <w:rPr>
                <w:rStyle w:val="TEXT1"/>
              </w:rPr>
            </w:pPr>
            <w:r>
              <w:rPr>
                <w:rStyle w:val="TEXT1"/>
              </w:rPr>
              <w:t>Investments and other financial assets</w:t>
            </w:r>
          </w:p>
        </w:tc>
        <w:tc>
          <w:tcPr>
            <w:tcW w:w="2126" w:type="dxa"/>
          </w:tcPr>
          <w:p w:rsidR="00B63EBA" w:rsidRDefault="00B63EBA" w:rsidP="002A352D">
            <w:pPr>
              <w:pStyle w:val="NoSpacing"/>
              <w:jc w:val="right"/>
              <w:rPr>
                <w:rStyle w:val="TEXT1"/>
              </w:rPr>
            </w:pPr>
            <w:r>
              <w:rPr>
                <w:rStyle w:val="TEXT1"/>
              </w:rPr>
              <w:t>-</w:t>
            </w:r>
          </w:p>
        </w:tc>
        <w:tc>
          <w:tcPr>
            <w:tcW w:w="2268" w:type="dxa"/>
          </w:tcPr>
          <w:p w:rsidR="00B63EBA" w:rsidRDefault="00B63EBA" w:rsidP="002A352D">
            <w:pPr>
              <w:pStyle w:val="NoSpacing"/>
              <w:jc w:val="right"/>
              <w:rPr>
                <w:rStyle w:val="TEXT1"/>
              </w:rPr>
            </w:pPr>
            <w:r>
              <w:rPr>
                <w:rStyle w:val="TEXT1"/>
              </w:rPr>
              <w:t>25,000</w:t>
            </w:r>
          </w:p>
        </w:tc>
        <w:tc>
          <w:tcPr>
            <w:tcW w:w="1985" w:type="dxa"/>
          </w:tcPr>
          <w:p w:rsidR="00B63EBA" w:rsidRDefault="00B63EBA" w:rsidP="002A352D">
            <w:pPr>
              <w:pStyle w:val="NoSpacing"/>
              <w:jc w:val="right"/>
              <w:rPr>
                <w:rStyle w:val="TEXT1"/>
              </w:rPr>
            </w:pPr>
            <w:r>
              <w:rPr>
                <w:rStyle w:val="TEXT1"/>
              </w:rPr>
              <w:t>-</w:t>
            </w:r>
          </w:p>
        </w:tc>
        <w:tc>
          <w:tcPr>
            <w:tcW w:w="1984" w:type="dxa"/>
          </w:tcPr>
          <w:p w:rsidR="00B63EBA" w:rsidRDefault="00C81B16" w:rsidP="002A352D">
            <w:pPr>
              <w:pStyle w:val="NoSpacing"/>
              <w:jc w:val="right"/>
              <w:rPr>
                <w:rStyle w:val="TEXT1"/>
              </w:rPr>
            </w:pPr>
            <w:r>
              <w:rPr>
                <w:rStyle w:val="TEXT1"/>
              </w:rPr>
              <w:t>25,000</w:t>
            </w:r>
          </w:p>
        </w:tc>
      </w:tr>
      <w:tr w:rsidR="00B63EBA" w:rsidTr="002A352D">
        <w:tc>
          <w:tcPr>
            <w:tcW w:w="6946" w:type="dxa"/>
          </w:tcPr>
          <w:p w:rsidR="00B63EBA" w:rsidRDefault="00B63EBA" w:rsidP="002A352D">
            <w:pPr>
              <w:pStyle w:val="NoSpacing"/>
              <w:rPr>
                <w:rStyle w:val="TEXT1"/>
              </w:rPr>
            </w:pPr>
            <w:r>
              <w:rPr>
                <w:rStyle w:val="TEXT1"/>
              </w:rPr>
              <w:t>Total contractual financial assets</w:t>
            </w:r>
          </w:p>
        </w:tc>
        <w:tc>
          <w:tcPr>
            <w:tcW w:w="2126" w:type="dxa"/>
          </w:tcPr>
          <w:p w:rsidR="00B63EBA" w:rsidRDefault="00B63EBA" w:rsidP="002A352D">
            <w:pPr>
              <w:pStyle w:val="NoSpacing"/>
              <w:jc w:val="right"/>
              <w:rPr>
                <w:rStyle w:val="TEXT1"/>
              </w:rPr>
            </w:pPr>
            <w:r>
              <w:rPr>
                <w:rStyle w:val="TEXT1"/>
              </w:rPr>
              <w:t>6,306</w:t>
            </w:r>
          </w:p>
        </w:tc>
        <w:tc>
          <w:tcPr>
            <w:tcW w:w="2268" w:type="dxa"/>
          </w:tcPr>
          <w:p w:rsidR="00B63EBA" w:rsidRDefault="00B63EBA" w:rsidP="002A352D">
            <w:pPr>
              <w:pStyle w:val="NoSpacing"/>
              <w:jc w:val="right"/>
              <w:rPr>
                <w:rStyle w:val="TEXT1"/>
              </w:rPr>
            </w:pPr>
            <w:r>
              <w:rPr>
                <w:rStyle w:val="TEXT1"/>
              </w:rPr>
              <w:t>61,042</w:t>
            </w:r>
          </w:p>
        </w:tc>
        <w:tc>
          <w:tcPr>
            <w:tcW w:w="1985" w:type="dxa"/>
          </w:tcPr>
          <w:p w:rsidR="00B63EBA" w:rsidRDefault="00B63EBA" w:rsidP="002A352D">
            <w:pPr>
              <w:pStyle w:val="NoSpacing"/>
              <w:jc w:val="right"/>
              <w:rPr>
                <w:rStyle w:val="TEXT1"/>
              </w:rPr>
            </w:pPr>
            <w:r>
              <w:rPr>
                <w:rStyle w:val="TEXT1"/>
              </w:rPr>
              <w:t>13,273</w:t>
            </w:r>
          </w:p>
        </w:tc>
        <w:tc>
          <w:tcPr>
            <w:tcW w:w="1984" w:type="dxa"/>
          </w:tcPr>
          <w:p w:rsidR="00B63EBA" w:rsidRDefault="00C81B16" w:rsidP="002A352D">
            <w:pPr>
              <w:pStyle w:val="NoSpacing"/>
              <w:jc w:val="right"/>
              <w:rPr>
                <w:rStyle w:val="TEXT1"/>
              </w:rPr>
            </w:pPr>
            <w:r>
              <w:rPr>
                <w:rStyle w:val="TEXT1"/>
              </w:rPr>
              <w:t>80,261</w:t>
            </w:r>
          </w:p>
        </w:tc>
      </w:tr>
    </w:tbl>
    <w:p w:rsidR="00B63EBA" w:rsidRDefault="00B63EBA" w:rsidP="00B63EBA">
      <w:pPr>
        <w:pStyle w:val="NoSpacing"/>
        <w:rPr>
          <w:rStyle w:val="TEXT1"/>
        </w:rPr>
      </w:pPr>
    </w:p>
    <w:p w:rsidR="00B63EBA" w:rsidRDefault="00B63EBA" w:rsidP="00B63EBA">
      <w:pPr>
        <w:pStyle w:val="NoSpacing"/>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B63EBA" w:rsidTr="002A352D">
        <w:tc>
          <w:tcPr>
            <w:tcW w:w="6946" w:type="dxa"/>
          </w:tcPr>
          <w:p w:rsidR="00B63EBA" w:rsidRDefault="00B63EBA" w:rsidP="00B63EBA">
            <w:pPr>
              <w:pStyle w:val="NoSpacing"/>
              <w:rPr>
                <w:rStyle w:val="TEXT1"/>
              </w:rPr>
            </w:pPr>
            <w:r>
              <w:rPr>
                <w:rStyle w:val="TEXT1"/>
              </w:rPr>
              <w:t>Chisholm 2017</w:t>
            </w:r>
          </w:p>
        </w:tc>
        <w:tc>
          <w:tcPr>
            <w:tcW w:w="2126" w:type="dxa"/>
          </w:tcPr>
          <w:p w:rsidR="00B63EBA" w:rsidRDefault="00B63EBA" w:rsidP="002A352D">
            <w:pPr>
              <w:pStyle w:val="NoSpacing"/>
              <w:jc w:val="right"/>
              <w:rPr>
                <w:rStyle w:val="TEXT1"/>
              </w:rPr>
            </w:pPr>
          </w:p>
        </w:tc>
        <w:tc>
          <w:tcPr>
            <w:tcW w:w="2268" w:type="dxa"/>
          </w:tcPr>
          <w:p w:rsidR="00B63EBA" w:rsidRDefault="00B63EBA" w:rsidP="002A352D">
            <w:pPr>
              <w:pStyle w:val="NoSpacing"/>
              <w:jc w:val="right"/>
              <w:rPr>
                <w:rStyle w:val="TEXT1"/>
              </w:rPr>
            </w:pPr>
          </w:p>
        </w:tc>
        <w:tc>
          <w:tcPr>
            <w:tcW w:w="1985" w:type="dxa"/>
          </w:tcPr>
          <w:p w:rsidR="00B63EBA" w:rsidRDefault="00B63EBA" w:rsidP="002A352D">
            <w:pPr>
              <w:pStyle w:val="NoSpacing"/>
              <w:jc w:val="right"/>
              <w:rPr>
                <w:rStyle w:val="TEXT1"/>
              </w:rPr>
            </w:pPr>
          </w:p>
        </w:tc>
        <w:tc>
          <w:tcPr>
            <w:tcW w:w="1984" w:type="dxa"/>
          </w:tcPr>
          <w:p w:rsidR="00B63EBA" w:rsidRDefault="00B63EBA" w:rsidP="002A352D">
            <w:pPr>
              <w:pStyle w:val="NoSpacing"/>
              <w:jc w:val="right"/>
              <w:rPr>
                <w:rStyle w:val="TEXT1"/>
              </w:rPr>
            </w:pPr>
          </w:p>
        </w:tc>
      </w:tr>
      <w:tr w:rsidR="00B63EBA" w:rsidTr="002A352D">
        <w:tc>
          <w:tcPr>
            <w:tcW w:w="6946" w:type="dxa"/>
          </w:tcPr>
          <w:p w:rsidR="00B63EBA" w:rsidRDefault="00B63EBA" w:rsidP="002A352D">
            <w:pPr>
              <w:pStyle w:val="NoSpacing"/>
              <w:rPr>
                <w:rStyle w:val="TEXT1"/>
              </w:rPr>
            </w:pPr>
            <w:r>
              <w:rPr>
                <w:rStyle w:val="TEXT1"/>
              </w:rPr>
              <w:t>Cash and deposits</w:t>
            </w:r>
          </w:p>
        </w:tc>
        <w:tc>
          <w:tcPr>
            <w:tcW w:w="2126" w:type="dxa"/>
          </w:tcPr>
          <w:p w:rsidR="00B63EBA" w:rsidRDefault="00C81B16" w:rsidP="002A352D">
            <w:pPr>
              <w:pStyle w:val="NoSpacing"/>
              <w:jc w:val="right"/>
              <w:rPr>
                <w:rStyle w:val="TEXT1"/>
              </w:rPr>
            </w:pPr>
            <w:r>
              <w:rPr>
                <w:rStyle w:val="TEXT1"/>
              </w:rPr>
              <w:t>8,780</w:t>
            </w:r>
          </w:p>
        </w:tc>
        <w:tc>
          <w:tcPr>
            <w:tcW w:w="2268" w:type="dxa"/>
          </w:tcPr>
          <w:p w:rsidR="00B63EBA" w:rsidRDefault="00C81B16" w:rsidP="002A352D">
            <w:pPr>
              <w:pStyle w:val="NoSpacing"/>
              <w:jc w:val="right"/>
              <w:rPr>
                <w:rStyle w:val="TEXT1"/>
              </w:rPr>
            </w:pPr>
            <w:r>
              <w:rPr>
                <w:rStyle w:val="TEXT1"/>
              </w:rPr>
              <w:t>36,911</w:t>
            </w:r>
          </w:p>
        </w:tc>
        <w:tc>
          <w:tcPr>
            <w:tcW w:w="1985" w:type="dxa"/>
          </w:tcPr>
          <w:p w:rsidR="00B63EBA" w:rsidRDefault="00C81B16" w:rsidP="002A352D">
            <w:pPr>
              <w:pStyle w:val="NoSpacing"/>
              <w:jc w:val="right"/>
              <w:rPr>
                <w:rStyle w:val="TEXT1"/>
              </w:rPr>
            </w:pPr>
            <w:r>
              <w:rPr>
                <w:rStyle w:val="TEXT1"/>
              </w:rPr>
              <w:t>-</w:t>
            </w:r>
          </w:p>
        </w:tc>
        <w:tc>
          <w:tcPr>
            <w:tcW w:w="1984" w:type="dxa"/>
          </w:tcPr>
          <w:p w:rsidR="00B63EBA" w:rsidRDefault="00C81B16" w:rsidP="002A352D">
            <w:pPr>
              <w:pStyle w:val="NoSpacing"/>
              <w:jc w:val="right"/>
              <w:rPr>
                <w:rStyle w:val="TEXT1"/>
              </w:rPr>
            </w:pPr>
            <w:r>
              <w:rPr>
                <w:rStyle w:val="TEXT1"/>
              </w:rPr>
              <w:t>45,691</w:t>
            </w:r>
          </w:p>
        </w:tc>
      </w:tr>
      <w:tr w:rsidR="00B63EBA" w:rsidTr="002A352D">
        <w:tc>
          <w:tcPr>
            <w:tcW w:w="6946" w:type="dxa"/>
          </w:tcPr>
          <w:p w:rsidR="00B63EBA" w:rsidRDefault="00B63EBA" w:rsidP="002A352D">
            <w:pPr>
              <w:pStyle w:val="NoSpacing"/>
              <w:rPr>
                <w:rStyle w:val="TEXT1"/>
              </w:rPr>
            </w:pPr>
            <w:r>
              <w:rPr>
                <w:rStyle w:val="TEXT1"/>
              </w:rPr>
              <w:t>Receivables</w:t>
            </w:r>
          </w:p>
        </w:tc>
        <w:tc>
          <w:tcPr>
            <w:tcW w:w="2126" w:type="dxa"/>
          </w:tcPr>
          <w:p w:rsidR="00B63EBA" w:rsidRDefault="00C81B16" w:rsidP="002A352D">
            <w:pPr>
              <w:pStyle w:val="NoSpacing"/>
              <w:jc w:val="right"/>
              <w:rPr>
                <w:rStyle w:val="TEXT1"/>
              </w:rPr>
            </w:pPr>
            <w:r>
              <w:rPr>
                <w:rStyle w:val="TEXT1"/>
              </w:rPr>
              <w:t>5</w:t>
            </w:r>
          </w:p>
        </w:tc>
        <w:tc>
          <w:tcPr>
            <w:tcW w:w="2268" w:type="dxa"/>
          </w:tcPr>
          <w:p w:rsidR="00B63EBA" w:rsidRDefault="00C81B16" w:rsidP="002A352D">
            <w:pPr>
              <w:pStyle w:val="NoSpacing"/>
              <w:jc w:val="right"/>
              <w:rPr>
                <w:rStyle w:val="TEXT1"/>
              </w:rPr>
            </w:pPr>
            <w:r>
              <w:rPr>
                <w:rStyle w:val="TEXT1"/>
              </w:rPr>
              <w:t>7,337</w:t>
            </w:r>
          </w:p>
        </w:tc>
        <w:tc>
          <w:tcPr>
            <w:tcW w:w="1985" w:type="dxa"/>
          </w:tcPr>
          <w:p w:rsidR="00B63EBA" w:rsidRDefault="00C81B16" w:rsidP="002A352D">
            <w:pPr>
              <w:pStyle w:val="NoSpacing"/>
              <w:jc w:val="right"/>
              <w:rPr>
                <w:rStyle w:val="TEXT1"/>
              </w:rPr>
            </w:pPr>
            <w:r>
              <w:rPr>
                <w:rStyle w:val="TEXT1"/>
              </w:rPr>
              <w:t>8,943</w:t>
            </w:r>
          </w:p>
        </w:tc>
        <w:tc>
          <w:tcPr>
            <w:tcW w:w="1984" w:type="dxa"/>
          </w:tcPr>
          <w:p w:rsidR="00B63EBA" w:rsidRDefault="00C81B16" w:rsidP="002A352D">
            <w:pPr>
              <w:pStyle w:val="NoSpacing"/>
              <w:jc w:val="right"/>
              <w:rPr>
                <w:rStyle w:val="TEXT1"/>
              </w:rPr>
            </w:pPr>
            <w:r>
              <w:rPr>
                <w:rStyle w:val="TEXT1"/>
              </w:rPr>
              <w:t>16,285</w:t>
            </w:r>
          </w:p>
        </w:tc>
      </w:tr>
      <w:tr w:rsidR="00B63EBA" w:rsidTr="002A352D">
        <w:tc>
          <w:tcPr>
            <w:tcW w:w="6946" w:type="dxa"/>
          </w:tcPr>
          <w:p w:rsidR="00B63EBA" w:rsidRDefault="00B63EBA" w:rsidP="002A352D">
            <w:pPr>
              <w:pStyle w:val="NoSpacing"/>
              <w:rPr>
                <w:rStyle w:val="TEXT1"/>
              </w:rPr>
            </w:pPr>
            <w:r>
              <w:rPr>
                <w:rStyle w:val="TEXT1"/>
              </w:rPr>
              <w:t>Investments and other financial assets</w:t>
            </w:r>
          </w:p>
        </w:tc>
        <w:tc>
          <w:tcPr>
            <w:tcW w:w="2126" w:type="dxa"/>
          </w:tcPr>
          <w:p w:rsidR="00B63EBA" w:rsidRDefault="00C81B16" w:rsidP="002A352D">
            <w:pPr>
              <w:pStyle w:val="NoSpacing"/>
              <w:jc w:val="right"/>
              <w:rPr>
                <w:rStyle w:val="TEXT1"/>
              </w:rPr>
            </w:pPr>
            <w:r>
              <w:rPr>
                <w:rStyle w:val="TEXT1"/>
              </w:rPr>
              <w:t>-</w:t>
            </w:r>
          </w:p>
        </w:tc>
        <w:tc>
          <w:tcPr>
            <w:tcW w:w="2268" w:type="dxa"/>
          </w:tcPr>
          <w:p w:rsidR="00B63EBA" w:rsidRDefault="00C81B16" w:rsidP="002A352D">
            <w:pPr>
              <w:pStyle w:val="NoSpacing"/>
              <w:jc w:val="right"/>
              <w:rPr>
                <w:rStyle w:val="TEXT1"/>
              </w:rPr>
            </w:pPr>
            <w:r>
              <w:rPr>
                <w:rStyle w:val="TEXT1"/>
              </w:rPr>
              <w:t>50,000</w:t>
            </w:r>
          </w:p>
        </w:tc>
        <w:tc>
          <w:tcPr>
            <w:tcW w:w="1985" w:type="dxa"/>
          </w:tcPr>
          <w:p w:rsidR="00B63EBA" w:rsidRDefault="00C81B16" w:rsidP="002A352D">
            <w:pPr>
              <w:pStyle w:val="NoSpacing"/>
              <w:jc w:val="right"/>
              <w:rPr>
                <w:rStyle w:val="TEXT1"/>
              </w:rPr>
            </w:pPr>
            <w:r>
              <w:rPr>
                <w:rStyle w:val="TEXT1"/>
              </w:rPr>
              <w:t>-</w:t>
            </w:r>
          </w:p>
        </w:tc>
        <w:tc>
          <w:tcPr>
            <w:tcW w:w="1984" w:type="dxa"/>
          </w:tcPr>
          <w:p w:rsidR="00B63EBA" w:rsidRDefault="00C81B16" w:rsidP="002A352D">
            <w:pPr>
              <w:pStyle w:val="NoSpacing"/>
              <w:jc w:val="right"/>
              <w:rPr>
                <w:rStyle w:val="TEXT1"/>
              </w:rPr>
            </w:pPr>
            <w:r>
              <w:rPr>
                <w:rStyle w:val="TEXT1"/>
              </w:rPr>
              <w:t>50,000</w:t>
            </w:r>
          </w:p>
        </w:tc>
      </w:tr>
      <w:tr w:rsidR="00B63EBA" w:rsidTr="002A352D">
        <w:tc>
          <w:tcPr>
            <w:tcW w:w="6946" w:type="dxa"/>
          </w:tcPr>
          <w:p w:rsidR="00B63EBA" w:rsidRDefault="00B63EBA" w:rsidP="002A352D">
            <w:pPr>
              <w:pStyle w:val="NoSpacing"/>
              <w:rPr>
                <w:rStyle w:val="TEXT1"/>
              </w:rPr>
            </w:pPr>
            <w:r>
              <w:rPr>
                <w:rStyle w:val="TEXT1"/>
              </w:rPr>
              <w:t>Total contractual financial assets</w:t>
            </w:r>
          </w:p>
        </w:tc>
        <w:tc>
          <w:tcPr>
            <w:tcW w:w="2126" w:type="dxa"/>
          </w:tcPr>
          <w:p w:rsidR="00B63EBA" w:rsidRDefault="00C81B16" w:rsidP="002A352D">
            <w:pPr>
              <w:pStyle w:val="NoSpacing"/>
              <w:jc w:val="right"/>
              <w:rPr>
                <w:rStyle w:val="TEXT1"/>
              </w:rPr>
            </w:pPr>
            <w:r>
              <w:rPr>
                <w:rStyle w:val="TEXT1"/>
              </w:rPr>
              <w:t>8,785</w:t>
            </w:r>
          </w:p>
        </w:tc>
        <w:tc>
          <w:tcPr>
            <w:tcW w:w="2268" w:type="dxa"/>
          </w:tcPr>
          <w:p w:rsidR="00B63EBA" w:rsidRDefault="00C81B16" w:rsidP="002A352D">
            <w:pPr>
              <w:pStyle w:val="NoSpacing"/>
              <w:jc w:val="right"/>
              <w:rPr>
                <w:rStyle w:val="TEXT1"/>
              </w:rPr>
            </w:pPr>
            <w:r>
              <w:rPr>
                <w:rStyle w:val="TEXT1"/>
              </w:rPr>
              <w:t>94,248</w:t>
            </w:r>
          </w:p>
        </w:tc>
        <w:tc>
          <w:tcPr>
            <w:tcW w:w="1985" w:type="dxa"/>
          </w:tcPr>
          <w:p w:rsidR="00B63EBA" w:rsidRDefault="00C81B16" w:rsidP="002A352D">
            <w:pPr>
              <w:pStyle w:val="NoSpacing"/>
              <w:jc w:val="right"/>
              <w:rPr>
                <w:rStyle w:val="TEXT1"/>
              </w:rPr>
            </w:pPr>
            <w:r>
              <w:rPr>
                <w:rStyle w:val="TEXT1"/>
              </w:rPr>
              <w:t>8,943</w:t>
            </w:r>
          </w:p>
        </w:tc>
        <w:tc>
          <w:tcPr>
            <w:tcW w:w="1984" w:type="dxa"/>
          </w:tcPr>
          <w:p w:rsidR="00B63EBA" w:rsidRDefault="00C81B16" w:rsidP="002A352D">
            <w:pPr>
              <w:pStyle w:val="NoSpacing"/>
              <w:jc w:val="right"/>
              <w:rPr>
                <w:rStyle w:val="TEXT1"/>
              </w:rPr>
            </w:pPr>
            <w:r>
              <w:rPr>
                <w:rStyle w:val="TEXT1"/>
              </w:rPr>
              <w:t>111,976</w:t>
            </w:r>
          </w:p>
        </w:tc>
      </w:tr>
    </w:tbl>
    <w:p w:rsidR="00B63EBA" w:rsidRDefault="00B63EBA" w:rsidP="00A45C7F">
      <w:pPr>
        <w:pStyle w:val="NoSpacing"/>
        <w:rPr>
          <w:rStyle w:val="TEXT1"/>
        </w:rPr>
      </w:pPr>
    </w:p>
    <w:p w:rsidR="00B63EBA" w:rsidRDefault="00C81B16" w:rsidP="00A45C7F">
      <w:pPr>
        <w:pStyle w:val="NoSpacing"/>
        <w:rPr>
          <w:rStyle w:val="TEXT1"/>
        </w:rPr>
      </w:pPr>
      <w:r w:rsidRPr="00C81B16">
        <w:rPr>
          <w:rStyle w:val="TEXT1"/>
        </w:rPr>
        <w:t>Note: The total amounts disclosed here exclude statutory amounts (e.g. amounts owing to/from Victorian Government, GS</w:t>
      </w:r>
      <w:r>
        <w:rPr>
          <w:rStyle w:val="TEXT1"/>
        </w:rPr>
        <w:t xml:space="preserve">T input tax credit recoverable </w:t>
      </w:r>
      <w:r w:rsidRPr="00C81B16">
        <w:rPr>
          <w:rStyle w:val="TEXT1"/>
        </w:rPr>
        <w:t>and taxes payable).</w:t>
      </w:r>
    </w:p>
    <w:p w:rsidR="00C81B16" w:rsidRPr="00C81B16" w:rsidRDefault="00C81B16" w:rsidP="00A45C7F">
      <w:pPr>
        <w:pStyle w:val="NoSpacing"/>
        <w:rPr>
          <w:rStyle w:val="TEXT1"/>
        </w:rPr>
      </w:pPr>
    </w:p>
    <w:p w:rsidR="00C81B16" w:rsidRDefault="00C81B16" w:rsidP="00C81B16">
      <w:pPr>
        <w:pStyle w:val="Heading2"/>
        <w:rPr>
          <w:rStyle w:val="TEXT1"/>
        </w:rPr>
      </w:pPr>
      <w:r>
        <w:rPr>
          <w:rStyle w:val="TEXT1"/>
        </w:rPr>
        <w:t>7. Managing risks and uncertainties (continued)</w:t>
      </w:r>
    </w:p>
    <w:p w:rsidR="00C81B16" w:rsidRDefault="00C81B16" w:rsidP="00C81B16">
      <w:pPr>
        <w:pStyle w:val="NoSpacing"/>
      </w:pPr>
    </w:p>
    <w:p w:rsidR="00B63EBA" w:rsidRDefault="00C81B16" w:rsidP="001B4371">
      <w:pPr>
        <w:pStyle w:val="Heading5"/>
      </w:pPr>
      <w:r>
        <w:t>7.1.3 Liquidity risk</w:t>
      </w:r>
    </w:p>
    <w:p w:rsidR="00C81B16" w:rsidRDefault="00C81B16" w:rsidP="00C81B16">
      <w:pPr>
        <w:autoSpaceDE w:val="0"/>
        <w:autoSpaceDN w:val="0"/>
        <w:adjustRightInd w:val="0"/>
        <w:spacing w:after="0" w:line="240" w:lineRule="auto"/>
        <w:rPr>
          <w:rFonts w:ascii="ProximaNovaA-Light" w:hAnsi="ProximaNovaA-Light" w:cs="ProximaNovaA-Light"/>
          <w:sz w:val="18"/>
          <w:szCs w:val="18"/>
        </w:rPr>
      </w:pPr>
    </w:p>
    <w:p w:rsidR="00C81B16" w:rsidRPr="001B4371" w:rsidRDefault="00C81B16" w:rsidP="00C81B16">
      <w:pPr>
        <w:autoSpaceDE w:val="0"/>
        <w:autoSpaceDN w:val="0"/>
        <w:adjustRightInd w:val="0"/>
        <w:spacing w:after="0" w:line="240" w:lineRule="auto"/>
        <w:rPr>
          <w:rStyle w:val="TEXT1"/>
        </w:rPr>
      </w:pPr>
      <w:r w:rsidRPr="001B4371">
        <w:rPr>
          <w:rStyle w:val="TEXT1"/>
        </w:rPr>
        <w:t>Liquidity</w:t>
      </w:r>
      <w:r w:rsidR="001B4371">
        <w:rPr>
          <w:rStyle w:val="TEXT1"/>
        </w:rPr>
        <w:t xml:space="preserve"> risk is the risk that Chisholm </w:t>
      </w:r>
      <w:r w:rsidRPr="001B4371">
        <w:rPr>
          <w:rStyle w:val="TEXT1"/>
        </w:rPr>
        <w:t>Gr</w:t>
      </w:r>
      <w:r w:rsidR="001B4371">
        <w:rPr>
          <w:rStyle w:val="TEXT1"/>
        </w:rPr>
        <w:t xml:space="preserve">oup would be unable to meet its </w:t>
      </w:r>
      <w:r w:rsidRPr="001B4371">
        <w:rPr>
          <w:rStyle w:val="TEXT1"/>
        </w:rPr>
        <w:t>financial obligations as and when they</w:t>
      </w:r>
      <w:r w:rsidR="001B4371">
        <w:rPr>
          <w:rStyle w:val="TEXT1"/>
        </w:rPr>
        <w:t xml:space="preserve"> </w:t>
      </w:r>
      <w:r w:rsidRPr="001B4371">
        <w:rPr>
          <w:rStyle w:val="TEXT1"/>
        </w:rPr>
        <w:t>fall due.</w:t>
      </w:r>
    </w:p>
    <w:p w:rsidR="00C81B16" w:rsidRPr="001B4371" w:rsidRDefault="00C81B16" w:rsidP="00C81B16">
      <w:pPr>
        <w:autoSpaceDE w:val="0"/>
        <w:autoSpaceDN w:val="0"/>
        <w:adjustRightInd w:val="0"/>
        <w:spacing w:after="0" w:line="240" w:lineRule="auto"/>
        <w:rPr>
          <w:rStyle w:val="TEXT1"/>
        </w:rPr>
      </w:pPr>
    </w:p>
    <w:p w:rsidR="00C81B16" w:rsidRDefault="001B4371" w:rsidP="00C81B16">
      <w:pPr>
        <w:autoSpaceDE w:val="0"/>
        <w:autoSpaceDN w:val="0"/>
        <w:adjustRightInd w:val="0"/>
        <w:spacing w:after="0" w:line="240" w:lineRule="auto"/>
        <w:rPr>
          <w:rStyle w:val="TEXT1"/>
        </w:rPr>
      </w:pPr>
      <w:r>
        <w:rPr>
          <w:rStyle w:val="TEXT1"/>
        </w:rPr>
        <w:t xml:space="preserve">Chisholm Group operates under a </w:t>
      </w:r>
      <w:r w:rsidR="00C81B16" w:rsidRPr="001B4371">
        <w:rPr>
          <w:rStyle w:val="TEXT1"/>
        </w:rPr>
        <w:t>paymen</w:t>
      </w:r>
      <w:r>
        <w:rPr>
          <w:rStyle w:val="TEXT1"/>
        </w:rPr>
        <w:t xml:space="preserve">ts policy of settling financial </w:t>
      </w:r>
      <w:r w:rsidR="00C81B16" w:rsidRPr="001B4371">
        <w:rPr>
          <w:rStyle w:val="TEXT1"/>
        </w:rPr>
        <w:t>obligations within 30 days, and in</w:t>
      </w:r>
      <w:r>
        <w:rPr>
          <w:rStyle w:val="TEXT1"/>
        </w:rPr>
        <w:t xml:space="preserve"> the event of a dispute, making </w:t>
      </w:r>
      <w:r w:rsidR="00C81B16" w:rsidRPr="001B4371">
        <w:rPr>
          <w:rStyle w:val="TEXT1"/>
        </w:rPr>
        <w:t>payments within 30 days from the</w:t>
      </w:r>
      <w:r>
        <w:rPr>
          <w:rStyle w:val="TEXT1"/>
        </w:rPr>
        <w:t xml:space="preserve"> </w:t>
      </w:r>
      <w:r w:rsidR="00C81B16" w:rsidRPr="001B4371">
        <w:rPr>
          <w:rStyle w:val="TEXT1"/>
        </w:rPr>
        <w:t>date of resolution.</w:t>
      </w:r>
    </w:p>
    <w:p w:rsidR="001B4371" w:rsidRPr="001B4371" w:rsidRDefault="001B4371"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Ch</w:t>
      </w:r>
      <w:r w:rsidR="001B4371">
        <w:rPr>
          <w:rStyle w:val="TEXT1"/>
        </w:rPr>
        <w:t xml:space="preserve">isholm Group’s maximum exposure </w:t>
      </w:r>
      <w:r w:rsidRPr="001B4371">
        <w:rPr>
          <w:rStyle w:val="TEXT1"/>
        </w:rPr>
        <w:t>to liquidi</w:t>
      </w:r>
      <w:r w:rsidR="001B4371">
        <w:rPr>
          <w:rStyle w:val="TEXT1"/>
        </w:rPr>
        <w:t xml:space="preserve">ty risk is the carrying amounts </w:t>
      </w:r>
      <w:r w:rsidRPr="001B4371">
        <w:rPr>
          <w:rStyle w:val="TEXT1"/>
        </w:rPr>
        <w:t>of financial liabilities as disclosed in the</w:t>
      </w:r>
      <w:r w:rsidR="001B4371">
        <w:rPr>
          <w:rStyle w:val="TEXT1"/>
        </w:rPr>
        <w:t xml:space="preserve"> </w:t>
      </w:r>
      <w:r w:rsidRPr="001B4371">
        <w:rPr>
          <w:rStyle w:val="TEXT1"/>
        </w:rPr>
        <w:t>face of the bala</w:t>
      </w:r>
      <w:r w:rsidR="001B4371">
        <w:rPr>
          <w:rStyle w:val="TEXT1"/>
        </w:rPr>
        <w:t xml:space="preserve">nce sheet. </w:t>
      </w:r>
      <w:r w:rsidRPr="001B4371">
        <w:rPr>
          <w:rStyle w:val="TEXT1"/>
        </w:rPr>
        <w:t>Chisholm Group manages liquidity risk by:</w:t>
      </w:r>
    </w:p>
    <w:p w:rsidR="00C81B16" w:rsidRPr="001B4371" w:rsidRDefault="00C81B16" w:rsidP="007A5577">
      <w:pPr>
        <w:pStyle w:val="ListParagraph"/>
        <w:numPr>
          <w:ilvl w:val="0"/>
          <w:numId w:val="6"/>
        </w:numPr>
        <w:autoSpaceDE w:val="0"/>
        <w:autoSpaceDN w:val="0"/>
        <w:adjustRightInd w:val="0"/>
        <w:spacing w:after="0" w:line="240" w:lineRule="auto"/>
        <w:rPr>
          <w:rStyle w:val="TEXT1"/>
        </w:rPr>
      </w:pPr>
      <w:r w:rsidRPr="001B4371">
        <w:rPr>
          <w:rStyle w:val="TEXT1"/>
        </w:rPr>
        <w:t>maintaining adequate short-term</w:t>
      </w:r>
      <w:r w:rsidR="001B4371">
        <w:rPr>
          <w:rStyle w:val="TEXT1"/>
        </w:rPr>
        <w:t xml:space="preserve"> </w:t>
      </w:r>
      <w:r w:rsidRPr="001B4371">
        <w:rPr>
          <w:rStyle w:val="TEXT1"/>
        </w:rPr>
        <w:t>reser</w:t>
      </w:r>
      <w:r w:rsidR="001B4371">
        <w:rPr>
          <w:rStyle w:val="TEXT1"/>
        </w:rPr>
        <w:t xml:space="preserve">ves and banking facilities that </w:t>
      </w:r>
      <w:r w:rsidRPr="001B4371">
        <w:rPr>
          <w:rStyle w:val="TEXT1"/>
        </w:rPr>
        <w:t>can be drawn at short notice to meet</w:t>
      </w:r>
      <w:r w:rsidR="001B4371">
        <w:rPr>
          <w:rStyle w:val="TEXT1"/>
        </w:rPr>
        <w:t xml:space="preserve"> </w:t>
      </w:r>
      <w:r w:rsidRPr="001B4371">
        <w:rPr>
          <w:rStyle w:val="TEXT1"/>
        </w:rPr>
        <w:t>its short-term obligations;</w:t>
      </w:r>
    </w:p>
    <w:p w:rsidR="00C81B16" w:rsidRPr="001B4371" w:rsidRDefault="00C81B16" w:rsidP="007A5577">
      <w:pPr>
        <w:pStyle w:val="ListParagraph"/>
        <w:numPr>
          <w:ilvl w:val="0"/>
          <w:numId w:val="6"/>
        </w:numPr>
        <w:autoSpaceDE w:val="0"/>
        <w:autoSpaceDN w:val="0"/>
        <w:adjustRightInd w:val="0"/>
        <w:spacing w:after="0" w:line="240" w:lineRule="auto"/>
        <w:rPr>
          <w:rStyle w:val="TEXT1"/>
        </w:rPr>
      </w:pPr>
      <w:r w:rsidRPr="001B4371">
        <w:rPr>
          <w:rStyle w:val="TEXT1"/>
        </w:rPr>
        <w:t>holding investments and other</w:t>
      </w:r>
      <w:r w:rsidR="001B4371">
        <w:rPr>
          <w:rStyle w:val="TEXT1"/>
        </w:rPr>
        <w:t xml:space="preserve"> </w:t>
      </w:r>
      <w:r w:rsidRPr="001B4371">
        <w:rPr>
          <w:rStyle w:val="TEXT1"/>
        </w:rPr>
        <w:t>contractual financial assets that are</w:t>
      </w:r>
      <w:r w:rsidR="001B4371">
        <w:rPr>
          <w:rStyle w:val="TEXT1"/>
        </w:rPr>
        <w:t xml:space="preserve"> </w:t>
      </w:r>
      <w:r w:rsidRPr="001B4371">
        <w:rPr>
          <w:rStyle w:val="TEXT1"/>
        </w:rPr>
        <w:t>rea</w:t>
      </w:r>
      <w:r w:rsidR="001B4371">
        <w:rPr>
          <w:rStyle w:val="TEXT1"/>
        </w:rPr>
        <w:t xml:space="preserve">dily tradeable in the financial </w:t>
      </w:r>
      <w:r w:rsidRPr="001B4371">
        <w:rPr>
          <w:rStyle w:val="TEXT1"/>
        </w:rPr>
        <w:t>market; and</w:t>
      </w:r>
    </w:p>
    <w:p w:rsidR="00C81B16" w:rsidRPr="001B4371" w:rsidRDefault="00C81B16" w:rsidP="007A5577">
      <w:pPr>
        <w:pStyle w:val="ListParagraph"/>
        <w:numPr>
          <w:ilvl w:val="0"/>
          <w:numId w:val="6"/>
        </w:numPr>
        <w:autoSpaceDE w:val="0"/>
        <w:autoSpaceDN w:val="0"/>
        <w:adjustRightInd w:val="0"/>
        <w:spacing w:after="0" w:line="240" w:lineRule="auto"/>
        <w:rPr>
          <w:rStyle w:val="TEXT1"/>
        </w:rPr>
      </w:pPr>
      <w:r w:rsidRPr="001B4371">
        <w:rPr>
          <w:rStyle w:val="TEXT1"/>
        </w:rPr>
        <w:t>careful maturity planning of its</w:t>
      </w:r>
      <w:r w:rsidR="001B4371">
        <w:rPr>
          <w:rStyle w:val="TEXT1"/>
        </w:rPr>
        <w:t xml:space="preserve"> </w:t>
      </w:r>
      <w:r w:rsidRPr="001B4371">
        <w:rPr>
          <w:rStyle w:val="TEXT1"/>
        </w:rPr>
        <w:t>financial obligations based on</w:t>
      </w:r>
      <w:r w:rsidR="001B4371">
        <w:rPr>
          <w:rStyle w:val="TEXT1"/>
        </w:rPr>
        <w:t xml:space="preserve"> </w:t>
      </w:r>
      <w:r w:rsidRPr="001B4371">
        <w:rPr>
          <w:rStyle w:val="TEXT1"/>
        </w:rPr>
        <w:t>forecasts of future cash flows.</w:t>
      </w:r>
    </w:p>
    <w:p w:rsidR="001B4371" w:rsidRDefault="001B4371" w:rsidP="001B4371">
      <w:pPr>
        <w:autoSpaceDE w:val="0"/>
        <w:autoSpaceDN w:val="0"/>
        <w:adjustRightInd w:val="0"/>
        <w:spacing w:after="0" w:line="240" w:lineRule="auto"/>
        <w:rPr>
          <w:rStyle w:val="TEXT1"/>
        </w:rPr>
      </w:pPr>
    </w:p>
    <w:p w:rsidR="00C81B16" w:rsidRPr="001B4371" w:rsidRDefault="00C81B16" w:rsidP="001B4371">
      <w:pPr>
        <w:autoSpaceDE w:val="0"/>
        <w:autoSpaceDN w:val="0"/>
        <w:adjustRightInd w:val="0"/>
        <w:spacing w:after="0" w:line="240" w:lineRule="auto"/>
        <w:rPr>
          <w:rStyle w:val="TEXT1"/>
        </w:rPr>
      </w:pPr>
      <w:r w:rsidRPr="001B4371">
        <w:rPr>
          <w:rStyle w:val="TEXT1"/>
        </w:rPr>
        <w:t>Chishol</w:t>
      </w:r>
      <w:r w:rsidR="001B4371">
        <w:rPr>
          <w:rStyle w:val="TEXT1"/>
        </w:rPr>
        <w:t xml:space="preserve">m Group’s exposure to liquidity </w:t>
      </w:r>
      <w:r w:rsidRPr="001B4371">
        <w:rPr>
          <w:rStyle w:val="TEXT1"/>
        </w:rPr>
        <w:t>ris</w:t>
      </w:r>
      <w:r w:rsidR="001B4371">
        <w:rPr>
          <w:rStyle w:val="TEXT1"/>
        </w:rPr>
        <w:t xml:space="preserve">k is deemed insignificant based </w:t>
      </w:r>
      <w:r w:rsidRPr="001B4371">
        <w:rPr>
          <w:rStyle w:val="TEXT1"/>
        </w:rPr>
        <w:t>on prior periods’ data and current</w:t>
      </w:r>
      <w:r w:rsidR="001B4371">
        <w:rPr>
          <w:rStyle w:val="TEXT1"/>
        </w:rPr>
        <w:t xml:space="preserve"> </w:t>
      </w:r>
      <w:r w:rsidRPr="001B4371">
        <w:rPr>
          <w:rStyle w:val="TEXT1"/>
        </w:rPr>
        <w:t>assessment of risk.</w:t>
      </w:r>
    </w:p>
    <w:p w:rsidR="00B63EBA" w:rsidRDefault="00B63EBA" w:rsidP="00A45C7F">
      <w:pPr>
        <w:pStyle w:val="NoSpacing"/>
        <w:rPr>
          <w:rStyle w:val="TEXT1"/>
        </w:rPr>
      </w:pPr>
    </w:p>
    <w:p w:rsidR="00B63EBA" w:rsidRDefault="00C81B16" w:rsidP="001B4371">
      <w:pPr>
        <w:pStyle w:val="Heading5"/>
        <w:rPr>
          <w:rStyle w:val="TEXT1"/>
        </w:rPr>
      </w:pPr>
      <w:r>
        <w:rPr>
          <w:rStyle w:val="TEXT1"/>
        </w:rPr>
        <w:t>7.1.4 Market risk</w:t>
      </w:r>
    </w:p>
    <w:p w:rsidR="00C81B16" w:rsidRDefault="00C81B16" w:rsidP="00A45C7F">
      <w:pPr>
        <w:pStyle w:val="NoSpacing"/>
        <w:rPr>
          <w:rStyle w:val="TEXT1"/>
        </w:rPr>
      </w:pPr>
    </w:p>
    <w:p w:rsidR="00C81B16" w:rsidRPr="001B4371" w:rsidRDefault="001B4371" w:rsidP="00C81B16">
      <w:pPr>
        <w:autoSpaceDE w:val="0"/>
        <w:autoSpaceDN w:val="0"/>
        <w:adjustRightInd w:val="0"/>
        <w:spacing w:after="0" w:line="240" w:lineRule="auto"/>
        <w:rPr>
          <w:rStyle w:val="TEXT1"/>
        </w:rPr>
      </w:pPr>
      <w:r>
        <w:rPr>
          <w:rStyle w:val="TEXT1"/>
        </w:rPr>
        <w:t xml:space="preserve">Chisholm Group is exposed to a </w:t>
      </w:r>
      <w:r w:rsidR="00C81B16" w:rsidRPr="001B4371">
        <w:rPr>
          <w:rStyle w:val="TEXT1"/>
        </w:rPr>
        <w:t>numb</w:t>
      </w:r>
      <w:r>
        <w:rPr>
          <w:rStyle w:val="TEXT1"/>
        </w:rPr>
        <w:t xml:space="preserve">er of market risks in its daily </w:t>
      </w:r>
      <w:r w:rsidR="00C81B16" w:rsidRPr="001B4371">
        <w:rPr>
          <w:rStyle w:val="TEXT1"/>
        </w:rPr>
        <w:t>operations. Market risks relate to the</w:t>
      </w:r>
      <w:r>
        <w:rPr>
          <w:rStyle w:val="TEXT1"/>
        </w:rPr>
        <w:t xml:space="preserve"> </w:t>
      </w:r>
      <w:r w:rsidR="00C81B16" w:rsidRPr="001B4371">
        <w:rPr>
          <w:rStyle w:val="TEXT1"/>
        </w:rPr>
        <w:t>risk th</w:t>
      </w:r>
      <w:r>
        <w:rPr>
          <w:rStyle w:val="TEXT1"/>
        </w:rPr>
        <w:t xml:space="preserve">at market rates and prices will </w:t>
      </w:r>
      <w:r w:rsidR="00C81B16" w:rsidRPr="001B4371">
        <w:rPr>
          <w:rStyle w:val="TEXT1"/>
        </w:rPr>
        <w:t>change and that this will have an</w:t>
      </w:r>
      <w:r>
        <w:rPr>
          <w:rStyle w:val="TEXT1"/>
        </w:rPr>
        <w:t xml:space="preserve"> </w:t>
      </w:r>
      <w:r w:rsidR="00C81B16" w:rsidRPr="001B4371">
        <w:rPr>
          <w:rStyle w:val="TEXT1"/>
        </w:rPr>
        <w:t>adverse effect on the operating result</w:t>
      </w:r>
      <w:r>
        <w:rPr>
          <w:rStyle w:val="TEXT1"/>
        </w:rPr>
        <w:t xml:space="preserve"> </w:t>
      </w:r>
      <w:r w:rsidR="00C81B16" w:rsidRPr="001B4371">
        <w:rPr>
          <w:rStyle w:val="TEXT1"/>
        </w:rPr>
        <w:t>and/or net worth of Chisholm Group.</w:t>
      </w:r>
      <w:r>
        <w:rPr>
          <w:rStyle w:val="TEXT1"/>
        </w:rPr>
        <w:t xml:space="preserve"> </w:t>
      </w:r>
      <w:r w:rsidR="00C81B16" w:rsidRPr="001B4371">
        <w:rPr>
          <w:rStyle w:val="TEXT1"/>
        </w:rPr>
        <w:t>These m</w:t>
      </w:r>
      <w:r>
        <w:rPr>
          <w:rStyle w:val="TEXT1"/>
        </w:rPr>
        <w:t xml:space="preserve">arket risks primarily relate to </w:t>
      </w:r>
      <w:r w:rsidR="00C81B16" w:rsidRPr="001B4371">
        <w:rPr>
          <w:rStyle w:val="TEXT1"/>
        </w:rPr>
        <w:t>foreign currency and interest rate risk.</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Chish</w:t>
      </w:r>
      <w:r w:rsidR="001B4371">
        <w:rPr>
          <w:rStyle w:val="TEXT1"/>
        </w:rPr>
        <w:t xml:space="preserve">olm Group’s exposures to market </w:t>
      </w:r>
      <w:r w:rsidRPr="001B4371">
        <w:rPr>
          <w:rStyle w:val="TEXT1"/>
        </w:rPr>
        <w:t>ris</w:t>
      </w:r>
      <w:r w:rsidR="001B4371">
        <w:rPr>
          <w:rStyle w:val="TEXT1"/>
        </w:rPr>
        <w:t xml:space="preserve">k are primarily through foreign </w:t>
      </w:r>
      <w:r w:rsidRPr="001B4371">
        <w:rPr>
          <w:rStyle w:val="TEXT1"/>
        </w:rPr>
        <w:t>currency risk, equity price risk and</w:t>
      </w:r>
      <w:r w:rsidR="001B4371">
        <w:rPr>
          <w:rStyle w:val="TEXT1"/>
        </w:rPr>
        <w:t xml:space="preserve"> </w:t>
      </w:r>
      <w:r w:rsidRPr="001B4371">
        <w:rPr>
          <w:rStyle w:val="TEXT1"/>
        </w:rPr>
        <w:t xml:space="preserve">interest </w:t>
      </w:r>
      <w:r w:rsidR="001B4371">
        <w:rPr>
          <w:rStyle w:val="TEXT1"/>
        </w:rPr>
        <w:t xml:space="preserve">rate risk. Objectives, policies </w:t>
      </w:r>
      <w:r w:rsidRPr="001B4371">
        <w:rPr>
          <w:rStyle w:val="TEXT1"/>
        </w:rPr>
        <w:t>and processes used to manage each of</w:t>
      </w:r>
      <w:r w:rsidR="001B4371">
        <w:rPr>
          <w:rStyle w:val="TEXT1"/>
        </w:rPr>
        <w:t xml:space="preserve"> </w:t>
      </w:r>
      <w:r w:rsidRPr="001B4371">
        <w:rPr>
          <w:rStyle w:val="TEXT1"/>
        </w:rPr>
        <w:t>these risks are disclosed below.</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1B4371">
      <w:pPr>
        <w:pStyle w:val="Heading5"/>
        <w:rPr>
          <w:rStyle w:val="TEXT1"/>
        </w:rPr>
      </w:pPr>
      <w:r w:rsidRPr="001B4371">
        <w:rPr>
          <w:rStyle w:val="TEXT1"/>
        </w:rPr>
        <w:t>Foreign currency risk</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Chish</w:t>
      </w:r>
      <w:r w:rsidR="001B4371">
        <w:rPr>
          <w:rStyle w:val="TEXT1"/>
        </w:rPr>
        <w:t xml:space="preserve">olm Group is exposed to foreign </w:t>
      </w:r>
      <w:r w:rsidRPr="001B4371">
        <w:rPr>
          <w:rStyle w:val="TEXT1"/>
        </w:rPr>
        <w:t>c</w:t>
      </w:r>
      <w:r w:rsidR="001B4371">
        <w:rPr>
          <w:rStyle w:val="TEXT1"/>
        </w:rPr>
        <w:t xml:space="preserve">urrency risk mainly through the </w:t>
      </w:r>
      <w:r w:rsidRPr="001B4371">
        <w:rPr>
          <w:rStyle w:val="TEXT1"/>
        </w:rPr>
        <w:t>delivery of services in currencies</w:t>
      </w:r>
      <w:r w:rsidR="001B4371">
        <w:rPr>
          <w:rStyle w:val="TEXT1"/>
        </w:rPr>
        <w:t xml:space="preserve"> </w:t>
      </w:r>
      <w:r w:rsidRPr="001B4371">
        <w:rPr>
          <w:rStyle w:val="TEXT1"/>
        </w:rPr>
        <w:t>ot</w:t>
      </w:r>
      <w:r w:rsidR="001B4371">
        <w:rPr>
          <w:rStyle w:val="TEXT1"/>
        </w:rPr>
        <w:t xml:space="preserve">her than the Australian dollar, </w:t>
      </w:r>
      <w:r w:rsidRPr="001B4371">
        <w:rPr>
          <w:rStyle w:val="TEXT1"/>
        </w:rPr>
        <w:t>and payables relating to purchases</w:t>
      </w:r>
      <w:r w:rsidR="001B4371">
        <w:rPr>
          <w:rStyle w:val="TEXT1"/>
        </w:rPr>
        <w:t xml:space="preserve"> </w:t>
      </w:r>
      <w:r w:rsidRPr="001B4371">
        <w:rPr>
          <w:rStyle w:val="TEXT1"/>
        </w:rPr>
        <w:t>o</w:t>
      </w:r>
      <w:r w:rsidR="001B4371">
        <w:rPr>
          <w:rStyle w:val="TEXT1"/>
        </w:rPr>
        <w:t xml:space="preserve">f supplies and consumables from </w:t>
      </w:r>
      <w:r w:rsidRPr="001B4371">
        <w:rPr>
          <w:rStyle w:val="TEXT1"/>
        </w:rPr>
        <w:t>overseas</w:t>
      </w:r>
      <w:r w:rsidR="001B4371">
        <w:rPr>
          <w:rStyle w:val="TEXT1"/>
        </w:rPr>
        <w:t xml:space="preserve">. As there are a limited number </w:t>
      </w:r>
      <w:r w:rsidRPr="001B4371">
        <w:rPr>
          <w:rStyle w:val="TEXT1"/>
        </w:rPr>
        <w:t>of transactions denominated in foreign</w:t>
      </w:r>
      <w:r w:rsidR="001B4371">
        <w:rPr>
          <w:rStyle w:val="TEXT1"/>
        </w:rPr>
        <w:t xml:space="preserve"> </w:t>
      </w:r>
      <w:r w:rsidRPr="001B4371">
        <w:rPr>
          <w:rStyle w:val="TEXT1"/>
        </w:rPr>
        <w:t>currencies, Chisholm Group’s foreign</w:t>
      </w:r>
      <w:r w:rsidR="001B4371">
        <w:rPr>
          <w:rStyle w:val="TEXT1"/>
        </w:rPr>
        <w:t xml:space="preserve"> </w:t>
      </w:r>
      <w:r w:rsidRPr="001B4371">
        <w:rPr>
          <w:rStyle w:val="TEXT1"/>
        </w:rPr>
        <w:t>currency exposure risk is limited.</w:t>
      </w:r>
    </w:p>
    <w:p w:rsidR="00C81B16" w:rsidRPr="001B4371" w:rsidRDefault="00C81B16" w:rsidP="00C81B16">
      <w:pPr>
        <w:autoSpaceDE w:val="0"/>
        <w:autoSpaceDN w:val="0"/>
        <w:adjustRightInd w:val="0"/>
        <w:spacing w:after="0" w:line="240" w:lineRule="auto"/>
        <w:rPr>
          <w:rStyle w:val="TEXT1"/>
        </w:rPr>
      </w:pPr>
    </w:p>
    <w:p w:rsidR="00C81B16" w:rsidRPr="001B4371" w:rsidRDefault="001B4371" w:rsidP="00C81B16">
      <w:pPr>
        <w:autoSpaceDE w:val="0"/>
        <w:autoSpaceDN w:val="0"/>
        <w:adjustRightInd w:val="0"/>
        <w:spacing w:after="0" w:line="240" w:lineRule="auto"/>
        <w:rPr>
          <w:rStyle w:val="TEXT1"/>
        </w:rPr>
      </w:pPr>
      <w:r>
        <w:rPr>
          <w:rStyle w:val="TEXT1"/>
        </w:rPr>
        <w:t xml:space="preserve">Chisholm Group does not have </w:t>
      </w:r>
      <w:r w:rsidR="00C81B16" w:rsidRPr="001B4371">
        <w:rPr>
          <w:rStyle w:val="TEXT1"/>
        </w:rPr>
        <w:t>any</w:t>
      </w:r>
      <w:r>
        <w:rPr>
          <w:rStyle w:val="TEXT1"/>
        </w:rPr>
        <w:t xml:space="preserve"> foreign currency bank accounts </w:t>
      </w:r>
      <w:r w:rsidR="00C81B16" w:rsidRPr="001B4371">
        <w:rPr>
          <w:rStyle w:val="TEXT1"/>
        </w:rPr>
        <w:t>denomi</w:t>
      </w:r>
      <w:r>
        <w:rPr>
          <w:rStyle w:val="TEXT1"/>
        </w:rPr>
        <w:t xml:space="preserve">nated in foreign currency as at </w:t>
      </w:r>
      <w:r w:rsidR="00C81B16" w:rsidRPr="001B4371">
        <w:rPr>
          <w:rStyle w:val="TEXT1"/>
        </w:rPr>
        <w:t>31 December 2018.</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1B4371">
      <w:pPr>
        <w:pStyle w:val="Heading5"/>
        <w:rPr>
          <w:rStyle w:val="TEXT1"/>
        </w:rPr>
      </w:pPr>
      <w:r w:rsidRPr="001B4371">
        <w:rPr>
          <w:rStyle w:val="TEXT1"/>
        </w:rPr>
        <w:t>Interest rate risk</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Interest rate risk arises from the potential</w:t>
      </w:r>
      <w:r w:rsidR="001B4371">
        <w:rPr>
          <w:rStyle w:val="TEXT1"/>
        </w:rPr>
        <w:t xml:space="preserve"> </w:t>
      </w:r>
      <w:r w:rsidRPr="001B4371">
        <w:rPr>
          <w:rStyle w:val="TEXT1"/>
        </w:rPr>
        <w:t>for a change in interest rates to change</w:t>
      </w:r>
      <w:r w:rsidR="001B4371">
        <w:rPr>
          <w:rStyle w:val="TEXT1"/>
        </w:rPr>
        <w:t xml:space="preserve"> </w:t>
      </w:r>
      <w:r w:rsidRPr="001B4371">
        <w:rPr>
          <w:rStyle w:val="TEXT1"/>
        </w:rPr>
        <w:t>the ex</w:t>
      </w:r>
      <w:r w:rsidR="001B4371">
        <w:rPr>
          <w:rStyle w:val="TEXT1"/>
        </w:rPr>
        <w:t xml:space="preserve">pected net interest earnings in </w:t>
      </w:r>
      <w:r w:rsidRPr="001B4371">
        <w:rPr>
          <w:rStyle w:val="TEXT1"/>
        </w:rPr>
        <w:t>the current reporting period and in</w:t>
      </w:r>
      <w:r w:rsidR="001B4371">
        <w:rPr>
          <w:rStyle w:val="TEXT1"/>
        </w:rPr>
        <w:t xml:space="preserve"> </w:t>
      </w:r>
      <w:r w:rsidRPr="001B4371">
        <w:rPr>
          <w:rStyle w:val="TEXT1"/>
        </w:rPr>
        <w:t>future years, or cause a fluctuation in</w:t>
      </w:r>
      <w:r w:rsidR="001B4371">
        <w:rPr>
          <w:rStyle w:val="TEXT1"/>
        </w:rPr>
        <w:t xml:space="preserve"> </w:t>
      </w:r>
      <w:r w:rsidRPr="001B4371">
        <w:rPr>
          <w:rStyle w:val="TEXT1"/>
        </w:rPr>
        <w:t>the fair value of financial instruments.</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 xml:space="preserve">Fair </w:t>
      </w:r>
      <w:r w:rsidR="001B4371">
        <w:rPr>
          <w:rStyle w:val="TEXT1"/>
        </w:rPr>
        <w:t xml:space="preserve">value interest rate risk is the </w:t>
      </w:r>
      <w:r w:rsidRPr="001B4371">
        <w:rPr>
          <w:rStyle w:val="TEXT1"/>
        </w:rPr>
        <w:t>risk tha</w:t>
      </w:r>
      <w:r w:rsidR="001B4371">
        <w:rPr>
          <w:rStyle w:val="TEXT1"/>
        </w:rPr>
        <w:t xml:space="preserve">t the fair value of a financial </w:t>
      </w:r>
      <w:r w:rsidRPr="001B4371">
        <w:rPr>
          <w:rStyle w:val="TEXT1"/>
        </w:rPr>
        <w:t>instrument will fluctuate because</w:t>
      </w:r>
      <w:r w:rsidR="001B4371">
        <w:rPr>
          <w:rStyle w:val="TEXT1"/>
        </w:rPr>
        <w:t xml:space="preserve"> </w:t>
      </w:r>
      <w:r w:rsidRPr="001B4371">
        <w:rPr>
          <w:rStyle w:val="TEXT1"/>
        </w:rPr>
        <w:t>of changes in market interest rates.</w:t>
      </w:r>
    </w:p>
    <w:p w:rsidR="00C81B16" w:rsidRPr="001B4371" w:rsidRDefault="00C81B16" w:rsidP="00C81B16">
      <w:pPr>
        <w:autoSpaceDE w:val="0"/>
        <w:autoSpaceDN w:val="0"/>
        <w:adjustRightInd w:val="0"/>
        <w:spacing w:after="0" w:line="240" w:lineRule="auto"/>
        <w:rPr>
          <w:rStyle w:val="TEXT1"/>
        </w:rPr>
      </w:pPr>
      <w:r w:rsidRPr="001B4371">
        <w:rPr>
          <w:rStyle w:val="TEXT1"/>
        </w:rPr>
        <w:t>Chisholm Group does not hold any</w:t>
      </w:r>
      <w:r w:rsidR="001B4371">
        <w:rPr>
          <w:rStyle w:val="TEXT1"/>
        </w:rPr>
        <w:t xml:space="preserve"> </w:t>
      </w:r>
      <w:r w:rsidRPr="001B4371">
        <w:rPr>
          <w:rStyle w:val="TEXT1"/>
        </w:rPr>
        <w:t>interest-bearing financial instruments</w:t>
      </w:r>
      <w:r w:rsidR="001B4371">
        <w:rPr>
          <w:rStyle w:val="TEXT1"/>
        </w:rPr>
        <w:t xml:space="preserve"> </w:t>
      </w:r>
      <w:r w:rsidRPr="001B4371">
        <w:rPr>
          <w:rStyle w:val="TEXT1"/>
        </w:rPr>
        <w:t>that are measured at fair value, and</w:t>
      </w:r>
      <w:r w:rsidR="001B4371">
        <w:rPr>
          <w:rStyle w:val="TEXT1"/>
        </w:rPr>
        <w:t xml:space="preserve"> </w:t>
      </w:r>
      <w:r w:rsidRPr="001B4371">
        <w:rPr>
          <w:rStyle w:val="TEXT1"/>
        </w:rPr>
        <w:t>therefor</w:t>
      </w:r>
      <w:r w:rsidR="001B4371">
        <w:rPr>
          <w:rStyle w:val="TEXT1"/>
        </w:rPr>
        <w:t xml:space="preserve">e has no exposure to fair value </w:t>
      </w:r>
      <w:r w:rsidRPr="001B4371">
        <w:rPr>
          <w:rStyle w:val="TEXT1"/>
        </w:rPr>
        <w:t>interest rate risk.</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Cash flow</w:t>
      </w:r>
      <w:r w:rsidR="001B4371">
        <w:rPr>
          <w:rStyle w:val="TEXT1"/>
        </w:rPr>
        <w:t xml:space="preserve"> interest rate risk is the risk </w:t>
      </w:r>
      <w:r w:rsidRPr="001B4371">
        <w:rPr>
          <w:rStyle w:val="TEXT1"/>
        </w:rPr>
        <w:t>that the f</w:t>
      </w:r>
      <w:r w:rsidR="001B4371">
        <w:rPr>
          <w:rStyle w:val="TEXT1"/>
        </w:rPr>
        <w:t xml:space="preserve">uture cash flows of a financial </w:t>
      </w:r>
      <w:r w:rsidRPr="001B4371">
        <w:rPr>
          <w:rStyle w:val="TEXT1"/>
        </w:rPr>
        <w:t>instrument will fluctuate because</w:t>
      </w:r>
      <w:r w:rsidR="001B4371">
        <w:rPr>
          <w:rStyle w:val="TEXT1"/>
        </w:rPr>
        <w:t xml:space="preserve"> </w:t>
      </w:r>
      <w:r w:rsidRPr="001B4371">
        <w:rPr>
          <w:rStyle w:val="TEXT1"/>
        </w:rPr>
        <w:t>of changes in market interest rates.</w:t>
      </w:r>
    </w:p>
    <w:p w:rsidR="00C81B16" w:rsidRPr="001B4371" w:rsidRDefault="00C81B16" w:rsidP="00C81B16">
      <w:pPr>
        <w:autoSpaceDE w:val="0"/>
        <w:autoSpaceDN w:val="0"/>
        <w:adjustRightInd w:val="0"/>
        <w:spacing w:after="0" w:line="240" w:lineRule="auto"/>
        <w:rPr>
          <w:rStyle w:val="TEXT1"/>
        </w:rPr>
      </w:pPr>
      <w:r w:rsidRPr="001B4371">
        <w:rPr>
          <w:rStyle w:val="TEXT1"/>
        </w:rPr>
        <w:t>Chisholm Group has minimal exposure</w:t>
      </w:r>
      <w:r w:rsidR="001B4371">
        <w:rPr>
          <w:rStyle w:val="TEXT1"/>
        </w:rPr>
        <w:t xml:space="preserve"> </w:t>
      </w:r>
      <w:r w:rsidRPr="001B4371">
        <w:rPr>
          <w:rStyle w:val="TEXT1"/>
        </w:rPr>
        <w:t>to cash flow interest rate risk through</w:t>
      </w:r>
      <w:r w:rsidR="001B4371">
        <w:rPr>
          <w:rStyle w:val="TEXT1"/>
        </w:rPr>
        <w:t xml:space="preserve"> </w:t>
      </w:r>
      <w:r w:rsidRPr="001B4371">
        <w:rPr>
          <w:rStyle w:val="TEXT1"/>
        </w:rPr>
        <w:t>its cash and deposits that are at</w:t>
      </w:r>
      <w:r w:rsidR="001B4371">
        <w:rPr>
          <w:rStyle w:val="TEXT1"/>
        </w:rPr>
        <w:t xml:space="preserve"> </w:t>
      </w:r>
      <w:r w:rsidRPr="001B4371">
        <w:rPr>
          <w:rStyle w:val="TEXT1"/>
        </w:rPr>
        <w:t>floating rates.</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C81B16">
      <w:pPr>
        <w:autoSpaceDE w:val="0"/>
        <w:autoSpaceDN w:val="0"/>
        <w:adjustRightInd w:val="0"/>
        <w:spacing w:after="0" w:line="240" w:lineRule="auto"/>
        <w:rPr>
          <w:rStyle w:val="TEXT1"/>
        </w:rPr>
      </w:pPr>
      <w:r w:rsidRPr="001B4371">
        <w:rPr>
          <w:rStyle w:val="TEXT1"/>
        </w:rPr>
        <w:t>C</w:t>
      </w:r>
      <w:r w:rsidR="001B4371">
        <w:rPr>
          <w:rStyle w:val="TEXT1"/>
        </w:rPr>
        <w:t xml:space="preserve">hisholm Group manages cash flow </w:t>
      </w:r>
      <w:r w:rsidRPr="001B4371">
        <w:rPr>
          <w:rStyle w:val="TEXT1"/>
        </w:rPr>
        <w:t>interest</w:t>
      </w:r>
      <w:r w:rsidR="001B4371">
        <w:rPr>
          <w:rStyle w:val="TEXT1"/>
        </w:rPr>
        <w:t xml:space="preserve"> rate risk through a mixture of </w:t>
      </w:r>
      <w:r w:rsidRPr="001B4371">
        <w:rPr>
          <w:rStyle w:val="TEXT1"/>
        </w:rPr>
        <w:t>short-term and longer-term investments,</w:t>
      </w:r>
      <w:r w:rsidR="001B4371">
        <w:rPr>
          <w:rStyle w:val="TEXT1"/>
        </w:rPr>
        <w:t xml:space="preserve"> </w:t>
      </w:r>
      <w:r w:rsidRPr="001B4371">
        <w:rPr>
          <w:rStyle w:val="TEXT1"/>
        </w:rPr>
        <w:t>and undertaking fixed rate or noninterest-</w:t>
      </w:r>
      <w:r w:rsidR="001B4371">
        <w:rPr>
          <w:rStyle w:val="TEXT1"/>
        </w:rPr>
        <w:t xml:space="preserve"> </w:t>
      </w:r>
      <w:r w:rsidRPr="001B4371">
        <w:rPr>
          <w:rStyle w:val="TEXT1"/>
        </w:rPr>
        <w:t>bearing financial instruments</w:t>
      </w:r>
      <w:r w:rsidR="001B4371">
        <w:rPr>
          <w:rStyle w:val="TEXT1"/>
        </w:rPr>
        <w:t xml:space="preserve"> </w:t>
      </w:r>
      <w:r w:rsidRPr="001B4371">
        <w:rPr>
          <w:rStyle w:val="TEXT1"/>
        </w:rPr>
        <w:t>with rel</w:t>
      </w:r>
      <w:r w:rsidR="001B4371">
        <w:rPr>
          <w:rStyle w:val="TEXT1"/>
        </w:rPr>
        <w:t xml:space="preserve">atively even maturity profiles, </w:t>
      </w:r>
      <w:r w:rsidRPr="001B4371">
        <w:rPr>
          <w:rStyle w:val="TEXT1"/>
        </w:rPr>
        <w:t>with only insignificant amounts of</w:t>
      </w:r>
      <w:r w:rsidR="001B4371">
        <w:rPr>
          <w:rStyle w:val="TEXT1"/>
        </w:rPr>
        <w:t xml:space="preserve"> </w:t>
      </w:r>
      <w:r w:rsidRPr="001B4371">
        <w:rPr>
          <w:rStyle w:val="TEXT1"/>
        </w:rPr>
        <w:t>financial instruments at floating rates.</w:t>
      </w:r>
    </w:p>
    <w:p w:rsidR="00C81B16" w:rsidRPr="001B4371" w:rsidRDefault="00C81B16" w:rsidP="00C81B16">
      <w:pPr>
        <w:autoSpaceDE w:val="0"/>
        <w:autoSpaceDN w:val="0"/>
        <w:adjustRightInd w:val="0"/>
        <w:spacing w:after="0" w:line="240" w:lineRule="auto"/>
        <w:rPr>
          <w:rStyle w:val="TEXT1"/>
        </w:rPr>
      </w:pPr>
      <w:r w:rsidRPr="001B4371">
        <w:rPr>
          <w:rStyle w:val="TEXT1"/>
        </w:rPr>
        <w:t>Management monitors movements in</w:t>
      </w:r>
      <w:r w:rsidR="001B4371">
        <w:rPr>
          <w:rStyle w:val="TEXT1"/>
        </w:rPr>
        <w:t xml:space="preserve"> </w:t>
      </w:r>
      <w:r w:rsidRPr="001B4371">
        <w:rPr>
          <w:rStyle w:val="TEXT1"/>
        </w:rPr>
        <w:t>interest rates on a monthly basis.</w:t>
      </w:r>
    </w:p>
    <w:p w:rsidR="00C81B16" w:rsidRPr="001B4371" w:rsidRDefault="00C81B16" w:rsidP="00C81B16">
      <w:pPr>
        <w:autoSpaceDE w:val="0"/>
        <w:autoSpaceDN w:val="0"/>
        <w:adjustRightInd w:val="0"/>
        <w:spacing w:after="0" w:line="240" w:lineRule="auto"/>
        <w:rPr>
          <w:rStyle w:val="TEXT1"/>
        </w:rPr>
      </w:pPr>
    </w:p>
    <w:p w:rsidR="00C81B16" w:rsidRPr="001B4371" w:rsidRDefault="00C81B16" w:rsidP="001B4371">
      <w:pPr>
        <w:autoSpaceDE w:val="0"/>
        <w:autoSpaceDN w:val="0"/>
        <w:adjustRightInd w:val="0"/>
        <w:spacing w:after="0" w:line="240" w:lineRule="auto"/>
        <w:rPr>
          <w:rStyle w:val="TEXT1"/>
        </w:rPr>
      </w:pPr>
      <w:r w:rsidRPr="001B4371">
        <w:rPr>
          <w:rStyle w:val="TEXT1"/>
        </w:rPr>
        <w:t>Th</w:t>
      </w:r>
      <w:r w:rsidR="001B4371">
        <w:rPr>
          <w:rStyle w:val="TEXT1"/>
        </w:rPr>
        <w:t xml:space="preserve">e carrying amounts of financial </w:t>
      </w:r>
      <w:r w:rsidRPr="001B4371">
        <w:rPr>
          <w:rStyle w:val="TEXT1"/>
        </w:rPr>
        <w:t>assets and</w:t>
      </w:r>
      <w:r w:rsidR="001B4371">
        <w:rPr>
          <w:rStyle w:val="TEXT1"/>
        </w:rPr>
        <w:t xml:space="preserve"> financial liabilities that are </w:t>
      </w:r>
      <w:r w:rsidRPr="001B4371">
        <w:rPr>
          <w:rStyle w:val="TEXT1"/>
        </w:rPr>
        <w:t>exposed to interest rates and Chisholm</w:t>
      </w:r>
      <w:r w:rsidR="001B4371">
        <w:rPr>
          <w:rStyle w:val="TEXT1"/>
        </w:rPr>
        <w:t xml:space="preserve"> </w:t>
      </w:r>
      <w:r w:rsidRPr="001B4371">
        <w:rPr>
          <w:rStyle w:val="TEXT1"/>
        </w:rPr>
        <w:t>Group’s se</w:t>
      </w:r>
      <w:r w:rsidR="001B4371">
        <w:rPr>
          <w:rStyle w:val="TEXT1"/>
        </w:rPr>
        <w:t xml:space="preserve">nsitivity to interest rate risk </w:t>
      </w:r>
      <w:r w:rsidRPr="001B4371">
        <w:rPr>
          <w:rStyle w:val="TEXT1"/>
        </w:rPr>
        <w:t>are set out below.</w:t>
      </w:r>
    </w:p>
    <w:p w:rsidR="00B63EBA" w:rsidRPr="001B4371" w:rsidRDefault="00B63EBA" w:rsidP="00A45C7F">
      <w:pPr>
        <w:pStyle w:val="NoSpacing"/>
        <w:rPr>
          <w:rStyle w:val="TEXT1"/>
        </w:rPr>
      </w:pPr>
    </w:p>
    <w:p w:rsidR="00B63EBA" w:rsidRPr="001B4371" w:rsidRDefault="00C81B16" w:rsidP="00A45C7F">
      <w:pPr>
        <w:pStyle w:val="NoSpacing"/>
        <w:rPr>
          <w:rStyle w:val="TEXT1"/>
        </w:rPr>
      </w:pPr>
      <w:r w:rsidRPr="001B4371">
        <w:rPr>
          <w:rStyle w:val="TEXT1"/>
        </w:rPr>
        <w:t>&lt;pp&gt;78</w:t>
      </w:r>
    </w:p>
    <w:p w:rsidR="00B63EBA" w:rsidRDefault="00B63EBA" w:rsidP="00A45C7F">
      <w:pPr>
        <w:pStyle w:val="NoSpacing"/>
        <w:rPr>
          <w:rStyle w:val="TEXT1"/>
        </w:rPr>
      </w:pPr>
    </w:p>
    <w:p w:rsidR="001B4371" w:rsidRDefault="001B4371" w:rsidP="001B4371">
      <w:pPr>
        <w:pStyle w:val="Heading2"/>
        <w:rPr>
          <w:rStyle w:val="TEXT1"/>
        </w:rPr>
      </w:pPr>
      <w:r>
        <w:rPr>
          <w:rStyle w:val="TEXT1"/>
        </w:rPr>
        <w:t>7. Managing risks and uncertainties (continued)</w:t>
      </w:r>
    </w:p>
    <w:p w:rsidR="001B4371" w:rsidRDefault="001B4371" w:rsidP="001B4371">
      <w:pPr>
        <w:pStyle w:val="NoSpacing"/>
        <w:rPr>
          <w:rStyle w:val="TEXT1"/>
        </w:rPr>
      </w:pPr>
    </w:p>
    <w:p w:rsidR="001B4371" w:rsidRDefault="001B4371" w:rsidP="001B4371">
      <w:pPr>
        <w:pStyle w:val="Heading3"/>
        <w:rPr>
          <w:rStyle w:val="TEXT1"/>
        </w:rPr>
      </w:pPr>
      <w:r>
        <w:rPr>
          <w:rStyle w:val="TEXT1"/>
          <w:rFonts w:cstheme="majorBidi"/>
        </w:rPr>
        <w:t>7.1 Financial instruments (continued)</w:t>
      </w:r>
    </w:p>
    <w:p w:rsidR="001B4371" w:rsidRDefault="001B4371" w:rsidP="00A45C7F">
      <w:pPr>
        <w:pStyle w:val="NoSpacing"/>
        <w:rPr>
          <w:rStyle w:val="TEXT1"/>
        </w:rPr>
      </w:pPr>
    </w:p>
    <w:p w:rsidR="001B4371" w:rsidRDefault="00B3042E" w:rsidP="00B3042E">
      <w:pPr>
        <w:pStyle w:val="Heading5"/>
        <w:rPr>
          <w:rStyle w:val="TEXT1"/>
        </w:rPr>
      </w:pPr>
      <w:r>
        <w:rPr>
          <w:rStyle w:val="TEXT1"/>
        </w:rPr>
        <w:t>Interest rate exposure of financial instruments</w:t>
      </w:r>
    </w:p>
    <w:p w:rsidR="00B3042E" w:rsidRDefault="00B3042E" w:rsidP="00A45C7F">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2A352D" w:rsidTr="002A352D">
        <w:tc>
          <w:tcPr>
            <w:tcW w:w="5954" w:type="dxa"/>
            <w:vMerge w:val="restart"/>
          </w:tcPr>
          <w:p w:rsidR="002A352D" w:rsidRDefault="002A352D" w:rsidP="00A45C7F">
            <w:pPr>
              <w:pStyle w:val="NoSpacing"/>
              <w:rPr>
                <w:rStyle w:val="TEXT1"/>
              </w:rPr>
            </w:pPr>
          </w:p>
        </w:tc>
        <w:tc>
          <w:tcPr>
            <w:tcW w:w="1843" w:type="dxa"/>
            <w:vAlign w:val="bottom"/>
          </w:tcPr>
          <w:p w:rsidR="002A352D" w:rsidRDefault="002A352D" w:rsidP="002A352D">
            <w:pPr>
              <w:pStyle w:val="NoSpacing"/>
              <w:jc w:val="right"/>
              <w:rPr>
                <w:rStyle w:val="TEXT1"/>
              </w:rPr>
            </w:pPr>
            <w:r>
              <w:rPr>
                <w:rStyle w:val="TEXT1"/>
              </w:rPr>
              <w:t>Weighted average effective rate</w:t>
            </w:r>
          </w:p>
        </w:tc>
        <w:tc>
          <w:tcPr>
            <w:tcW w:w="1984" w:type="dxa"/>
            <w:vAlign w:val="bottom"/>
          </w:tcPr>
          <w:p w:rsidR="002A352D" w:rsidRDefault="002A352D" w:rsidP="002A352D">
            <w:pPr>
              <w:pStyle w:val="NoSpacing"/>
              <w:jc w:val="right"/>
              <w:rPr>
                <w:rStyle w:val="TEXT1"/>
              </w:rPr>
            </w:pPr>
            <w:r>
              <w:rPr>
                <w:rStyle w:val="TEXT1"/>
              </w:rPr>
              <w:t>Total carrying amount per balance sheet</w:t>
            </w:r>
          </w:p>
        </w:tc>
        <w:tc>
          <w:tcPr>
            <w:tcW w:w="1843" w:type="dxa"/>
            <w:vAlign w:val="bottom"/>
          </w:tcPr>
          <w:p w:rsidR="002A352D" w:rsidRDefault="002A352D" w:rsidP="002A352D">
            <w:pPr>
              <w:pStyle w:val="NoSpacing"/>
              <w:jc w:val="right"/>
              <w:rPr>
                <w:rStyle w:val="TEXT1"/>
              </w:rPr>
            </w:pPr>
            <w:r>
              <w:rPr>
                <w:rStyle w:val="TEXT1"/>
              </w:rPr>
              <w:t>Floating interest rate</w:t>
            </w:r>
          </w:p>
        </w:tc>
        <w:tc>
          <w:tcPr>
            <w:tcW w:w="1701" w:type="dxa"/>
            <w:vAlign w:val="bottom"/>
          </w:tcPr>
          <w:p w:rsidR="002A352D" w:rsidRDefault="002A352D" w:rsidP="002A352D">
            <w:pPr>
              <w:pStyle w:val="NoSpacing"/>
              <w:jc w:val="right"/>
              <w:rPr>
                <w:rStyle w:val="TEXT1"/>
              </w:rPr>
            </w:pPr>
            <w:r>
              <w:rPr>
                <w:rStyle w:val="TEXT1"/>
              </w:rPr>
              <w:t>Fixed interest rate</w:t>
            </w:r>
          </w:p>
        </w:tc>
        <w:tc>
          <w:tcPr>
            <w:tcW w:w="1843" w:type="dxa"/>
            <w:vAlign w:val="bottom"/>
          </w:tcPr>
          <w:p w:rsidR="002A352D" w:rsidRDefault="002A352D" w:rsidP="002A352D">
            <w:pPr>
              <w:pStyle w:val="NoSpacing"/>
              <w:jc w:val="right"/>
              <w:rPr>
                <w:rStyle w:val="TEXT1"/>
              </w:rPr>
            </w:pPr>
            <w:r>
              <w:rPr>
                <w:rStyle w:val="TEXT1"/>
              </w:rPr>
              <w:t xml:space="preserve">Non-interest bearing </w:t>
            </w:r>
          </w:p>
        </w:tc>
      </w:tr>
      <w:tr w:rsidR="002A352D" w:rsidTr="002A352D">
        <w:tc>
          <w:tcPr>
            <w:tcW w:w="5954" w:type="dxa"/>
            <w:vMerge/>
          </w:tcPr>
          <w:p w:rsidR="002A352D" w:rsidRDefault="002A352D" w:rsidP="002A352D">
            <w:pPr>
              <w:pStyle w:val="NoSpacing"/>
              <w:rPr>
                <w:rStyle w:val="TEXT1"/>
              </w:rPr>
            </w:pPr>
          </w:p>
        </w:tc>
        <w:tc>
          <w:tcPr>
            <w:tcW w:w="1843" w:type="dxa"/>
            <w:vAlign w:val="bottom"/>
          </w:tcPr>
          <w:p w:rsidR="002A352D" w:rsidRDefault="002A352D" w:rsidP="002A352D">
            <w:pPr>
              <w:pStyle w:val="NoSpacing"/>
              <w:jc w:val="right"/>
              <w:rPr>
                <w:rStyle w:val="TEXT1"/>
              </w:rPr>
            </w:pPr>
            <w:r>
              <w:rPr>
                <w:rStyle w:val="TEXT1"/>
              </w:rPr>
              <w:t>%</w:t>
            </w:r>
          </w:p>
        </w:tc>
        <w:tc>
          <w:tcPr>
            <w:tcW w:w="1984" w:type="dxa"/>
            <w:vAlign w:val="bottom"/>
          </w:tcPr>
          <w:p w:rsidR="002A352D" w:rsidRDefault="002A352D" w:rsidP="002A352D">
            <w:pPr>
              <w:pStyle w:val="NoSpacing"/>
              <w:jc w:val="right"/>
              <w:rPr>
                <w:rStyle w:val="TEXT1"/>
              </w:rPr>
            </w:pPr>
            <w:r>
              <w:rPr>
                <w:rStyle w:val="TEXT1"/>
              </w:rPr>
              <w:t>$’000</w:t>
            </w:r>
          </w:p>
        </w:tc>
        <w:tc>
          <w:tcPr>
            <w:tcW w:w="1843" w:type="dxa"/>
            <w:vAlign w:val="bottom"/>
          </w:tcPr>
          <w:p w:rsidR="002A352D" w:rsidRDefault="002A352D" w:rsidP="002A352D">
            <w:pPr>
              <w:jc w:val="right"/>
            </w:pPr>
            <w:r w:rsidRPr="00A971DD">
              <w:rPr>
                <w:rStyle w:val="TEXT1"/>
              </w:rPr>
              <w:t>$’000</w:t>
            </w:r>
          </w:p>
        </w:tc>
        <w:tc>
          <w:tcPr>
            <w:tcW w:w="1701" w:type="dxa"/>
            <w:vAlign w:val="bottom"/>
          </w:tcPr>
          <w:p w:rsidR="002A352D" w:rsidRDefault="002A352D" w:rsidP="002A352D">
            <w:pPr>
              <w:jc w:val="right"/>
            </w:pPr>
            <w:r w:rsidRPr="00A971DD">
              <w:rPr>
                <w:rStyle w:val="TEXT1"/>
              </w:rPr>
              <w:t>$’000</w:t>
            </w:r>
          </w:p>
        </w:tc>
        <w:tc>
          <w:tcPr>
            <w:tcW w:w="1843" w:type="dxa"/>
            <w:vAlign w:val="bottom"/>
          </w:tcPr>
          <w:p w:rsidR="002A352D" w:rsidRDefault="002A352D" w:rsidP="002A352D">
            <w:pPr>
              <w:jc w:val="right"/>
            </w:pPr>
            <w:r w:rsidRPr="00A971DD">
              <w:rPr>
                <w:rStyle w:val="TEXT1"/>
              </w:rPr>
              <w:t>$’000</w:t>
            </w:r>
          </w:p>
        </w:tc>
      </w:tr>
      <w:tr w:rsidR="00B3042E" w:rsidTr="002A352D">
        <w:tc>
          <w:tcPr>
            <w:tcW w:w="5954" w:type="dxa"/>
          </w:tcPr>
          <w:p w:rsidR="00B3042E" w:rsidRDefault="00667203" w:rsidP="00A45C7F">
            <w:pPr>
              <w:pStyle w:val="NoSpacing"/>
              <w:rPr>
                <w:rStyle w:val="TEXT1"/>
              </w:rPr>
            </w:pPr>
            <w:r>
              <w:rPr>
                <w:rStyle w:val="TEXT1"/>
              </w:rPr>
              <w:t>Consolidated 2018</w:t>
            </w:r>
          </w:p>
        </w:tc>
        <w:tc>
          <w:tcPr>
            <w:tcW w:w="1843" w:type="dxa"/>
            <w:vAlign w:val="bottom"/>
          </w:tcPr>
          <w:p w:rsidR="00B3042E" w:rsidRDefault="00B3042E" w:rsidP="002A352D">
            <w:pPr>
              <w:pStyle w:val="NoSpacing"/>
              <w:jc w:val="right"/>
              <w:rPr>
                <w:rStyle w:val="TEXT1"/>
              </w:rPr>
            </w:pPr>
          </w:p>
        </w:tc>
        <w:tc>
          <w:tcPr>
            <w:tcW w:w="1984" w:type="dxa"/>
            <w:vAlign w:val="bottom"/>
          </w:tcPr>
          <w:p w:rsidR="00B3042E" w:rsidRDefault="00B3042E" w:rsidP="002A352D">
            <w:pPr>
              <w:pStyle w:val="NoSpacing"/>
              <w:jc w:val="right"/>
              <w:rPr>
                <w:rStyle w:val="TEXT1"/>
              </w:rPr>
            </w:pPr>
          </w:p>
        </w:tc>
        <w:tc>
          <w:tcPr>
            <w:tcW w:w="1843" w:type="dxa"/>
            <w:vAlign w:val="bottom"/>
          </w:tcPr>
          <w:p w:rsidR="00B3042E" w:rsidRDefault="00B3042E" w:rsidP="002A352D">
            <w:pPr>
              <w:pStyle w:val="NoSpacing"/>
              <w:jc w:val="right"/>
              <w:rPr>
                <w:rStyle w:val="TEXT1"/>
              </w:rPr>
            </w:pPr>
          </w:p>
        </w:tc>
        <w:tc>
          <w:tcPr>
            <w:tcW w:w="1701" w:type="dxa"/>
            <w:vAlign w:val="bottom"/>
          </w:tcPr>
          <w:p w:rsidR="00B3042E" w:rsidRDefault="00B3042E" w:rsidP="002A352D">
            <w:pPr>
              <w:pStyle w:val="NoSpacing"/>
              <w:jc w:val="right"/>
              <w:rPr>
                <w:rStyle w:val="TEXT1"/>
              </w:rPr>
            </w:pPr>
          </w:p>
        </w:tc>
        <w:tc>
          <w:tcPr>
            <w:tcW w:w="1843" w:type="dxa"/>
            <w:vAlign w:val="bottom"/>
          </w:tcPr>
          <w:p w:rsidR="00B3042E" w:rsidRDefault="00B3042E" w:rsidP="002A352D">
            <w:pPr>
              <w:pStyle w:val="NoSpacing"/>
              <w:jc w:val="right"/>
              <w:rPr>
                <w:rStyle w:val="TEXT1"/>
              </w:rPr>
            </w:pPr>
          </w:p>
        </w:tc>
      </w:tr>
      <w:tr w:rsidR="00B3042E" w:rsidTr="002A352D">
        <w:tc>
          <w:tcPr>
            <w:tcW w:w="5954" w:type="dxa"/>
          </w:tcPr>
          <w:p w:rsidR="00B3042E" w:rsidRDefault="00667203" w:rsidP="00A45C7F">
            <w:pPr>
              <w:pStyle w:val="NoSpacing"/>
              <w:rPr>
                <w:rStyle w:val="TEXT1"/>
              </w:rPr>
            </w:pPr>
            <w:r>
              <w:rPr>
                <w:rStyle w:val="TEXT1"/>
              </w:rPr>
              <w:t>Cash and deposits</w:t>
            </w:r>
          </w:p>
        </w:tc>
        <w:tc>
          <w:tcPr>
            <w:tcW w:w="1843" w:type="dxa"/>
            <w:vAlign w:val="bottom"/>
          </w:tcPr>
          <w:p w:rsidR="00B3042E" w:rsidRDefault="00667203" w:rsidP="002A352D">
            <w:pPr>
              <w:pStyle w:val="NoSpacing"/>
              <w:jc w:val="right"/>
              <w:rPr>
                <w:rStyle w:val="TEXT1"/>
              </w:rPr>
            </w:pPr>
            <w:r>
              <w:rPr>
                <w:rStyle w:val="TEXT1"/>
              </w:rPr>
              <w:t>1.20</w:t>
            </w:r>
          </w:p>
        </w:tc>
        <w:tc>
          <w:tcPr>
            <w:tcW w:w="1984" w:type="dxa"/>
            <w:vAlign w:val="bottom"/>
          </w:tcPr>
          <w:p w:rsidR="00B3042E" w:rsidRDefault="00667203" w:rsidP="002A352D">
            <w:pPr>
              <w:pStyle w:val="NoSpacing"/>
              <w:jc w:val="right"/>
              <w:rPr>
                <w:rStyle w:val="TEXT1"/>
              </w:rPr>
            </w:pPr>
            <w:r>
              <w:rPr>
                <w:rStyle w:val="TEXT1"/>
              </w:rPr>
              <w:t>36,338</w:t>
            </w:r>
          </w:p>
        </w:tc>
        <w:tc>
          <w:tcPr>
            <w:tcW w:w="1843" w:type="dxa"/>
            <w:vAlign w:val="bottom"/>
          </w:tcPr>
          <w:p w:rsidR="00B3042E" w:rsidRDefault="00667203" w:rsidP="002A352D">
            <w:pPr>
              <w:pStyle w:val="NoSpacing"/>
              <w:jc w:val="right"/>
              <w:rPr>
                <w:rStyle w:val="TEXT1"/>
              </w:rPr>
            </w:pPr>
            <w:r>
              <w:rPr>
                <w:rStyle w:val="TEXT1"/>
              </w:rPr>
              <w:t>36,338</w:t>
            </w:r>
          </w:p>
        </w:tc>
        <w:tc>
          <w:tcPr>
            <w:tcW w:w="1701" w:type="dxa"/>
            <w:vAlign w:val="bottom"/>
          </w:tcPr>
          <w:p w:rsidR="00B3042E" w:rsidRDefault="00667203" w:rsidP="002A352D">
            <w:pPr>
              <w:pStyle w:val="NoSpacing"/>
              <w:jc w:val="right"/>
              <w:rPr>
                <w:rStyle w:val="TEXT1"/>
              </w:rPr>
            </w:pPr>
            <w:r>
              <w:rPr>
                <w:rStyle w:val="TEXT1"/>
              </w:rPr>
              <w:t>-</w:t>
            </w:r>
          </w:p>
        </w:tc>
        <w:tc>
          <w:tcPr>
            <w:tcW w:w="1843" w:type="dxa"/>
            <w:vAlign w:val="bottom"/>
          </w:tcPr>
          <w:p w:rsidR="00B3042E" w:rsidRDefault="00667203" w:rsidP="002A352D">
            <w:pPr>
              <w:pStyle w:val="NoSpacing"/>
              <w:jc w:val="right"/>
              <w:rPr>
                <w:rStyle w:val="TEXT1"/>
              </w:rPr>
            </w:pPr>
            <w:r>
              <w:rPr>
                <w:rStyle w:val="TEXT1"/>
              </w:rPr>
              <w:t>-</w:t>
            </w:r>
          </w:p>
        </w:tc>
      </w:tr>
      <w:tr w:rsidR="00B3042E" w:rsidTr="002A352D">
        <w:tc>
          <w:tcPr>
            <w:tcW w:w="5954" w:type="dxa"/>
          </w:tcPr>
          <w:p w:rsidR="00B3042E" w:rsidRDefault="00667203" w:rsidP="00A45C7F">
            <w:pPr>
              <w:pStyle w:val="NoSpacing"/>
              <w:rPr>
                <w:rStyle w:val="TEXT1"/>
              </w:rPr>
            </w:pPr>
            <w:r>
              <w:rPr>
                <w:rStyle w:val="TEXT1"/>
              </w:rPr>
              <w:t>Receivables</w:t>
            </w:r>
          </w:p>
        </w:tc>
        <w:tc>
          <w:tcPr>
            <w:tcW w:w="1843" w:type="dxa"/>
            <w:vAlign w:val="bottom"/>
          </w:tcPr>
          <w:p w:rsidR="00B3042E" w:rsidRDefault="00B3042E" w:rsidP="002A352D">
            <w:pPr>
              <w:pStyle w:val="NoSpacing"/>
              <w:jc w:val="right"/>
              <w:rPr>
                <w:rStyle w:val="TEXT1"/>
              </w:rPr>
            </w:pPr>
          </w:p>
        </w:tc>
        <w:tc>
          <w:tcPr>
            <w:tcW w:w="1984" w:type="dxa"/>
            <w:vAlign w:val="bottom"/>
          </w:tcPr>
          <w:p w:rsidR="00B3042E" w:rsidRDefault="00B3042E" w:rsidP="002A352D">
            <w:pPr>
              <w:pStyle w:val="NoSpacing"/>
              <w:jc w:val="right"/>
              <w:rPr>
                <w:rStyle w:val="TEXT1"/>
              </w:rPr>
            </w:pPr>
          </w:p>
        </w:tc>
        <w:tc>
          <w:tcPr>
            <w:tcW w:w="1843" w:type="dxa"/>
            <w:vAlign w:val="bottom"/>
          </w:tcPr>
          <w:p w:rsidR="00B3042E" w:rsidRDefault="00B3042E" w:rsidP="002A352D">
            <w:pPr>
              <w:pStyle w:val="NoSpacing"/>
              <w:jc w:val="right"/>
              <w:rPr>
                <w:rStyle w:val="TEXT1"/>
              </w:rPr>
            </w:pPr>
          </w:p>
        </w:tc>
        <w:tc>
          <w:tcPr>
            <w:tcW w:w="1701" w:type="dxa"/>
            <w:vAlign w:val="bottom"/>
          </w:tcPr>
          <w:p w:rsidR="00B3042E" w:rsidRDefault="00B3042E" w:rsidP="002A352D">
            <w:pPr>
              <w:pStyle w:val="NoSpacing"/>
              <w:jc w:val="right"/>
              <w:rPr>
                <w:rStyle w:val="TEXT1"/>
              </w:rPr>
            </w:pPr>
          </w:p>
        </w:tc>
        <w:tc>
          <w:tcPr>
            <w:tcW w:w="1843" w:type="dxa"/>
            <w:vAlign w:val="bottom"/>
          </w:tcPr>
          <w:p w:rsidR="00B3042E" w:rsidRDefault="00B3042E" w:rsidP="002A352D">
            <w:pPr>
              <w:pStyle w:val="NoSpacing"/>
              <w:jc w:val="right"/>
              <w:rPr>
                <w:rStyle w:val="TEXT1"/>
              </w:rPr>
            </w:pPr>
          </w:p>
        </w:tc>
      </w:tr>
      <w:tr w:rsidR="00B3042E" w:rsidTr="002A352D">
        <w:tc>
          <w:tcPr>
            <w:tcW w:w="5954" w:type="dxa"/>
          </w:tcPr>
          <w:p w:rsidR="00B3042E" w:rsidRDefault="00667203" w:rsidP="00A45C7F">
            <w:pPr>
              <w:pStyle w:val="NoSpacing"/>
              <w:rPr>
                <w:rStyle w:val="TEXT1"/>
              </w:rPr>
            </w:pPr>
            <w:r>
              <w:rPr>
                <w:rStyle w:val="TEXT1"/>
              </w:rPr>
              <w:t>Trade receivables</w:t>
            </w:r>
          </w:p>
        </w:tc>
        <w:tc>
          <w:tcPr>
            <w:tcW w:w="1843" w:type="dxa"/>
            <w:vAlign w:val="bottom"/>
          </w:tcPr>
          <w:p w:rsidR="00B3042E" w:rsidRDefault="00B3042E" w:rsidP="002A352D">
            <w:pPr>
              <w:pStyle w:val="NoSpacing"/>
              <w:jc w:val="right"/>
              <w:rPr>
                <w:rStyle w:val="TEXT1"/>
              </w:rPr>
            </w:pPr>
          </w:p>
        </w:tc>
        <w:tc>
          <w:tcPr>
            <w:tcW w:w="1984" w:type="dxa"/>
            <w:vAlign w:val="bottom"/>
          </w:tcPr>
          <w:p w:rsidR="00B3042E" w:rsidRDefault="00667203" w:rsidP="002A352D">
            <w:pPr>
              <w:pStyle w:val="NoSpacing"/>
              <w:jc w:val="right"/>
              <w:rPr>
                <w:rStyle w:val="TEXT1"/>
              </w:rPr>
            </w:pPr>
            <w:r>
              <w:rPr>
                <w:rStyle w:val="TEXT1"/>
              </w:rPr>
              <w:t>5,742</w:t>
            </w:r>
          </w:p>
        </w:tc>
        <w:tc>
          <w:tcPr>
            <w:tcW w:w="1843" w:type="dxa"/>
            <w:vAlign w:val="bottom"/>
          </w:tcPr>
          <w:p w:rsidR="00B3042E" w:rsidRDefault="00667203" w:rsidP="002A352D">
            <w:pPr>
              <w:pStyle w:val="NoSpacing"/>
              <w:jc w:val="right"/>
              <w:rPr>
                <w:rStyle w:val="TEXT1"/>
              </w:rPr>
            </w:pPr>
            <w:r>
              <w:rPr>
                <w:rStyle w:val="TEXT1"/>
              </w:rPr>
              <w:t>-</w:t>
            </w:r>
          </w:p>
        </w:tc>
        <w:tc>
          <w:tcPr>
            <w:tcW w:w="1701" w:type="dxa"/>
            <w:vAlign w:val="bottom"/>
          </w:tcPr>
          <w:p w:rsidR="00B3042E" w:rsidRDefault="00667203" w:rsidP="002A352D">
            <w:pPr>
              <w:pStyle w:val="NoSpacing"/>
              <w:jc w:val="right"/>
              <w:rPr>
                <w:rStyle w:val="TEXT1"/>
              </w:rPr>
            </w:pPr>
            <w:r>
              <w:rPr>
                <w:rStyle w:val="TEXT1"/>
              </w:rPr>
              <w:t>-</w:t>
            </w:r>
          </w:p>
        </w:tc>
        <w:tc>
          <w:tcPr>
            <w:tcW w:w="1843" w:type="dxa"/>
            <w:vAlign w:val="bottom"/>
          </w:tcPr>
          <w:p w:rsidR="00B3042E" w:rsidRDefault="00667203" w:rsidP="002A352D">
            <w:pPr>
              <w:pStyle w:val="NoSpacing"/>
              <w:jc w:val="right"/>
              <w:rPr>
                <w:rStyle w:val="TEXT1"/>
              </w:rPr>
            </w:pPr>
            <w:r>
              <w:rPr>
                <w:rStyle w:val="TEXT1"/>
              </w:rPr>
              <w:t>5,742</w:t>
            </w:r>
          </w:p>
        </w:tc>
      </w:tr>
      <w:tr w:rsidR="00B3042E" w:rsidTr="002A352D">
        <w:tc>
          <w:tcPr>
            <w:tcW w:w="5954" w:type="dxa"/>
          </w:tcPr>
          <w:p w:rsidR="00B3042E" w:rsidRDefault="00667203" w:rsidP="00A45C7F">
            <w:pPr>
              <w:pStyle w:val="NoSpacing"/>
              <w:rPr>
                <w:rStyle w:val="TEXT1"/>
              </w:rPr>
            </w:pPr>
            <w:r>
              <w:rPr>
                <w:rStyle w:val="TEXT1"/>
              </w:rPr>
              <w:t>Revenue receivables</w:t>
            </w:r>
          </w:p>
        </w:tc>
        <w:tc>
          <w:tcPr>
            <w:tcW w:w="1843" w:type="dxa"/>
            <w:vAlign w:val="bottom"/>
          </w:tcPr>
          <w:p w:rsidR="00B3042E" w:rsidRDefault="00B3042E" w:rsidP="002A352D">
            <w:pPr>
              <w:pStyle w:val="NoSpacing"/>
              <w:jc w:val="right"/>
              <w:rPr>
                <w:rStyle w:val="TEXT1"/>
              </w:rPr>
            </w:pPr>
          </w:p>
        </w:tc>
        <w:tc>
          <w:tcPr>
            <w:tcW w:w="1984" w:type="dxa"/>
            <w:vAlign w:val="bottom"/>
          </w:tcPr>
          <w:p w:rsidR="00B3042E" w:rsidRDefault="00667203" w:rsidP="002A352D">
            <w:pPr>
              <w:pStyle w:val="NoSpacing"/>
              <w:jc w:val="right"/>
              <w:rPr>
                <w:rStyle w:val="TEXT1"/>
              </w:rPr>
            </w:pPr>
            <w:r>
              <w:rPr>
                <w:rStyle w:val="TEXT1"/>
              </w:rPr>
              <w:t>7,158</w:t>
            </w:r>
          </w:p>
        </w:tc>
        <w:tc>
          <w:tcPr>
            <w:tcW w:w="1843" w:type="dxa"/>
            <w:vAlign w:val="bottom"/>
          </w:tcPr>
          <w:p w:rsidR="00B3042E" w:rsidRDefault="00667203" w:rsidP="002A352D">
            <w:pPr>
              <w:pStyle w:val="NoSpacing"/>
              <w:jc w:val="right"/>
              <w:rPr>
                <w:rStyle w:val="TEXT1"/>
              </w:rPr>
            </w:pPr>
            <w:r>
              <w:rPr>
                <w:rStyle w:val="TEXT1"/>
              </w:rPr>
              <w:t>-</w:t>
            </w:r>
          </w:p>
        </w:tc>
        <w:tc>
          <w:tcPr>
            <w:tcW w:w="1701" w:type="dxa"/>
            <w:vAlign w:val="bottom"/>
          </w:tcPr>
          <w:p w:rsidR="00B3042E" w:rsidRDefault="00667203" w:rsidP="002A352D">
            <w:pPr>
              <w:pStyle w:val="NoSpacing"/>
              <w:jc w:val="right"/>
              <w:rPr>
                <w:rStyle w:val="TEXT1"/>
              </w:rPr>
            </w:pPr>
            <w:r>
              <w:rPr>
                <w:rStyle w:val="TEXT1"/>
              </w:rPr>
              <w:t>-</w:t>
            </w:r>
          </w:p>
        </w:tc>
        <w:tc>
          <w:tcPr>
            <w:tcW w:w="1843" w:type="dxa"/>
            <w:vAlign w:val="bottom"/>
          </w:tcPr>
          <w:p w:rsidR="00B3042E" w:rsidRDefault="00667203" w:rsidP="002A352D">
            <w:pPr>
              <w:pStyle w:val="NoSpacing"/>
              <w:jc w:val="right"/>
              <w:rPr>
                <w:rStyle w:val="TEXT1"/>
              </w:rPr>
            </w:pPr>
            <w:r>
              <w:rPr>
                <w:rStyle w:val="TEXT1"/>
              </w:rPr>
              <w:t>7,158</w:t>
            </w:r>
          </w:p>
        </w:tc>
      </w:tr>
      <w:tr w:rsidR="00B3042E" w:rsidTr="002A352D">
        <w:tc>
          <w:tcPr>
            <w:tcW w:w="5954" w:type="dxa"/>
          </w:tcPr>
          <w:p w:rsidR="00B3042E" w:rsidRDefault="00667203" w:rsidP="00A45C7F">
            <w:pPr>
              <w:pStyle w:val="NoSpacing"/>
              <w:rPr>
                <w:rStyle w:val="TEXT1"/>
              </w:rPr>
            </w:pPr>
            <w:r>
              <w:rPr>
                <w:rStyle w:val="TEXT1"/>
              </w:rPr>
              <w:t>Other receivables</w:t>
            </w:r>
          </w:p>
        </w:tc>
        <w:tc>
          <w:tcPr>
            <w:tcW w:w="1843" w:type="dxa"/>
            <w:vAlign w:val="bottom"/>
          </w:tcPr>
          <w:p w:rsidR="00B3042E" w:rsidRDefault="00B3042E" w:rsidP="002A352D">
            <w:pPr>
              <w:pStyle w:val="NoSpacing"/>
              <w:jc w:val="right"/>
              <w:rPr>
                <w:rStyle w:val="TEXT1"/>
              </w:rPr>
            </w:pPr>
          </w:p>
        </w:tc>
        <w:tc>
          <w:tcPr>
            <w:tcW w:w="1984" w:type="dxa"/>
            <w:vAlign w:val="bottom"/>
          </w:tcPr>
          <w:p w:rsidR="00B3042E" w:rsidRDefault="00667203" w:rsidP="002A352D">
            <w:pPr>
              <w:pStyle w:val="NoSpacing"/>
              <w:jc w:val="right"/>
              <w:rPr>
                <w:rStyle w:val="TEXT1"/>
              </w:rPr>
            </w:pPr>
            <w:r>
              <w:rPr>
                <w:rStyle w:val="TEXT1"/>
              </w:rPr>
              <w:t>4,482</w:t>
            </w:r>
          </w:p>
        </w:tc>
        <w:tc>
          <w:tcPr>
            <w:tcW w:w="1843" w:type="dxa"/>
            <w:vAlign w:val="bottom"/>
          </w:tcPr>
          <w:p w:rsidR="00B3042E" w:rsidRDefault="00667203" w:rsidP="002A352D">
            <w:pPr>
              <w:pStyle w:val="NoSpacing"/>
              <w:jc w:val="right"/>
              <w:rPr>
                <w:rStyle w:val="TEXT1"/>
              </w:rPr>
            </w:pPr>
            <w:r>
              <w:rPr>
                <w:rStyle w:val="TEXT1"/>
              </w:rPr>
              <w:t>-</w:t>
            </w:r>
          </w:p>
        </w:tc>
        <w:tc>
          <w:tcPr>
            <w:tcW w:w="1701" w:type="dxa"/>
            <w:vAlign w:val="bottom"/>
          </w:tcPr>
          <w:p w:rsidR="00B3042E" w:rsidRDefault="00667203" w:rsidP="002A352D">
            <w:pPr>
              <w:pStyle w:val="NoSpacing"/>
              <w:jc w:val="right"/>
              <w:rPr>
                <w:rStyle w:val="TEXT1"/>
              </w:rPr>
            </w:pPr>
            <w:r>
              <w:rPr>
                <w:rStyle w:val="TEXT1"/>
              </w:rPr>
              <w:t>-</w:t>
            </w:r>
          </w:p>
        </w:tc>
        <w:tc>
          <w:tcPr>
            <w:tcW w:w="1843" w:type="dxa"/>
            <w:vAlign w:val="bottom"/>
          </w:tcPr>
          <w:p w:rsidR="00B3042E" w:rsidRDefault="00667203" w:rsidP="002A352D">
            <w:pPr>
              <w:pStyle w:val="NoSpacing"/>
              <w:jc w:val="right"/>
              <w:rPr>
                <w:rStyle w:val="TEXT1"/>
              </w:rPr>
            </w:pPr>
            <w:r>
              <w:rPr>
                <w:rStyle w:val="TEXT1"/>
              </w:rPr>
              <w:t>4,482</w:t>
            </w:r>
          </w:p>
        </w:tc>
      </w:tr>
      <w:tr w:rsidR="00667203" w:rsidTr="002A352D">
        <w:tc>
          <w:tcPr>
            <w:tcW w:w="5954" w:type="dxa"/>
          </w:tcPr>
          <w:p w:rsidR="00667203" w:rsidRDefault="00667203" w:rsidP="00A45C7F">
            <w:pPr>
              <w:pStyle w:val="NoSpacing"/>
              <w:rPr>
                <w:rStyle w:val="TEXT1"/>
              </w:rPr>
            </w:pPr>
            <w:r>
              <w:rPr>
                <w:rStyle w:val="TEXT1"/>
              </w:rPr>
              <w:t>Term deposits</w:t>
            </w:r>
          </w:p>
        </w:tc>
        <w:tc>
          <w:tcPr>
            <w:tcW w:w="1843" w:type="dxa"/>
            <w:vAlign w:val="bottom"/>
          </w:tcPr>
          <w:p w:rsidR="00667203" w:rsidRDefault="00667203" w:rsidP="002A352D">
            <w:pPr>
              <w:pStyle w:val="NoSpacing"/>
              <w:jc w:val="right"/>
              <w:rPr>
                <w:rStyle w:val="TEXT1"/>
              </w:rPr>
            </w:pPr>
            <w:r>
              <w:rPr>
                <w:rStyle w:val="TEXT1"/>
              </w:rPr>
              <w:t>1.84</w:t>
            </w:r>
          </w:p>
        </w:tc>
        <w:tc>
          <w:tcPr>
            <w:tcW w:w="1984" w:type="dxa"/>
            <w:vAlign w:val="bottom"/>
          </w:tcPr>
          <w:p w:rsidR="00667203" w:rsidRDefault="00667203" w:rsidP="002A352D">
            <w:pPr>
              <w:pStyle w:val="NoSpacing"/>
              <w:jc w:val="right"/>
              <w:rPr>
                <w:rStyle w:val="TEXT1"/>
              </w:rPr>
            </w:pPr>
            <w:r>
              <w:rPr>
                <w:rStyle w:val="TEXT1"/>
              </w:rPr>
              <w:t>26,387</w:t>
            </w:r>
          </w:p>
        </w:tc>
        <w:tc>
          <w:tcPr>
            <w:tcW w:w="1843" w:type="dxa"/>
            <w:vAlign w:val="bottom"/>
          </w:tcPr>
          <w:p w:rsidR="00667203" w:rsidRDefault="00667203" w:rsidP="002A352D">
            <w:pPr>
              <w:pStyle w:val="NoSpacing"/>
              <w:jc w:val="right"/>
              <w:rPr>
                <w:rStyle w:val="TEXT1"/>
              </w:rPr>
            </w:pPr>
            <w:r>
              <w:rPr>
                <w:rStyle w:val="TEXT1"/>
              </w:rPr>
              <w:t>-</w:t>
            </w:r>
          </w:p>
        </w:tc>
        <w:tc>
          <w:tcPr>
            <w:tcW w:w="1701" w:type="dxa"/>
            <w:vAlign w:val="bottom"/>
          </w:tcPr>
          <w:p w:rsidR="00667203" w:rsidRDefault="00667203" w:rsidP="002A352D">
            <w:pPr>
              <w:pStyle w:val="NoSpacing"/>
              <w:jc w:val="right"/>
              <w:rPr>
                <w:rStyle w:val="TEXT1"/>
              </w:rPr>
            </w:pPr>
            <w:r>
              <w:rPr>
                <w:rStyle w:val="TEXT1"/>
              </w:rPr>
              <w:t>26,387</w:t>
            </w:r>
          </w:p>
        </w:tc>
        <w:tc>
          <w:tcPr>
            <w:tcW w:w="1843" w:type="dxa"/>
            <w:vAlign w:val="bottom"/>
          </w:tcPr>
          <w:p w:rsidR="00667203" w:rsidRDefault="00667203" w:rsidP="002A352D">
            <w:pPr>
              <w:pStyle w:val="NoSpacing"/>
              <w:jc w:val="right"/>
              <w:rPr>
                <w:rStyle w:val="TEXT1"/>
              </w:rPr>
            </w:pPr>
            <w:r>
              <w:rPr>
                <w:rStyle w:val="TEXT1"/>
              </w:rPr>
              <w:t>-</w:t>
            </w:r>
          </w:p>
        </w:tc>
      </w:tr>
      <w:tr w:rsidR="00667203" w:rsidTr="002A352D">
        <w:tc>
          <w:tcPr>
            <w:tcW w:w="5954" w:type="dxa"/>
          </w:tcPr>
          <w:p w:rsidR="00667203" w:rsidRDefault="00667203" w:rsidP="00A45C7F">
            <w:pPr>
              <w:pStyle w:val="NoSpacing"/>
              <w:rPr>
                <w:rStyle w:val="TEXT1"/>
              </w:rPr>
            </w:pPr>
            <w:r>
              <w:rPr>
                <w:rStyle w:val="TEXT1"/>
              </w:rPr>
              <w:t>Total financial assets</w:t>
            </w:r>
          </w:p>
        </w:tc>
        <w:tc>
          <w:tcPr>
            <w:tcW w:w="1843" w:type="dxa"/>
            <w:vAlign w:val="bottom"/>
          </w:tcPr>
          <w:p w:rsidR="00667203" w:rsidRDefault="00667203" w:rsidP="002A352D">
            <w:pPr>
              <w:pStyle w:val="NoSpacing"/>
              <w:jc w:val="right"/>
              <w:rPr>
                <w:rStyle w:val="TEXT1"/>
              </w:rPr>
            </w:pPr>
          </w:p>
        </w:tc>
        <w:tc>
          <w:tcPr>
            <w:tcW w:w="1984" w:type="dxa"/>
            <w:vAlign w:val="bottom"/>
          </w:tcPr>
          <w:p w:rsidR="00667203" w:rsidRDefault="00667203" w:rsidP="002A352D">
            <w:pPr>
              <w:pStyle w:val="NoSpacing"/>
              <w:jc w:val="right"/>
              <w:rPr>
                <w:rStyle w:val="TEXT1"/>
              </w:rPr>
            </w:pPr>
            <w:r>
              <w:rPr>
                <w:rStyle w:val="TEXT1"/>
              </w:rPr>
              <w:t>80,107</w:t>
            </w:r>
          </w:p>
        </w:tc>
        <w:tc>
          <w:tcPr>
            <w:tcW w:w="1843" w:type="dxa"/>
            <w:vAlign w:val="bottom"/>
          </w:tcPr>
          <w:p w:rsidR="00667203" w:rsidRDefault="00667203" w:rsidP="002A352D">
            <w:pPr>
              <w:pStyle w:val="NoSpacing"/>
              <w:jc w:val="right"/>
              <w:rPr>
                <w:rStyle w:val="TEXT1"/>
              </w:rPr>
            </w:pPr>
            <w:r>
              <w:rPr>
                <w:rStyle w:val="TEXT1"/>
              </w:rPr>
              <w:t>36,338</w:t>
            </w:r>
          </w:p>
        </w:tc>
        <w:tc>
          <w:tcPr>
            <w:tcW w:w="1701" w:type="dxa"/>
            <w:vAlign w:val="bottom"/>
          </w:tcPr>
          <w:p w:rsidR="00667203" w:rsidRDefault="00667203" w:rsidP="002A352D">
            <w:pPr>
              <w:pStyle w:val="NoSpacing"/>
              <w:jc w:val="right"/>
              <w:rPr>
                <w:rStyle w:val="TEXT1"/>
              </w:rPr>
            </w:pPr>
            <w:r>
              <w:rPr>
                <w:rStyle w:val="TEXT1"/>
              </w:rPr>
              <w:t>26,387</w:t>
            </w:r>
          </w:p>
        </w:tc>
        <w:tc>
          <w:tcPr>
            <w:tcW w:w="1843" w:type="dxa"/>
            <w:vAlign w:val="bottom"/>
          </w:tcPr>
          <w:p w:rsidR="00667203" w:rsidRDefault="00667203" w:rsidP="002A352D">
            <w:pPr>
              <w:pStyle w:val="NoSpacing"/>
              <w:jc w:val="right"/>
              <w:rPr>
                <w:rStyle w:val="TEXT1"/>
              </w:rPr>
            </w:pPr>
            <w:r>
              <w:rPr>
                <w:rStyle w:val="TEXT1"/>
              </w:rPr>
              <w:t>17,382</w:t>
            </w:r>
          </w:p>
        </w:tc>
      </w:tr>
    </w:tbl>
    <w:p w:rsidR="00B3042E" w:rsidRDefault="00B3042E" w:rsidP="00A45C7F">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667203" w:rsidTr="003E01D1">
        <w:tc>
          <w:tcPr>
            <w:tcW w:w="5954" w:type="dxa"/>
          </w:tcPr>
          <w:p w:rsidR="00667203" w:rsidRDefault="00667203" w:rsidP="003E01D1">
            <w:pPr>
              <w:pStyle w:val="NoSpacing"/>
              <w:rPr>
                <w:rStyle w:val="TEXT1"/>
              </w:rPr>
            </w:pPr>
            <w:r>
              <w:rPr>
                <w:rStyle w:val="TEXT1"/>
              </w:rPr>
              <w:t>Supplies and services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r>
              <w:rPr>
                <w:rStyle w:val="TEXT1"/>
              </w:rPr>
              <w:t>10,722</w:t>
            </w:r>
          </w:p>
        </w:tc>
        <w:tc>
          <w:tcPr>
            <w:tcW w:w="1843" w:type="dxa"/>
            <w:vAlign w:val="bottom"/>
          </w:tcPr>
          <w:p w:rsidR="00667203" w:rsidRDefault="00667203" w:rsidP="003E01D1">
            <w:pPr>
              <w:pStyle w:val="NoSpacing"/>
              <w:jc w:val="right"/>
              <w:rPr>
                <w:rStyle w:val="TEXT1"/>
              </w:rPr>
            </w:pPr>
            <w:r>
              <w:rPr>
                <w:rStyle w:val="TEXT1"/>
              </w:rPr>
              <w:t>-</w:t>
            </w:r>
          </w:p>
        </w:tc>
        <w:tc>
          <w:tcPr>
            <w:tcW w:w="1701" w:type="dxa"/>
            <w:vAlign w:val="bottom"/>
          </w:tcPr>
          <w:p w:rsidR="00667203" w:rsidRDefault="00667203" w:rsidP="003E01D1">
            <w:pPr>
              <w:pStyle w:val="NoSpacing"/>
              <w:jc w:val="right"/>
              <w:rPr>
                <w:rStyle w:val="TEXT1"/>
              </w:rPr>
            </w:pPr>
            <w:r>
              <w:rPr>
                <w:rStyle w:val="TEXT1"/>
              </w:rPr>
              <w:t>-</w:t>
            </w:r>
          </w:p>
        </w:tc>
        <w:tc>
          <w:tcPr>
            <w:tcW w:w="1843" w:type="dxa"/>
            <w:vAlign w:val="bottom"/>
          </w:tcPr>
          <w:p w:rsidR="00667203" w:rsidRDefault="00667203" w:rsidP="003E01D1">
            <w:pPr>
              <w:pStyle w:val="NoSpacing"/>
              <w:jc w:val="right"/>
              <w:rPr>
                <w:rStyle w:val="TEXT1"/>
              </w:rPr>
            </w:pPr>
            <w:r>
              <w:rPr>
                <w:rStyle w:val="TEXT1"/>
              </w:rPr>
              <w:t>10,722</w:t>
            </w:r>
          </w:p>
        </w:tc>
      </w:tr>
      <w:tr w:rsidR="00667203" w:rsidTr="003E01D1">
        <w:tc>
          <w:tcPr>
            <w:tcW w:w="5954" w:type="dxa"/>
          </w:tcPr>
          <w:p w:rsidR="00667203" w:rsidRDefault="00667203" w:rsidP="003E01D1">
            <w:pPr>
              <w:pStyle w:val="NoSpacing"/>
              <w:rPr>
                <w:rStyle w:val="TEXT1"/>
              </w:rPr>
            </w:pPr>
            <w:r>
              <w:rPr>
                <w:rStyle w:val="TEXT1"/>
              </w:rPr>
              <w:t>Advances from Government</w:t>
            </w:r>
          </w:p>
        </w:tc>
        <w:tc>
          <w:tcPr>
            <w:tcW w:w="1843" w:type="dxa"/>
            <w:vAlign w:val="bottom"/>
          </w:tcPr>
          <w:p w:rsidR="00667203" w:rsidRDefault="00667203" w:rsidP="003E01D1">
            <w:pPr>
              <w:pStyle w:val="NoSpacing"/>
              <w:jc w:val="right"/>
              <w:rPr>
                <w:rStyle w:val="TEXT1"/>
              </w:rPr>
            </w:pPr>
            <w:r>
              <w:rPr>
                <w:rStyle w:val="TEXT1"/>
              </w:rPr>
              <w:t>1.32</w:t>
            </w:r>
          </w:p>
        </w:tc>
        <w:tc>
          <w:tcPr>
            <w:tcW w:w="1984" w:type="dxa"/>
            <w:vAlign w:val="bottom"/>
          </w:tcPr>
          <w:p w:rsidR="00667203" w:rsidRDefault="00667203" w:rsidP="003E01D1">
            <w:pPr>
              <w:pStyle w:val="NoSpacing"/>
              <w:jc w:val="right"/>
              <w:rPr>
                <w:rStyle w:val="TEXT1"/>
              </w:rPr>
            </w:pPr>
            <w:r>
              <w:rPr>
                <w:rStyle w:val="TEXT1"/>
              </w:rPr>
              <w:t>1,324</w:t>
            </w:r>
          </w:p>
        </w:tc>
        <w:tc>
          <w:tcPr>
            <w:tcW w:w="1843" w:type="dxa"/>
            <w:vAlign w:val="bottom"/>
          </w:tcPr>
          <w:p w:rsidR="00667203" w:rsidRDefault="00667203" w:rsidP="003E01D1">
            <w:pPr>
              <w:pStyle w:val="NoSpacing"/>
              <w:jc w:val="right"/>
              <w:rPr>
                <w:rStyle w:val="TEXT1"/>
              </w:rPr>
            </w:pPr>
            <w:r>
              <w:rPr>
                <w:rStyle w:val="TEXT1"/>
              </w:rPr>
              <w:t>-</w:t>
            </w:r>
          </w:p>
        </w:tc>
        <w:tc>
          <w:tcPr>
            <w:tcW w:w="1701" w:type="dxa"/>
            <w:vAlign w:val="bottom"/>
          </w:tcPr>
          <w:p w:rsidR="00667203" w:rsidRDefault="00667203" w:rsidP="003E01D1">
            <w:pPr>
              <w:pStyle w:val="NoSpacing"/>
              <w:jc w:val="right"/>
              <w:rPr>
                <w:rStyle w:val="TEXT1"/>
              </w:rPr>
            </w:pPr>
            <w:r>
              <w:rPr>
                <w:rStyle w:val="TEXT1"/>
              </w:rPr>
              <w:t>1,324</w:t>
            </w:r>
          </w:p>
        </w:tc>
        <w:tc>
          <w:tcPr>
            <w:tcW w:w="1843" w:type="dxa"/>
            <w:vAlign w:val="bottom"/>
          </w:tcPr>
          <w:p w:rsidR="00667203" w:rsidRDefault="00667203"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Total contractual financial liabilities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r>
              <w:rPr>
                <w:rStyle w:val="TEXT1"/>
              </w:rPr>
              <w:t>12,046</w:t>
            </w:r>
          </w:p>
        </w:tc>
        <w:tc>
          <w:tcPr>
            <w:tcW w:w="1843" w:type="dxa"/>
            <w:vAlign w:val="bottom"/>
          </w:tcPr>
          <w:p w:rsidR="00667203" w:rsidRDefault="00667203" w:rsidP="003E01D1">
            <w:pPr>
              <w:pStyle w:val="NoSpacing"/>
              <w:jc w:val="right"/>
              <w:rPr>
                <w:rStyle w:val="TEXT1"/>
              </w:rPr>
            </w:pPr>
            <w:r>
              <w:rPr>
                <w:rStyle w:val="TEXT1"/>
              </w:rPr>
              <w:t>-</w:t>
            </w:r>
          </w:p>
        </w:tc>
        <w:tc>
          <w:tcPr>
            <w:tcW w:w="1701" w:type="dxa"/>
            <w:vAlign w:val="bottom"/>
          </w:tcPr>
          <w:p w:rsidR="00667203" w:rsidRDefault="00667203" w:rsidP="003E01D1">
            <w:pPr>
              <w:pStyle w:val="NoSpacing"/>
              <w:jc w:val="right"/>
              <w:rPr>
                <w:rStyle w:val="TEXT1"/>
              </w:rPr>
            </w:pPr>
            <w:r>
              <w:rPr>
                <w:rStyle w:val="TEXT1"/>
              </w:rPr>
              <w:t>1,324</w:t>
            </w:r>
          </w:p>
        </w:tc>
        <w:tc>
          <w:tcPr>
            <w:tcW w:w="1843" w:type="dxa"/>
            <w:vAlign w:val="bottom"/>
          </w:tcPr>
          <w:p w:rsidR="00667203" w:rsidRDefault="00667203" w:rsidP="003E01D1">
            <w:pPr>
              <w:pStyle w:val="NoSpacing"/>
              <w:jc w:val="right"/>
              <w:rPr>
                <w:rStyle w:val="TEXT1"/>
              </w:rPr>
            </w:pPr>
            <w:r>
              <w:rPr>
                <w:rStyle w:val="TEXT1"/>
              </w:rPr>
              <w:t>10,722</w:t>
            </w:r>
          </w:p>
        </w:tc>
      </w:tr>
    </w:tbl>
    <w:p w:rsidR="00B63EBA" w:rsidRDefault="00B63EBA" w:rsidP="00A45C7F">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667203" w:rsidTr="003E01D1">
        <w:tc>
          <w:tcPr>
            <w:tcW w:w="5954" w:type="dxa"/>
          </w:tcPr>
          <w:p w:rsidR="00667203" w:rsidRDefault="00667203" w:rsidP="003E01D1">
            <w:pPr>
              <w:pStyle w:val="NoSpacing"/>
              <w:rPr>
                <w:rStyle w:val="TEXT1"/>
              </w:rPr>
            </w:pPr>
            <w:r>
              <w:rPr>
                <w:rStyle w:val="TEXT1"/>
              </w:rPr>
              <w:t>Consolidated 2017</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c>
          <w:tcPr>
            <w:tcW w:w="1701"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r>
      <w:tr w:rsidR="00667203" w:rsidTr="003E01D1">
        <w:tc>
          <w:tcPr>
            <w:tcW w:w="5954" w:type="dxa"/>
          </w:tcPr>
          <w:p w:rsidR="00667203" w:rsidRDefault="00667203" w:rsidP="003E01D1">
            <w:pPr>
              <w:pStyle w:val="NoSpacing"/>
              <w:rPr>
                <w:rStyle w:val="TEXT1"/>
              </w:rPr>
            </w:pPr>
            <w:r>
              <w:rPr>
                <w:rStyle w:val="TEXT1"/>
              </w:rPr>
              <w:t>Cash and deposits</w:t>
            </w:r>
          </w:p>
        </w:tc>
        <w:tc>
          <w:tcPr>
            <w:tcW w:w="1843" w:type="dxa"/>
            <w:vAlign w:val="bottom"/>
          </w:tcPr>
          <w:p w:rsidR="00667203" w:rsidRDefault="00667203" w:rsidP="003E01D1">
            <w:pPr>
              <w:pStyle w:val="NoSpacing"/>
              <w:jc w:val="right"/>
              <w:rPr>
                <w:rStyle w:val="TEXT1"/>
              </w:rPr>
            </w:pPr>
            <w:r>
              <w:rPr>
                <w:rStyle w:val="TEXT1"/>
              </w:rPr>
              <w:t>1.14</w:t>
            </w:r>
          </w:p>
        </w:tc>
        <w:tc>
          <w:tcPr>
            <w:tcW w:w="1984" w:type="dxa"/>
            <w:vAlign w:val="bottom"/>
          </w:tcPr>
          <w:p w:rsidR="00667203" w:rsidRDefault="0084454D" w:rsidP="003E01D1">
            <w:pPr>
              <w:pStyle w:val="NoSpacing"/>
              <w:jc w:val="right"/>
              <w:rPr>
                <w:rStyle w:val="TEXT1"/>
              </w:rPr>
            </w:pPr>
            <w:r>
              <w:rPr>
                <w:rStyle w:val="TEXT1"/>
              </w:rPr>
              <w:t>46,437</w:t>
            </w:r>
          </w:p>
        </w:tc>
        <w:tc>
          <w:tcPr>
            <w:tcW w:w="1843" w:type="dxa"/>
            <w:vAlign w:val="bottom"/>
          </w:tcPr>
          <w:p w:rsidR="00667203" w:rsidRDefault="0084454D" w:rsidP="003E01D1">
            <w:pPr>
              <w:pStyle w:val="NoSpacing"/>
              <w:jc w:val="right"/>
              <w:rPr>
                <w:rStyle w:val="TEXT1"/>
              </w:rPr>
            </w:pPr>
            <w:r>
              <w:rPr>
                <w:rStyle w:val="TEXT1"/>
              </w:rPr>
              <w:t>46,437</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c>
          <w:tcPr>
            <w:tcW w:w="1701"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r>
      <w:tr w:rsidR="00667203" w:rsidTr="003E01D1">
        <w:tc>
          <w:tcPr>
            <w:tcW w:w="5954" w:type="dxa"/>
          </w:tcPr>
          <w:p w:rsidR="00667203" w:rsidRDefault="00667203" w:rsidP="003E01D1">
            <w:pPr>
              <w:pStyle w:val="NoSpacing"/>
              <w:rPr>
                <w:rStyle w:val="TEXT1"/>
              </w:rPr>
            </w:pPr>
            <w:r>
              <w:rPr>
                <w:rStyle w:val="TEXT1"/>
              </w:rPr>
              <w:t>Trade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5,569</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5,569</w:t>
            </w:r>
          </w:p>
        </w:tc>
      </w:tr>
      <w:tr w:rsidR="00667203" w:rsidTr="003E01D1">
        <w:tc>
          <w:tcPr>
            <w:tcW w:w="5954" w:type="dxa"/>
          </w:tcPr>
          <w:p w:rsidR="00667203" w:rsidRDefault="00667203" w:rsidP="003E01D1">
            <w:pPr>
              <w:pStyle w:val="NoSpacing"/>
              <w:rPr>
                <w:rStyle w:val="TEXT1"/>
              </w:rPr>
            </w:pPr>
            <w:r>
              <w:rPr>
                <w:rStyle w:val="TEXT1"/>
              </w:rPr>
              <w:t>Revenue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6,361</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6,361</w:t>
            </w:r>
          </w:p>
        </w:tc>
      </w:tr>
      <w:tr w:rsidR="00667203" w:rsidTr="003E01D1">
        <w:tc>
          <w:tcPr>
            <w:tcW w:w="5954" w:type="dxa"/>
          </w:tcPr>
          <w:p w:rsidR="00667203" w:rsidRDefault="00667203" w:rsidP="003E01D1">
            <w:pPr>
              <w:pStyle w:val="NoSpacing"/>
              <w:rPr>
                <w:rStyle w:val="TEXT1"/>
              </w:rPr>
            </w:pPr>
            <w:r>
              <w:rPr>
                <w:rStyle w:val="TEXT1"/>
              </w:rPr>
              <w:t>Other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2,608</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2,608</w:t>
            </w:r>
          </w:p>
        </w:tc>
      </w:tr>
      <w:tr w:rsidR="00667203" w:rsidTr="003E01D1">
        <w:tc>
          <w:tcPr>
            <w:tcW w:w="5954" w:type="dxa"/>
          </w:tcPr>
          <w:p w:rsidR="00667203" w:rsidRDefault="00667203" w:rsidP="003E01D1">
            <w:pPr>
              <w:pStyle w:val="NoSpacing"/>
              <w:rPr>
                <w:rStyle w:val="TEXT1"/>
              </w:rPr>
            </w:pPr>
            <w:r>
              <w:rPr>
                <w:rStyle w:val="TEXT1"/>
              </w:rPr>
              <w:t>Term deposits</w:t>
            </w:r>
          </w:p>
        </w:tc>
        <w:tc>
          <w:tcPr>
            <w:tcW w:w="1843" w:type="dxa"/>
            <w:vAlign w:val="bottom"/>
          </w:tcPr>
          <w:p w:rsidR="00667203" w:rsidRDefault="00667203" w:rsidP="003E01D1">
            <w:pPr>
              <w:pStyle w:val="NoSpacing"/>
              <w:jc w:val="right"/>
              <w:rPr>
                <w:rStyle w:val="TEXT1"/>
              </w:rPr>
            </w:pPr>
            <w:r>
              <w:rPr>
                <w:rStyle w:val="TEXT1"/>
              </w:rPr>
              <w:t>1.97</w:t>
            </w:r>
          </w:p>
        </w:tc>
        <w:tc>
          <w:tcPr>
            <w:tcW w:w="1984" w:type="dxa"/>
            <w:vAlign w:val="bottom"/>
          </w:tcPr>
          <w:p w:rsidR="00667203" w:rsidRDefault="0084454D" w:rsidP="003E01D1">
            <w:pPr>
              <w:pStyle w:val="NoSpacing"/>
              <w:jc w:val="right"/>
              <w:rPr>
                <w:rStyle w:val="TEXT1"/>
              </w:rPr>
            </w:pPr>
            <w:r>
              <w:rPr>
                <w:rStyle w:val="TEXT1"/>
              </w:rPr>
              <w:t>51,261</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51,261</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Total financial assets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112,236</w:t>
            </w:r>
          </w:p>
        </w:tc>
        <w:tc>
          <w:tcPr>
            <w:tcW w:w="1843" w:type="dxa"/>
            <w:vAlign w:val="bottom"/>
          </w:tcPr>
          <w:p w:rsidR="00667203" w:rsidRDefault="0084454D" w:rsidP="003E01D1">
            <w:pPr>
              <w:pStyle w:val="NoSpacing"/>
              <w:jc w:val="right"/>
              <w:rPr>
                <w:rStyle w:val="TEXT1"/>
              </w:rPr>
            </w:pPr>
            <w:r>
              <w:rPr>
                <w:rStyle w:val="TEXT1"/>
              </w:rPr>
              <w:t>46,437</w:t>
            </w:r>
          </w:p>
        </w:tc>
        <w:tc>
          <w:tcPr>
            <w:tcW w:w="1701" w:type="dxa"/>
            <w:vAlign w:val="bottom"/>
          </w:tcPr>
          <w:p w:rsidR="00667203" w:rsidRDefault="0084454D" w:rsidP="003E01D1">
            <w:pPr>
              <w:pStyle w:val="NoSpacing"/>
              <w:jc w:val="right"/>
              <w:rPr>
                <w:rStyle w:val="TEXT1"/>
              </w:rPr>
            </w:pPr>
            <w:r>
              <w:rPr>
                <w:rStyle w:val="TEXT1"/>
              </w:rPr>
              <w:t>51,261</w:t>
            </w:r>
          </w:p>
        </w:tc>
        <w:tc>
          <w:tcPr>
            <w:tcW w:w="1843" w:type="dxa"/>
            <w:vAlign w:val="bottom"/>
          </w:tcPr>
          <w:p w:rsidR="00667203" w:rsidRDefault="0084454D" w:rsidP="003E01D1">
            <w:pPr>
              <w:pStyle w:val="NoSpacing"/>
              <w:jc w:val="right"/>
              <w:rPr>
                <w:rStyle w:val="TEXT1"/>
              </w:rPr>
            </w:pPr>
            <w:r>
              <w:rPr>
                <w:rStyle w:val="TEXT1"/>
              </w:rPr>
              <w:t>14,538</w:t>
            </w:r>
          </w:p>
        </w:tc>
      </w:tr>
    </w:tbl>
    <w:p w:rsidR="00667203" w:rsidRDefault="00667203" w:rsidP="00667203">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667203" w:rsidTr="003E01D1">
        <w:tc>
          <w:tcPr>
            <w:tcW w:w="5954" w:type="dxa"/>
          </w:tcPr>
          <w:p w:rsidR="00667203" w:rsidRDefault="00667203" w:rsidP="003E01D1">
            <w:pPr>
              <w:pStyle w:val="NoSpacing"/>
              <w:rPr>
                <w:rStyle w:val="TEXT1"/>
              </w:rPr>
            </w:pPr>
            <w:r>
              <w:rPr>
                <w:rStyle w:val="TEXT1"/>
              </w:rPr>
              <w:t>Supplies and services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8,075</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8,075</w:t>
            </w:r>
          </w:p>
        </w:tc>
      </w:tr>
      <w:tr w:rsidR="00667203" w:rsidTr="003E01D1">
        <w:tc>
          <w:tcPr>
            <w:tcW w:w="5954" w:type="dxa"/>
          </w:tcPr>
          <w:p w:rsidR="00667203" w:rsidRDefault="00667203" w:rsidP="003E01D1">
            <w:pPr>
              <w:pStyle w:val="NoSpacing"/>
              <w:rPr>
                <w:rStyle w:val="TEXT1"/>
              </w:rPr>
            </w:pPr>
            <w:r>
              <w:rPr>
                <w:rStyle w:val="TEXT1"/>
              </w:rPr>
              <w:t>Advances from Government</w:t>
            </w:r>
          </w:p>
        </w:tc>
        <w:tc>
          <w:tcPr>
            <w:tcW w:w="1843" w:type="dxa"/>
            <w:vAlign w:val="bottom"/>
          </w:tcPr>
          <w:p w:rsidR="00667203" w:rsidRDefault="00667203" w:rsidP="003E01D1">
            <w:pPr>
              <w:pStyle w:val="NoSpacing"/>
              <w:jc w:val="right"/>
              <w:rPr>
                <w:rStyle w:val="TEXT1"/>
              </w:rPr>
            </w:pPr>
            <w:r>
              <w:rPr>
                <w:rStyle w:val="TEXT1"/>
              </w:rPr>
              <w:t>1.32</w:t>
            </w:r>
          </w:p>
        </w:tc>
        <w:tc>
          <w:tcPr>
            <w:tcW w:w="1984" w:type="dxa"/>
            <w:vAlign w:val="bottom"/>
          </w:tcPr>
          <w:p w:rsidR="00667203" w:rsidRDefault="0084454D" w:rsidP="003E01D1">
            <w:pPr>
              <w:pStyle w:val="NoSpacing"/>
              <w:jc w:val="right"/>
              <w:rPr>
                <w:rStyle w:val="TEXT1"/>
              </w:rPr>
            </w:pPr>
            <w:r>
              <w:rPr>
                <w:rStyle w:val="TEXT1"/>
              </w:rPr>
              <w:t>1,630</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1,630</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Total contractual financial liabilities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9,705</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1,630</w:t>
            </w:r>
          </w:p>
        </w:tc>
        <w:tc>
          <w:tcPr>
            <w:tcW w:w="1843" w:type="dxa"/>
            <w:vAlign w:val="bottom"/>
          </w:tcPr>
          <w:p w:rsidR="00667203" w:rsidRDefault="0084454D" w:rsidP="003E01D1">
            <w:pPr>
              <w:pStyle w:val="NoSpacing"/>
              <w:jc w:val="right"/>
              <w:rPr>
                <w:rStyle w:val="TEXT1"/>
              </w:rPr>
            </w:pPr>
            <w:r>
              <w:rPr>
                <w:rStyle w:val="TEXT1"/>
              </w:rPr>
              <w:t>8,075</w:t>
            </w:r>
          </w:p>
        </w:tc>
      </w:tr>
    </w:tbl>
    <w:p w:rsidR="00667203" w:rsidRDefault="00667203" w:rsidP="00A45C7F">
      <w:pPr>
        <w:pStyle w:val="NoSpacing"/>
        <w:rPr>
          <w:rStyle w:val="TEXT1"/>
        </w:rPr>
      </w:pPr>
    </w:p>
    <w:p w:rsidR="00B63EBA" w:rsidRDefault="00667203" w:rsidP="00A45C7F">
      <w:pPr>
        <w:pStyle w:val="NoSpacing"/>
        <w:rPr>
          <w:rStyle w:val="TEXT1"/>
        </w:rPr>
      </w:pPr>
      <w:r>
        <w:rPr>
          <w:rStyle w:val="TEXT1"/>
        </w:rPr>
        <w:t>&lt;pp&gt;79</w:t>
      </w:r>
    </w:p>
    <w:p w:rsidR="0084454D" w:rsidRDefault="0084454D" w:rsidP="00A45C7F">
      <w:pPr>
        <w:pStyle w:val="NoSpacing"/>
        <w:rPr>
          <w:rStyle w:val="TEXT1"/>
        </w:rPr>
      </w:pPr>
    </w:p>
    <w:p w:rsidR="0084454D" w:rsidRDefault="0084454D" w:rsidP="0084454D">
      <w:pPr>
        <w:pStyle w:val="Heading2"/>
        <w:rPr>
          <w:rStyle w:val="TEXT1"/>
        </w:rPr>
      </w:pPr>
      <w:r>
        <w:rPr>
          <w:rStyle w:val="TEXT1"/>
        </w:rPr>
        <w:lastRenderedPageBreak/>
        <w:t>7. Managing risks and uncertainties (continued)</w:t>
      </w:r>
    </w:p>
    <w:p w:rsidR="0084454D" w:rsidRDefault="0084454D" w:rsidP="0084454D">
      <w:pPr>
        <w:pStyle w:val="NoSpacing"/>
        <w:rPr>
          <w:rStyle w:val="TEXT1"/>
        </w:rPr>
      </w:pPr>
    </w:p>
    <w:p w:rsidR="0084454D" w:rsidRDefault="0084454D" w:rsidP="0084454D">
      <w:pPr>
        <w:pStyle w:val="Heading3"/>
        <w:rPr>
          <w:rStyle w:val="TEXT1"/>
          <w:rFonts w:cstheme="majorBidi"/>
        </w:rPr>
      </w:pPr>
      <w:r>
        <w:rPr>
          <w:rStyle w:val="TEXT1"/>
          <w:rFonts w:cstheme="majorBidi"/>
        </w:rPr>
        <w:t>7.1 Financial instruments (continued)</w:t>
      </w:r>
    </w:p>
    <w:p w:rsidR="0084454D" w:rsidRPr="0084454D" w:rsidRDefault="0084454D" w:rsidP="0084454D">
      <w:pPr>
        <w:pStyle w:val="NoSpacing"/>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84454D" w:rsidTr="0084454D">
        <w:tc>
          <w:tcPr>
            <w:tcW w:w="5954" w:type="dxa"/>
            <w:vMerge w:val="restart"/>
          </w:tcPr>
          <w:p w:rsidR="0084454D" w:rsidRDefault="0084454D" w:rsidP="003E01D1">
            <w:pPr>
              <w:pStyle w:val="NoSpacing"/>
              <w:rPr>
                <w:rStyle w:val="TEXT1"/>
              </w:rPr>
            </w:pPr>
          </w:p>
        </w:tc>
        <w:tc>
          <w:tcPr>
            <w:tcW w:w="1843" w:type="dxa"/>
          </w:tcPr>
          <w:p w:rsidR="0084454D" w:rsidRDefault="0084454D" w:rsidP="003E01D1">
            <w:pPr>
              <w:pStyle w:val="NoSpacing"/>
              <w:jc w:val="right"/>
              <w:rPr>
                <w:rStyle w:val="TEXT1"/>
              </w:rPr>
            </w:pPr>
            <w:r>
              <w:rPr>
                <w:rStyle w:val="TEXT1"/>
              </w:rPr>
              <w:t>Weighted average effective rate</w:t>
            </w:r>
          </w:p>
        </w:tc>
        <w:tc>
          <w:tcPr>
            <w:tcW w:w="1984" w:type="dxa"/>
          </w:tcPr>
          <w:p w:rsidR="0084454D" w:rsidRDefault="0084454D" w:rsidP="003E01D1">
            <w:pPr>
              <w:pStyle w:val="NoSpacing"/>
              <w:jc w:val="right"/>
              <w:rPr>
                <w:rStyle w:val="TEXT1"/>
              </w:rPr>
            </w:pPr>
            <w:r>
              <w:rPr>
                <w:rStyle w:val="TEXT1"/>
              </w:rPr>
              <w:t>Total carrying amount per balance sheet</w:t>
            </w:r>
          </w:p>
        </w:tc>
        <w:tc>
          <w:tcPr>
            <w:tcW w:w="1843" w:type="dxa"/>
          </w:tcPr>
          <w:p w:rsidR="0084454D" w:rsidRDefault="0084454D" w:rsidP="003E01D1">
            <w:pPr>
              <w:pStyle w:val="NoSpacing"/>
              <w:jc w:val="right"/>
              <w:rPr>
                <w:rStyle w:val="TEXT1"/>
              </w:rPr>
            </w:pPr>
            <w:r>
              <w:rPr>
                <w:rStyle w:val="TEXT1"/>
              </w:rPr>
              <w:t>Floating interest rate</w:t>
            </w:r>
          </w:p>
        </w:tc>
        <w:tc>
          <w:tcPr>
            <w:tcW w:w="1701" w:type="dxa"/>
          </w:tcPr>
          <w:p w:rsidR="0084454D" w:rsidRDefault="0084454D" w:rsidP="003E01D1">
            <w:pPr>
              <w:pStyle w:val="NoSpacing"/>
              <w:jc w:val="right"/>
              <w:rPr>
                <w:rStyle w:val="TEXT1"/>
              </w:rPr>
            </w:pPr>
            <w:r>
              <w:rPr>
                <w:rStyle w:val="TEXT1"/>
              </w:rPr>
              <w:t>Fixed interest rate</w:t>
            </w:r>
          </w:p>
        </w:tc>
        <w:tc>
          <w:tcPr>
            <w:tcW w:w="1843" w:type="dxa"/>
          </w:tcPr>
          <w:p w:rsidR="0084454D" w:rsidRDefault="0084454D" w:rsidP="003E01D1">
            <w:pPr>
              <w:pStyle w:val="NoSpacing"/>
              <w:jc w:val="right"/>
              <w:rPr>
                <w:rStyle w:val="TEXT1"/>
              </w:rPr>
            </w:pPr>
            <w:r>
              <w:rPr>
                <w:rStyle w:val="TEXT1"/>
              </w:rPr>
              <w:t xml:space="preserve">Non-interest bearing </w:t>
            </w:r>
          </w:p>
        </w:tc>
      </w:tr>
      <w:tr w:rsidR="0084454D" w:rsidTr="0084454D">
        <w:tc>
          <w:tcPr>
            <w:tcW w:w="5954" w:type="dxa"/>
            <w:vMerge/>
          </w:tcPr>
          <w:p w:rsidR="0084454D" w:rsidRDefault="0084454D" w:rsidP="003E01D1">
            <w:pPr>
              <w:pStyle w:val="NoSpacing"/>
              <w:rPr>
                <w:rStyle w:val="TEXT1"/>
              </w:rPr>
            </w:pPr>
          </w:p>
        </w:tc>
        <w:tc>
          <w:tcPr>
            <w:tcW w:w="1843" w:type="dxa"/>
          </w:tcPr>
          <w:p w:rsidR="0084454D" w:rsidRDefault="0084454D" w:rsidP="003E01D1">
            <w:pPr>
              <w:pStyle w:val="NoSpacing"/>
              <w:jc w:val="right"/>
              <w:rPr>
                <w:rStyle w:val="TEXT1"/>
              </w:rPr>
            </w:pPr>
            <w:r>
              <w:rPr>
                <w:rStyle w:val="TEXT1"/>
              </w:rPr>
              <w:t>%</w:t>
            </w:r>
          </w:p>
        </w:tc>
        <w:tc>
          <w:tcPr>
            <w:tcW w:w="1984" w:type="dxa"/>
          </w:tcPr>
          <w:p w:rsidR="0084454D" w:rsidRDefault="0084454D" w:rsidP="003E01D1">
            <w:pPr>
              <w:pStyle w:val="NoSpacing"/>
              <w:jc w:val="right"/>
              <w:rPr>
                <w:rStyle w:val="TEXT1"/>
              </w:rPr>
            </w:pPr>
            <w:r>
              <w:rPr>
                <w:rStyle w:val="TEXT1"/>
              </w:rPr>
              <w:t>$’000</w:t>
            </w:r>
          </w:p>
        </w:tc>
        <w:tc>
          <w:tcPr>
            <w:tcW w:w="1843" w:type="dxa"/>
          </w:tcPr>
          <w:p w:rsidR="0084454D" w:rsidRDefault="0084454D" w:rsidP="003E01D1">
            <w:pPr>
              <w:jc w:val="right"/>
            </w:pPr>
            <w:r w:rsidRPr="00A971DD">
              <w:rPr>
                <w:rStyle w:val="TEXT1"/>
              </w:rPr>
              <w:t>$’000</w:t>
            </w:r>
          </w:p>
        </w:tc>
        <w:tc>
          <w:tcPr>
            <w:tcW w:w="1701" w:type="dxa"/>
          </w:tcPr>
          <w:p w:rsidR="0084454D" w:rsidRDefault="0084454D" w:rsidP="003E01D1">
            <w:pPr>
              <w:jc w:val="right"/>
            </w:pPr>
            <w:r w:rsidRPr="00A971DD">
              <w:rPr>
                <w:rStyle w:val="TEXT1"/>
              </w:rPr>
              <w:t>$’000</w:t>
            </w:r>
          </w:p>
        </w:tc>
        <w:tc>
          <w:tcPr>
            <w:tcW w:w="1843" w:type="dxa"/>
          </w:tcPr>
          <w:p w:rsidR="0084454D" w:rsidRDefault="0084454D" w:rsidP="003E01D1">
            <w:pPr>
              <w:jc w:val="right"/>
            </w:pPr>
            <w:r w:rsidRPr="00A971DD">
              <w:rPr>
                <w:rStyle w:val="TEXT1"/>
              </w:rPr>
              <w:t>$’000</w:t>
            </w:r>
          </w:p>
        </w:tc>
      </w:tr>
      <w:tr w:rsidR="00667203" w:rsidTr="0084454D">
        <w:tc>
          <w:tcPr>
            <w:tcW w:w="5954" w:type="dxa"/>
          </w:tcPr>
          <w:p w:rsidR="00667203" w:rsidRDefault="00667203" w:rsidP="00667203">
            <w:pPr>
              <w:pStyle w:val="NoSpacing"/>
              <w:rPr>
                <w:rStyle w:val="TEXT1"/>
              </w:rPr>
            </w:pPr>
            <w:r>
              <w:rPr>
                <w:rStyle w:val="TEXT1"/>
              </w:rPr>
              <w:t>Chisholm 2018</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c>
          <w:tcPr>
            <w:tcW w:w="1701"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r>
      <w:tr w:rsidR="00667203" w:rsidTr="0084454D">
        <w:tc>
          <w:tcPr>
            <w:tcW w:w="5954" w:type="dxa"/>
          </w:tcPr>
          <w:p w:rsidR="00667203" w:rsidRDefault="00667203" w:rsidP="003E01D1">
            <w:pPr>
              <w:pStyle w:val="NoSpacing"/>
              <w:rPr>
                <w:rStyle w:val="TEXT1"/>
              </w:rPr>
            </w:pPr>
            <w:r>
              <w:rPr>
                <w:rStyle w:val="TEXT1"/>
              </w:rPr>
              <w:t>Cash and deposits</w:t>
            </w:r>
          </w:p>
        </w:tc>
        <w:tc>
          <w:tcPr>
            <w:tcW w:w="1843" w:type="dxa"/>
            <w:vAlign w:val="bottom"/>
          </w:tcPr>
          <w:p w:rsidR="00667203" w:rsidRDefault="0084454D" w:rsidP="003E01D1">
            <w:pPr>
              <w:pStyle w:val="NoSpacing"/>
              <w:jc w:val="right"/>
              <w:rPr>
                <w:rStyle w:val="TEXT1"/>
              </w:rPr>
            </w:pPr>
            <w:r>
              <w:rPr>
                <w:rStyle w:val="TEXT1"/>
              </w:rPr>
              <w:t>1.71</w:t>
            </w:r>
          </w:p>
        </w:tc>
        <w:tc>
          <w:tcPr>
            <w:tcW w:w="1984" w:type="dxa"/>
            <w:vAlign w:val="bottom"/>
          </w:tcPr>
          <w:p w:rsidR="00667203" w:rsidRDefault="0084454D" w:rsidP="003E01D1">
            <w:pPr>
              <w:pStyle w:val="NoSpacing"/>
              <w:jc w:val="right"/>
              <w:rPr>
                <w:rStyle w:val="TEXT1"/>
              </w:rPr>
            </w:pPr>
            <w:r>
              <w:rPr>
                <w:rStyle w:val="TEXT1"/>
              </w:rPr>
              <w:t>35,359</w:t>
            </w:r>
          </w:p>
        </w:tc>
        <w:tc>
          <w:tcPr>
            <w:tcW w:w="1843" w:type="dxa"/>
            <w:vAlign w:val="bottom"/>
          </w:tcPr>
          <w:p w:rsidR="00667203" w:rsidRDefault="0084454D" w:rsidP="003E01D1">
            <w:pPr>
              <w:pStyle w:val="NoSpacing"/>
              <w:jc w:val="right"/>
              <w:rPr>
                <w:rStyle w:val="TEXT1"/>
              </w:rPr>
            </w:pPr>
            <w:r>
              <w:rPr>
                <w:rStyle w:val="TEXT1"/>
              </w:rPr>
              <w:t>35,359</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w:t>
            </w:r>
          </w:p>
        </w:tc>
      </w:tr>
      <w:tr w:rsidR="00667203" w:rsidTr="0084454D">
        <w:tc>
          <w:tcPr>
            <w:tcW w:w="5954" w:type="dxa"/>
          </w:tcPr>
          <w:p w:rsidR="00667203" w:rsidRDefault="00667203" w:rsidP="003E01D1">
            <w:pPr>
              <w:pStyle w:val="NoSpacing"/>
              <w:rPr>
                <w:rStyle w:val="TEXT1"/>
              </w:rPr>
            </w:pPr>
            <w:r>
              <w:rPr>
                <w:rStyle w:val="TEXT1"/>
              </w:rPr>
              <w:t>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c>
          <w:tcPr>
            <w:tcW w:w="1701"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r>
      <w:tr w:rsidR="00667203" w:rsidTr="0084454D">
        <w:tc>
          <w:tcPr>
            <w:tcW w:w="5954" w:type="dxa"/>
          </w:tcPr>
          <w:p w:rsidR="00667203" w:rsidRDefault="00667203" w:rsidP="003E01D1">
            <w:pPr>
              <w:pStyle w:val="NoSpacing"/>
              <w:rPr>
                <w:rStyle w:val="TEXT1"/>
              </w:rPr>
            </w:pPr>
            <w:r>
              <w:rPr>
                <w:rStyle w:val="TEXT1"/>
              </w:rPr>
              <w:t>Trade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5,742</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5,742</w:t>
            </w:r>
          </w:p>
        </w:tc>
      </w:tr>
      <w:tr w:rsidR="00667203" w:rsidTr="0084454D">
        <w:tc>
          <w:tcPr>
            <w:tcW w:w="5954" w:type="dxa"/>
          </w:tcPr>
          <w:p w:rsidR="00667203" w:rsidRDefault="00667203" w:rsidP="003E01D1">
            <w:pPr>
              <w:pStyle w:val="NoSpacing"/>
              <w:rPr>
                <w:rStyle w:val="TEXT1"/>
              </w:rPr>
            </w:pPr>
            <w:r>
              <w:rPr>
                <w:rStyle w:val="TEXT1"/>
              </w:rPr>
              <w:t>Revenue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6,993</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6,993</w:t>
            </w:r>
          </w:p>
        </w:tc>
      </w:tr>
      <w:tr w:rsidR="00667203" w:rsidTr="0084454D">
        <w:tc>
          <w:tcPr>
            <w:tcW w:w="5954" w:type="dxa"/>
          </w:tcPr>
          <w:p w:rsidR="00667203" w:rsidRDefault="00667203" w:rsidP="003E01D1">
            <w:pPr>
              <w:pStyle w:val="NoSpacing"/>
              <w:rPr>
                <w:rStyle w:val="TEXT1"/>
              </w:rPr>
            </w:pPr>
            <w:r>
              <w:rPr>
                <w:rStyle w:val="TEXT1"/>
              </w:rPr>
              <w:t>Other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7,527</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7,527</w:t>
            </w:r>
          </w:p>
        </w:tc>
      </w:tr>
      <w:tr w:rsidR="00667203" w:rsidTr="0084454D">
        <w:tc>
          <w:tcPr>
            <w:tcW w:w="5954" w:type="dxa"/>
          </w:tcPr>
          <w:p w:rsidR="00667203" w:rsidRDefault="00667203" w:rsidP="003E01D1">
            <w:pPr>
              <w:pStyle w:val="NoSpacing"/>
              <w:rPr>
                <w:rStyle w:val="TEXT1"/>
              </w:rPr>
            </w:pPr>
            <w:r>
              <w:rPr>
                <w:rStyle w:val="TEXT1"/>
              </w:rPr>
              <w:t>Investment in subsidiary</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6,000</w:t>
            </w:r>
          </w:p>
        </w:tc>
        <w:tc>
          <w:tcPr>
            <w:tcW w:w="1843" w:type="dxa"/>
            <w:vAlign w:val="bottom"/>
          </w:tcPr>
          <w:p w:rsidR="00667203" w:rsidRDefault="0084454D" w:rsidP="003E01D1">
            <w:pPr>
              <w:pStyle w:val="NoSpacing"/>
              <w:jc w:val="right"/>
              <w:rPr>
                <w:rStyle w:val="TEXT1"/>
              </w:rPr>
            </w:pPr>
            <w:r>
              <w:rPr>
                <w:rStyle w:val="TEXT1"/>
              </w:rPr>
              <w:t>6,000</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w:t>
            </w:r>
          </w:p>
        </w:tc>
      </w:tr>
      <w:tr w:rsidR="00667203" w:rsidTr="0084454D">
        <w:tc>
          <w:tcPr>
            <w:tcW w:w="5954" w:type="dxa"/>
          </w:tcPr>
          <w:p w:rsidR="00667203" w:rsidRDefault="00667203" w:rsidP="003E01D1">
            <w:pPr>
              <w:pStyle w:val="NoSpacing"/>
              <w:rPr>
                <w:rStyle w:val="TEXT1"/>
              </w:rPr>
            </w:pPr>
            <w:r>
              <w:rPr>
                <w:rStyle w:val="TEXT1"/>
              </w:rPr>
              <w:t>Term deposits</w:t>
            </w:r>
          </w:p>
        </w:tc>
        <w:tc>
          <w:tcPr>
            <w:tcW w:w="1843" w:type="dxa"/>
            <w:vAlign w:val="bottom"/>
          </w:tcPr>
          <w:p w:rsidR="00667203" w:rsidRDefault="0084454D" w:rsidP="003E01D1">
            <w:pPr>
              <w:pStyle w:val="NoSpacing"/>
              <w:jc w:val="right"/>
              <w:rPr>
                <w:rStyle w:val="TEXT1"/>
              </w:rPr>
            </w:pPr>
            <w:r>
              <w:rPr>
                <w:rStyle w:val="TEXT1"/>
              </w:rPr>
              <w:t>1.66</w:t>
            </w:r>
          </w:p>
        </w:tc>
        <w:tc>
          <w:tcPr>
            <w:tcW w:w="1984" w:type="dxa"/>
            <w:vAlign w:val="bottom"/>
          </w:tcPr>
          <w:p w:rsidR="00667203" w:rsidRDefault="0084454D" w:rsidP="003E01D1">
            <w:pPr>
              <w:pStyle w:val="NoSpacing"/>
              <w:jc w:val="right"/>
              <w:rPr>
                <w:rStyle w:val="TEXT1"/>
              </w:rPr>
            </w:pPr>
            <w:r>
              <w:rPr>
                <w:rStyle w:val="TEXT1"/>
              </w:rPr>
              <w:t>25,000</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25,000</w:t>
            </w:r>
          </w:p>
        </w:tc>
        <w:tc>
          <w:tcPr>
            <w:tcW w:w="1843" w:type="dxa"/>
            <w:vAlign w:val="bottom"/>
          </w:tcPr>
          <w:p w:rsidR="00667203" w:rsidRDefault="0084454D" w:rsidP="003E01D1">
            <w:pPr>
              <w:pStyle w:val="NoSpacing"/>
              <w:jc w:val="right"/>
              <w:rPr>
                <w:rStyle w:val="TEXT1"/>
              </w:rPr>
            </w:pPr>
            <w:r>
              <w:rPr>
                <w:rStyle w:val="TEXT1"/>
              </w:rPr>
              <w:t>-</w:t>
            </w:r>
          </w:p>
        </w:tc>
      </w:tr>
      <w:tr w:rsidR="00667203" w:rsidTr="0084454D">
        <w:tc>
          <w:tcPr>
            <w:tcW w:w="5954" w:type="dxa"/>
          </w:tcPr>
          <w:p w:rsidR="00667203" w:rsidRDefault="00667203" w:rsidP="003E01D1">
            <w:pPr>
              <w:pStyle w:val="NoSpacing"/>
              <w:rPr>
                <w:rStyle w:val="TEXT1"/>
              </w:rPr>
            </w:pPr>
            <w:r>
              <w:rPr>
                <w:rStyle w:val="TEXT1"/>
              </w:rPr>
              <w:t>Total financial assets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86,621</w:t>
            </w:r>
          </w:p>
        </w:tc>
        <w:tc>
          <w:tcPr>
            <w:tcW w:w="1843" w:type="dxa"/>
            <w:vAlign w:val="bottom"/>
          </w:tcPr>
          <w:p w:rsidR="00667203" w:rsidRDefault="0084454D" w:rsidP="003E01D1">
            <w:pPr>
              <w:pStyle w:val="NoSpacing"/>
              <w:jc w:val="right"/>
              <w:rPr>
                <w:rStyle w:val="TEXT1"/>
              </w:rPr>
            </w:pPr>
            <w:r>
              <w:rPr>
                <w:rStyle w:val="TEXT1"/>
              </w:rPr>
              <w:t>41,359</w:t>
            </w:r>
          </w:p>
        </w:tc>
        <w:tc>
          <w:tcPr>
            <w:tcW w:w="1701" w:type="dxa"/>
            <w:vAlign w:val="bottom"/>
          </w:tcPr>
          <w:p w:rsidR="00667203" w:rsidRDefault="0084454D" w:rsidP="003E01D1">
            <w:pPr>
              <w:pStyle w:val="NoSpacing"/>
              <w:jc w:val="right"/>
              <w:rPr>
                <w:rStyle w:val="TEXT1"/>
              </w:rPr>
            </w:pPr>
            <w:r>
              <w:rPr>
                <w:rStyle w:val="TEXT1"/>
              </w:rPr>
              <w:t>25,000</w:t>
            </w:r>
          </w:p>
        </w:tc>
        <w:tc>
          <w:tcPr>
            <w:tcW w:w="1843" w:type="dxa"/>
            <w:vAlign w:val="bottom"/>
          </w:tcPr>
          <w:p w:rsidR="00667203" w:rsidRDefault="0084454D" w:rsidP="003E01D1">
            <w:pPr>
              <w:pStyle w:val="NoSpacing"/>
              <w:jc w:val="right"/>
              <w:rPr>
                <w:rStyle w:val="TEXT1"/>
              </w:rPr>
            </w:pPr>
            <w:r>
              <w:rPr>
                <w:rStyle w:val="TEXT1"/>
              </w:rPr>
              <w:t>20,262</w:t>
            </w:r>
          </w:p>
        </w:tc>
      </w:tr>
    </w:tbl>
    <w:p w:rsidR="00667203" w:rsidRDefault="00667203" w:rsidP="00667203">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667203" w:rsidTr="003E01D1">
        <w:tc>
          <w:tcPr>
            <w:tcW w:w="5954" w:type="dxa"/>
          </w:tcPr>
          <w:p w:rsidR="00667203" w:rsidRDefault="00667203" w:rsidP="003E01D1">
            <w:pPr>
              <w:pStyle w:val="NoSpacing"/>
              <w:rPr>
                <w:rStyle w:val="TEXT1"/>
              </w:rPr>
            </w:pPr>
            <w:r>
              <w:rPr>
                <w:rStyle w:val="TEXT1"/>
              </w:rPr>
              <w:t>Supplies and services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10,812</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10,812</w:t>
            </w:r>
          </w:p>
        </w:tc>
      </w:tr>
      <w:tr w:rsidR="00667203" w:rsidTr="003E01D1">
        <w:tc>
          <w:tcPr>
            <w:tcW w:w="5954" w:type="dxa"/>
          </w:tcPr>
          <w:p w:rsidR="00667203" w:rsidRDefault="00667203" w:rsidP="003E01D1">
            <w:pPr>
              <w:pStyle w:val="NoSpacing"/>
              <w:rPr>
                <w:rStyle w:val="TEXT1"/>
              </w:rPr>
            </w:pPr>
            <w:r>
              <w:rPr>
                <w:rStyle w:val="TEXT1"/>
              </w:rPr>
              <w:t>Advances from Government</w:t>
            </w:r>
          </w:p>
        </w:tc>
        <w:tc>
          <w:tcPr>
            <w:tcW w:w="1843" w:type="dxa"/>
            <w:vAlign w:val="bottom"/>
          </w:tcPr>
          <w:p w:rsidR="00667203" w:rsidRDefault="0084454D" w:rsidP="003E01D1">
            <w:pPr>
              <w:pStyle w:val="NoSpacing"/>
              <w:jc w:val="right"/>
              <w:rPr>
                <w:rStyle w:val="TEXT1"/>
              </w:rPr>
            </w:pPr>
            <w:r>
              <w:rPr>
                <w:rStyle w:val="TEXT1"/>
              </w:rPr>
              <w:t>1.32</w:t>
            </w:r>
          </w:p>
        </w:tc>
        <w:tc>
          <w:tcPr>
            <w:tcW w:w="1984" w:type="dxa"/>
            <w:vAlign w:val="bottom"/>
          </w:tcPr>
          <w:p w:rsidR="00667203" w:rsidRDefault="0084454D" w:rsidP="003E01D1">
            <w:pPr>
              <w:pStyle w:val="NoSpacing"/>
              <w:jc w:val="right"/>
              <w:rPr>
                <w:rStyle w:val="TEXT1"/>
              </w:rPr>
            </w:pPr>
            <w:r>
              <w:rPr>
                <w:rStyle w:val="TEXT1"/>
              </w:rPr>
              <w:t>1,324</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1,324</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Total contractual financial liabilities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12,136</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1,324</w:t>
            </w:r>
          </w:p>
        </w:tc>
        <w:tc>
          <w:tcPr>
            <w:tcW w:w="1843" w:type="dxa"/>
            <w:vAlign w:val="bottom"/>
          </w:tcPr>
          <w:p w:rsidR="00667203" w:rsidRDefault="0084454D" w:rsidP="003E01D1">
            <w:pPr>
              <w:pStyle w:val="NoSpacing"/>
              <w:jc w:val="right"/>
              <w:rPr>
                <w:rStyle w:val="TEXT1"/>
              </w:rPr>
            </w:pPr>
            <w:r>
              <w:rPr>
                <w:rStyle w:val="TEXT1"/>
              </w:rPr>
              <w:t>10,812</w:t>
            </w:r>
          </w:p>
        </w:tc>
      </w:tr>
    </w:tbl>
    <w:p w:rsidR="00667203" w:rsidRDefault="00667203" w:rsidP="00A45C7F">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667203" w:rsidTr="003E01D1">
        <w:tc>
          <w:tcPr>
            <w:tcW w:w="5954" w:type="dxa"/>
          </w:tcPr>
          <w:p w:rsidR="00667203" w:rsidRDefault="00667203" w:rsidP="00667203">
            <w:pPr>
              <w:pStyle w:val="NoSpacing"/>
              <w:rPr>
                <w:rStyle w:val="TEXT1"/>
              </w:rPr>
            </w:pPr>
            <w:r>
              <w:rPr>
                <w:rStyle w:val="TEXT1"/>
              </w:rPr>
              <w:t>Chisholm 2017</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c>
          <w:tcPr>
            <w:tcW w:w="1701"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r>
      <w:tr w:rsidR="00667203" w:rsidTr="003E01D1">
        <w:tc>
          <w:tcPr>
            <w:tcW w:w="5954" w:type="dxa"/>
          </w:tcPr>
          <w:p w:rsidR="00667203" w:rsidRDefault="00667203" w:rsidP="003E01D1">
            <w:pPr>
              <w:pStyle w:val="NoSpacing"/>
              <w:rPr>
                <w:rStyle w:val="TEXT1"/>
              </w:rPr>
            </w:pPr>
            <w:r>
              <w:rPr>
                <w:rStyle w:val="TEXT1"/>
              </w:rPr>
              <w:t>Cash and deposits</w:t>
            </w:r>
          </w:p>
        </w:tc>
        <w:tc>
          <w:tcPr>
            <w:tcW w:w="1843" w:type="dxa"/>
            <w:vAlign w:val="bottom"/>
          </w:tcPr>
          <w:p w:rsidR="00667203" w:rsidRDefault="0084454D" w:rsidP="003E01D1">
            <w:pPr>
              <w:pStyle w:val="NoSpacing"/>
              <w:jc w:val="right"/>
              <w:rPr>
                <w:rStyle w:val="TEXT1"/>
              </w:rPr>
            </w:pPr>
            <w:r>
              <w:rPr>
                <w:rStyle w:val="TEXT1"/>
              </w:rPr>
              <w:t>1.72</w:t>
            </w:r>
          </w:p>
        </w:tc>
        <w:tc>
          <w:tcPr>
            <w:tcW w:w="1984" w:type="dxa"/>
            <w:vAlign w:val="bottom"/>
          </w:tcPr>
          <w:p w:rsidR="00667203" w:rsidRDefault="0084454D" w:rsidP="003E01D1">
            <w:pPr>
              <w:pStyle w:val="NoSpacing"/>
              <w:jc w:val="right"/>
              <w:rPr>
                <w:rStyle w:val="TEXT1"/>
              </w:rPr>
            </w:pPr>
            <w:r>
              <w:rPr>
                <w:rStyle w:val="TEXT1"/>
              </w:rPr>
              <w:t>45,691</w:t>
            </w:r>
          </w:p>
        </w:tc>
        <w:tc>
          <w:tcPr>
            <w:tcW w:w="1843" w:type="dxa"/>
            <w:vAlign w:val="bottom"/>
          </w:tcPr>
          <w:p w:rsidR="00667203" w:rsidRDefault="0084454D" w:rsidP="003E01D1">
            <w:pPr>
              <w:pStyle w:val="NoSpacing"/>
              <w:jc w:val="right"/>
              <w:rPr>
                <w:rStyle w:val="TEXT1"/>
              </w:rPr>
            </w:pPr>
            <w:r>
              <w:rPr>
                <w:rStyle w:val="TEXT1"/>
              </w:rPr>
              <w:t>45,691</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c>
          <w:tcPr>
            <w:tcW w:w="1701" w:type="dxa"/>
            <w:vAlign w:val="bottom"/>
          </w:tcPr>
          <w:p w:rsidR="00667203" w:rsidRDefault="00667203" w:rsidP="003E01D1">
            <w:pPr>
              <w:pStyle w:val="NoSpacing"/>
              <w:jc w:val="right"/>
              <w:rPr>
                <w:rStyle w:val="TEXT1"/>
              </w:rPr>
            </w:pPr>
          </w:p>
        </w:tc>
        <w:tc>
          <w:tcPr>
            <w:tcW w:w="1843" w:type="dxa"/>
            <w:vAlign w:val="bottom"/>
          </w:tcPr>
          <w:p w:rsidR="00667203" w:rsidRDefault="00667203" w:rsidP="003E01D1">
            <w:pPr>
              <w:pStyle w:val="NoSpacing"/>
              <w:jc w:val="right"/>
              <w:rPr>
                <w:rStyle w:val="TEXT1"/>
              </w:rPr>
            </w:pPr>
          </w:p>
        </w:tc>
      </w:tr>
      <w:tr w:rsidR="00667203" w:rsidTr="003E01D1">
        <w:tc>
          <w:tcPr>
            <w:tcW w:w="5954" w:type="dxa"/>
          </w:tcPr>
          <w:p w:rsidR="00667203" w:rsidRDefault="00667203" w:rsidP="003E01D1">
            <w:pPr>
              <w:pStyle w:val="NoSpacing"/>
              <w:rPr>
                <w:rStyle w:val="TEXT1"/>
              </w:rPr>
            </w:pPr>
            <w:r>
              <w:rPr>
                <w:rStyle w:val="TEXT1"/>
              </w:rPr>
              <w:t>Trade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5,565</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5,565</w:t>
            </w:r>
          </w:p>
        </w:tc>
      </w:tr>
      <w:tr w:rsidR="00667203" w:rsidTr="003E01D1">
        <w:tc>
          <w:tcPr>
            <w:tcW w:w="5954" w:type="dxa"/>
          </w:tcPr>
          <w:p w:rsidR="00667203" w:rsidRDefault="00667203" w:rsidP="003E01D1">
            <w:pPr>
              <w:pStyle w:val="NoSpacing"/>
              <w:rPr>
                <w:rStyle w:val="TEXT1"/>
              </w:rPr>
            </w:pPr>
            <w:r>
              <w:rPr>
                <w:rStyle w:val="TEXT1"/>
              </w:rPr>
              <w:t>Revenue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6,257</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6,257</w:t>
            </w:r>
          </w:p>
        </w:tc>
      </w:tr>
      <w:tr w:rsidR="00667203" w:rsidTr="003E01D1">
        <w:tc>
          <w:tcPr>
            <w:tcW w:w="5954" w:type="dxa"/>
          </w:tcPr>
          <w:p w:rsidR="00667203" w:rsidRDefault="00667203" w:rsidP="003E01D1">
            <w:pPr>
              <w:pStyle w:val="NoSpacing"/>
              <w:rPr>
                <w:rStyle w:val="TEXT1"/>
              </w:rPr>
            </w:pPr>
            <w:r>
              <w:rPr>
                <w:rStyle w:val="TEXT1"/>
              </w:rPr>
              <w:t>Other receivables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4,463</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4,463</w:t>
            </w:r>
          </w:p>
        </w:tc>
      </w:tr>
      <w:tr w:rsidR="00667203" w:rsidTr="003E01D1">
        <w:tc>
          <w:tcPr>
            <w:tcW w:w="5954" w:type="dxa"/>
          </w:tcPr>
          <w:p w:rsidR="00667203" w:rsidRDefault="00667203" w:rsidP="003E01D1">
            <w:pPr>
              <w:pStyle w:val="NoSpacing"/>
              <w:rPr>
                <w:rStyle w:val="TEXT1"/>
              </w:rPr>
            </w:pPr>
            <w:r>
              <w:rPr>
                <w:rStyle w:val="TEXT1"/>
              </w:rPr>
              <w:t>Investment in subsidiary</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6,000</w:t>
            </w:r>
          </w:p>
        </w:tc>
        <w:tc>
          <w:tcPr>
            <w:tcW w:w="1843" w:type="dxa"/>
            <w:vAlign w:val="bottom"/>
          </w:tcPr>
          <w:p w:rsidR="00667203" w:rsidRDefault="0084454D" w:rsidP="003E01D1">
            <w:pPr>
              <w:pStyle w:val="NoSpacing"/>
              <w:jc w:val="right"/>
              <w:rPr>
                <w:rStyle w:val="TEXT1"/>
              </w:rPr>
            </w:pPr>
            <w:r>
              <w:rPr>
                <w:rStyle w:val="TEXT1"/>
              </w:rPr>
              <w:t>6,000</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Term deposits</w:t>
            </w:r>
          </w:p>
        </w:tc>
        <w:tc>
          <w:tcPr>
            <w:tcW w:w="1843" w:type="dxa"/>
            <w:vAlign w:val="bottom"/>
          </w:tcPr>
          <w:p w:rsidR="00667203" w:rsidRDefault="0084454D" w:rsidP="003E01D1">
            <w:pPr>
              <w:pStyle w:val="NoSpacing"/>
              <w:jc w:val="right"/>
              <w:rPr>
                <w:rStyle w:val="TEXT1"/>
              </w:rPr>
            </w:pPr>
            <w:r>
              <w:rPr>
                <w:rStyle w:val="TEXT1"/>
              </w:rPr>
              <w:t>1.68</w:t>
            </w:r>
          </w:p>
        </w:tc>
        <w:tc>
          <w:tcPr>
            <w:tcW w:w="1984" w:type="dxa"/>
            <w:vAlign w:val="bottom"/>
          </w:tcPr>
          <w:p w:rsidR="00667203" w:rsidRDefault="0084454D" w:rsidP="003E01D1">
            <w:pPr>
              <w:pStyle w:val="NoSpacing"/>
              <w:jc w:val="right"/>
              <w:rPr>
                <w:rStyle w:val="TEXT1"/>
              </w:rPr>
            </w:pPr>
            <w:r>
              <w:rPr>
                <w:rStyle w:val="TEXT1"/>
              </w:rPr>
              <w:t>50,000</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50,000</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Total financial assets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117,976</w:t>
            </w:r>
          </w:p>
        </w:tc>
        <w:tc>
          <w:tcPr>
            <w:tcW w:w="1843" w:type="dxa"/>
            <w:vAlign w:val="bottom"/>
          </w:tcPr>
          <w:p w:rsidR="00667203" w:rsidRDefault="0084454D" w:rsidP="003E01D1">
            <w:pPr>
              <w:pStyle w:val="NoSpacing"/>
              <w:jc w:val="right"/>
              <w:rPr>
                <w:rStyle w:val="TEXT1"/>
              </w:rPr>
            </w:pPr>
            <w:r>
              <w:rPr>
                <w:rStyle w:val="TEXT1"/>
              </w:rPr>
              <w:t>51,691</w:t>
            </w:r>
          </w:p>
        </w:tc>
        <w:tc>
          <w:tcPr>
            <w:tcW w:w="1701" w:type="dxa"/>
            <w:vAlign w:val="bottom"/>
          </w:tcPr>
          <w:p w:rsidR="00667203" w:rsidRDefault="0084454D" w:rsidP="003E01D1">
            <w:pPr>
              <w:pStyle w:val="NoSpacing"/>
              <w:jc w:val="right"/>
              <w:rPr>
                <w:rStyle w:val="TEXT1"/>
              </w:rPr>
            </w:pPr>
            <w:r>
              <w:rPr>
                <w:rStyle w:val="TEXT1"/>
              </w:rPr>
              <w:t>50,000</w:t>
            </w:r>
          </w:p>
        </w:tc>
        <w:tc>
          <w:tcPr>
            <w:tcW w:w="1843" w:type="dxa"/>
            <w:vAlign w:val="bottom"/>
          </w:tcPr>
          <w:p w:rsidR="00667203" w:rsidRDefault="0084454D" w:rsidP="003E01D1">
            <w:pPr>
              <w:pStyle w:val="NoSpacing"/>
              <w:jc w:val="right"/>
              <w:rPr>
                <w:rStyle w:val="TEXT1"/>
              </w:rPr>
            </w:pPr>
            <w:r>
              <w:rPr>
                <w:rStyle w:val="TEXT1"/>
              </w:rPr>
              <w:t>16,285</w:t>
            </w:r>
          </w:p>
        </w:tc>
      </w:tr>
    </w:tbl>
    <w:p w:rsidR="00667203" w:rsidRDefault="00667203" w:rsidP="00667203">
      <w:pPr>
        <w:pStyle w:val="NoSpacing"/>
        <w:rPr>
          <w:rStyle w:val="TEXT1"/>
        </w:rPr>
      </w:pPr>
    </w:p>
    <w:tbl>
      <w:tblPr>
        <w:tblStyle w:val="TableGrid"/>
        <w:tblW w:w="15168" w:type="dxa"/>
        <w:tblInd w:w="-572" w:type="dxa"/>
        <w:tblLook w:val="04A0" w:firstRow="1" w:lastRow="0" w:firstColumn="1" w:lastColumn="0" w:noHBand="0" w:noVBand="1"/>
      </w:tblPr>
      <w:tblGrid>
        <w:gridCol w:w="5954"/>
        <w:gridCol w:w="1843"/>
        <w:gridCol w:w="1984"/>
        <w:gridCol w:w="1843"/>
        <w:gridCol w:w="1701"/>
        <w:gridCol w:w="1843"/>
      </w:tblGrid>
      <w:tr w:rsidR="00667203" w:rsidTr="003E01D1">
        <w:tc>
          <w:tcPr>
            <w:tcW w:w="5954" w:type="dxa"/>
          </w:tcPr>
          <w:p w:rsidR="00667203" w:rsidRDefault="00667203" w:rsidP="003E01D1">
            <w:pPr>
              <w:pStyle w:val="NoSpacing"/>
              <w:rPr>
                <w:rStyle w:val="TEXT1"/>
              </w:rPr>
            </w:pPr>
            <w:r>
              <w:rPr>
                <w:rStyle w:val="TEXT1"/>
              </w:rPr>
              <w:lastRenderedPageBreak/>
              <w:t>Supplies and services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8,211</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w:t>
            </w:r>
          </w:p>
        </w:tc>
        <w:tc>
          <w:tcPr>
            <w:tcW w:w="1843" w:type="dxa"/>
            <w:vAlign w:val="bottom"/>
          </w:tcPr>
          <w:p w:rsidR="00667203" w:rsidRDefault="0084454D" w:rsidP="003E01D1">
            <w:pPr>
              <w:pStyle w:val="NoSpacing"/>
              <w:jc w:val="right"/>
              <w:rPr>
                <w:rStyle w:val="TEXT1"/>
              </w:rPr>
            </w:pPr>
            <w:r>
              <w:rPr>
                <w:rStyle w:val="TEXT1"/>
              </w:rPr>
              <w:t>8,211</w:t>
            </w:r>
          </w:p>
        </w:tc>
      </w:tr>
      <w:tr w:rsidR="00667203" w:rsidTr="003E01D1">
        <w:tc>
          <w:tcPr>
            <w:tcW w:w="5954" w:type="dxa"/>
          </w:tcPr>
          <w:p w:rsidR="00667203" w:rsidRDefault="00667203" w:rsidP="003E01D1">
            <w:pPr>
              <w:pStyle w:val="NoSpacing"/>
              <w:rPr>
                <w:rStyle w:val="TEXT1"/>
              </w:rPr>
            </w:pPr>
            <w:r>
              <w:rPr>
                <w:rStyle w:val="TEXT1"/>
              </w:rPr>
              <w:t>Advances from Government</w:t>
            </w:r>
          </w:p>
        </w:tc>
        <w:tc>
          <w:tcPr>
            <w:tcW w:w="1843" w:type="dxa"/>
            <w:vAlign w:val="bottom"/>
          </w:tcPr>
          <w:p w:rsidR="00667203" w:rsidRDefault="0084454D" w:rsidP="003E01D1">
            <w:pPr>
              <w:pStyle w:val="NoSpacing"/>
              <w:jc w:val="right"/>
              <w:rPr>
                <w:rStyle w:val="TEXT1"/>
              </w:rPr>
            </w:pPr>
            <w:r>
              <w:rPr>
                <w:rStyle w:val="TEXT1"/>
              </w:rPr>
              <w:t>1.32</w:t>
            </w:r>
          </w:p>
        </w:tc>
        <w:tc>
          <w:tcPr>
            <w:tcW w:w="1984" w:type="dxa"/>
            <w:vAlign w:val="bottom"/>
          </w:tcPr>
          <w:p w:rsidR="00667203" w:rsidRDefault="0084454D" w:rsidP="003E01D1">
            <w:pPr>
              <w:pStyle w:val="NoSpacing"/>
              <w:jc w:val="right"/>
              <w:rPr>
                <w:rStyle w:val="TEXT1"/>
              </w:rPr>
            </w:pPr>
            <w:r>
              <w:rPr>
                <w:rStyle w:val="TEXT1"/>
              </w:rPr>
              <w:t>1,630</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1,630</w:t>
            </w:r>
          </w:p>
        </w:tc>
        <w:tc>
          <w:tcPr>
            <w:tcW w:w="1843" w:type="dxa"/>
            <w:vAlign w:val="bottom"/>
          </w:tcPr>
          <w:p w:rsidR="00667203" w:rsidRDefault="0084454D" w:rsidP="003E01D1">
            <w:pPr>
              <w:pStyle w:val="NoSpacing"/>
              <w:jc w:val="right"/>
              <w:rPr>
                <w:rStyle w:val="TEXT1"/>
              </w:rPr>
            </w:pPr>
            <w:r>
              <w:rPr>
                <w:rStyle w:val="TEXT1"/>
              </w:rPr>
              <w:t>-</w:t>
            </w:r>
          </w:p>
        </w:tc>
      </w:tr>
      <w:tr w:rsidR="00667203" w:rsidTr="003E01D1">
        <w:tc>
          <w:tcPr>
            <w:tcW w:w="5954" w:type="dxa"/>
          </w:tcPr>
          <w:p w:rsidR="00667203" w:rsidRDefault="00667203" w:rsidP="003E01D1">
            <w:pPr>
              <w:pStyle w:val="NoSpacing"/>
              <w:rPr>
                <w:rStyle w:val="TEXT1"/>
              </w:rPr>
            </w:pPr>
            <w:r>
              <w:rPr>
                <w:rStyle w:val="TEXT1"/>
              </w:rPr>
              <w:t>Total contractual financial liabilities</w:t>
            </w:r>
          </w:p>
        </w:tc>
        <w:tc>
          <w:tcPr>
            <w:tcW w:w="1843" w:type="dxa"/>
            <w:vAlign w:val="bottom"/>
          </w:tcPr>
          <w:p w:rsidR="00667203" w:rsidRDefault="00667203" w:rsidP="003E01D1">
            <w:pPr>
              <w:pStyle w:val="NoSpacing"/>
              <w:jc w:val="right"/>
              <w:rPr>
                <w:rStyle w:val="TEXT1"/>
              </w:rPr>
            </w:pPr>
          </w:p>
        </w:tc>
        <w:tc>
          <w:tcPr>
            <w:tcW w:w="1984" w:type="dxa"/>
            <w:vAlign w:val="bottom"/>
          </w:tcPr>
          <w:p w:rsidR="00667203" w:rsidRDefault="0084454D" w:rsidP="003E01D1">
            <w:pPr>
              <w:pStyle w:val="NoSpacing"/>
              <w:jc w:val="right"/>
              <w:rPr>
                <w:rStyle w:val="TEXT1"/>
              </w:rPr>
            </w:pPr>
            <w:r>
              <w:rPr>
                <w:rStyle w:val="TEXT1"/>
              </w:rPr>
              <w:t>9,841</w:t>
            </w:r>
          </w:p>
        </w:tc>
        <w:tc>
          <w:tcPr>
            <w:tcW w:w="1843" w:type="dxa"/>
            <w:vAlign w:val="bottom"/>
          </w:tcPr>
          <w:p w:rsidR="00667203" w:rsidRDefault="0084454D" w:rsidP="003E01D1">
            <w:pPr>
              <w:pStyle w:val="NoSpacing"/>
              <w:jc w:val="right"/>
              <w:rPr>
                <w:rStyle w:val="TEXT1"/>
              </w:rPr>
            </w:pPr>
            <w:r>
              <w:rPr>
                <w:rStyle w:val="TEXT1"/>
              </w:rPr>
              <w:t>-</w:t>
            </w:r>
          </w:p>
        </w:tc>
        <w:tc>
          <w:tcPr>
            <w:tcW w:w="1701" w:type="dxa"/>
            <w:vAlign w:val="bottom"/>
          </w:tcPr>
          <w:p w:rsidR="00667203" w:rsidRDefault="0084454D" w:rsidP="003E01D1">
            <w:pPr>
              <w:pStyle w:val="NoSpacing"/>
              <w:jc w:val="right"/>
              <w:rPr>
                <w:rStyle w:val="TEXT1"/>
              </w:rPr>
            </w:pPr>
            <w:r>
              <w:rPr>
                <w:rStyle w:val="TEXT1"/>
              </w:rPr>
              <w:t>1,630</w:t>
            </w:r>
          </w:p>
        </w:tc>
        <w:tc>
          <w:tcPr>
            <w:tcW w:w="1843" w:type="dxa"/>
            <w:vAlign w:val="bottom"/>
          </w:tcPr>
          <w:p w:rsidR="00667203" w:rsidRDefault="0084454D" w:rsidP="003E01D1">
            <w:pPr>
              <w:pStyle w:val="NoSpacing"/>
              <w:jc w:val="right"/>
              <w:rPr>
                <w:rStyle w:val="TEXT1"/>
              </w:rPr>
            </w:pPr>
            <w:r>
              <w:rPr>
                <w:rStyle w:val="TEXT1"/>
              </w:rPr>
              <w:t>8,211</w:t>
            </w:r>
          </w:p>
        </w:tc>
      </w:tr>
    </w:tbl>
    <w:p w:rsidR="00667203" w:rsidRDefault="00667203" w:rsidP="00A45C7F">
      <w:pPr>
        <w:pStyle w:val="NoSpacing"/>
        <w:rPr>
          <w:rStyle w:val="TEXT1"/>
        </w:rPr>
      </w:pPr>
    </w:p>
    <w:p w:rsidR="00EC78D2" w:rsidRDefault="00EC78D2" w:rsidP="00A45C7F">
      <w:pPr>
        <w:pStyle w:val="NoSpacing"/>
        <w:rPr>
          <w:rStyle w:val="TEXT1"/>
        </w:rPr>
      </w:pPr>
      <w:r>
        <w:rPr>
          <w:rStyle w:val="TEXT1"/>
        </w:rPr>
        <w:t>&lt;pp&gt;80</w:t>
      </w:r>
    </w:p>
    <w:p w:rsidR="00EC78D2" w:rsidRDefault="00EC78D2" w:rsidP="00A45C7F">
      <w:pPr>
        <w:pStyle w:val="NoSpacing"/>
        <w:rPr>
          <w:rStyle w:val="TEXT1"/>
        </w:rPr>
      </w:pPr>
    </w:p>
    <w:p w:rsidR="00EC78D2" w:rsidRDefault="00EC78D2" w:rsidP="00EC78D2">
      <w:pPr>
        <w:pStyle w:val="Heading2"/>
        <w:rPr>
          <w:rStyle w:val="TEXT1"/>
        </w:rPr>
      </w:pPr>
      <w:r>
        <w:rPr>
          <w:rStyle w:val="TEXT1"/>
        </w:rPr>
        <w:t>7. Managing risks and uncertainties (continued)</w:t>
      </w:r>
    </w:p>
    <w:p w:rsidR="00EC78D2" w:rsidRDefault="00EC78D2" w:rsidP="00EC78D2">
      <w:pPr>
        <w:pStyle w:val="NoSpacing"/>
        <w:rPr>
          <w:rStyle w:val="TEXT1"/>
        </w:rPr>
      </w:pPr>
    </w:p>
    <w:p w:rsidR="00EC78D2" w:rsidRDefault="00EC78D2" w:rsidP="00EC78D2">
      <w:pPr>
        <w:pStyle w:val="Heading3"/>
        <w:rPr>
          <w:rStyle w:val="TEXT1"/>
          <w:rFonts w:cstheme="majorBidi"/>
        </w:rPr>
      </w:pPr>
      <w:r>
        <w:rPr>
          <w:rStyle w:val="TEXT1"/>
          <w:rFonts w:cstheme="majorBidi"/>
        </w:rPr>
        <w:t>7.2 Contingent assets and contingent liabilities</w:t>
      </w:r>
    </w:p>
    <w:p w:rsidR="00EC78D2" w:rsidRPr="001B1184" w:rsidRDefault="00EC78D2" w:rsidP="001B1184">
      <w:pPr>
        <w:pStyle w:val="NoSpacing"/>
        <w:rPr>
          <w:rStyle w:val="TEXT1"/>
          <w:rFonts w:cstheme="minorBidi"/>
        </w:rPr>
      </w:pPr>
    </w:p>
    <w:p w:rsidR="001B1184" w:rsidRPr="001B1184" w:rsidRDefault="001B1184" w:rsidP="001B1184">
      <w:pPr>
        <w:autoSpaceDE w:val="0"/>
        <w:autoSpaceDN w:val="0"/>
        <w:adjustRightInd w:val="0"/>
        <w:spacing w:after="0" w:line="240" w:lineRule="auto"/>
        <w:rPr>
          <w:rStyle w:val="TEXT1"/>
        </w:rPr>
      </w:pPr>
      <w:r w:rsidRPr="001B1184">
        <w:rPr>
          <w:rStyle w:val="TEXT1"/>
        </w:rPr>
        <w:t>C</w:t>
      </w:r>
      <w:r>
        <w:rPr>
          <w:rStyle w:val="TEXT1"/>
        </w:rPr>
        <w:t xml:space="preserve">ontingent assets and contingent </w:t>
      </w:r>
      <w:r w:rsidRPr="001B1184">
        <w:rPr>
          <w:rStyle w:val="TEXT1"/>
        </w:rPr>
        <w:t>liabil</w:t>
      </w:r>
      <w:r>
        <w:rPr>
          <w:rStyle w:val="TEXT1"/>
        </w:rPr>
        <w:t xml:space="preserve">ities are not recognised in the </w:t>
      </w:r>
      <w:r w:rsidRPr="001B1184">
        <w:rPr>
          <w:rStyle w:val="TEXT1"/>
        </w:rPr>
        <w:t>balance sheet but are disclosed and,</w:t>
      </w:r>
      <w:r>
        <w:rPr>
          <w:rStyle w:val="TEXT1"/>
        </w:rPr>
        <w:t xml:space="preserve"> </w:t>
      </w:r>
      <w:r w:rsidRPr="001B1184">
        <w:rPr>
          <w:rStyle w:val="TEXT1"/>
        </w:rPr>
        <w:t>i</w:t>
      </w:r>
      <w:r>
        <w:rPr>
          <w:rStyle w:val="TEXT1"/>
        </w:rPr>
        <w:t xml:space="preserve">f quantifiable, are measured at </w:t>
      </w:r>
      <w:r w:rsidRPr="001B1184">
        <w:rPr>
          <w:rStyle w:val="TEXT1"/>
        </w:rPr>
        <w:t>nominal value.</w:t>
      </w:r>
    </w:p>
    <w:p w:rsidR="001B1184" w:rsidRDefault="001B1184" w:rsidP="001B1184">
      <w:pPr>
        <w:autoSpaceDE w:val="0"/>
        <w:autoSpaceDN w:val="0"/>
        <w:adjustRightInd w:val="0"/>
        <w:spacing w:after="0" w:line="240" w:lineRule="auto"/>
        <w:rPr>
          <w:rStyle w:val="TEXT1"/>
        </w:rPr>
      </w:pPr>
      <w:r w:rsidRPr="001B1184">
        <w:rPr>
          <w:rStyle w:val="TEXT1"/>
        </w:rPr>
        <w:t>Contingent assets and liabilities are</w:t>
      </w:r>
      <w:r>
        <w:rPr>
          <w:rStyle w:val="TEXT1"/>
        </w:rPr>
        <w:t xml:space="preserve"> </w:t>
      </w:r>
      <w:r w:rsidRPr="001B1184">
        <w:rPr>
          <w:rStyle w:val="TEXT1"/>
        </w:rPr>
        <w:t>presen</w:t>
      </w:r>
      <w:r>
        <w:rPr>
          <w:rStyle w:val="TEXT1"/>
        </w:rPr>
        <w:t xml:space="preserve">ted inclusive of GST receivable </w:t>
      </w:r>
      <w:r w:rsidRPr="001B1184">
        <w:rPr>
          <w:rStyle w:val="TEXT1"/>
        </w:rPr>
        <w:t>or payable respectively.</w:t>
      </w:r>
      <w:r>
        <w:rPr>
          <w:rStyle w:val="TEXT1"/>
        </w:rPr>
        <w:t xml:space="preserve"> </w:t>
      </w:r>
    </w:p>
    <w:p w:rsidR="001B1184" w:rsidRPr="001B1184" w:rsidRDefault="001B1184" w:rsidP="001B1184">
      <w:pPr>
        <w:autoSpaceDE w:val="0"/>
        <w:autoSpaceDN w:val="0"/>
        <w:adjustRightInd w:val="0"/>
        <w:spacing w:after="0" w:line="240" w:lineRule="auto"/>
        <w:rPr>
          <w:rStyle w:val="TEXT1"/>
        </w:rPr>
      </w:pPr>
      <w:r w:rsidRPr="001B1184">
        <w:rPr>
          <w:rStyle w:val="TEXT1"/>
        </w:rPr>
        <w:t>There were no contingent assets or</w:t>
      </w:r>
      <w:r>
        <w:rPr>
          <w:rStyle w:val="TEXT1"/>
        </w:rPr>
        <w:t xml:space="preserve"> </w:t>
      </w:r>
      <w:r w:rsidRPr="001B1184">
        <w:rPr>
          <w:rStyle w:val="TEXT1"/>
        </w:rPr>
        <w:t>contingen</w:t>
      </w:r>
      <w:r>
        <w:rPr>
          <w:rStyle w:val="TEXT1"/>
        </w:rPr>
        <w:t xml:space="preserve">t liabilities as at 31 December </w:t>
      </w:r>
      <w:r w:rsidRPr="001B1184">
        <w:rPr>
          <w:rStyle w:val="TEXT1"/>
        </w:rPr>
        <w:t>2018 (31 December 2017: nil) that may</w:t>
      </w:r>
      <w:r>
        <w:rPr>
          <w:rStyle w:val="TEXT1"/>
        </w:rPr>
        <w:t xml:space="preserve"> </w:t>
      </w:r>
      <w:r w:rsidRPr="001B1184">
        <w:rPr>
          <w:rStyle w:val="TEXT1"/>
        </w:rPr>
        <w:t>have a m</w:t>
      </w:r>
      <w:r>
        <w:rPr>
          <w:rStyle w:val="TEXT1"/>
        </w:rPr>
        <w:t xml:space="preserve">aterial effect on the financial </w:t>
      </w:r>
      <w:r w:rsidRPr="001B1184">
        <w:rPr>
          <w:rStyle w:val="TEXT1"/>
        </w:rPr>
        <w:t>operations of Chisholm Group.</w:t>
      </w:r>
    </w:p>
    <w:p w:rsidR="001B1184" w:rsidRDefault="001B1184" w:rsidP="00EC78D2">
      <w:pPr>
        <w:pStyle w:val="NoSpacing"/>
        <w:rPr>
          <w:rStyle w:val="TEXT1"/>
          <w:rFonts w:cstheme="majorBidi"/>
        </w:rPr>
      </w:pPr>
    </w:p>
    <w:p w:rsidR="001B1184" w:rsidRPr="001B1184" w:rsidRDefault="001B1184" w:rsidP="001B1184">
      <w:pPr>
        <w:pStyle w:val="Heading3"/>
        <w:rPr>
          <w:rStyle w:val="TEXT1"/>
          <w:rFonts w:cstheme="majorBidi"/>
        </w:rPr>
      </w:pPr>
      <w:r w:rsidRPr="001B1184">
        <w:rPr>
          <w:rStyle w:val="TEXT1"/>
          <w:rFonts w:cstheme="majorBidi"/>
        </w:rPr>
        <w:t>7.3 Fair value determination</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autoSpaceDE w:val="0"/>
        <w:autoSpaceDN w:val="0"/>
        <w:adjustRightInd w:val="0"/>
        <w:spacing w:after="0" w:line="240" w:lineRule="auto"/>
        <w:rPr>
          <w:rStyle w:val="TEXT1"/>
        </w:rPr>
      </w:pPr>
      <w:r w:rsidRPr="001B1184">
        <w:rPr>
          <w:rStyle w:val="TEXT1"/>
        </w:rPr>
        <w:t>Significan</w:t>
      </w:r>
      <w:r>
        <w:rPr>
          <w:rStyle w:val="TEXT1"/>
        </w:rPr>
        <w:t xml:space="preserve">t judgement: Fair value </w:t>
      </w:r>
      <w:r w:rsidRPr="001B1184">
        <w:rPr>
          <w:rStyle w:val="TEXT1"/>
        </w:rPr>
        <w:t>measurements of assets and liabilities</w:t>
      </w:r>
    </w:p>
    <w:p w:rsidR="001B1184" w:rsidRPr="001B1184" w:rsidRDefault="001B1184" w:rsidP="001B1184">
      <w:pPr>
        <w:autoSpaceDE w:val="0"/>
        <w:autoSpaceDN w:val="0"/>
        <w:adjustRightInd w:val="0"/>
        <w:spacing w:after="0" w:line="240" w:lineRule="auto"/>
        <w:rPr>
          <w:rStyle w:val="TEXT1"/>
        </w:rPr>
      </w:pPr>
      <w:r w:rsidRPr="001B1184">
        <w:rPr>
          <w:rStyle w:val="TEXT1"/>
        </w:rPr>
        <w:t>Fair value determination requires</w:t>
      </w:r>
      <w:r>
        <w:rPr>
          <w:rStyle w:val="TEXT1"/>
        </w:rPr>
        <w:t xml:space="preserve"> </w:t>
      </w:r>
      <w:r w:rsidRPr="001B1184">
        <w:rPr>
          <w:rStyle w:val="TEXT1"/>
        </w:rPr>
        <w:t>judgement and the use of assumptions.</w:t>
      </w:r>
    </w:p>
    <w:p w:rsidR="001B1184" w:rsidRDefault="001B1184" w:rsidP="001B1184">
      <w:pPr>
        <w:autoSpaceDE w:val="0"/>
        <w:autoSpaceDN w:val="0"/>
        <w:adjustRightInd w:val="0"/>
        <w:spacing w:after="0" w:line="240" w:lineRule="auto"/>
        <w:rPr>
          <w:rStyle w:val="TEXT1"/>
        </w:rPr>
      </w:pPr>
      <w:r>
        <w:rPr>
          <w:rStyle w:val="TEXT1"/>
        </w:rPr>
        <w:t xml:space="preserve">This section discloses the most </w:t>
      </w:r>
      <w:r w:rsidRPr="001B1184">
        <w:rPr>
          <w:rStyle w:val="TEXT1"/>
        </w:rPr>
        <w:t>significant assumptions used in</w:t>
      </w:r>
      <w:r>
        <w:rPr>
          <w:rStyle w:val="TEXT1"/>
        </w:rPr>
        <w:t xml:space="preserve"> </w:t>
      </w:r>
      <w:r w:rsidRPr="001B1184">
        <w:rPr>
          <w:rStyle w:val="TEXT1"/>
        </w:rPr>
        <w:t>determining fair values. Changes to</w:t>
      </w:r>
      <w:r>
        <w:rPr>
          <w:rStyle w:val="TEXT1"/>
        </w:rPr>
        <w:t xml:space="preserve"> </w:t>
      </w:r>
      <w:r w:rsidRPr="001B1184">
        <w:rPr>
          <w:rStyle w:val="TEXT1"/>
        </w:rPr>
        <w:t>as</w:t>
      </w:r>
      <w:r>
        <w:rPr>
          <w:rStyle w:val="TEXT1"/>
        </w:rPr>
        <w:t xml:space="preserve">sumptions could have a material </w:t>
      </w:r>
      <w:r w:rsidRPr="001B1184">
        <w:rPr>
          <w:rStyle w:val="TEXT1"/>
        </w:rPr>
        <w:t>impact on the results and financial</w:t>
      </w:r>
      <w:r>
        <w:rPr>
          <w:rStyle w:val="TEXT1"/>
        </w:rPr>
        <w:t xml:space="preserve"> </w:t>
      </w:r>
      <w:r w:rsidRPr="001B1184">
        <w:rPr>
          <w:rStyle w:val="TEXT1"/>
        </w:rPr>
        <w:t>position of Chisholm Group.</w:t>
      </w:r>
      <w:r>
        <w:rPr>
          <w:rStyle w:val="TEXT1"/>
        </w:rPr>
        <w:t xml:space="preserve"> </w:t>
      </w:r>
    </w:p>
    <w:p w:rsidR="001B1184" w:rsidRPr="001B1184" w:rsidRDefault="001B1184" w:rsidP="001B1184">
      <w:pPr>
        <w:autoSpaceDE w:val="0"/>
        <w:autoSpaceDN w:val="0"/>
        <w:adjustRightInd w:val="0"/>
        <w:spacing w:after="0" w:line="240" w:lineRule="auto"/>
        <w:rPr>
          <w:rStyle w:val="TEXT1"/>
        </w:rPr>
      </w:pPr>
      <w:r w:rsidRPr="001B1184">
        <w:rPr>
          <w:rStyle w:val="TEXT1"/>
        </w:rPr>
        <w:t>This section sets out information on</w:t>
      </w:r>
      <w:r>
        <w:rPr>
          <w:rStyle w:val="TEXT1"/>
        </w:rPr>
        <w:t xml:space="preserve"> </w:t>
      </w:r>
      <w:r w:rsidRPr="001B1184">
        <w:rPr>
          <w:rStyle w:val="TEXT1"/>
        </w:rPr>
        <w:t>how Chisholm Group determined</w:t>
      </w:r>
      <w:r>
        <w:rPr>
          <w:rStyle w:val="TEXT1"/>
        </w:rPr>
        <w:t xml:space="preserve"> </w:t>
      </w:r>
      <w:r w:rsidRPr="001B1184">
        <w:rPr>
          <w:rStyle w:val="TEXT1"/>
        </w:rPr>
        <w:t>fai</w:t>
      </w:r>
      <w:r>
        <w:rPr>
          <w:rStyle w:val="TEXT1"/>
        </w:rPr>
        <w:t xml:space="preserve">r value for financial reporting </w:t>
      </w:r>
      <w:r w:rsidRPr="001B1184">
        <w:rPr>
          <w:rStyle w:val="TEXT1"/>
        </w:rPr>
        <w:t>purposes. Fair value is the price that</w:t>
      </w:r>
      <w:r>
        <w:rPr>
          <w:rStyle w:val="TEXT1"/>
        </w:rPr>
        <w:t xml:space="preserve"> </w:t>
      </w:r>
      <w:r w:rsidRPr="001B1184">
        <w:rPr>
          <w:rStyle w:val="TEXT1"/>
        </w:rPr>
        <w:t>would be received to sell an asset</w:t>
      </w:r>
      <w:r>
        <w:rPr>
          <w:rStyle w:val="TEXT1"/>
        </w:rPr>
        <w:t xml:space="preserve"> </w:t>
      </w:r>
      <w:r w:rsidRPr="001B1184">
        <w:rPr>
          <w:rStyle w:val="TEXT1"/>
        </w:rPr>
        <w:t>or paid to transfer a liability in an</w:t>
      </w:r>
      <w:r>
        <w:rPr>
          <w:rStyle w:val="TEXT1"/>
        </w:rPr>
        <w:t xml:space="preserve"> </w:t>
      </w:r>
      <w:r w:rsidRPr="001B1184">
        <w:rPr>
          <w:rStyle w:val="TEXT1"/>
        </w:rPr>
        <w:t>orderly transaction between market</w:t>
      </w:r>
      <w:r>
        <w:rPr>
          <w:rStyle w:val="TEXT1"/>
        </w:rPr>
        <w:t xml:space="preserve"> </w:t>
      </w:r>
      <w:r w:rsidRPr="001B1184">
        <w:rPr>
          <w:rStyle w:val="TEXT1"/>
        </w:rPr>
        <w:t>participants at the measurement date.</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autoSpaceDE w:val="0"/>
        <w:autoSpaceDN w:val="0"/>
        <w:adjustRightInd w:val="0"/>
        <w:spacing w:after="0" w:line="240" w:lineRule="auto"/>
        <w:rPr>
          <w:rStyle w:val="TEXT1"/>
        </w:rPr>
      </w:pPr>
      <w:r w:rsidRPr="001B1184">
        <w:rPr>
          <w:rStyle w:val="TEXT1"/>
        </w:rPr>
        <w:t>The follo</w:t>
      </w:r>
      <w:r>
        <w:rPr>
          <w:rStyle w:val="TEXT1"/>
        </w:rPr>
        <w:t xml:space="preserve">wing assets and liabilities are </w:t>
      </w:r>
      <w:r w:rsidRPr="001B1184">
        <w:rPr>
          <w:rStyle w:val="TEXT1"/>
        </w:rPr>
        <w:t>carried at fair value:</w:t>
      </w:r>
    </w:p>
    <w:p w:rsidR="001B1184" w:rsidRPr="001B1184" w:rsidRDefault="001B1184" w:rsidP="007A5577">
      <w:pPr>
        <w:pStyle w:val="ListParagraph"/>
        <w:numPr>
          <w:ilvl w:val="0"/>
          <w:numId w:val="6"/>
        </w:numPr>
        <w:autoSpaceDE w:val="0"/>
        <w:autoSpaceDN w:val="0"/>
        <w:adjustRightInd w:val="0"/>
        <w:spacing w:after="0" w:line="240" w:lineRule="auto"/>
        <w:rPr>
          <w:rStyle w:val="TEXT1"/>
        </w:rPr>
      </w:pPr>
      <w:r w:rsidRPr="001B1184">
        <w:rPr>
          <w:rStyle w:val="TEXT1"/>
        </w:rPr>
        <w:t>financial assets and liabilities at fair</w:t>
      </w:r>
      <w:r>
        <w:rPr>
          <w:rStyle w:val="TEXT1"/>
        </w:rPr>
        <w:t xml:space="preserve"> </w:t>
      </w:r>
      <w:r w:rsidRPr="001B1184">
        <w:rPr>
          <w:rStyle w:val="TEXT1"/>
        </w:rPr>
        <w:t>value through operating result; and</w:t>
      </w:r>
    </w:p>
    <w:p w:rsidR="001B1184" w:rsidRPr="001B1184" w:rsidRDefault="001B1184" w:rsidP="007A5577">
      <w:pPr>
        <w:pStyle w:val="ListParagraph"/>
        <w:numPr>
          <w:ilvl w:val="0"/>
          <w:numId w:val="6"/>
        </w:numPr>
        <w:autoSpaceDE w:val="0"/>
        <w:autoSpaceDN w:val="0"/>
        <w:adjustRightInd w:val="0"/>
        <w:spacing w:after="0" w:line="240" w:lineRule="auto"/>
        <w:rPr>
          <w:rStyle w:val="TEXT1"/>
        </w:rPr>
      </w:pPr>
      <w:r w:rsidRPr="001B1184">
        <w:rPr>
          <w:rStyle w:val="TEXT1"/>
        </w:rPr>
        <w:t>land, buildings, plant and</w:t>
      </w:r>
      <w:r>
        <w:rPr>
          <w:rStyle w:val="TEXT1"/>
        </w:rPr>
        <w:t xml:space="preserve"> </w:t>
      </w:r>
      <w:r w:rsidRPr="001B1184">
        <w:rPr>
          <w:rStyle w:val="TEXT1"/>
        </w:rPr>
        <w:t>equ</w:t>
      </w:r>
      <w:r>
        <w:rPr>
          <w:rStyle w:val="TEXT1"/>
        </w:rPr>
        <w:t xml:space="preserve">ipment, vehicles, and leasehold </w:t>
      </w:r>
      <w:r w:rsidRPr="001B1184">
        <w:rPr>
          <w:rStyle w:val="TEXT1"/>
        </w:rPr>
        <w:t>improvements.</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autoSpaceDE w:val="0"/>
        <w:autoSpaceDN w:val="0"/>
        <w:adjustRightInd w:val="0"/>
        <w:spacing w:after="0" w:line="240" w:lineRule="auto"/>
        <w:rPr>
          <w:rStyle w:val="TEXT1"/>
        </w:rPr>
      </w:pPr>
      <w:r w:rsidRPr="001B1184">
        <w:rPr>
          <w:rStyle w:val="TEXT1"/>
        </w:rPr>
        <w:t>In add</w:t>
      </w:r>
      <w:r>
        <w:rPr>
          <w:rStyle w:val="TEXT1"/>
        </w:rPr>
        <w:t xml:space="preserve">ition, the fair values of other </w:t>
      </w:r>
      <w:r w:rsidRPr="001B1184">
        <w:rPr>
          <w:rStyle w:val="TEXT1"/>
        </w:rPr>
        <w:t>assets a</w:t>
      </w:r>
      <w:r>
        <w:rPr>
          <w:rStyle w:val="TEXT1"/>
        </w:rPr>
        <w:t xml:space="preserve">nd liabilities that are carried </w:t>
      </w:r>
      <w:r w:rsidRPr="001B1184">
        <w:rPr>
          <w:rStyle w:val="TEXT1"/>
        </w:rPr>
        <w:t>at amortised cost also need to be</w:t>
      </w:r>
      <w:r>
        <w:rPr>
          <w:rStyle w:val="TEXT1"/>
        </w:rPr>
        <w:t xml:space="preserve"> </w:t>
      </w:r>
      <w:r w:rsidRPr="001B1184">
        <w:rPr>
          <w:rStyle w:val="TEXT1"/>
        </w:rPr>
        <w:t>determined for disclosure purposes.</w:t>
      </w:r>
    </w:p>
    <w:p w:rsidR="001B1184" w:rsidRPr="001B1184" w:rsidRDefault="001B1184" w:rsidP="001B1184">
      <w:pPr>
        <w:autoSpaceDE w:val="0"/>
        <w:autoSpaceDN w:val="0"/>
        <w:adjustRightInd w:val="0"/>
        <w:spacing w:after="0" w:line="240" w:lineRule="auto"/>
        <w:rPr>
          <w:rStyle w:val="TEXT1"/>
        </w:rPr>
      </w:pPr>
      <w:r w:rsidRPr="001B1184">
        <w:rPr>
          <w:rStyle w:val="TEXT1"/>
        </w:rPr>
        <w:t>Chisholm Group determines</w:t>
      </w:r>
      <w:r>
        <w:rPr>
          <w:rStyle w:val="TEXT1"/>
        </w:rPr>
        <w:t xml:space="preserve"> </w:t>
      </w:r>
      <w:r w:rsidRPr="001B1184">
        <w:rPr>
          <w:rStyle w:val="TEXT1"/>
        </w:rPr>
        <w:t>the policies and procedures for</w:t>
      </w:r>
      <w:r>
        <w:rPr>
          <w:rStyle w:val="TEXT1"/>
        </w:rPr>
        <w:t xml:space="preserve"> </w:t>
      </w:r>
      <w:r w:rsidRPr="001B1184">
        <w:rPr>
          <w:rStyle w:val="TEXT1"/>
        </w:rPr>
        <w:t>d</w:t>
      </w:r>
      <w:r>
        <w:rPr>
          <w:rStyle w:val="TEXT1"/>
        </w:rPr>
        <w:t xml:space="preserve">etermining fair values for both </w:t>
      </w:r>
      <w:r w:rsidRPr="001B1184">
        <w:rPr>
          <w:rStyle w:val="TEXT1"/>
        </w:rPr>
        <w:t>financi</w:t>
      </w:r>
      <w:r>
        <w:rPr>
          <w:rStyle w:val="TEXT1"/>
        </w:rPr>
        <w:t xml:space="preserve">al and non-financial assets and </w:t>
      </w:r>
      <w:r w:rsidRPr="001B1184">
        <w:rPr>
          <w:rStyle w:val="TEXT1"/>
        </w:rPr>
        <w:t>liabilities as required.</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pStyle w:val="Heading5"/>
        <w:rPr>
          <w:rStyle w:val="TEXT1"/>
        </w:rPr>
      </w:pPr>
      <w:r w:rsidRPr="001B1184">
        <w:rPr>
          <w:rStyle w:val="TEXT1"/>
        </w:rPr>
        <w:lastRenderedPageBreak/>
        <w:t>Fair value estimation</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autoSpaceDE w:val="0"/>
        <w:autoSpaceDN w:val="0"/>
        <w:adjustRightInd w:val="0"/>
        <w:spacing w:after="0" w:line="240" w:lineRule="auto"/>
        <w:rPr>
          <w:rStyle w:val="TEXT1"/>
        </w:rPr>
      </w:pPr>
      <w:r>
        <w:rPr>
          <w:rStyle w:val="TEXT1"/>
        </w:rPr>
        <w:t xml:space="preserve">A number of inputs are used in </w:t>
      </w:r>
      <w:r w:rsidRPr="001B1184">
        <w:rPr>
          <w:rStyle w:val="TEXT1"/>
        </w:rPr>
        <w:t>determining fair values. To increase</w:t>
      </w:r>
      <w:r>
        <w:rPr>
          <w:rStyle w:val="TEXT1"/>
        </w:rPr>
        <w:t xml:space="preserve"> </w:t>
      </w:r>
      <w:r w:rsidRPr="001B1184">
        <w:rPr>
          <w:rStyle w:val="TEXT1"/>
        </w:rPr>
        <w:t>consistency and comparability in the</w:t>
      </w:r>
      <w:r>
        <w:rPr>
          <w:rStyle w:val="TEXT1"/>
        </w:rPr>
        <w:t xml:space="preserve"> </w:t>
      </w:r>
      <w:r w:rsidRPr="001B1184">
        <w:rPr>
          <w:rStyle w:val="TEXT1"/>
        </w:rPr>
        <w:t>financial statements, these inputs are</w:t>
      </w:r>
      <w:r>
        <w:rPr>
          <w:rStyle w:val="TEXT1"/>
        </w:rPr>
        <w:t xml:space="preserve"> </w:t>
      </w:r>
      <w:r w:rsidRPr="001B1184">
        <w:rPr>
          <w:rStyle w:val="TEXT1"/>
        </w:rPr>
        <w:t>categorised into three levels, also</w:t>
      </w:r>
      <w:r>
        <w:rPr>
          <w:rStyle w:val="TEXT1"/>
        </w:rPr>
        <w:t xml:space="preserve"> </w:t>
      </w:r>
      <w:r w:rsidRPr="001B1184">
        <w:rPr>
          <w:rStyle w:val="TEXT1"/>
        </w:rPr>
        <w:t>known as the fair value hierarchy.</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autoSpaceDE w:val="0"/>
        <w:autoSpaceDN w:val="0"/>
        <w:adjustRightInd w:val="0"/>
        <w:spacing w:after="0" w:line="240" w:lineRule="auto"/>
        <w:rPr>
          <w:rStyle w:val="TEXT1"/>
        </w:rPr>
      </w:pPr>
      <w:r w:rsidRPr="001B1184">
        <w:rPr>
          <w:rStyle w:val="TEXT1"/>
        </w:rPr>
        <w:t>The levels are as follows:</w:t>
      </w:r>
    </w:p>
    <w:p w:rsidR="001B1184" w:rsidRPr="001B1184" w:rsidRDefault="001B1184" w:rsidP="007A5577">
      <w:pPr>
        <w:pStyle w:val="ListParagraph"/>
        <w:numPr>
          <w:ilvl w:val="0"/>
          <w:numId w:val="6"/>
        </w:numPr>
        <w:autoSpaceDE w:val="0"/>
        <w:autoSpaceDN w:val="0"/>
        <w:adjustRightInd w:val="0"/>
        <w:spacing w:after="0" w:line="240" w:lineRule="auto"/>
        <w:rPr>
          <w:rStyle w:val="TEXT1"/>
        </w:rPr>
      </w:pPr>
      <w:r w:rsidRPr="001B1184">
        <w:rPr>
          <w:rStyle w:val="TEXT1"/>
        </w:rPr>
        <w:t>Level 1 - quoted (unadjusted) market</w:t>
      </w:r>
      <w:r>
        <w:rPr>
          <w:rStyle w:val="TEXT1"/>
        </w:rPr>
        <w:t xml:space="preserve"> </w:t>
      </w:r>
      <w:r w:rsidRPr="001B1184">
        <w:rPr>
          <w:rStyle w:val="TEXT1"/>
        </w:rPr>
        <w:t>prices in active markets for identical</w:t>
      </w:r>
      <w:r>
        <w:rPr>
          <w:rStyle w:val="TEXT1"/>
        </w:rPr>
        <w:t xml:space="preserve"> </w:t>
      </w:r>
      <w:r w:rsidRPr="001B1184">
        <w:rPr>
          <w:rStyle w:val="TEXT1"/>
        </w:rPr>
        <w:t>assets or liabilities;</w:t>
      </w:r>
    </w:p>
    <w:p w:rsidR="001B1184" w:rsidRPr="001B1184" w:rsidRDefault="001B1184" w:rsidP="007A5577">
      <w:pPr>
        <w:pStyle w:val="ListParagraph"/>
        <w:numPr>
          <w:ilvl w:val="0"/>
          <w:numId w:val="6"/>
        </w:numPr>
        <w:autoSpaceDE w:val="0"/>
        <w:autoSpaceDN w:val="0"/>
        <w:adjustRightInd w:val="0"/>
        <w:spacing w:after="0" w:line="240" w:lineRule="auto"/>
        <w:rPr>
          <w:rStyle w:val="TEXT1"/>
        </w:rPr>
      </w:pPr>
      <w:r w:rsidRPr="001B1184">
        <w:rPr>
          <w:rStyle w:val="TEXT1"/>
        </w:rPr>
        <w:t>Level 2 - valuation techniques for</w:t>
      </w:r>
      <w:r>
        <w:rPr>
          <w:rStyle w:val="TEXT1"/>
        </w:rPr>
        <w:t xml:space="preserve"> </w:t>
      </w:r>
      <w:r w:rsidRPr="001B1184">
        <w:rPr>
          <w:rStyle w:val="TEXT1"/>
        </w:rPr>
        <w:t>which the lowest level input that</w:t>
      </w:r>
      <w:r>
        <w:rPr>
          <w:rStyle w:val="TEXT1"/>
        </w:rPr>
        <w:t xml:space="preserve"> </w:t>
      </w:r>
      <w:r w:rsidRPr="001B1184">
        <w:rPr>
          <w:rStyle w:val="TEXT1"/>
        </w:rPr>
        <w:t>is significant to the fair value</w:t>
      </w:r>
      <w:r>
        <w:rPr>
          <w:rStyle w:val="TEXT1"/>
        </w:rPr>
        <w:t xml:space="preserve"> </w:t>
      </w:r>
      <w:r w:rsidRPr="001B1184">
        <w:rPr>
          <w:rStyle w:val="TEXT1"/>
        </w:rPr>
        <w:t>measurement is directly or indirectly</w:t>
      </w:r>
      <w:r>
        <w:rPr>
          <w:rStyle w:val="TEXT1"/>
        </w:rPr>
        <w:t xml:space="preserve"> </w:t>
      </w:r>
      <w:r w:rsidRPr="001B1184">
        <w:rPr>
          <w:rStyle w:val="TEXT1"/>
        </w:rPr>
        <w:t>observable; and</w:t>
      </w:r>
    </w:p>
    <w:p w:rsidR="001B1184" w:rsidRPr="001B1184" w:rsidRDefault="001B1184" w:rsidP="007A5577">
      <w:pPr>
        <w:pStyle w:val="ListParagraph"/>
        <w:numPr>
          <w:ilvl w:val="0"/>
          <w:numId w:val="6"/>
        </w:numPr>
        <w:autoSpaceDE w:val="0"/>
        <w:autoSpaceDN w:val="0"/>
        <w:adjustRightInd w:val="0"/>
        <w:spacing w:after="0" w:line="240" w:lineRule="auto"/>
        <w:rPr>
          <w:rStyle w:val="TEXT1"/>
        </w:rPr>
      </w:pPr>
      <w:r w:rsidRPr="001B1184">
        <w:rPr>
          <w:rStyle w:val="TEXT1"/>
        </w:rPr>
        <w:t>Level 3 - valuation techniques</w:t>
      </w:r>
      <w:r>
        <w:rPr>
          <w:rStyle w:val="TEXT1"/>
        </w:rPr>
        <w:t xml:space="preserve"> </w:t>
      </w:r>
      <w:r w:rsidRPr="001B1184">
        <w:rPr>
          <w:rStyle w:val="TEXT1"/>
        </w:rPr>
        <w:t>for which the lowest level input</w:t>
      </w:r>
      <w:r>
        <w:rPr>
          <w:rStyle w:val="TEXT1"/>
        </w:rPr>
        <w:t xml:space="preserve"> </w:t>
      </w:r>
      <w:r w:rsidRPr="001B1184">
        <w:rPr>
          <w:rStyle w:val="TEXT1"/>
        </w:rPr>
        <w:t>that is significant to the fair value</w:t>
      </w:r>
      <w:r>
        <w:rPr>
          <w:rStyle w:val="TEXT1"/>
        </w:rPr>
        <w:t xml:space="preserve"> </w:t>
      </w:r>
      <w:r w:rsidRPr="001B1184">
        <w:rPr>
          <w:rStyle w:val="TEXT1"/>
        </w:rPr>
        <w:t>measurement is unobservable.</w:t>
      </w:r>
    </w:p>
    <w:p w:rsidR="001B1184" w:rsidRDefault="001B1184" w:rsidP="001B1184">
      <w:pPr>
        <w:autoSpaceDE w:val="0"/>
        <w:autoSpaceDN w:val="0"/>
        <w:adjustRightInd w:val="0"/>
        <w:spacing w:after="0" w:line="240" w:lineRule="auto"/>
        <w:rPr>
          <w:rStyle w:val="TEXT1"/>
        </w:rPr>
      </w:pPr>
    </w:p>
    <w:p w:rsidR="001B1184" w:rsidRPr="001B1184" w:rsidRDefault="001B1184" w:rsidP="001B1184">
      <w:pPr>
        <w:autoSpaceDE w:val="0"/>
        <w:autoSpaceDN w:val="0"/>
        <w:adjustRightInd w:val="0"/>
        <w:spacing w:after="0" w:line="240" w:lineRule="auto"/>
        <w:rPr>
          <w:rStyle w:val="TEXT1"/>
        </w:rPr>
      </w:pPr>
      <w:r w:rsidRPr="001B1184">
        <w:rPr>
          <w:rStyle w:val="TEXT1"/>
        </w:rPr>
        <w:t>Chisholm Group determines whether</w:t>
      </w:r>
      <w:r>
        <w:rPr>
          <w:rStyle w:val="TEXT1"/>
        </w:rPr>
        <w:t xml:space="preserve"> </w:t>
      </w:r>
      <w:r w:rsidRPr="001B1184">
        <w:rPr>
          <w:rStyle w:val="TEXT1"/>
        </w:rPr>
        <w:t>transfers have occurred between</w:t>
      </w:r>
      <w:r>
        <w:rPr>
          <w:rStyle w:val="TEXT1"/>
        </w:rPr>
        <w:t xml:space="preserve"> </w:t>
      </w:r>
      <w:r w:rsidRPr="001B1184">
        <w:rPr>
          <w:rStyle w:val="TEXT1"/>
        </w:rPr>
        <w:t>levels in the hierarchy by reassessing</w:t>
      </w:r>
      <w:r>
        <w:rPr>
          <w:rStyle w:val="TEXT1"/>
        </w:rPr>
        <w:t xml:space="preserve"> </w:t>
      </w:r>
      <w:r w:rsidRPr="001B1184">
        <w:rPr>
          <w:rStyle w:val="TEXT1"/>
        </w:rPr>
        <w:t>categorisation (based on the lowest</w:t>
      </w:r>
      <w:r>
        <w:rPr>
          <w:rStyle w:val="TEXT1"/>
        </w:rPr>
        <w:t xml:space="preserve"> </w:t>
      </w:r>
      <w:r w:rsidRPr="001B1184">
        <w:rPr>
          <w:rStyle w:val="TEXT1"/>
        </w:rPr>
        <w:t>level input that is significant to the fair</w:t>
      </w:r>
      <w:r>
        <w:rPr>
          <w:rStyle w:val="TEXT1"/>
        </w:rPr>
        <w:t xml:space="preserve"> </w:t>
      </w:r>
      <w:r w:rsidRPr="001B1184">
        <w:rPr>
          <w:rStyle w:val="TEXT1"/>
        </w:rPr>
        <w:t>value measurement as a whole) at the</w:t>
      </w:r>
      <w:r>
        <w:rPr>
          <w:rStyle w:val="TEXT1"/>
        </w:rPr>
        <w:t xml:space="preserve"> </w:t>
      </w:r>
      <w:r w:rsidRPr="001B1184">
        <w:rPr>
          <w:rStyle w:val="TEXT1"/>
        </w:rPr>
        <w:t>end of each reporting period.</w:t>
      </w:r>
    </w:p>
    <w:p w:rsidR="001B1184" w:rsidRDefault="001B1184" w:rsidP="001B1184">
      <w:pPr>
        <w:autoSpaceDE w:val="0"/>
        <w:autoSpaceDN w:val="0"/>
        <w:adjustRightInd w:val="0"/>
        <w:spacing w:after="0" w:line="240" w:lineRule="auto"/>
        <w:rPr>
          <w:rStyle w:val="TEXT1"/>
        </w:rPr>
      </w:pPr>
    </w:p>
    <w:p w:rsidR="001B1184" w:rsidRDefault="001B1184" w:rsidP="001B1184">
      <w:pPr>
        <w:autoSpaceDE w:val="0"/>
        <w:autoSpaceDN w:val="0"/>
        <w:adjustRightInd w:val="0"/>
        <w:spacing w:after="0" w:line="240" w:lineRule="auto"/>
        <w:rPr>
          <w:rStyle w:val="TEXT1"/>
        </w:rPr>
      </w:pPr>
      <w:r w:rsidRPr="001B1184">
        <w:rPr>
          <w:rStyle w:val="TEXT1"/>
        </w:rPr>
        <w:t>Th</w:t>
      </w:r>
      <w:r>
        <w:rPr>
          <w:rStyle w:val="TEXT1"/>
        </w:rPr>
        <w:t xml:space="preserve">e Valuer-General Victoria (VGV) is Chisholm Group’s independent </w:t>
      </w:r>
      <w:r w:rsidRPr="001B1184">
        <w:rPr>
          <w:rStyle w:val="TEXT1"/>
        </w:rPr>
        <w:t>valuation agency.</w:t>
      </w:r>
    </w:p>
    <w:p w:rsidR="001B1184" w:rsidRPr="001B1184" w:rsidRDefault="001B1184" w:rsidP="001B1184">
      <w:pPr>
        <w:pStyle w:val="NoSpacing"/>
        <w:rPr>
          <w:rStyle w:val="TEXT1"/>
        </w:rPr>
      </w:pPr>
    </w:p>
    <w:p w:rsidR="001B1184" w:rsidRPr="001B1184" w:rsidRDefault="001B1184" w:rsidP="001B1184">
      <w:pPr>
        <w:pStyle w:val="Heading5"/>
        <w:rPr>
          <w:rStyle w:val="TEXT1"/>
        </w:rPr>
      </w:pPr>
      <w:r w:rsidRPr="001B1184">
        <w:rPr>
          <w:rStyle w:val="TEXT1"/>
        </w:rPr>
        <w:t>Fair v</w:t>
      </w:r>
      <w:r>
        <w:rPr>
          <w:rStyle w:val="TEXT1"/>
        </w:rPr>
        <w:t xml:space="preserve">alue determination of financial </w:t>
      </w:r>
      <w:r w:rsidRPr="001B1184">
        <w:rPr>
          <w:rStyle w:val="TEXT1"/>
        </w:rPr>
        <w:t>assets and liabilities</w:t>
      </w:r>
    </w:p>
    <w:p w:rsidR="001B1184" w:rsidRDefault="001B1184" w:rsidP="001B1184">
      <w:pPr>
        <w:pStyle w:val="NoSpacing"/>
        <w:rPr>
          <w:rStyle w:val="TEXT1"/>
        </w:rPr>
      </w:pPr>
    </w:p>
    <w:p w:rsidR="001B1184" w:rsidRDefault="001B1184" w:rsidP="001B1184">
      <w:pPr>
        <w:autoSpaceDE w:val="0"/>
        <w:autoSpaceDN w:val="0"/>
        <w:adjustRightInd w:val="0"/>
        <w:spacing w:after="0" w:line="240" w:lineRule="auto"/>
        <w:rPr>
          <w:rStyle w:val="TEXT1"/>
        </w:rPr>
      </w:pPr>
      <w:r w:rsidRPr="001B1184">
        <w:rPr>
          <w:rStyle w:val="TEXT1"/>
        </w:rPr>
        <w:t>Chisholm Group currently holds a</w:t>
      </w:r>
      <w:r>
        <w:rPr>
          <w:rStyle w:val="TEXT1"/>
        </w:rPr>
        <w:t xml:space="preserve"> </w:t>
      </w:r>
      <w:r w:rsidRPr="001B1184">
        <w:rPr>
          <w:rStyle w:val="TEXT1"/>
        </w:rPr>
        <w:t>range of financial instruments that are</w:t>
      </w:r>
      <w:r>
        <w:rPr>
          <w:rStyle w:val="TEXT1"/>
        </w:rPr>
        <w:t xml:space="preserve"> </w:t>
      </w:r>
      <w:r w:rsidRPr="001B1184">
        <w:rPr>
          <w:rStyle w:val="TEXT1"/>
        </w:rPr>
        <w:t>recorded in the financial statements</w:t>
      </w:r>
      <w:r>
        <w:rPr>
          <w:rStyle w:val="TEXT1"/>
        </w:rPr>
        <w:t xml:space="preserve"> </w:t>
      </w:r>
      <w:r w:rsidRPr="001B1184">
        <w:rPr>
          <w:rStyle w:val="TEXT1"/>
        </w:rPr>
        <w:t>where the carrying amounts are a</w:t>
      </w:r>
      <w:r>
        <w:rPr>
          <w:rStyle w:val="TEXT1"/>
        </w:rPr>
        <w:t xml:space="preserve"> </w:t>
      </w:r>
      <w:r w:rsidRPr="001B1184">
        <w:rPr>
          <w:rStyle w:val="TEXT1"/>
        </w:rPr>
        <w:t>reasonable approximation of fair value,</w:t>
      </w:r>
      <w:r>
        <w:rPr>
          <w:rStyle w:val="TEXT1"/>
        </w:rPr>
        <w:t xml:space="preserve"> </w:t>
      </w:r>
      <w:r w:rsidRPr="001B1184">
        <w:rPr>
          <w:rStyle w:val="TEXT1"/>
        </w:rPr>
        <w:t>either due to their short-term nature</w:t>
      </w:r>
      <w:r>
        <w:rPr>
          <w:rStyle w:val="TEXT1"/>
        </w:rPr>
        <w:t xml:space="preserve"> </w:t>
      </w:r>
      <w:r w:rsidRPr="001B1184">
        <w:rPr>
          <w:rStyle w:val="TEXT1"/>
        </w:rPr>
        <w:t>or with the expectation that they will</w:t>
      </w:r>
      <w:r>
        <w:rPr>
          <w:rStyle w:val="TEXT1"/>
        </w:rPr>
        <w:t xml:space="preserve"> </w:t>
      </w:r>
      <w:r w:rsidRPr="001B1184">
        <w:rPr>
          <w:rStyle w:val="TEXT1"/>
        </w:rPr>
        <w:t>be paid in full by the end of the 2019</w:t>
      </w:r>
      <w:r>
        <w:rPr>
          <w:rStyle w:val="TEXT1"/>
        </w:rPr>
        <w:t xml:space="preserve"> </w:t>
      </w:r>
      <w:r w:rsidRPr="001B1184">
        <w:rPr>
          <w:rStyle w:val="TEXT1"/>
        </w:rPr>
        <w:t>reporting period.</w:t>
      </w:r>
    </w:p>
    <w:p w:rsidR="001B1184" w:rsidRDefault="001B1184" w:rsidP="001B1184">
      <w:pPr>
        <w:autoSpaceDE w:val="0"/>
        <w:autoSpaceDN w:val="0"/>
        <w:adjustRightInd w:val="0"/>
        <w:spacing w:after="0" w:line="240" w:lineRule="auto"/>
        <w:rPr>
          <w:rStyle w:val="TEXT1"/>
        </w:rPr>
      </w:pPr>
    </w:p>
    <w:p w:rsidR="001B1184" w:rsidRDefault="001B1184" w:rsidP="001B1184">
      <w:pPr>
        <w:autoSpaceDE w:val="0"/>
        <w:autoSpaceDN w:val="0"/>
        <w:adjustRightInd w:val="0"/>
        <w:spacing w:after="0" w:line="240" w:lineRule="auto"/>
        <w:rPr>
          <w:rStyle w:val="TEXT1"/>
        </w:rPr>
      </w:pPr>
      <w:r>
        <w:rPr>
          <w:rStyle w:val="TEXT1"/>
        </w:rPr>
        <w:t>&lt;pp&gt;81</w:t>
      </w:r>
    </w:p>
    <w:p w:rsidR="001B1184" w:rsidRDefault="001B1184" w:rsidP="001B1184">
      <w:pPr>
        <w:autoSpaceDE w:val="0"/>
        <w:autoSpaceDN w:val="0"/>
        <w:adjustRightInd w:val="0"/>
        <w:spacing w:after="0" w:line="240" w:lineRule="auto"/>
        <w:rPr>
          <w:rStyle w:val="TEXT1"/>
        </w:rPr>
      </w:pPr>
    </w:p>
    <w:p w:rsidR="001B1184" w:rsidRDefault="001B1184" w:rsidP="001B1184">
      <w:pPr>
        <w:pStyle w:val="Heading2"/>
        <w:rPr>
          <w:rStyle w:val="TEXT1"/>
        </w:rPr>
      </w:pPr>
      <w:r>
        <w:rPr>
          <w:rStyle w:val="TEXT1"/>
        </w:rPr>
        <w:t>7. Managing risks and uncertainties (continued)</w:t>
      </w:r>
    </w:p>
    <w:p w:rsidR="001B1184" w:rsidRDefault="001B1184" w:rsidP="001B1184">
      <w:pPr>
        <w:pStyle w:val="NoSpacing"/>
        <w:rPr>
          <w:rStyle w:val="TEXT1"/>
          <w:rFonts w:cstheme="minorBidi"/>
        </w:rPr>
      </w:pPr>
    </w:p>
    <w:p w:rsidR="001B1184" w:rsidRDefault="001B1184" w:rsidP="001B1184">
      <w:pPr>
        <w:pStyle w:val="Heading3"/>
        <w:rPr>
          <w:rStyle w:val="TEXT1"/>
          <w:rFonts w:cstheme="majorBidi"/>
        </w:rPr>
      </w:pPr>
      <w:r w:rsidRPr="001B1184">
        <w:rPr>
          <w:rStyle w:val="TEXT1"/>
          <w:rFonts w:cstheme="majorBidi"/>
        </w:rPr>
        <w:t>7.3 Fair value determination</w:t>
      </w:r>
      <w:r>
        <w:rPr>
          <w:rStyle w:val="TEXT1"/>
          <w:rFonts w:cstheme="majorBidi"/>
        </w:rPr>
        <w:t xml:space="preserve"> (continued)</w:t>
      </w:r>
    </w:p>
    <w:p w:rsidR="001B1184" w:rsidRDefault="001B1184" w:rsidP="001B1184">
      <w:pPr>
        <w:pStyle w:val="NoSpacing"/>
      </w:pPr>
    </w:p>
    <w:p w:rsidR="001B1184" w:rsidRDefault="001B1184" w:rsidP="000E5EFE">
      <w:pPr>
        <w:pStyle w:val="Heading5"/>
      </w:pPr>
      <w:r>
        <w:t>Fair value determination of non-financial assets</w:t>
      </w:r>
    </w:p>
    <w:p w:rsidR="001B1184" w:rsidRDefault="001B1184" w:rsidP="001B1184">
      <w:pPr>
        <w:pStyle w:val="NoSpacing"/>
      </w:pPr>
    </w:p>
    <w:p w:rsidR="001B1184" w:rsidRDefault="001B1184" w:rsidP="001B1184">
      <w:pPr>
        <w:pStyle w:val="NoSpacing"/>
      </w:pPr>
      <w:r>
        <w:t>Chisholm holds property, plant and equipment for which fair values are determined. Below is the relevant fair value information relating to those assets.</w:t>
      </w:r>
    </w:p>
    <w:p w:rsidR="001B1184" w:rsidRDefault="001B1184" w:rsidP="001B1184">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1B1184" w:rsidTr="003E01D1">
        <w:tc>
          <w:tcPr>
            <w:tcW w:w="6946" w:type="dxa"/>
          </w:tcPr>
          <w:p w:rsidR="001B1184" w:rsidRDefault="001B1184" w:rsidP="003E01D1">
            <w:pPr>
              <w:pStyle w:val="NoSpacing"/>
              <w:rPr>
                <w:rStyle w:val="TEXT1"/>
              </w:rPr>
            </w:pPr>
          </w:p>
        </w:tc>
        <w:tc>
          <w:tcPr>
            <w:tcW w:w="2126" w:type="dxa"/>
            <w:vAlign w:val="bottom"/>
          </w:tcPr>
          <w:p w:rsidR="001B1184" w:rsidRDefault="001B1184" w:rsidP="003E01D1">
            <w:pPr>
              <w:pStyle w:val="NoSpacing"/>
              <w:jc w:val="right"/>
              <w:rPr>
                <w:rStyle w:val="TEXT1"/>
              </w:rPr>
            </w:pPr>
            <w:r>
              <w:rPr>
                <w:rStyle w:val="TEXT1"/>
              </w:rPr>
              <w:t xml:space="preserve">Carrying amount at 31 December </w:t>
            </w:r>
          </w:p>
        </w:tc>
        <w:tc>
          <w:tcPr>
            <w:tcW w:w="2268" w:type="dxa"/>
            <w:vAlign w:val="bottom"/>
          </w:tcPr>
          <w:p w:rsidR="001B1184" w:rsidRDefault="001B1184" w:rsidP="003E01D1">
            <w:pPr>
              <w:pStyle w:val="NoSpacing"/>
              <w:jc w:val="right"/>
              <w:rPr>
                <w:rStyle w:val="TEXT1"/>
              </w:rPr>
            </w:pPr>
            <w:r>
              <w:rPr>
                <w:rStyle w:val="TEXT1"/>
              </w:rPr>
              <w:t>Level 1</w:t>
            </w:r>
          </w:p>
          <w:p w:rsidR="001B1184" w:rsidRDefault="001B1184" w:rsidP="003E01D1">
            <w:pPr>
              <w:pStyle w:val="NoSpacing"/>
              <w:jc w:val="right"/>
              <w:rPr>
                <w:rStyle w:val="TEXT1"/>
              </w:rPr>
            </w:pPr>
            <w:r>
              <w:rPr>
                <w:rStyle w:val="TEXT1"/>
              </w:rPr>
              <w:t>Quoted prices</w:t>
            </w:r>
          </w:p>
        </w:tc>
        <w:tc>
          <w:tcPr>
            <w:tcW w:w="1985" w:type="dxa"/>
            <w:vAlign w:val="bottom"/>
          </w:tcPr>
          <w:p w:rsidR="001B1184" w:rsidRDefault="001B1184" w:rsidP="003E01D1">
            <w:pPr>
              <w:pStyle w:val="NoSpacing"/>
              <w:jc w:val="right"/>
              <w:rPr>
                <w:rStyle w:val="TEXT1"/>
              </w:rPr>
            </w:pPr>
            <w:r>
              <w:rPr>
                <w:rStyle w:val="TEXT1"/>
              </w:rPr>
              <w:t>Level 2</w:t>
            </w:r>
          </w:p>
          <w:p w:rsidR="001B1184" w:rsidRDefault="001B1184" w:rsidP="003E01D1">
            <w:pPr>
              <w:pStyle w:val="NoSpacing"/>
              <w:jc w:val="right"/>
              <w:rPr>
                <w:rStyle w:val="TEXT1"/>
              </w:rPr>
            </w:pPr>
            <w:r>
              <w:rPr>
                <w:rStyle w:val="TEXT1"/>
              </w:rPr>
              <w:t>Observable price inputs</w:t>
            </w:r>
          </w:p>
        </w:tc>
        <w:tc>
          <w:tcPr>
            <w:tcW w:w="1984" w:type="dxa"/>
            <w:vAlign w:val="bottom"/>
          </w:tcPr>
          <w:p w:rsidR="001B1184" w:rsidRDefault="001B1184" w:rsidP="003E01D1">
            <w:pPr>
              <w:pStyle w:val="NoSpacing"/>
              <w:jc w:val="right"/>
              <w:rPr>
                <w:rStyle w:val="TEXT1"/>
              </w:rPr>
            </w:pPr>
            <w:r>
              <w:rPr>
                <w:rStyle w:val="TEXT1"/>
              </w:rPr>
              <w:t>Level 3</w:t>
            </w:r>
          </w:p>
          <w:p w:rsidR="001B1184" w:rsidRDefault="001B1184" w:rsidP="003E01D1">
            <w:pPr>
              <w:pStyle w:val="NoSpacing"/>
              <w:jc w:val="right"/>
              <w:rPr>
                <w:rStyle w:val="TEXT1"/>
              </w:rPr>
            </w:pPr>
            <w:r>
              <w:rPr>
                <w:rStyle w:val="TEXT1"/>
              </w:rPr>
              <w:t>Unobservable inputs</w:t>
            </w:r>
          </w:p>
        </w:tc>
      </w:tr>
      <w:tr w:rsidR="001B1184" w:rsidTr="003E01D1">
        <w:tc>
          <w:tcPr>
            <w:tcW w:w="6946" w:type="dxa"/>
          </w:tcPr>
          <w:p w:rsidR="001B1184" w:rsidRDefault="001B1184" w:rsidP="003E01D1">
            <w:pPr>
              <w:pStyle w:val="NoSpacing"/>
              <w:rPr>
                <w:rStyle w:val="TEXT1"/>
              </w:rPr>
            </w:pPr>
          </w:p>
        </w:tc>
        <w:tc>
          <w:tcPr>
            <w:tcW w:w="2126" w:type="dxa"/>
          </w:tcPr>
          <w:p w:rsidR="001B1184" w:rsidRDefault="001B1184" w:rsidP="003E01D1">
            <w:pPr>
              <w:pStyle w:val="NoSpacing"/>
              <w:jc w:val="right"/>
              <w:rPr>
                <w:rStyle w:val="TEXT1"/>
              </w:rPr>
            </w:pPr>
            <w:r>
              <w:rPr>
                <w:rStyle w:val="TEXT1"/>
              </w:rPr>
              <w:t>$’000</w:t>
            </w:r>
          </w:p>
        </w:tc>
        <w:tc>
          <w:tcPr>
            <w:tcW w:w="2268" w:type="dxa"/>
          </w:tcPr>
          <w:p w:rsidR="001B1184" w:rsidRDefault="001B1184" w:rsidP="003E01D1">
            <w:pPr>
              <w:jc w:val="right"/>
            </w:pPr>
            <w:r w:rsidRPr="00E46772">
              <w:rPr>
                <w:rStyle w:val="TEXT1"/>
              </w:rPr>
              <w:t>$’000</w:t>
            </w:r>
          </w:p>
        </w:tc>
        <w:tc>
          <w:tcPr>
            <w:tcW w:w="1985" w:type="dxa"/>
          </w:tcPr>
          <w:p w:rsidR="001B1184" w:rsidRDefault="001B1184" w:rsidP="003E01D1">
            <w:pPr>
              <w:jc w:val="right"/>
            </w:pPr>
            <w:r w:rsidRPr="00E46772">
              <w:rPr>
                <w:rStyle w:val="TEXT1"/>
              </w:rPr>
              <w:t>$’000</w:t>
            </w:r>
          </w:p>
        </w:tc>
        <w:tc>
          <w:tcPr>
            <w:tcW w:w="1984" w:type="dxa"/>
          </w:tcPr>
          <w:p w:rsidR="001B1184" w:rsidRDefault="001B1184" w:rsidP="003E01D1">
            <w:pPr>
              <w:jc w:val="right"/>
            </w:pPr>
            <w:r w:rsidRPr="00E46772">
              <w:rPr>
                <w:rStyle w:val="TEXT1"/>
              </w:rPr>
              <w:t>$’000</w:t>
            </w:r>
          </w:p>
        </w:tc>
      </w:tr>
      <w:tr w:rsidR="001B1184" w:rsidTr="003E01D1">
        <w:tc>
          <w:tcPr>
            <w:tcW w:w="6946" w:type="dxa"/>
          </w:tcPr>
          <w:p w:rsidR="001B1184" w:rsidRDefault="001B1184" w:rsidP="000E5EFE">
            <w:pPr>
              <w:pStyle w:val="NoSpacing"/>
              <w:rPr>
                <w:rStyle w:val="TEXT1"/>
              </w:rPr>
            </w:pPr>
            <w:r>
              <w:rPr>
                <w:rStyle w:val="TEXT1"/>
              </w:rPr>
              <w:t>C</w:t>
            </w:r>
            <w:r w:rsidR="000E5EFE">
              <w:rPr>
                <w:rStyle w:val="TEXT1"/>
              </w:rPr>
              <w:t>onsolidated</w:t>
            </w:r>
            <w:r>
              <w:rPr>
                <w:rStyle w:val="TEXT1"/>
              </w:rPr>
              <w:t xml:space="preserve"> 2018</w:t>
            </w:r>
          </w:p>
        </w:tc>
        <w:tc>
          <w:tcPr>
            <w:tcW w:w="2126" w:type="dxa"/>
          </w:tcPr>
          <w:p w:rsidR="001B1184" w:rsidRDefault="001B1184" w:rsidP="003E01D1">
            <w:pPr>
              <w:pStyle w:val="NoSpacing"/>
              <w:jc w:val="right"/>
              <w:rPr>
                <w:rStyle w:val="TEXT1"/>
              </w:rPr>
            </w:pPr>
          </w:p>
        </w:tc>
        <w:tc>
          <w:tcPr>
            <w:tcW w:w="2268" w:type="dxa"/>
          </w:tcPr>
          <w:p w:rsidR="001B1184" w:rsidRDefault="001B1184" w:rsidP="003E01D1">
            <w:pPr>
              <w:pStyle w:val="NoSpacing"/>
              <w:jc w:val="right"/>
              <w:rPr>
                <w:rStyle w:val="TEXT1"/>
              </w:rPr>
            </w:pPr>
          </w:p>
        </w:tc>
        <w:tc>
          <w:tcPr>
            <w:tcW w:w="1985" w:type="dxa"/>
          </w:tcPr>
          <w:p w:rsidR="001B1184" w:rsidRDefault="001B1184" w:rsidP="003E01D1">
            <w:pPr>
              <w:pStyle w:val="NoSpacing"/>
              <w:jc w:val="right"/>
              <w:rPr>
                <w:rStyle w:val="TEXT1"/>
              </w:rPr>
            </w:pPr>
          </w:p>
        </w:tc>
        <w:tc>
          <w:tcPr>
            <w:tcW w:w="1984" w:type="dxa"/>
          </w:tcPr>
          <w:p w:rsidR="001B1184" w:rsidRDefault="001B1184" w:rsidP="003E01D1">
            <w:pPr>
              <w:pStyle w:val="NoSpacing"/>
              <w:jc w:val="right"/>
              <w:rPr>
                <w:rStyle w:val="TEXT1"/>
              </w:rPr>
            </w:pPr>
          </w:p>
        </w:tc>
      </w:tr>
      <w:tr w:rsidR="001B1184" w:rsidTr="003E01D1">
        <w:tc>
          <w:tcPr>
            <w:tcW w:w="6946" w:type="dxa"/>
          </w:tcPr>
          <w:p w:rsidR="001B1184" w:rsidRDefault="000E5EFE" w:rsidP="003E01D1">
            <w:pPr>
              <w:pStyle w:val="NoSpacing"/>
              <w:rPr>
                <w:rStyle w:val="TEXT1"/>
              </w:rPr>
            </w:pPr>
            <w:r>
              <w:rPr>
                <w:rStyle w:val="TEXT1"/>
              </w:rPr>
              <w:t>Non-specialised land</w:t>
            </w:r>
          </w:p>
        </w:tc>
        <w:tc>
          <w:tcPr>
            <w:tcW w:w="2126" w:type="dxa"/>
          </w:tcPr>
          <w:p w:rsidR="001B1184" w:rsidRDefault="000E5EFE" w:rsidP="003E01D1">
            <w:pPr>
              <w:pStyle w:val="NoSpacing"/>
              <w:jc w:val="right"/>
              <w:rPr>
                <w:rStyle w:val="TEXT1"/>
              </w:rPr>
            </w:pPr>
            <w:r>
              <w:rPr>
                <w:rStyle w:val="TEXT1"/>
              </w:rPr>
              <w:t>5,498</w:t>
            </w:r>
          </w:p>
        </w:tc>
        <w:tc>
          <w:tcPr>
            <w:tcW w:w="2268" w:type="dxa"/>
          </w:tcPr>
          <w:p w:rsidR="001B1184" w:rsidRDefault="000E5EFE" w:rsidP="003E01D1">
            <w:pPr>
              <w:pStyle w:val="NoSpacing"/>
              <w:jc w:val="right"/>
              <w:rPr>
                <w:rStyle w:val="TEXT1"/>
              </w:rPr>
            </w:pPr>
            <w:r>
              <w:rPr>
                <w:rStyle w:val="TEXT1"/>
              </w:rPr>
              <w:t>-</w:t>
            </w:r>
          </w:p>
        </w:tc>
        <w:tc>
          <w:tcPr>
            <w:tcW w:w="1985" w:type="dxa"/>
          </w:tcPr>
          <w:p w:rsidR="001B1184" w:rsidRDefault="000E5EFE" w:rsidP="003E01D1">
            <w:pPr>
              <w:pStyle w:val="NoSpacing"/>
              <w:jc w:val="right"/>
              <w:rPr>
                <w:rStyle w:val="TEXT1"/>
              </w:rPr>
            </w:pPr>
            <w:r>
              <w:rPr>
                <w:rStyle w:val="TEXT1"/>
              </w:rPr>
              <w:t>5,498</w:t>
            </w:r>
          </w:p>
        </w:tc>
        <w:tc>
          <w:tcPr>
            <w:tcW w:w="1984" w:type="dxa"/>
          </w:tcPr>
          <w:p w:rsidR="001B1184" w:rsidRDefault="000E5EFE" w:rsidP="003E01D1">
            <w:pPr>
              <w:pStyle w:val="NoSpacing"/>
              <w:jc w:val="right"/>
              <w:rPr>
                <w:rStyle w:val="TEXT1"/>
              </w:rPr>
            </w:pPr>
            <w:r>
              <w:rPr>
                <w:rStyle w:val="TEXT1"/>
              </w:rPr>
              <w:t>-</w:t>
            </w:r>
          </w:p>
        </w:tc>
      </w:tr>
      <w:tr w:rsidR="001B1184" w:rsidTr="003E01D1">
        <w:tc>
          <w:tcPr>
            <w:tcW w:w="6946" w:type="dxa"/>
          </w:tcPr>
          <w:p w:rsidR="001B1184" w:rsidRDefault="000E5EFE" w:rsidP="003E01D1">
            <w:pPr>
              <w:pStyle w:val="NoSpacing"/>
              <w:rPr>
                <w:rStyle w:val="TEXT1"/>
              </w:rPr>
            </w:pPr>
            <w:r>
              <w:rPr>
                <w:rStyle w:val="TEXT1"/>
              </w:rPr>
              <w:t>Specialised land</w:t>
            </w:r>
          </w:p>
        </w:tc>
        <w:tc>
          <w:tcPr>
            <w:tcW w:w="2126" w:type="dxa"/>
          </w:tcPr>
          <w:p w:rsidR="001B1184" w:rsidRDefault="000E5EFE" w:rsidP="003E01D1">
            <w:pPr>
              <w:pStyle w:val="NoSpacing"/>
              <w:jc w:val="right"/>
              <w:rPr>
                <w:rStyle w:val="TEXT1"/>
              </w:rPr>
            </w:pPr>
            <w:r>
              <w:rPr>
                <w:rStyle w:val="TEXT1"/>
              </w:rPr>
              <w:t>52,698</w:t>
            </w:r>
          </w:p>
        </w:tc>
        <w:tc>
          <w:tcPr>
            <w:tcW w:w="2268" w:type="dxa"/>
          </w:tcPr>
          <w:p w:rsidR="001B1184" w:rsidRDefault="000E5EFE" w:rsidP="003E01D1">
            <w:pPr>
              <w:pStyle w:val="NoSpacing"/>
              <w:jc w:val="right"/>
              <w:rPr>
                <w:rStyle w:val="TEXT1"/>
              </w:rPr>
            </w:pPr>
            <w:r>
              <w:rPr>
                <w:rStyle w:val="TEXT1"/>
              </w:rPr>
              <w:t>-</w:t>
            </w:r>
          </w:p>
        </w:tc>
        <w:tc>
          <w:tcPr>
            <w:tcW w:w="1985" w:type="dxa"/>
          </w:tcPr>
          <w:p w:rsidR="001B1184" w:rsidRDefault="000E5EFE" w:rsidP="003E01D1">
            <w:pPr>
              <w:pStyle w:val="NoSpacing"/>
              <w:jc w:val="right"/>
              <w:rPr>
                <w:rStyle w:val="TEXT1"/>
              </w:rPr>
            </w:pPr>
            <w:r>
              <w:rPr>
                <w:rStyle w:val="TEXT1"/>
              </w:rPr>
              <w:t>-</w:t>
            </w:r>
          </w:p>
        </w:tc>
        <w:tc>
          <w:tcPr>
            <w:tcW w:w="1984" w:type="dxa"/>
          </w:tcPr>
          <w:p w:rsidR="001B1184" w:rsidRDefault="000E5EFE" w:rsidP="003E01D1">
            <w:pPr>
              <w:pStyle w:val="NoSpacing"/>
              <w:jc w:val="right"/>
              <w:rPr>
                <w:rStyle w:val="TEXT1"/>
              </w:rPr>
            </w:pPr>
            <w:r>
              <w:rPr>
                <w:rStyle w:val="TEXT1"/>
              </w:rPr>
              <w:t>52,698</w:t>
            </w:r>
          </w:p>
        </w:tc>
      </w:tr>
      <w:tr w:rsidR="001B1184" w:rsidTr="003E01D1">
        <w:tc>
          <w:tcPr>
            <w:tcW w:w="6946" w:type="dxa"/>
          </w:tcPr>
          <w:p w:rsidR="001B1184" w:rsidRDefault="000E5EFE" w:rsidP="003E01D1">
            <w:pPr>
              <w:pStyle w:val="NoSpacing"/>
              <w:rPr>
                <w:rStyle w:val="TEXT1"/>
              </w:rPr>
            </w:pPr>
            <w:r>
              <w:rPr>
                <w:rStyle w:val="TEXT1"/>
              </w:rPr>
              <w:t>Total land at fair value</w:t>
            </w:r>
          </w:p>
        </w:tc>
        <w:tc>
          <w:tcPr>
            <w:tcW w:w="2126" w:type="dxa"/>
          </w:tcPr>
          <w:p w:rsidR="001B1184" w:rsidRDefault="000E5EFE" w:rsidP="003E01D1">
            <w:pPr>
              <w:pStyle w:val="NoSpacing"/>
              <w:jc w:val="right"/>
              <w:rPr>
                <w:rStyle w:val="TEXT1"/>
              </w:rPr>
            </w:pPr>
            <w:r>
              <w:rPr>
                <w:rStyle w:val="TEXT1"/>
              </w:rPr>
              <w:t>58,196</w:t>
            </w:r>
          </w:p>
        </w:tc>
        <w:tc>
          <w:tcPr>
            <w:tcW w:w="2268" w:type="dxa"/>
          </w:tcPr>
          <w:p w:rsidR="001B1184" w:rsidRDefault="000E5EFE" w:rsidP="003E01D1">
            <w:pPr>
              <w:pStyle w:val="NoSpacing"/>
              <w:jc w:val="right"/>
              <w:rPr>
                <w:rStyle w:val="TEXT1"/>
              </w:rPr>
            </w:pPr>
            <w:r>
              <w:rPr>
                <w:rStyle w:val="TEXT1"/>
              </w:rPr>
              <w:t>-</w:t>
            </w:r>
          </w:p>
        </w:tc>
        <w:tc>
          <w:tcPr>
            <w:tcW w:w="1985" w:type="dxa"/>
          </w:tcPr>
          <w:p w:rsidR="001B1184" w:rsidRDefault="000E5EFE" w:rsidP="003E01D1">
            <w:pPr>
              <w:pStyle w:val="NoSpacing"/>
              <w:jc w:val="right"/>
              <w:rPr>
                <w:rStyle w:val="TEXT1"/>
              </w:rPr>
            </w:pPr>
            <w:r>
              <w:rPr>
                <w:rStyle w:val="TEXT1"/>
              </w:rPr>
              <w:t>5,498</w:t>
            </w:r>
          </w:p>
        </w:tc>
        <w:tc>
          <w:tcPr>
            <w:tcW w:w="1984" w:type="dxa"/>
          </w:tcPr>
          <w:p w:rsidR="001B1184" w:rsidRDefault="000E5EFE" w:rsidP="003E01D1">
            <w:pPr>
              <w:pStyle w:val="NoSpacing"/>
              <w:jc w:val="right"/>
              <w:rPr>
                <w:rStyle w:val="TEXT1"/>
              </w:rPr>
            </w:pPr>
            <w:r>
              <w:rPr>
                <w:rStyle w:val="TEXT1"/>
              </w:rPr>
              <w:t>52,698</w:t>
            </w:r>
          </w:p>
        </w:tc>
      </w:tr>
    </w:tbl>
    <w:p w:rsidR="001B1184" w:rsidRDefault="001B1184" w:rsidP="001B1184">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0E5EFE" w:rsidTr="003E01D1">
        <w:tc>
          <w:tcPr>
            <w:tcW w:w="6946" w:type="dxa"/>
          </w:tcPr>
          <w:p w:rsidR="000E5EFE" w:rsidRDefault="000E5EFE" w:rsidP="000E5EFE">
            <w:pPr>
              <w:pStyle w:val="NoSpacing"/>
              <w:rPr>
                <w:rStyle w:val="TEXT1"/>
              </w:rPr>
            </w:pPr>
            <w:r>
              <w:rPr>
                <w:rStyle w:val="TEXT1"/>
              </w:rPr>
              <w:t>Non-specialised buildings</w:t>
            </w:r>
          </w:p>
        </w:tc>
        <w:tc>
          <w:tcPr>
            <w:tcW w:w="2126" w:type="dxa"/>
          </w:tcPr>
          <w:p w:rsidR="000E5EFE" w:rsidRDefault="000E5EFE" w:rsidP="003E01D1">
            <w:pPr>
              <w:pStyle w:val="NoSpacing"/>
              <w:jc w:val="right"/>
              <w:rPr>
                <w:rStyle w:val="TEXT1"/>
              </w:rPr>
            </w:pPr>
            <w:r>
              <w:rPr>
                <w:rStyle w:val="TEXT1"/>
              </w:rPr>
              <w:t>3,686</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3,686</w:t>
            </w:r>
          </w:p>
        </w:tc>
        <w:tc>
          <w:tcPr>
            <w:tcW w:w="1984" w:type="dxa"/>
          </w:tcPr>
          <w:p w:rsidR="000E5EFE" w:rsidRDefault="000E5EFE" w:rsidP="003E01D1">
            <w:pPr>
              <w:pStyle w:val="NoSpacing"/>
              <w:jc w:val="right"/>
              <w:rPr>
                <w:rStyle w:val="TEXT1"/>
              </w:rPr>
            </w:pPr>
            <w:r>
              <w:rPr>
                <w:rStyle w:val="TEXT1"/>
              </w:rPr>
              <w:t>-</w:t>
            </w:r>
          </w:p>
        </w:tc>
      </w:tr>
      <w:tr w:rsidR="000E5EFE" w:rsidTr="003E01D1">
        <w:tc>
          <w:tcPr>
            <w:tcW w:w="6946" w:type="dxa"/>
          </w:tcPr>
          <w:p w:rsidR="000E5EFE" w:rsidRDefault="000E5EFE" w:rsidP="003E01D1">
            <w:pPr>
              <w:pStyle w:val="NoSpacing"/>
              <w:rPr>
                <w:rStyle w:val="TEXT1"/>
              </w:rPr>
            </w:pPr>
            <w:r>
              <w:rPr>
                <w:rStyle w:val="TEXT1"/>
              </w:rPr>
              <w:t>Specialised buildings</w:t>
            </w:r>
          </w:p>
        </w:tc>
        <w:tc>
          <w:tcPr>
            <w:tcW w:w="2126" w:type="dxa"/>
          </w:tcPr>
          <w:p w:rsidR="000E5EFE" w:rsidRDefault="000E5EFE" w:rsidP="003E01D1">
            <w:pPr>
              <w:pStyle w:val="NoSpacing"/>
              <w:jc w:val="right"/>
              <w:rPr>
                <w:rStyle w:val="TEXT1"/>
              </w:rPr>
            </w:pPr>
            <w:r>
              <w:rPr>
                <w:rStyle w:val="TEXT1"/>
              </w:rPr>
              <w:t>199,302</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w:t>
            </w:r>
          </w:p>
        </w:tc>
        <w:tc>
          <w:tcPr>
            <w:tcW w:w="1984" w:type="dxa"/>
          </w:tcPr>
          <w:p w:rsidR="000E5EFE" w:rsidRDefault="000E5EFE" w:rsidP="003E01D1">
            <w:pPr>
              <w:pStyle w:val="NoSpacing"/>
              <w:jc w:val="right"/>
              <w:rPr>
                <w:rStyle w:val="TEXT1"/>
              </w:rPr>
            </w:pPr>
            <w:r>
              <w:rPr>
                <w:rStyle w:val="TEXT1"/>
              </w:rPr>
              <w:t>199,302</w:t>
            </w:r>
          </w:p>
        </w:tc>
      </w:tr>
      <w:tr w:rsidR="000E5EFE" w:rsidTr="003E01D1">
        <w:tc>
          <w:tcPr>
            <w:tcW w:w="6946" w:type="dxa"/>
          </w:tcPr>
          <w:p w:rsidR="000E5EFE" w:rsidRDefault="000E5EFE" w:rsidP="003E01D1">
            <w:pPr>
              <w:pStyle w:val="NoSpacing"/>
              <w:rPr>
                <w:rStyle w:val="TEXT1"/>
              </w:rPr>
            </w:pPr>
            <w:r>
              <w:rPr>
                <w:rStyle w:val="TEXT1"/>
              </w:rPr>
              <w:t>Total buildings at fair value</w:t>
            </w:r>
          </w:p>
        </w:tc>
        <w:tc>
          <w:tcPr>
            <w:tcW w:w="2126" w:type="dxa"/>
          </w:tcPr>
          <w:p w:rsidR="000E5EFE" w:rsidRDefault="000E5EFE" w:rsidP="003E01D1">
            <w:pPr>
              <w:pStyle w:val="NoSpacing"/>
              <w:jc w:val="right"/>
              <w:rPr>
                <w:rStyle w:val="TEXT1"/>
              </w:rPr>
            </w:pPr>
            <w:r>
              <w:rPr>
                <w:rStyle w:val="TEXT1"/>
              </w:rPr>
              <w:t>202,988</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3,686</w:t>
            </w:r>
          </w:p>
        </w:tc>
        <w:tc>
          <w:tcPr>
            <w:tcW w:w="1984" w:type="dxa"/>
          </w:tcPr>
          <w:p w:rsidR="000E5EFE" w:rsidRDefault="000E5EFE" w:rsidP="003E01D1">
            <w:pPr>
              <w:pStyle w:val="NoSpacing"/>
              <w:jc w:val="right"/>
              <w:rPr>
                <w:rStyle w:val="TEXT1"/>
              </w:rPr>
            </w:pPr>
            <w:r>
              <w:rPr>
                <w:rStyle w:val="TEXT1"/>
              </w:rPr>
              <w:t>199,302</w:t>
            </w:r>
          </w:p>
        </w:tc>
      </w:tr>
    </w:tbl>
    <w:p w:rsidR="001B1184" w:rsidRPr="001B1184" w:rsidRDefault="001B1184" w:rsidP="001B1184">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0E5EFE" w:rsidTr="003E01D1">
        <w:tc>
          <w:tcPr>
            <w:tcW w:w="6946" w:type="dxa"/>
          </w:tcPr>
          <w:p w:rsidR="000E5EFE" w:rsidRDefault="000E5EFE" w:rsidP="000E5EFE">
            <w:pPr>
              <w:pStyle w:val="NoSpacing"/>
              <w:rPr>
                <w:rStyle w:val="TEXT1"/>
              </w:rPr>
            </w:pPr>
            <w:r>
              <w:rPr>
                <w:rStyle w:val="TEXT1"/>
              </w:rPr>
              <w:t>Plant and equipment</w:t>
            </w:r>
          </w:p>
        </w:tc>
        <w:tc>
          <w:tcPr>
            <w:tcW w:w="2126" w:type="dxa"/>
          </w:tcPr>
          <w:p w:rsidR="000E5EFE" w:rsidRDefault="000E5EFE" w:rsidP="000E5EFE">
            <w:pPr>
              <w:pStyle w:val="NoSpacing"/>
              <w:jc w:val="right"/>
              <w:rPr>
                <w:rStyle w:val="TEXT1"/>
              </w:rPr>
            </w:pPr>
            <w:r>
              <w:rPr>
                <w:rStyle w:val="TEXT1"/>
              </w:rPr>
              <w:t>6,589</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263D15" w:rsidRDefault="000E5EFE" w:rsidP="000E5EFE">
            <w:pPr>
              <w:jc w:val="right"/>
            </w:pPr>
            <w:r w:rsidRPr="00263D15">
              <w:t>6,589</w:t>
            </w:r>
          </w:p>
        </w:tc>
      </w:tr>
      <w:tr w:rsidR="000E5EFE" w:rsidTr="003E01D1">
        <w:tc>
          <w:tcPr>
            <w:tcW w:w="6946" w:type="dxa"/>
          </w:tcPr>
          <w:p w:rsidR="000E5EFE" w:rsidRDefault="000E5EFE" w:rsidP="000E5EFE">
            <w:pPr>
              <w:pStyle w:val="NoSpacing"/>
              <w:rPr>
                <w:rStyle w:val="TEXT1"/>
              </w:rPr>
            </w:pPr>
            <w:r>
              <w:rPr>
                <w:rStyle w:val="TEXT1"/>
              </w:rPr>
              <w:t>Vehicles</w:t>
            </w:r>
          </w:p>
        </w:tc>
        <w:tc>
          <w:tcPr>
            <w:tcW w:w="2126" w:type="dxa"/>
          </w:tcPr>
          <w:p w:rsidR="000E5EFE" w:rsidRDefault="000E5EFE" w:rsidP="000E5EFE">
            <w:pPr>
              <w:pStyle w:val="NoSpacing"/>
              <w:jc w:val="right"/>
              <w:rPr>
                <w:rStyle w:val="TEXT1"/>
              </w:rPr>
            </w:pPr>
            <w:r>
              <w:rPr>
                <w:rStyle w:val="TEXT1"/>
              </w:rPr>
              <w:t>416</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263D15" w:rsidRDefault="000E5EFE" w:rsidP="000E5EFE">
            <w:pPr>
              <w:jc w:val="right"/>
            </w:pPr>
            <w:r w:rsidRPr="00263D15">
              <w:t>416</w:t>
            </w:r>
          </w:p>
        </w:tc>
      </w:tr>
      <w:tr w:rsidR="000E5EFE" w:rsidTr="003E01D1">
        <w:tc>
          <w:tcPr>
            <w:tcW w:w="6946" w:type="dxa"/>
          </w:tcPr>
          <w:p w:rsidR="000E5EFE" w:rsidRDefault="000E5EFE" w:rsidP="000E5EFE">
            <w:pPr>
              <w:pStyle w:val="NoSpacing"/>
              <w:rPr>
                <w:rStyle w:val="TEXT1"/>
              </w:rPr>
            </w:pPr>
            <w:r>
              <w:rPr>
                <w:rStyle w:val="TEXT1"/>
              </w:rPr>
              <w:t>Leasehold improvements</w:t>
            </w:r>
          </w:p>
        </w:tc>
        <w:tc>
          <w:tcPr>
            <w:tcW w:w="2126" w:type="dxa"/>
          </w:tcPr>
          <w:p w:rsidR="000E5EFE" w:rsidRDefault="000E5EFE" w:rsidP="000E5EFE">
            <w:pPr>
              <w:pStyle w:val="NoSpacing"/>
              <w:jc w:val="right"/>
              <w:rPr>
                <w:rStyle w:val="TEXT1"/>
              </w:rPr>
            </w:pPr>
            <w:r>
              <w:rPr>
                <w:rStyle w:val="TEXT1"/>
              </w:rPr>
              <w:t>360</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263D15" w:rsidRDefault="000E5EFE" w:rsidP="000E5EFE">
            <w:pPr>
              <w:jc w:val="right"/>
            </w:pPr>
            <w:r w:rsidRPr="00263D15">
              <w:t>360</w:t>
            </w:r>
          </w:p>
        </w:tc>
      </w:tr>
      <w:tr w:rsidR="000E5EFE" w:rsidTr="003E01D1">
        <w:tc>
          <w:tcPr>
            <w:tcW w:w="6946" w:type="dxa"/>
          </w:tcPr>
          <w:p w:rsidR="000E5EFE" w:rsidRDefault="000E5EFE" w:rsidP="000E5EFE">
            <w:pPr>
              <w:pStyle w:val="NoSpacing"/>
              <w:rPr>
                <w:rStyle w:val="TEXT1"/>
              </w:rPr>
            </w:pPr>
            <w:r>
              <w:rPr>
                <w:rStyle w:val="TEXT1"/>
              </w:rPr>
              <w:t>Land improvements</w:t>
            </w:r>
          </w:p>
        </w:tc>
        <w:tc>
          <w:tcPr>
            <w:tcW w:w="2126" w:type="dxa"/>
          </w:tcPr>
          <w:p w:rsidR="000E5EFE" w:rsidRDefault="000E5EFE" w:rsidP="000E5EFE">
            <w:pPr>
              <w:pStyle w:val="NoSpacing"/>
              <w:jc w:val="right"/>
              <w:rPr>
                <w:rStyle w:val="TEXT1"/>
              </w:rPr>
            </w:pPr>
            <w:r>
              <w:rPr>
                <w:rStyle w:val="TEXT1"/>
              </w:rPr>
              <w:t>2,418</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263D15" w:rsidRDefault="000E5EFE" w:rsidP="000E5EFE">
            <w:pPr>
              <w:jc w:val="right"/>
            </w:pPr>
            <w:r w:rsidRPr="00263D15">
              <w:t>2,418</w:t>
            </w:r>
          </w:p>
        </w:tc>
      </w:tr>
      <w:tr w:rsidR="000E5EFE" w:rsidTr="003E01D1">
        <w:tc>
          <w:tcPr>
            <w:tcW w:w="6946" w:type="dxa"/>
          </w:tcPr>
          <w:p w:rsidR="000E5EFE" w:rsidRDefault="000E5EFE" w:rsidP="000E5EFE">
            <w:pPr>
              <w:pStyle w:val="NoSpacing"/>
              <w:rPr>
                <w:rStyle w:val="TEXT1"/>
              </w:rPr>
            </w:pPr>
            <w:r>
              <w:rPr>
                <w:rStyle w:val="TEXT1"/>
              </w:rPr>
              <w:t>Total other assets at fair value</w:t>
            </w:r>
          </w:p>
        </w:tc>
        <w:tc>
          <w:tcPr>
            <w:tcW w:w="2126" w:type="dxa"/>
          </w:tcPr>
          <w:p w:rsidR="000E5EFE" w:rsidRDefault="000E5EFE" w:rsidP="000E5EFE">
            <w:pPr>
              <w:pStyle w:val="NoSpacing"/>
              <w:jc w:val="right"/>
              <w:rPr>
                <w:rStyle w:val="TEXT1"/>
              </w:rPr>
            </w:pPr>
            <w:r>
              <w:rPr>
                <w:rStyle w:val="TEXT1"/>
              </w:rPr>
              <w:t>9,783</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Default="000E5EFE" w:rsidP="000E5EFE">
            <w:pPr>
              <w:jc w:val="right"/>
            </w:pPr>
            <w:r w:rsidRPr="00263D15">
              <w:t>9,783</w:t>
            </w:r>
          </w:p>
        </w:tc>
      </w:tr>
    </w:tbl>
    <w:p w:rsidR="001B1184" w:rsidRDefault="001B1184" w:rsidP="001B1184">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0E5EFE" w:rsidTr="003E01D1">
        <w:tc>
          <w:tcPr>
            <w:tcW w:w="6946" w:type="dxa"/>
          </w:tcPr>
          <w:p w:rsidR="000E5EFE" w:rsidRDefault="000E5EFE" w:rsidP="003E01D1">
            <w:pPr>
              <w:pStyle w:val="NoSpacing"/>
              <w:rPr>
                <w:rStyle w:val="TEXT1"/>
              </w:rPr>
            </w:pPr>
            <w:r>
              <w:rPr>
                <w:rStyle w:val="TEXT1"/>
              </w:rPr>
              <w:t>Consolidated 2017</w:t>
            </w:r>
          </w:p>
        </w:tc>
        <w:tc>
          <w:tcPr>
            <w:tcW w:w="2126" w:type="dxa"/>
          </w:tcPr>
          <w:p w:rsidR="000E5EFE" w:rsidRDefault="000E5EFE" w:rsidP="003E01D1">
            <w:pPr>
              <w:pStyle w:val="NoSpacing"/>
              <w:jc w:val="right"/>
              <w:rPr>
                <w:rStyle w:val="TEXT1"/>
              </w:rPr>
            </w:pPr>
          </w:p>
        </w:tc>
        <w:tc>
          <w:tcPr>
            <w:tcW w:w="2268" w:type="dxa"/>
          </w:tcPr>
          <w:p w:rsidR="000E5EFE" w:rsidRDefault="000E5EFE" w:rsidP="003E01D1">
            <w:pPr>
              <w:pStyle w:val="NoSpacing"/>
              <w:jc w:val="right"/>
              <w:rPr>
                <w:rStyle w:val="TEXT1"/>
              </w:rPr>
            </w:pPr>
          </w:p>
        </w:tc>
        <w:tc>
          <w:tcPr>
            <w:tcW w:w="1985" w:type="dxa"/>
          </w:tcPr>
          <w:p w:rsidR="000E5EFE" w:rsidRDefault="000E5EFE" w:rsidP="003E01D1">
            <w:pPr>
              <w:pStyle w:val="NoSpacing"/>
              <w:jc w:val="right"/>
              <w:rPr>
                <w:rStyle w:val="TEXT1"/>
              </w:rPr>
            </w:pPr>
          </w:p>
        </w:tc>
        <w:tc>
          <w:tcPr>
            <w:tcW w:w="1984" w:type="dxa"/>
          </w:tcPr>
          <w:p w:rsidR="000E5EFE" w:rsidRDefault="000E5EFE" w:rsidP="003E01D1">
            <w:pPr>
              <w:pStyle w:val="NoSpacing"/>
              <w:jc w:val="right"/>
              <w:rPr>
                <w:rStyle w:val="TEXT1"/>
              </w:rPr>
            </w:pPr>
          </w:p>
        </w:tc>
      </w:tr>
      <w:tr w:rsidR="000E5EFE" w:rsidTr="003E01D1">
        <w:tc>
          <w:tcPr>
            <w:tcW w:w="6946" w:type="dxa"/>
          </w:tcPr>
          <w:p w:rsidR="000E5EFE" w:rsidRDefault="000E5EFE" w:rsidP="003E01D1">
            <w:pPr>
              <w:pStyle w:val="NoSpacing"/>
              <w:rPr>
                <w:rStyle w:val="TEXT1"/>
              </w:rPr>
            </w:pPr>
            <w:r>
              <w:rPr>
                <w:rStyle w:val="TEXT1"/>
              </w:rPr>
              <w:t>Non-specialised land</w:t>
            </w:r>
          </w:p>
        </w:tc>
        <w:tc>
          <w:tcPr>
            <w:tcW w:w="2126" w:type="dxa"/>
          </w:tcPr>
          <w:p w:rsidR="000E5EFE" w:rsidRDefault="000E5EFE" w:rsidP="003E01D1">
            <w:pPr>
              <w:pStyle w:val="NoSpacing"/>
              <w:jc w:val="right"/>
              <w:rPr>
                <w:rStyle w:val="TEXT1"/>
              </w:rPr>
            </w:pPr>
            <w:r>
              <w:rPr>
                <w:rStyle w:val="TEXT1"/>
              </w:rPr>
              <w:t>5,498</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5,498</w:t>
            </w:r>
          </w:p>
        </w:tc>
        <w:tc>
          <w:tcPr>
            <w:tcW w:w="1984" w:type="dxa"/>
          </w:tcPr>
          <w:p w:rsidR="000E5EFE" w:rsidRDefault="000E5EFE" w:rsidP="003E01D1">
            <w:pPr>
              <w:pStyle w:val="NoSpacing"/>
              <w:jc w:val="right"/>
              <w:rPr>
                <w:rStyle w:val="TEXT1"/>
              </w:rPr>
            </w:pPr>
            <w:r>
              <w:rPr>
                <w:rStyle w:val="TEXT1"/>
              </w:rPr>
              <w:t>-</w:t>
            </w:r>
          </w:p>
        </w:tc>
      </w:tr>
      <w:tr w:rsidR="000E5EFE" w:rsidTr="003E01D1">
        <w:tc>
          <w:tcPr>
            <w:tcW w:w="6946" w:type="dxa"/>
          </w:tcPr>
          <w:p w:rsidR="000E5EFE" w:rsidRDefault="000E5EFE" w:rsidP="003E01D1">
            <w:pPr>
              <w:pStyle w:val="NoSpacing"/>
              <w:rPr>
                <w:rStyle w:val="TEXT1"/>
              </w:rPr>
            </w:pPr>
            <w:r>
              <w:rPr>
                <w:rStyle w:val="TEXT1"/>
              </w:rPr>
              <w:t>Specialised land</w:t>
            </w:r>
          </w:p>
        </w:tc>
        <w:tc>
          <w:tcPr>
            <w:tcW w:w="2126" w:type="dxa"/>
          </w:tcPr>
          <w:p w:rsidR="000E5EFE" w:rsidRDefault="000E5EFE" w:rsidP="003E01D1">
            <w:pPr>
              <w:pStyle w:val="NoSpacing"/>
              <w:jc w:val="right"/>
              <w:rPr>
                <w:rStyle w:val="TEXT1"/>
              </w:rPr>
            </w:pPr>
            <w:r>
              <w:rPr>
                <w:rStyle w:val="TEXT1"/>
              </w:rPr>
              <w:t>52,698</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w:t>
            </w:r>
          </w:p>
        </w:tc>
        <w:tc>
          <w:tcPr>
            <w:tcW w:w="1984" w:type="dxa"/>
          </w:tcPr>
          <w:p w:rsidR="000E5EFE" w:rsidRDefault="000E5EFE" w:rsidP="003E01D1">
            <w:pPr>
              <w:pStyle w:val="NoSpacing"/>
              <w:jc w:val="right"/>
              <w:rPr>
                <w:rStyle w:val="TEXT1"/>
              </w:rPr>
            </w:pPr>
            <w:r>
              <w:rPr>
                <w:rStyle w:val="TEXT1"/>
              </w:rPr>
              <w:t>52,698</w:t>
            </w:r>
          </w:p>
        </w:tc>
      </w:tr>
      <w:tr w:rsidR="000E5EFE" w:rsidTr="003E01D1">
        <w:tc>
          <w:tcPr>
            <w:tcW w:w="6946" w:type="dxa"/>
          </w:tcPr>
          <w:p w:rsidR="000E5EFE" w:rsidRDefault="000E5EFE" w:rsidP="003E01D1">
            <w:pPr>
              <w:pStyle w:val="NoSpacing"/>
              <w:rPr>
                <w:rStyle w:val="TEXT1"/>
              </w:rPr>
            </w:pPr>
            <w:r>
              <w:rPr>
                <w:rStyle w:val="TEXT1"/>
              </w:rPr>
              <w:t>Total land at fair value</w:t>
            </w:r>
          </w:p>
        </w:tc>
        <w:tc>
          <w:tcPr>
            <w:tcW w:w="2126" w:type="dxa"/>
          </w:tcPr>
          <w:p w:rsidR="000E5EFE" w:rsidRDefault="000E5EFE" w:rsidP="003E01D1">
            <w:pPr>
              <w:pStyle w:val="NoSpacing"/>
              <w:jc w:val="right"/>
              <w:rPr>
                <w:rStyle w:val="TEXT1"/>
              </w:rPr>
            </w:pPr>
            <w:r>
              <w:rPr>
                <w:rStyle w:val="TEXT1"/>
              </w:rPr>
              <w:t>58,196</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5,498</w:t>
            </w:r>
          </w:p>
        </w:tc>
        <w:tc>
          <w:tcPr>
            <w:tcW w:w="1984" w:type="dxa"/>
          </w:tcPr>
          <w:p w:rsidR="000E5EFE" w:rsidRDefault="000E5EFE" w:rsidP="003E01D1">
            <w:pPr>
              <w:pStyle w:val="NoSpacing"/>
              <w:jc w:val="right"/>
              <w:rPr>
                <w:rStyle w:val="TEXT1"/>
              </w:rPr>
            </w:pPr>
            <w:r>
              <w:rPr>
                <w:rStyle w:val="TEXT1"/>
              </w:rPr>
              <w:t>52,698</w:t>
            </w:r>
          </w:p>
        </w:tc>
      </w:tr>
    </w:tbl>
    <w:p w:rsidR="000E5EFE" w:rsidRDefault="000E5EFE" w:rsidP="000E5EFE">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0E5EFE" w:rsidTr="003E01D1">
        <w:tc>
          <w:tcPr>
            <w:tcW w:w="6946" w:type="dxa"/>
          </w:tcPr>
          <w:p w:rsidR="000E5EFE" w:rsidRDefault="000E5EFE" w:rsidP="003E01D1">
            <w:pPr>
              <w:pStyle w:val="NoSpacing"/>
              <w:rPr>
                <w:rStyle w:val="TEXT1"/>
              </w:rPr>
            </w:pPr>
            <w:r>
              <w:rPr>
                <w:rStyle w:val="TEXT1"/>
              </w:rPr>
              <w:t>Non-specialised buildings</w:t>
            </w:r>
          </w:p>
        </w:tc>
        <w:tc>
          <w:tcPr>
            <w:tcW w:w="2126" w:type="dxa"/>
          </w:tcPr>
          <w:p w:rsidR="000E5EFE" w:rsidRDefault="000E5EFE" w:rsidP="003E01D1">
            <w:pPr>
              <w:pStyle w:val="NoSpacing"/>
              <w:jc w:val="right"/>
              <w:rPr>
                <w:rStyle w:val="TEXT1"/>
              </w:rPr>
            </w:pPr>
            <w:r>
              <w:rPr>
                <w:rStyle w:val="TEXT1"/>
              </w:rPr>
              <w:t>3,687</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3,687</w:t>
            </w:r>
          </w:p>
        </w:tc>
        <w:tc>
          <w:tcPr>
            <w:tcW w:w="1984" w:type="dxa"/>
          </w:tcPr>
          <w:p w:rsidR="000E5EFE" w:rsidRDefault="000E5EFE" w:rsidP="003E01D1">
            <w:pPr>
              <w:pStyle w:val="NoSpacing"/>
              <w:jc w:val="right"/>
              <w:rPr>
                <w:rStyle w:val="TEXT1"/>
              </w:rPr>
            </w:pPr>
            <w:r>
              <w:rPr>
                <w:rStyle w:val="TEXT1"/>
              </w:rPr>
              <w:t>-</w:t>
            </w:r>
          </w:p>
        </w:tc>
      </w:tr>
      <w:tr w:rsidR="000E5EFE" w:rsidTr="003E01D1">
        <w:tc>
          <w:tcPr>
            <w:tcW w:w="6946" w:type="dxa"/>
          </w:tcPr>
          <w:p w:rsidR="000E5EFE" w:rsidRDefault="000E5EFE" w:rsidP="003E01D1">
            <w:pPr>
              <w:pStyle w:val="NoSpacing"/>
              <w:rPr>
                <w:rStyle w:val="TEXT1"/>
              </w:rPr>
            </w:pPr>
            <w:r>
              <w:rPr>
                <w:rStyle w:val="TEXT1"/>
              </w:rPr>
              <w:t>Specialised buildings</w:t>
            </w:r>
          </w:p>
        </w:tc>
        <w:tc>
          <w:tcPr>
            <w:tcW w:w="2126" w:type="dxa"/>
          </w:tcPr>
          <w:p w:rsidR="000E5EFE" w:rsidRDefault="000E5EFE" w:rsidP="003E01D1">
            <w:pPr>
              <w:pStyle w:val="NoSpacing"/>
              <w:jc w:val="right"/>
              <w:rPr>
                <w:rStyle w:val="TEXT1"/>
              </w:rPr>
            </w:pPr>
            <w:r>
              <w:rPr>
                <w:rStyle w:val="TEXT1"/>
              </w:rPr>
              <w:t>193,102</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w:t>
            </w:r>
          </w:p>
        </w:tc>
        <w:tc>
          <w:tcPr>
            <w:tcW w:w="1984" w:type="dxa"/>
          </w:tcPr>
          <w:p w:rsidR="000E5EFE" w:rsidRDefault="000E5EFE" w:rsidP="003E01D1">
            <w:pPr>
              <w:pStyle w:val="NoSpacing"/>
              <w:jc w:val="right"/>
              <w:rPr>
                <w:rStyle w:val="TEXT1"/>
              </w:rPr>
            </w:pPr>
            <w:r>
              <w:rPr>
                <w:rStyle w:val="TEXT1"/>
              </w:rPr>
              <w:t>193,102</w:t>
            </w:r>
          </w:p>
        </w:tc>
      </w:tr>
      <w:tr w:rsidR="000E5EFE" w:rsidTr="003E01D1">
        <w:tc>
          <w:tcPr>
            <w:tcW w:w="6946" w:type="dxa"/>
          </w:tcPr>
          <w:p w:rsidR="000E5EFE" w:rsidRDefault="000E5EFE" w:rsidP="003E01D1">
            <w:pPr>
              <w:pStyle w:val="NoSpacing"/>
              <w:rPr>
                <w:rStyle w:val="TEXT1"/>
              </w:rPr>
            </w:pPr>
            <w:r>
              <w:rPr>
                <w:rStyle w:val="TEXT1"/>
              </w:rPr>
              <w:t>Total buildings at fair value</w:t>
            </w:r>
          </w:p>
        </w:tc>
        <w:tc>
          <w:tcPr>
            <w:tcW w:w="2126" w:type="dxa"/>
          </w:tcPr>
          <w:p w:rsidR="000E5EFE" w:rsidRDefault="000E5EFE" w:rsidP="003E01D1">
            <w:pPr>
              <w:pStyle w:val="NoSpacing"/>
              <w:jc w:val="right"/>
              <w:rPr>
                <w:rStyle w:val="TEXT1"/>
              </w:rPr>
            </w:pPr>
            <w:r>
              <w:rPr>
                <w:rStyle w:val="TEXT1"/>
              </w:rPr>
              <w:t>196,789</w:t>
            </w:r>
          </w:p>
        </w:tc>
        <w:tc>
          <w:tcPr>
            <w:tcW w:w="2268" w:type="dxa"/>
          </w:tcPr>
          <w:p w:rsidR="000E5EFE" w:rsidRDefault="000E5EFE" w:rsidP="003E01D1">
            <w:pPr>
              <w:pStyle w:val="NoSpacing"/>
              <w:jc w:val="right"/>
              <w:rPr>
                <w:rStyle w:val="TEXT1"/>
              </w:rPr>
            </w:pPr>
            <w:r>
              <w:rPr>
                <w:rStyle w:val="TEXT1"/>
              </w:rPr>
              <w:t>-</w:t>
            </w:r>
          </w:p>
        </w:tc>
        <w:tc>
          <w:tcPr>
            <w:tcW w:w="1985" w:type="dxa"/>
          </w:tcPr>
          <w:p w:rsidR="000E5EFE" w:rsidRDefault="000E5EFE" w:rsidP="003E01D1">
            <w:pPr>
              <w:pStyle w:val="NoSpacing"/>
              <w:jc w:val="right"/>
              <w:rPr>
                <w:rStyle w:val="TEXT1"/>
              </w:rPr>
            </w:pPr>
            <w:r>
              <w:rPr>
                <w:rStyle w:val="TEXT1"/>
              </w:rPr>
              <w:t>3,687</w:t>
            </w:r>
          </w:p>
        </w:tc>
        <w:tc>
          <w:tcPr>
            <w:tcW w:w="1984" w:type="dxa"/>
          </w:tcPr>
          <w:p w:rsidR="000E5EFE" w:rsidRDefault="000E5EFE" w:rsidP="003E01D1">
            <w:pPr>
              <w:pStyle w:val="NoSpacing"/>
              <w:jc w:val="right"/>
              <w:rPr>
                <w:rStyle w:val="TEXT1"/>
              </w:rPr>
            </w:pPr>
            <w:r>
              <w:rPr>
                <w:rStyle w:val="TEXT1"/>
              </w:rPr>
              <w:t>193,102</w:t>
            </w:r>
          </w:p>
        </w:tc>
      </w:tr>
    </w:tbl>
    <w:p w:rsidR="000E5EFE" w:rsidRPr="001B1184" w:rsidRDefault="000E5EFE" w:rsidP="000E5EFE">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0E5EFE" w:rsidTr="003E01D1">
        <w:tc>
          <w:tcPr>
            <w:tcW w:w="6946" w:type="dxa"/>
          </w:tcPr>
          <w:p w:rsidR="000E5EFE" w:rsidRDefault="000E5EFE" w:rsidP="000E5EFE">
            <w:pPr>
              <w:pStyle w:val="NoSpacing"/>
              <w:rPr>
                <w:rStyle w:val="TEXT1"/>
              </w:rPr>
            </w:pPr>
            <w:r>
              <w:rPr>
                <w:rStyle w:val="TEXT1"/>
              </w:rPr>
              <w:t>Plant and equipment</w:t>
            </w:r>
          </w:p>
        </w:tc>
        <w:tc>
          <w:tcPr>
            <w:tcW w:w="2126" w:type="dxa"/>
          </w:tcPr>
          <w:p w:rsidR="000E5EFE" w:rsidRDefault="000E5EFE" w:rsidP="000E5EFE">
            <w:pPr>
              <w:pStyle w:val="NoSpacing"/>
              <w:jc w:val="right"/>
              <w:rPr>
                <w:rStyle w:val="TEXT1"/>
              </w:rPr>
            </w:pPr>
            <w:r>
              <w:rPr>
                <w:rStyle w:val="TEXT1"/>
              </w:rPr>
              <w:t>4,854</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DE404A" w:rsidRDefault="000E5EFE" w:rsidP="000E5EFE">
            <w:pPr>
              <w:jc w:val="right"/>
            </w:pPr>
            <w:r w:rsidRPr="00DE404A">
              <w:t>4,854</w:t>
            </w:r>
          </w:p>
        </w:tc>
      </w:tr>
      <w:tr w:rsidR="000E5EFE" w:rsidTr="003E01D1">
        <w:tc>
          <w:tcPr>
            <w:tcW w:w="6946" w:type="dxa"/>
          </w:tcPr>
          <w:p w:rsidR="000E5EFE" w:rsidRDefault="000E5EFE" w:rsidP="000E5EFE">
            <w:pPr>
              <w:pStyle w:val="NoSpacing"/>
              <w:rPr>
                <w:rStyle w:val="TEXT1"/>
              </w:rPr>
            </w:pPr>
            <w:r>
              <w:rPr>
                <w:rStyle w:val="TEXT1"/>
              </w:rPr>
              <w:t>Vehicles</w:t>
            </w:r>
          </w:p>
        </w:tc>
        <w:tc>
          <w:tcPr>
            <w:tcW w:w="2126" w:type="dxa"/>
          </w:tcPr>
          <w:p w:rsidR="000E5EFE" w:rsidRDefault="000E5EFE" w:rsidP="000E5EFE">
            <w:pPr>
              <w:pStyle w:val="NoSpacing"/>
              <w:jc w:val="right"/>
              <w:rPr>
                <w:rStyle w:val="TEXT1"/>
              </w:rPr>
            </w:pPr>
            <w:r>
              <w:rPr>
                <w:rStyle w:val="TEXT1"/>
              </w:rPr>
              <w:t>280</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DE404A" w:rsidRDefault="000E5EFE" w:rsidP="000E5EFE">
            <w:pPr>
              <w:jc w:val="right"/>
            </w:pPr>
            <w:r w:rsidRPr="00DE404A">
              <w:t>280</w:t>
            </w:r>
          </w:p>
        </w:tc>
      </w:tr>
      <w:tr w:rsidR="000E5EFE" w:rsidTr="003E01D1">
        <w:tc>
          <w:tcPr>
            <w:tcW w:w="6946" w:type="dxa"/>
          </w:tcPr>
          <w:p w:rsidR="000E5EFE" w:rsidRDefault="000E5EFE" w:rsidP="000E5EFE">
            <w:pPr>
              <w:pStyle w:val="NoSpacing"/>
              <w:rPr>
                <w:rStyle w:val="TEXT1"/>
              </w:rPr>
            </w:pPr>
            <w:r>
              <w:rPr>
                <w:rStyle w:val="TEXT1"/>
              </w:rPr>
              <w:t>Leasehold improvements</w:t>
            </w:r>
          </w:p>
        </w:tc>
        <w:tc>
          <w:tcPr>
            <w:tcW w:w="2126" w:type="dxa"/>
          </w:tcPr>
          <w:p w:rsidR="000E5EFE" w:rsidRDefault="000E5EFE" w:rsidP="000E5EFE">
            <w:pPr>
              <w:pStyle w:val="NoSpacing"/>
              <w:jc w:val="right"/>
              <w:rPr>
                <w:rStyle w:val="TEXT1"/>
              </w:rPr>
            </w:pPr>
            <w:r>
              <w:rPr>
                <w:rStyle w:val="TEXT1"/>
              </w:rPr>
              <w:t>650</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DE404A" w:rsidRDefault="000E5EFE" w:rsidP="000E5EFE">
            <w:pPr>
              <w:jc w:val="right"/>
            </w:pPr>
            <w:r w:rsidRPr="00DE404A">
              <w:t>650</w:t>
            </w:r>
          </w:p>
        </w:tc>
      </w:tr>
      <w:tr w:rsidR="000E5EFE" w:rsidTr="003E01D1">
        <w:tc>
          <w:tcPr>
            <w:tcW w:w="6946" w:type="dxa"/>
          </w:tcPr>
          <w:p w:rsidR="000E5EFE" w:rsidRDefault="000E5EFE" w:rsidP="000E5EFE">
            <w:pPr>
              <w:pStyle w:val="NoSpacing"/>
              <w:rPr>
                <w:rStyle w:val="TEXT1"/>
              </w:rPr>
            </w:pPr>
            <w:r>
              <w:rPr>
                <w:rStyle w:val="TEXT1"/>
              </w:rPr>
              <w:t>Land improvements</w:t>
            </w:r>
          </w:p>
        </w:tc>
        <w:tc>
          <w:tcPr>
            <w:tcW w:w="2126" w:type="dxa"/>
          </w:tcPr>
          <w:p w:rsidR="000E5EFE" w:rsidRDefault="000E5EFE" w:rsidP="000E5EFE">
            <w:pPr>
              <w:pStyle w:val="NoSpacing"/>
              <w:jc w:val="right"/>
              <w:rPr>
                <w:rStyle w:val="TEXT1"/>
              </w:rPr>
            </w:pPr>
            <w:r>
              <w:rPr>
                <w:rStyle w:val="TEXT1"/>
              </w:rPr>
              <w:t>2,502</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Pr="00DE404A" w:rsidRDefault="000E5EFE" w:rsidP="000E5EFE">
            <w:pPr>
              <w:jc w:val="right"/>
            </w:pPr>
            <w:r w:rsidRPr="00DE404A">
              <w:t>2,502</w:t>
            </w:r>
          </w:p>
        </w:tc>
      </w:tr>
      <w:tr w:rsidR="000E5EFE" w:rsidTr="003E01D1">
        <w:tc>
          <w:tcPr>
            <w:tcW w:w="6946" w:type="dxa"/>
          </w:tcPr>
          <w:p w:rsidR="000E5EFE" w:rsidRDefault="000E5EFE" w:rsidP="000E5EFE">
            <w:pPr>
              <w:pStyle w:val="NoSpacing"/>
              <w:rPr>
                <w:rStyle w:val="TEXT1"/>
              </w:rPr>
            </w:pPr>
            <w:r>
              <w:rPr>
                <w:rStyle w:val="TEXT1"/>
              </w:rPr>
              <w:lastRenderedPageBreak/>
              <w:t>Total other assets at fair value</w:t>
            </w:r>
          </w:p>
        </w:tc>
        <w:tc>
          <w:tcPr>
            <w:tcW w:w="2126" w:type="dxa"/>
          </w:tcPr>
          <w:p w:rsidR="000E5EFE" w:rsidRDefault="000E5EFE" w:rsidP="000E5EFE">
            <w:pPr>
              <w:pStyle w:val="NoSpacing"/>
              <w:jc w:val="right"/>
              <w:rPr>
                <w:rStyle w:val="TEXT1"/>
              </w:rPr>
            </w:pPr>
            <w:r>
              <w:rPr>
                <w:rStyle w:val="TEXT1"/>
              </w:rPr>
              <w:t>8,286</w:t>
            </w:r>
          </w:p>
        </w:tc>
        <w:tc>
          <w:tcPr>
            <w:tcW w:w="2268" w:type="dxa"/>
          </w:tcPr>
          <w:p w:rsidR="000E5EFE" w:rsidRDefault="000E5EFE" w:rsidP="000E5EFE">
            <w:pPr>
              <w:pStyle w:val="NoSpacing"/>
              <w:jc w:val="right"/>
              <w:rPr>
                <w:rStyle w:val="TEXT1"/>
              </w:rPr>
            </w:pPr>
            <w:r>
              <w:rPr>
                <w:rStyle w:val="TEXT1"/>
              </w:rPr>
              <w:t>-</w:t>
            </w:r>
          </w:p>
        </w:tc>
        <w:tc>
          <w:tcPr>
            <w:tcW w:w="1985" w:type="dxa"/>
          </w:tcPr>
          <w:p w:rsidR="000E5EFE" w:rsidRDefault="000E5EFE" w:rsidP="000E5EFE">
            <w:pPr>
              <w:pStyle w:val="NoSpacing"/>
              <w:jc w:val="right"/>
              <w:rPr>
                <w:rStyle w:val="TEXT1"/>
              </w:rPr>
            </w:pPr>
            <w:r>
              <w:rPr>
                <w:rStyle w:val="TEXT1"/>
              </w:rPr>
              <w:t>-</w:t>
            </w:r>
          </w:p>
        </w:tc>
        <w:tc>
          <w:tcPr>
            <w:tcW w:w="1984" w:type="dxa"/>
          </w:tcPr>
          <w:p w:rsidR="000E5EFE" w:rsidRDefault="000E5EFE" w:rsidP="000E5EFE">
            <w:pPr>
              <w:jc w:val="right"/>
            </w:pPr>
            <w:r w:rsidRPr="00DE404A">
              <w:t>8,286</w:t>
            </w:r>
          </w:p>
        </w:tc>
      </w:tr>
    </w:tbl>
    <w:p w:rsidR="001B1184" w:rsidRDefault="001B1184" w:rsidP="001B1184">
      <w:pPr>
        <w:autoSpaceDE w:val="0"/>
        <w:autoSpaceDN w:val="0"/>
        <w:adjustRightInd w:val="0"/>
        <w:spacing w:after="0" w:line="240" w:lineRule="auto"/>
        <w:rPr>
          <w:rStyle w:val="TEXT1"/>
        </w:rPr>
      </w:pPr>
    </w:p>
    <w:p w:rsidR="000E5EFE" w:rsidRDefault="000E5EFE" w:rsidP="001B1184">
      <w:pPr>
        <w:autoSpaceDE w:val="0"/>
        <w:autoSpaceDN w:val="0"/>
        <w:adjustRightInd w:val="0"/>
        <w:spacing w:after="0" w:line="240" w:lineRule="auto"/>
        <w:rPr>
          <w:rStyle w:val="TEXT1"/>
        </w:rPr>
      </w:pPr>
      <w:r>
        <w:rPr>
          <w:rStyle w:val="TEXT1"/>
        </w:rPr>
        <w:t>&lt;pp&gt;82</w:t>
      </w:r>
    </w:p>
    <w:p w:rsidR="000E5EFE" w:rsidRDefault="000E5EFE" w:rsidP="001B1184">
      <w:pPr>
        <w:autoSpaceDE w:val="0"/>
        <w:autoSpaceDN w:val="0"/>
        <w:adjustRightInd w:val="0"/>
        <w:spacing w:after="0" w:line="240" w:lineRule="auto"/>
        <w:rPr>
          <w:rStyle w:val="TEXT1"/>
        </w:rPr>
      </w:pPr>
    </w:p>
    <w:p w:rsidR="000E5EFE" w:rsidRDefault="000E5EFE" w:rsidP="000E5EFE">
      <w:pPr>
        <w:pStyle w:val="Heading2"/>
        <w:rPr>
          <w:rStyle w:val="TEXT1"/>
        </w:rPr>
      </w:pPr>
      <w:r>
        <w:rPr>
          <w:rStyle w:val="TEXT1"/>
        </w:rPr>
        <w:t>7. Managing risks and uncertainties (continued)</w:t>
      </w:r>
    </w:p>
    <w:p w:rsidR="000E5EFE" w:rsidRDefault="000E5EFE" w:rsidP="000E5EFE">
      <w:pPr>
        <w:pStyle w:val="NoSpacing"/>
        <w:rPr>
          <w:rStyle w:val="TEXT1"/>
          <w:rFonts w:cstheme="minorBidi"/>
        </w:rPr>
      </w:pPr>
    </w:p>
    <w:p w:rsidR="000E5EFE" w:rsidRDefault="000E5EFE" w:rsidP="000E5EFE">
      <w:pPr>
        <w:pStyle w:val="Heading3"/>
        <w:rPr>
          <w:rStyle w:val="TEXT1"/>
          <w:rFonts w:cstheme="majorBidi"/>
        </w:rPr>
      </w:pPr>
      <w:r w:rsidRPr="001B1184">
        <w:rPr>
          <w:rStyle w:val="TEXT1"/>
          <w:rFonts w:cstheme="majorBidi"/>
        </w:rPr>
        <w:t>7.3 Fair value determination</w:t>
      </w:r>
      <w:r>
        <w:rPr>
          <w:rStyle w:val="TEXT1"/>
          <w:rFonts w:cstheme="majorBidi"/>
        </w:rPr>
        <w:t xml:space="preserve"> (continued)</w:t>
      </w:r>
    </w:p>
    <w:p w:rsidR="000E5EFE" w:rsidRDefault="000E5EFE" w:rsidP="000E5EFE">
      <w:pPr>
        <w:pStyle w:val="NoSpacing"/>
      </w:pPr>
    </w:p>
    <w:p w:rsidR="000E5EFE" w:rsidRDefault="000E5EFE" w:rsidP="000E5EFE">
      <w:pPr>
        <w:pStyle w:val="Heading5"/>
      </w:pPr>
      <w:r>
        <w:t>Fair value determination of non-financial assets</w:t>
      </w:r>
    </w:p>
    <w:p w:rsidR="000E5EFE" w:rsidRDefault="000E5EFE" w:rsidP="000E5EFE">
      <w:pPr>
        <w:pStyle w:val="NoSpacing"/>
      </w:pPr>
    </w:p>
    <w:p w:rsidR="000E5EFE" w:rsidRPr="000E5EFE" w:rsidRDefault="000E5EFE" w:rsidP="000E5EFE">
      <w:pPr>
        <w:pStyle w:val="NoSpacing"/>
        <w:rPr>
          <w:rStyle w:val="TEXT1"/>
          <w:rFonts w:cstheme="minorBidi"/>
        </w:rPr>
      </w:pPr>
      <w:r>
        <w:t>Chisholm holds property, plant and equipment for which fair values are determined. Below is the relevant fair value information relating to those assets.</w:t>
      </w:r>
    </w:p>
    <w:p w:rsidR="000E5EFE" w:rsidRDefault="000E5EFE" w:rsidP="001B1184">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0E5EFE" w:rsidTr="003E01D1">
        <w:tc>
          <w:tcPr>
            <w:tcW w:w="6946" w:type="dxa"/>
          </w:tcPr>
          <w:p w:rsidR="000E5EFE" w:rsidRDefault="000E5EFE" w:rsidP="003E01D1">
            <w:pPr>
              <w:pStyle w:val="NoSpacing"/>
              <w:rPr>
                <w:rStyle w:val="TEXT1"/>
              </w:rPr>
            </w:pPr>
          </w:p>
        </w:tc>
        <w:tc>
          <w:tcPr>
            <w:tcW w:w="2126" w:type="dxa"/>
            <w:vAlign w:val="bottom"/>
          </w:tcPr>
          <w:p w:rsidR="000E5EFE" w:rsidRDefault="000E5EFE" w:rsidP="003E01D1">
            <w:pPr>
              <w:pStyle w:val="NoSpacing"/>
              <w:jc w:val="right"/>
              <w:rPr>
                <w:rStyle w:val="TEXT1"/>
              </w:rPr>
            </w:pPr>
            <w:r>
              <w:rPr>
                <w:rStyle w:val="TEXT1"/>
              </w:rPr>
              <w:t xml:space="preserve">Carrying amount at 31 December </w:t>
            </w:r>
          </w:p>
        </w:tc>
        <w:tc>
          <w:tcPr>
            <w:tcW w:w="2268" w:type="dxa"/>
            <w:vAlign w:val="bottom"/>
          </w:tcPr>
          <w:p w:rsidR="000E5EFE" w:rsidRDefault="000E5EFE" w:rsidP="003E01D1">
            <w:pPr>
              <w:pStyle w:val="NoSpacing"/>
              <w:jc w:val="right"/>
              <w:rPr>
                <w:rStyle w:val="TEXT1"/>
              </w:rPr>
            </w:pPr>
            <w:r>
              <w:rPr>
                <w:rStyle w:val="TEXT1"/>
              </w:rPr>
              <w:t>Level 1</w:t>
            </w:r>
          </w:p>
          <w:p w:rsidR="000E5EFE" w:rsidRDefault="000E5EFE" w:rsidP="003E01D1">
            <w:pPr>
              <w:pStyle w:val="NoSpacing"/>
              <w:jc w:val="right"/>
              <w:rPr>
                <w:rStyle w:val="TEXT1"/>
              </w:rPr>
            </w:pPr>
            <w:r>
              <w:rPr>
                <w:rStyle w:val="TEXT1"/>
              </w:rPr>
              <w:t>Quoted prices</w:t>
            </w:r>
          </w:p>
        </w:tc>
        <w:tc>
          <w:tcPr>
            <w:tcW w:w="1985" w:type="dxa"/>
            <w:vAlign w:val="bottom"/>
          </w:tcPr>
          <w:p w:rsidR="000E5EFE" w:rsidRDefault="000E5EFE" w:rsidP="003E01D1">
            <w:pPr>
              <w:pStyle w:val="NoSpacing"/>
              <w:jc w:val="right"/>
              <w:rPr>
                <w:rStyle w:val="TEXT1"/>
              </w:rPr>
            </w:pPr>
            <w:r>
              <w:rPr>
                <w:rStyle w:val="TEXT1"/>
              </w:rPr>
              <w:t>Level 2</w:t>
            </w:r>
          </w:p>
          <w:p w:rsidR="000E5EFE" w:rsidRDefault="000E5EFE" w:rsidP="003E01D1">
            <w:pPr>
              <w:pStyle w:val="NoSpacing"/>
              <w:jc w:val="right"/>
              <w:rPr>
                <w:rStyle w:val="TEXT1"/>
              </w:rPr>
            </w:pPr>
            <w:r>
              <w:rPr>
                <w:rStyle w:val="TEXT1"/>
              </w:rPr>
              <w:t>Observable price inputs</w:t>
            </w:r>
          </w:p>
        </w:tc>
        <w:tc>
          <w:tcPr>
            <w:tcW w:w="1984" w:type="dxa"/>
            <w:vAlign w:val="bottom"/>
          </w:tcPr>
          <w:p w:rsidR="000E5EFE" w:rsidRDefault="000E5EFE" w:rsidP="003E01D1">
            <w:pPr>
              <w:pStyle w:val="NoSpacing"/>
              <w:jc w:val="right"/>
              <w:rPr>
                <w:rStyle w:val="TEXT1"/>
              </w:rPr>
            </w:pPr>
            <w:r>
              <w:rPr>
                <w:rStyle w:val="TEXT1"/>
              </w:rPr>
              <w:t>Level 3</w:t>
            </w:r>
          </w:p>
          <w:p w:rsidR="000E5EFE" w:rsidRDefault="000E5EFE" w:rsidP="003E01D1">
            <w:pPr>
              <w:pStyle w:val="NoSpacing"/>
              <w:jc w:val="right"/>
              <w:rPr>
                <w:rStyle w:val="TEXT1"/>
              </w:rPr>
            </w:pPr>
            <w:r>
              <w:rPr>
                <w:rStyle w:val="TEXT1"/>
              </w:rPr>
              <w:t>Unobservable inputs</w:t>
            </w:r>
          </w:p>
        </w:tc>
      </w:tr>
      <w:tr w:rsidR="000E5EFE" w:rsidTr="003E01D1">
        <w:tc>
          <w:tcPr>
            <w:tcW w:w="6946" w:type="dxa"/>
          </w:tcPr>
          <w:p w:rsidR="000E5EFE" w:rsidRDefault="000E5EFE" w:rsidP="003E01D1">
            <w:pPr>
              <w:pStyle w:val="NoSpacing"/>
              <w:rPr>
                <w:rStyle w:val="TEXT1"/>
              </w:rPr>
            </w:pPr>
          </w:p>
        </w:tc>
        <w:tc>
          <w:tcPr>
            <w:tcW w:w="2126" w:type="dxa"/>
          </w:tcPr>
          <w:p w:rsidR="000E5EFE" w:rsidRDefault="000E5EFE" w:rsidP="003E01D1">
            <w:pPr>
              <w:pStyle w:val="NoSpacing"/>
              <w:jc w:val="right"/>
              <w:rPr>
                <w:rStyle w:val="TEXT1"/>
              </w:rPr>
            </w:pPr>
            <w:r>
              <w:rPr>
                <w:rStyle w:val="TEXT1"/>
              </w:rPr>
              <w:t>$’000</w:t>
            </w:r>
          </w:p>
        </w:tc>
        <w:tc>
          <w:tcPr>
            <w:tcW w:w="2268" w:type="dxa"/>
          </w:tcPr>
          <w:p w:rsidR="000E5EFE" w:rsidRDefault="000E5EFE" w:rsidP="003E01D1">
            <w:pPr>
              <w:jc w:val="right"/>
            </w:pPr>
            <w:r w:rsidRPr="00E46772">
              <w:rPr>
                <w:rStyle w:val="TEXT1"/>
              </w:rPr>
              <w:t>$’000</w:t>
            </w:r>
          </w:p>
        </w:tc>
        <w:tc>
          <w:tcPr>
            <w:tcW w:w="1985" w:type="dxa"/>
          </w:tcPr>
          <w:p w:rsidR="000E5EFE" w:rsidRDefault="000E5EFE" w:rsidP="003E01D1">
            <w:pPr>
              <w:jc w:val="right"/>
            </w:pPr>
            <w:r w:rsidRPr="00E46772">
              <w:rPr>
                <w:rStyle w:val="TEXT1"/>
              </w:rPr>
              <w:t>$’000</w:t>
            </w:r>
          </w:p>
        </w:tc>
        <w:tc>
          <w:tcPr>
            <w:tcW w:w="1984" w:type="dxa"/>
          </w:tcPr>
          <w:p w:rsidR="000E5EFE" w:rsidRDefault="000E5EFE" w:rsidP="003E01D1">
            <w:pPr>
              <w:jc w:val="right"/>
            </w:pPr>
            <w:r w:rsidRPr="00E46772">
              <w:rPr>
                <w:rStyle w:val="TEXT1"/>
              </w:rPr>
              <w:t>$’000</w:t>
            </w:r>
          </w:p>
        </w:tc>
      </w:tr>
      <w:tr w:rsidR="000E5EFE" w:rsidTr="003E01D1">
        <w:tc>
          <w:tcPr>
            <w:tcW w:w="6946" w:type="dxa"/>
          </w:tcPr>
          <w:p w:rsidR="000E5EFE" w:rsidRDefault="000E5EFE" w:rsidP="000E5EFE">
            <w:pPr>
              <w:pStyle w:val="NoSpacing"/>
              <w:rPr>
                <w:rStyle w:val="TEXT1"/>
              </w:rPr>
            </w:pPr>
            <w:r>
              <w:rPr>
                <w:rStyle w:val="TEXT1"/>
              </w:rPr>
              <w:t>Chisholm 2018</w:t>
            </w:r>
          </w:p>
        </w:tc>
        <w:tc>
          <w:tcPr>
            <w:tcW w:w="2126" w:type="dxa"/>
          </w:tcPr>
          <w:p w:rsidR="000E5EFE" w:rsidRDefault="000E5EFE" w:rsidP="003E01D1">
            <w:pPr>
              <w:pStyle w:val="NoSpacing"/>
              <w:jc w:val="right"/>
              <w:rPr>
                <w:rStyle w:val="TEXT1"/>
              </w:rPr>
            </w:pPr>
          </w:p>
        </w:tc>
        <w:tc>
          <w:tcPr>
            <w:tcW w:w="2268" w:type="dxa"/>
          </w:tcPr>
          <w:p w:rsidR="000E5EFE" w:rsidRDefault="000E5EFE" w:rsidP="003E01D1">
            <w:pPr>
              <w:pStyle w:val="NoSpacing"/>
              <w:jc w:val="right"/>
              <w:rPr>
                <w:rStyle w:val="TEXT1"/>
              </w:rPr>
            </w:pPr>
          </w:p>
        </w:tc>
        <w:tc>
          <w:tcPr>
            <w:tcW w:w="1985" w:type="dxa"/>
          </w:tcPr>
          <w:p w:rsidR="000E5EFE" w:rsidRDefault="000E5EFE" w:rsidP="003E01D1">
            <w:pPr>
              <w:pStyle w:val="NoSpacing"/>
              <w:jc w:val="right"/>
              <w:rPr>
                <w:rStyle w:val="TEXT1"/>
              </w:rPr>
            </w:pPr>
          </w:p>
        </w:tc>
        <w:tc>
          <w:tcPr>
            <w:tcW w:w="1984" w:type="dxa"/>
          </w:tcPr>
          <w:p w:rsidR="000E5EFE" w:rsidRDefault="000E5EFE" w:rsidP="003E01D1">
            <w:pPr>
              <w:pStyle w:val="NoSpacing"/>
              <w:jc w:val="right"/>
              <w:rPr>
                <w:rStyle w:val="TEXT1"/>
              </w:rPr>
            </w:pPr>
          </w:p>
        </w:tc>
      </w:tr>
      <w:tr w:rsidR="007B40C8" w:rsidTr="003E01D1">
        <w:tc>
          <w:tcPr>
            <w:tcW w:w="6946" w:type="dxa"/>
          </w:tcPr>
          <w:p w:rsidR="007B40C8" w:rsidRDefault="007B40C8" w:rsidP="003E01D1">
            <w:pPr>
              <w:pStyle w:val="NoSpacing"/>
              <w:rPr>
                <w:rStyle w:val="TEXT1"/>
              </w:rPr>
            </w:pPr>
            <w:r>
              <w:rPr>
                <w:rStyle w:val="TEXT1"/>
              </w:rPr>
              <w:t>Non-specialised land</w:t>
            </w:r>
          </w:p>
        </w:tc>
        <w:tc>
          <w:tcPr>
            <w:tcW w:w="2126" w:type="dxa"/>
          </w:tcPr>
          <w:p w:rsidR="007B40C8" w:rsidRDefault="007B40C8" w:rsidP="003E01D1">
            <w:pPr>
              <w:pStyle w:val="NoSpacing"/>
              <w:jc w:val="right"/>
              <w:rPr>
                <w:rStyle w:val="TEXT1"/>
              </w:rPr>
            </w:pPr>
            <w:r>
              <w:rPr>
                <w:rStyle w:val="TEXT1"/>
              </w:rPr>
              <w:t>5,498</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5,498</w:t>
            </w:r>
          </w:p>
        </w:tc>
        <w:tc>
          <w:tcPr>
            <w:tcW w:w="1984" w:type="dxa"/>
          </w:tcPr>
          <w:p w:rsidR="007B40C8" w:rsidRDefault="007B40C8" w:rsidP="003E01D1">
            <w:pPr>
              <w:pStyle w:val="NoSpacing"/>
              <w:jc w:val="right"/>
              <w:rPr>
                <w:rStyle w:val="TEXT1"/>
              </w:rPr>
            </w:pPr>
            <w:r>
              <w:rPr>
                <w:rStyle w:val="TEXT1"/>
              </w:rPr>
              <w:t>-</w:t>
            </w:r>
          </w:p>
        </w:tc>
      </w:tr>
      <w:tr w:rsidR="007B40C8" w:rsidTr="003E01D1">
        <w:tc>
          <w:tcPr>
            <w:tcW w:w="6946" w:type="dxa"/>
          </w:tcPr>
          <w:p w:rsidR="007B40C8" w:rsidRDefault="007B40C8" w:rsidP="003E01D1">
            <w:pPr>
              <w:pStyle w:val="NoSpacing"/>
              <w:rPr>
                <w:rStyle w:val="TEXT1"/>
              </w:rPr>
            </w:pPr>
            <w:r>
              <w:rPr>
                <w:rStyle w:val="TEXT1"/>
              </w:rPr>
              <w:t>Specialised land</w:t>
            </w:r>
          </w:p>
        </w:tc>
        <w:tc>
          <w:tcPr>
            <w:tcW w:w="2126" w:type="dxa"/>
          </w:tcPr>
          <w:p w:rsidR="007B40C8" w:rsidRDefault="007B40C8" w:rsidP="003E01D1">
            <w:pPr>
              <w:pStyle w:val="NoSpacing"/>
              <w:jc w:val="right"/>
              <w:rPr>
                <w:rStyle w:val="TEXT1"/>
              </w:rPr>
            </w:pPr>
            <w:r>
              <w:rPr>
                <w:rStyle w:val="TEXT1"/>
              </w:rPr>
              <w:t>52,698</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Default="007B40C8" w:rsidP="003E01D1">
            <w:pPr>
              <w:pStyle w:val="NoSpacing"/>
              <w:jc w:val="right"/>
              <w:rPr>
                <w:rStyle w:val="TEXT1"/>
              </w:rPr>
            </w:pPr>
            <w:r>
              <w:rPr>
                <w:rStyle w:val="TEXT1"/>
              </w:rPr>
              <w:t>52,698</w:t>
            </w:r>
          </w:p>
        </w:tc>
      </w:tr>
      <w:tr w:rsidR="007B40C8" w:rsidTr="003E01D1">
        <w:tc>
          <w:tcPr>
            <w:tcW w:w="6946" w:type="dxa"/>
          </w:tcPr>
          <w:p w:rsidR="007B40C8" w:rsidRDefault="007B40C8" w:rsidP="003E01D1">
            <w:pPr>
              <w:pStyle w:val="NoSpacing"/>
              <w:rPr>
                <w:rStyle w:val="TEXT1"/>
              </w:rPr>
            </w:pPr>
            <w:r>
              <w:rPr>
                <w:rStyle w:val="TEXT1"/>
              </w:rPr>
              <w:t>Total land at fair value</w:t>
            </w:r>
          </w:p>
        </w:tc>
        <w:tc>
          <w:tcPr>
            <w:tcW w:w="2126" w:type="dxa"/>
          </w:tcPr>
          <w:p w:rsidR="007B40C8" w:rsidRDefault="007B40C8" w:rsidP="003E01D1">
            <w:pPr>
              <w:pStyle w:val="NoSpacing"/>
              <w:jc w:val="right"/>
              <w:rPr>
                <w:rStyle w:val="TEXT1"/>
              </w:rPr>
            </w:pPr>
            <w:r>
              <w:rPr>
                <w:rStyle w:val="TEXT1"/>
              </w:rPr>
              <w:t>58,196</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5,498</w:t>
            </w:r>
          </w:p>
        </w:tc>
        <w:tc>
          <w:tcPr>
            <w:tcW w:w="1984" w:type="dxa"/>
          </w:tcPr>
          <w:p w:rsidR="007B40C8" w:rsidRDefault="007B40C8" w:rsidP="003E01D1">
            <w:pPr>
              <w:pStyle w:val="NoSpacing"/>
              <w:jc w:val="right"/>
              <w:rPr>
                <w:rStyle w:val="TEXT1"/>
              </w:rPr>
            </w:pPr>
            <w:r>
              <w:rPr>
                <w:rStyle w:val="TEXT1"/>
              </w:rPr>
              <w:t>52,698</w:t>
            </w:r>
          </w:p>
        </w:tc>
      </w:tr>
    </w:tbl>
    <w:p w:rsidR="007B40C8" w:rsidRDefault="007B40C8" w:rsidP="007B40C8">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7B40C8" w:rsidTr="003E01D1">
        <w:tc>
          <w:tcPr>
            <w:tcW w:w="6946" w:type="dxa"/>
          </w:tcPr>
          <w:p w:rsidR="007B40C8" w:rsidRDefault="007B40C8" w:rsidP="003E01D1">
            <w:pPr>
              <w:pStyle w:val="NoSpacing"/>
              <w:rPr>
                <w:rStyle w:val="TEXT1"/>
              </w:rPr>
            </w:pPr>
            <w:r>
              <w:rPr>
                <w:rStyle w:val="TEXT1"/>
              </w:rPr>
              <w:t>Non-specialised buildings</w:t>
            </w:r>
          </w:p>
        </w:tc>
        <w:tc>
          <w:tcPr>
            <w:tcW w:w="2126" w:type="dxa"/>
          </w:tcPr>
          <w:p w:rsidR="007B40C8" w:rsidRDefault="007B40C8" w:rsidP="003E01D1">
            <w:pPr>
              <w:pStyle w:val="NoSpacing"/>
              <w:jc w:val="right"/>
              <w:rPr>
                <w:rStyle w:val="TEXT1"/>
              </w:rPr>
            </w:pPr>
            <w:r>
              <w:rPr>
                <w:rStyle w:val="TEXT1"/>
              </w:rPr>
              <w:t>3,686</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3,686</w:t>
            </w:r>
          </w:p>
        </w:tc>
        <w:tc>
          <w:tcPr>
            <w:tcW w:w="1984" w:type="dxa"/>
          </w:tcPr>
          <w:p w:rsidR="007B40C8" w:rsidRDefault="007B40C8" w:rsidP="003E01D1">
            <w:pPr>
              <w:pStyle w:val="NoSpacing"/>
              <w:jc w:val="right"/>
              <w:rPr>
                <w:rStyle w:val="TEXT1"/>
              </w:rPr>
            </w:pPr>
            <w:r>
              <w:rPr>
                <w:rStyle w:val="TEXT1"/>
              </w:rPr>
              <w:t>-</w:t>
            </w:r>
          </w:p>
        </w:tc>
      </w:tr>
      <w:tr w:rsidR="007B40C8" w:rsidTr="003E01D1">
        <w:tc>
          <w:tcPr>
            <w:tcW w:w="6946" w:type="dxa"/>
          </w:tcPr>
          <w:p w:rsidR="007B40C8" w:rsidRDefault="007B40C8" w:rsidP="003E01D1">
            <w:pPr>
              <w:pStyle w:val="NoSpacing"/>
              <w:rPr>
                <w:rStyle w:val="TEXT1"/>
              </w:rPr>
            </w:pPr>
            <w:r>
              <w:rPr>
                <w:rStyle w:val="TEXT1"/>
              </w:rPr>
              <w:t>Specialised buildings</w:t>
            </w:r>
          </w:p>
        </w:tc>
        <w:tc>
          <w:tcPr>
            <w:tcW w:w="2126" w:type="dxa"/>
          </w:tcPr>
          <w:p w:rsidR="007B40C8" w:rsidRDefault="007B40C8" w:rsidP="003E01D1">
            <w:pPr>
              <w:pStyle w:val="NoSpacing"/>
              <w:jc w:val="right"/>
              <w:rPr>
                <w:rStyle w:val="TEXT1"/>
              </w:rPr>
            </w:pPr>
            <w:r>
              <w:rPr>
                <w:rStyle w:val="TEXT1"/>
              </w:rPr>
              <w:t>199,302</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Default="007B40C8" w:rsidP="003E01D1">
            <w:pPr>
              <w:pStyle w:val="NoSpacing"/>
              <w:jc w:val="right"/>
              <w:rPr>
                <w:rStyle w:val="TEXT1"/>
              </w:rPr>
            </w:pPr>
            <w:r>
              <w:rPr>
                <w:rStyle w:val="TEXT1"/>
              </w:rPr>
              <w:t>199,302</w:t>
            </w:r>
          </w:p>
        </w:tc>
      </w:tr>
      <w:tr w:rsidR="007B40C8" w:rsidTr="003E01D1">
        <w:tc>
          <w:tcPr>
            <w:tcW w:w="6946" w:type="dxa"/>
          </w:tcPr>
          <w:p w:rsidR="007B40C8" w:rsidRDefault="007B40C8" w:rsidP="003E01D1">
            <w:pPr>
              <w:pStyle w:val="NoSpacing"/>
              <w:rPr>
                <w:rStyle w:val="TEXT1"/>
              </w:rPr>
            </w:pPr>
            <w:r>
              <w:rPr>
                <w:rStyle w:val="TEXT1"/>
              </w:rPr>
              <w:t>Total buildings at fair value</w:t>
            </w:r>
          </w:p>
        </w:tc>
        <w:tc>
          <w:tcPr>
            <w:tcW w:w="2126" w:type="dxa"/>
          </w:tcPr>
          <w:p w:rsidR="007B40C8" w:rsidRDefault="007B40C8" w:rsidP="003E01D1">
            <w:pPr>
              <w:pStyle w:val="NoSpacing"/>
              <w:jc w:val="right"/>
              <w:rPr>
                <w:rStyle w:val="TEXT1"/>
              </w:rPr>
            </w:pPr>
            <w:r>
              <w:rPr>
                <w:rStyle w:val="TEXT1"/>
              </w:rPr>
              <w:t>202,988</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3,686</w:t>
            </w:r>
          </w:p>
        </w:tc>
        <w:tc>
          <w:tcPr>
            <w:tcW w:w="1984" w:type="dxa"/>
          </w:tcPr>
          <w:p w:rsidR="007B40C8" w:rsidRDefault="007B40C8" w:rsidP="003E01D1">
            <w:pPr>
              <w:pStyle w:val="NoSpacing"/>
              <w:jc w:val="right"/>
              <w:rPr>
                <w:rStyle w:val="TEXT1"/>
              </w:rPr>
            </w:pPr>
            <w:r>
              <w:rPr>
                <w:rStyle w:val="TEXT1"/>
              </w:rPr>
              <w:t>199,302</w:t>
            </w:r>
          </w:p>
        </w:tc>
      </w:tr>
    </w:tbl>
    <w:p w:rsidR="007B40C8" w:rsidRPr="001B1184" w:rsidRDefault="007B40C8" w:rsidP="007B40C8">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7B40C8" w:rsidTr="003E01D1">
        <w:tc>
          <w:tcPr>
            <w:tcW w:w="6946" w:type="dxa"/>
          </w:tcPr>
          <w:p w:rsidR="007B40C8" w:rsidRDefault="007B40C8" w:rsidP="003E01D1">
            <w:pPr>
              <w:pStyle w:val="NoSpacing"/>
              <w:rPr>
                <w:rStyle w:val="TEXT1"/>
              </w:rPr>
            </w:pPr>
            <w:r>
              <w:rPr>
                <w:rStyle w:val="TEXT1"/>
              </w:rPr>
              <w:t>Plant and equipment</w:t>
            </w:r>
          </w:p>
        </w:tc>
        <w:tc>
          <w:tcPr>
            <w:tcW w:w="2126" w:type="dxa"/>
          </w:tcPr>
          <w:p w:rsidR="007B40C8" w:rsidRDefault="007B40C8" w:rsidP="003E01D1">
            <w:pPr>
              <w:pStyle w:val="NoSpacing"/>
              <w:jc w:val="right"/>
              <w:rPr>
                <w:rStyle w:val="TEXT1"/>
              </w:rPr>
            </w:pPr>
            <w:r>
              <w:rPr>
                <w:rStyle w:val="TEXT1"/>
              </w:rPr>
              <w:t>6,589</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263D15" w:rsidRDefault="007B40C8" w:rsidP="003E01D1">
            <w:pPr>
              <w:jc w:val="right"/>
            </w:pPr>
            <w:r w:rsidRPr="00263D15">
              <w:t>6,589</w:t>
            </w:r>
          </w:p>
        </w:tc>
      </w:tr>
      <w:tr w:rsidR="007B40C8" w:rsidTr="003E01D1">
        <w:tc>
          <w:tcPr>
            <w:tcW w:w="6946" w:type="dxa"/>
          </w:tcPr>
          <w:p w:rsidR="007B40C8" w:rsidRDefault="007B40C8" w:rsidP="003E01D1">
            <w:pPr>
              <w:pStyle w:val="NoSpacing"/>
              <w:rPr>
                <w:rStyle w:val="TEXT1"/>
              </w:rPr>
            </w:pPr>
            <w:r>
              <w:rPr>
                <w:rStyle w:val="TEXT1"/>
              </w:rPr>
              <w:t>Vehicles</w:t>
            </w:r>
          </w:p>
        </w:tc>
        <w:tc>
          <w:tcPr>
            <w:tcW w:w="2126" w:type="dxa"/>
          </w:tcPr>
          <w:p w:rsidR="007B40C8" w:rsidRDefault="007B40C8" w:rsidP="003E01D1">
            <w:pPr>
              <w:pStyle w:val="NoSpacing"/>
              <w:jc w:val="right"/>
              <w:rPr>
                <w:rStyle w:val="TEXT1"/>
              </w:rPr>
            </w:pPr>
            <w:r>
              <w:rPr>
                <w:rStyle w:val="TEXT1"/>
              </w:rPr>
              <w:t>416</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263D15" w:rsidRDefault="007B40C8" w:rsidP="003E01D1">
            <w:pPr>
              <w:jc w:val="right"/>
            </w:pPr>
            <w:r w:rsidRPr="00263D15">
              <w:t>416</w:t>
            </w:r>
          </w:p>
        </w:tc>
      </w:tr>
      <w:tr w:rsidR="007B40C8" w:rsidTr="003E01D1">
        <w:tc>
          <w:tcPr>
            <w:tcW w:w="6946" w:type="dxa"/>
          </w:tcPr>
          <w:p w:rsidR="007B40C8" w:rsidRDefault="007B40C8" w:rsidP="003E01D1">
            <w:pPr>
              <w:pStyle w:val="NoSpacing"/>
              <w:rPr>
                <w:rStyle w:val="TEXT1"/>
              </w:rPr>
            </w:pPr>
            <w:r>
              <w:rPr>
                <w:rStyle w:val="TEXT1"/>
              </w:rPr>
              <w:t>Leasehold improvements</w:t>
            </w:r>
          </w:p>
        </w:tc>
        <w:tc>
          <w:tcPr>
            <w:tcW w:w="2126" w:type="dxa"/>
          </w:tcPr>
          <w:p w:rsidR="007B40C8" w:rsidRDefault="007B40C8" w:rsidP="003E01D1">
            <w:pPr>
              <w:pStyle w:val="NoSpacing"/>
              <w:jc w:val="right"/>
              <w:rPr>
                <w:rStyle w:val="TEXT1"/>
              </w:rPr>
            </w:pPr>
            <w:r>
              <w:rPr>
                <w:rStyle w:val="TEXT1"/>
              </w:rPr>
              <w:t>360</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263D15" w:rsidRDefault="007B40C8" w:rsidP="003E01D1">
            <w:pPr>
              <w:jc w:val="right"/>
            </w:pPr>
            <w:r w:rsidRPr="00263D15">
              <w:t>360</w:t>
            </w:r>
          </w:p>
        </w:tc>
      </w:tr>
      <w:tr w:rsidR="007B40C8" w:rsidTr="003E01D1">
        <w:tc>
          <w:tcPr>
            <w:tcW w:w="6946" w:type="dxa"/>
          </w:tcPr>
          <w:p w:rsidR="007B40C8" w:rsidRDefault="007B40C8" w:rsidP="003E01D1">
            <w:pPr>
              <w:pStyle w:val="NoSpacing"/>
              <w:rPr>
                <w:rStyle w:val="TEXT1"/>
              </w:rPr>
            </w:pPr>
            <w:r>
              <w:rPr>
                <w:rStyle w:val="TEXT1"/>
              </w:rPr>
              <w:t>Land improvements</w:t>
            </w:r>
          </w:p>
        </w:tc>
        <w:tc>
          <w:tcPr>
            <w:tcW w:w="2126" w:type="dxa"/>
          </w:tcPr>
          <w:p w:rsidR="007B40C8" w:rsidRDefault="007B40C8" w:rsidP="003E01D1">
            <w:pPr>
              <w:pStyle w:val="NoSpacing"/>
              <w:jc w:val="right"/>
              <w:rPr>
                <w:rStyle w:val="TEXT1"/>
              </w:rPr>
            </w:pPr>
            <w:r>
              <w:rPr>
                <w:rStyle w:val="TEXT1"/>
              </w:rPr>
              <w:t>2,418</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263D15" w:rsidRDefault="007B40C8" w:rsidP="003E01D1">
            <w:pPr>
              <w:jc w:val="right"/>
            </w:pPr>
            <w:r w:rsidRPr="00263D15">
              <w:t>2,418</w:t>
            </w:r>
          </w:p>
        </w:tc>
      </w:tr>
      <w:tr w:rsidR="007B40C8" w:rsidTr="003E01D1">
        <w:tc>
          <w:tcPr>
            <w:tcW w:w="6946" w:type="dxa"/>
          </w:tcPr>
          <w:p w:rsidR="007B40C8" w:rsidRDefault="007B40C8" w:rsidP="003E01D1">
            <w:pPr>
              <w:pStyle w:val="NoSpacing"/>
              <w:rPr>
                <w:rStyle w:val="TEXT1"/>
              </w:rPr>
            </w:pPr>
            <w:r>
              <w:rPr>
                <w:rStyle w:val="TEXT1"/>
              </w:rPr>
              <w:t>Total other assets at fair value</w:t>
            </w:r>
          </w:p>
        </w:tc>
        <w:tc>
          <w:tcPr>
            <w:tcW w:w="2126" w:type="dxa"/>
          </w:tcPr>
          <w:p w:rsidR="007B40C8" w:rsidRDefault="007B40C8" w:rsidP="003E01D1">
            <w:pPr>
              <w:pStyle w:val="NoSpacing"/>
              <w:jc w:val="right"/>
              <w:rPr>
                <w:rStyle w:val="TEXT1"/>
              </w:rPr>
            </w:pPr>
            <w:r>
              <w:rPr>
                <w:rStyle w:val="TEXT1"/>
              </w:rPr>
              <w:t>9,783</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Default="007B40C8" w:rsidP="003E01D1">
            <w:pPr>
              <w:jc w:val="right"/>
            </w:pPr>
            <w:r w:rsidRPr="00263D15">
              <w:t>9,783</w:t>
            </w:r>
          </w:p>
        </w:tc>
      </w:tr>
    </w:tbl>
    <w:p w:rsidR="007B40C8" w:rsidRDefault="007B40C8" w:rsidP="007B40C8">
      <w:pPr>
        <w:autoSpaceDE w:val="0"/>
        <w:autoSpaceDN w:val="0"/>
        <w:adjustRightInd w:val="0"/>
        <w:spacing w:after="0" w:line="240" w:lineRule="auto"/>
        <w:rPr>
          <w:rStyle w:val="TEXT1"/>
        </w:rPr>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7B40C8" w:rsidTr="003E01D1">
        <w:tc>
          <w:tcPr>
            <w:tcW w:w="6946" w:type="dxa"/>
          </w:tcPr>
          <w:p w:rsidR="007B40C8" w:rsidRDefault="007B40C8" w:rsidP="007B40C8">
            <w:pPr>
              <w:pStyle w:val="NoSpacing"/>
              <w:rPr>
                <w:rStyle w:val="TEXT1"/>
              </w:rPr>
            </w:pPr>
            <w:r>
              <w:rPr>
                <w:rStyle w:val="TEXT1"/>
              </w:rPr>
              <w:lastRenderedPageBreak/>
              <w:t>Chisholm 2017</w:t>
            </w:r>
          </w:p>
        </w:tc>
        <w:tc>
          <w:tcPr>
            <w:tcW w:w="2126" w:type="dxa"/>
          </w:tcPr>
          <w:p w:rsidR="007B40C8" w:rsidRDefault="007B40C8" w:rsidP="003E01D1">
            <w:pPr>
              <w:pStyle w:val="NoSpacing"/>
              <w:jc w:val="right"/>
              <w:rPr>
                <w:rStyle w:val="TEXT1"/>
              </w:rPr>
            </w:pPr>
          </w:p>
        </w:tc>
        <w:tc>
          <w:tcPr>
            <w:tcW w:w="2268" w:type="dxa"/>
          </w:tcPr>
          <w:p w:rsidR="007B40C8" w:rsidRDefault="007B40C8" w:rsidP="003E01D1">
            <w:pPr>
              <w:pStyle w:val="NoSpacing"/>
              <w:jc w:val="right"/>
              <w:rPr>
                <w:rStyle w:val="TEXT1"/>
              </w:rPr>
            </w:pPr>
          </w:p>
        </w:tc>
        <w:tc>
          <w:tcPr>
            <w:tcW w:w="1985" w:type="dxa"/>
          </w:tcPr>
          <w:p w:rsidR="007B40C8" w:rsidRDefault="007B40C8" w:rsidP="003E01D1">
            <w:pPr>
              <w:pStyle w:val="NoSpacing"/>
              <w:jc w:val="right"/>
              <w:rPr>
                <w:rStyle w:val="TEXT1"/>
              </w:rPr>
            </w:pPr>
          </w:p>
        </w:tc>
        <w:tc>
          <w:tcPr>
            <w:tcW w:w="1984" w:type="dxa"/>
          </w:tcPr>
          <w:p w:rsidR="007B40C8" w:rsidRDefault="007B40C8" w:rsidP="003E01D1">
            <w:pPr>
              <w:pStyle w:val="NoSpacing"/>
              <w:jc w:val="right"/>
              <w:rPr>
                <w:rStyle w:val="TEXT1"/>
              </w:rPr>
            </w:pPr>
          </w:p>
        </w:tc>
      </w:tr>
      <w:tr w:rsidR="007B40C8" w:rsidTr="003E01D1">
        <w:tc>
          <w:tcPr>
            <w:tcW w:w="6946" w:type="dxa"/>
          </w:tcPr>
          <w:p w:rsidR="007B40C8" w:rsidRDefault="007B40C8" w:rsidP="003E01D1">
            <w:pPr>
              <w:pStyle w:val="NoSpacing"/>
              <w:rPr>
                <w:rStyle w:val="TEXT1"/>
              </w:rPr>
            </w:pPr>
            <w:r>
              <w:rPr>
                <w:rStyle w:val="TEXT1"/>
              </w:rPr>
              <w:t>Non-specialised land</w:t>
            </w:r>
          </w:p>
        </w:tc>
        <w:tc>
          <w:tcPr>
            <w:tcW w:w="2126" w:type="dxa"/>
          </w:tcPr>
          <w:p w:rsidR="007B40C8" w:rsidRDefault="007B40C8" w:rsidP="003E01D1">
            <w:pPr>
              <w:pStyle w:val="NoSpacing"/>
              <w:jc w:val="right"/>
              <w:rPr>
                <w:rStyle w:val="TEXT1"/>
              </w:rPr>
            </w:pPr>
            <w:r>
              <w:rPr>
                <w:rStyle w:val="TEXT1"/>
              </w:rPr>
              <w:t>5,498</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5,498</w:t>
            </w:r>
          </w:p>
        </w:tc>
        <w:tc>
          <w:tcPr>
            <w:tcW w:w="1984" w:type="dxa"/>
          </w:tcPr>
          <w:p w:rsidR="007B40C8" w:rsidRDefault="007B40C8" w:rsidP="003E01D1">
            <w:pPr>
              <w:pStyle w:val="NoSpacing"/>
              <w:jc w:val="right"/>
              <w:rPr>
                <w:rStyle w:val="TEXT1"/>
              </w:rPr>
            </w:pPr>
            <w:r>
              <w:rPr>
                <w:rStyle w:val="TEXT1"/>
              </w:rPr>
              <w:t>-</w:t>
            </w:r>
          </w:p>
        </w:tc>
      </w:tr>
      <w:tr w:rsidR="007B40C8" w:rsidTr="003E01D1">
        <w:tc>
          <w:tcPr>
            <w:tcW w:w="6946" w:type="dxa"/>
          </w:tcPr>
          <w:p w:rsidR="007B40C8" w:rsidRDefault="007B40C8" w:rsidP="003E01D1">
            <w:pPr>
              <w:pStyle w:val="NoSpacing"/>
              <w:rPr>
                <w:rStyle w:val="TEXT1"/>
              </w:rPr>
            </w:pPr>
            <w:r>
              <w:rPr>
                <w:rStyle w:val="TEXT1"/>
              </w:rPr>
              <w:t>Specialised land</w:t>
            </w:r>
          </w:p>
        </w:tc>
        <w:tc>
          <w:tcPr>
            <w:tcW w:w="2126" w:type="dxa"/>
          </w:tcPr>
          <w:p w:rsidR="007B40C8" w:rsidRDefault="007B40C8" w:rsidP="003E01D1">
            <w:pPr>
              <w:pStyle w:val="NoSpacing"/>
              <w:jc w:val="right"/>
              <w:rPr>
                <w:rStyle w:val="TEXT1"/>
              </w:rPr>
            </w:pPr>
            <w:r>
              <w:rPr>
                <w:rStyle w:val="TEXT1"/>
              </w:rPr>
              <w:t>52,698</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Default="007B40C8" w:rsidP="003E01D1">
            <w:pPr>
              <w:pStyle w:val="NoSpacing"/>
              <w:jc w:val="right"/>
              <w:rPr>
                <w:rStyle w:val="TEXT1"/>
              </w:rPr>
            </w:pPr>
            <w:r>
              <w:rPr>
                <w:rStyle w:val="TEXT1"/>
              </w:rPr>
              <w:t>52,698</w:t>
            </w:r>
          </w:p>
        </w:tc>
      </w:tr>
      <w:tr w:rsidR="007B40C8" w:rsidTr="003E01D1">
        <w:tc>
          <w:tcPr>
            <w:tcW w:w="6946" w:type="dxa"/>
          </w:tcPr>
          <w:p w:rsidR="007B40C8" w:rsidRDefault="007B40C8" w:rsidP="003E01D1">
            <w:pPr>
              <w:pStyle w:val="NoSpacing"/>
              <w:rPr>
                <w:rStyle w:val="TEXT1"/>
              </w:rPr>
            </w:pPr>
            <w:r>
              <w:rPr>
                <w:rStyle w:val="TEXT1"/>
              </w:rPr>
              <w:t>Total land at fair value</w:t>
            </w:r>
          </w:p>
        </w:tc>
        <w:tc>
          <w:tcPr>
            <w:tcW w:w="2126" w:type="dxa"/>
          </w:tcPr>
          <w:p w:rsidR="007B40C8" w:rsidRDefault="007B40C8" w:rsidP="003E01D1">
            <w:pPr>
              <w:pStyle w:val="NoSpacing"/>
              <w:jc w:val="right"/>
              <w:rPr>
                <w:rStyle w:val="TEXT1"/>
              </w:rPr>
            </w:pPr>
            <w:r>
              <w:rPr>
                <w:rStyle w:val="TEXT1"/>
              </w:rPr>
              <w:t>58,196</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5,498</w:t>
            </w:r>
          </w:p>
        </w:tc>
        <w:tc>
          <w:tcPr>
            <w:tcW w:w="1984" w:type="dxa"/>
          </w:tcPr>
          <w:p w:rsidR="007B40C8" w:rsidRDefault="007B40C8" w:rsidP="003E01D1">
            <w:pPr>
              <w:pStyle w:val="NoSpacing"/>
              <w:jc w:val="right"/>
              <w:rPr>
                <w:rStyle w:val="TEXT1"/>
              </w:rPr>
            </w:pPr>
            <w:r>
              <w:rPr>
                <w:rStyle w:val="TEXT1"/>
              </w:rPr>
              <w:t>52,698</w:t>
            </w:r>
          </w:p>
        </w:tc>
      </w:tr>
    </w:tbl>
    <w:p w:rsidR="007B40C8" w:rsidRDefault="007B40C8" w:rsidP="007B40C8">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7B40C8" w:rsidTr="003E01D1">
        <w:tc>
          <w:tcPr>
            <w:tcW w:w="6946" w:type="dxa"/>
          </w:tcPr>
          <w:p w:rsidR="007B40C8" w:rsidRDefault="007B40C8" w:rsidP="003E01D1">
            <w:pPr>
              <w:pStyle w:val="NoSpacing"/>
              <w:rPr>
                <w:rStyle w:val="TEXT1"/>
              </w:rPr>
            </w:pPr>
            <w:r>
              <w:rPr>
                <w:rStyle w:val="TEXT1"/>
              </w:rPr>
              <w:t>Non-specialised buildings</w:t>
            </w:r>
          </w:p>
        </w:tc>
        <w:tc>
          <w:tcPr>
            <w:tcW w:w="2126" w:type="dxa"/>
          </w:tcPr>
          <w:p w:rsidR="007B40C8" w:rsidRDefault="007B40C8" w:rsidP="003E01D1">
            <w:pPr>
              <w:pStyle w:val="NoSpacing"/>
              <w:jc w:val="right"/>
              <w:rPr>
                <w:rStyle w:val="TEXT1"/>
              </w:rPr>
            </w:pPr>
            <w:r>
              <w:rPr>
                <w:rStyle w:val="TEXT1"/>
              </w:rPr>
              <w:t>3,687</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3,687</w:t>
            </w:r>
          </w:p>
        </w:tc>
        <w:tc>
          <w:tcPr>
            <w:tcW w:w="1984" w:type="dxa"/>
          </w:tcPr>
          <w:p w:rsidR="007B40C8" w:rsidRDefault="007B40C8" w:rsidP="003E01D1">
            <w:pPr>
              <w:pStyle w:val="NoSpacing"/>
              <w:jc w:val="right"/>
              <w:rPr>
                <w:rStyle w:val="TEXT1"/>
              </w:rPr>
            </w:pPr>
            <w:r>
              <w:rPr>
                <w:rStyle w:val="TEXT1"/>
              </w:rPr>
              <w:t>-</w:t>
            </w:r>
          </w:p>
        </w:tc>
      </w:tr>
      <w:tr w:rsidR="007B40C8" w:rsidTr="003E01D1">
        <w:tc>
          <w:tcPr>
            <w:tcW w:w="6946" w:type="dxa"/>
          </w:tcPr>
          <w:p w:rsidR="007B40C8" w:rsidRDefault="007B40C8" w:rsidP="003E01D1">
            <w:pPr>
              <w:pStyle w:val="NoSpacing"/>
              <w:rPr>
                <w:rStyle w:val="TEXT1"/>
              </w:rPr>
            </w:pPr>
            <w:r>
              <w:rPr>
                <w:rStyle w:val="TEXT1"/>
              </w:rPr>
              <w:t>Specialised buildings</w:t>
            </w:r>
          </w:p>
        </w:tc>
        <w:tc>
          <w:tcPr>
            <w:tcW w:w="2126" w:type="dxa"/>
          </w:tcPr>
          <w:p w:rsidR="007B40C8" w:rsidRDefault="007B40C8" w:rsidP="003E01D1">
            <w:pPr>
              <w:pStyle w:val="NoSpacing"/>
              <w:jc w:val="right"/>
              <w:rPr>
                <w:rStyle w:val="TEXT1"/>
              </w:rPr>
            </w:pPr>
            <w:r>
              <w:rPr>
                <w:rStyle w:val="TEXT1"/>
              </w:rPr>
              <w:t>193,102</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Default="007B40C8" w:rsidP="003E01D1">
            <w:pPr>
              <w:pStyle w:val="NoSpacing"/>
              <w:jc w:val="right"/>
              <w:rPr>
                <w:rStyle w:val="TEXT1"/>
              </w:rPr>
            </w:pPr>
            <w:r>
              <w:rPr>
                <w:rStyle w:val="TEXT1"/>
              </w:rPr>
              <w:t>193,102</w:t>
            </w:r>
          </w:p>
        </w:tc>
      </w:tr>
      <w:tr w:rsidR="007B40C8" w:rsidTr="003E01D1">
        <w:tc>
          <w:tcPr>
            <w:tcW w:w="6946" w:type="dxa"/>
          </w:tcPr>
          <w:p w:rsidR="007B40C8" w:rsidRDefault="007B40C8" w:rsidP="003E01D1">
            <w:pPr>
              <w:pStyle w:val="NoSpacing"/>
              <w:rPr>
                <w:rStyle w:val="TEXT1"/>
              </w:rPr>
            </w:pPr>
            <w:r>
              <w:rPr>
                <w:rStyle w:val="TEXT1"/>
              </w:rPr>
              <w:t>Total buildings at fair value</w:t>
            </w:r>
          </w:p>
        </w:tc>
        <w:tc>
          <w:tcPr>
            <w:tcW w:w="2126" w:type="dxa"/>
          </w:tcPr>
          <w:p w:rsidR="007B40C8" w:rsidRDefault="007B40C8" w:rsidP="003E01D1">
            <w:pPr>
              <w:pStyle w:val="NoSpacing"/>
              <w:jc w:val="right"/>
              <w:rPr>
                <w:rStyle w:val="TEXT1"/>
              </w:rPr>
            </w:pPr>
            <w:r>
              <w:rPr>
                <w:rStyle w:val="TEXT1"/>
              </w:rPr>
              <w:t>196,789</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3,687</w:t>
            </w:r>
          </w:p>
        </w:tc>
        <w:tc>
          <w:tcPr>
            <w:tcW w:w="1984" w:type="dxa"/>
          </w:tcPr>
          <w:p w:rsidR="007B40C8" w:rsidRDefault="007B40C8" w:rsidP="003E01D1">
            <w:pPr>
              <w:pStyle w:val="NoSpacing"/>
              <w:jc w:val="right"/>
              <w:rPr>
                <w:rStyle w:val="TEXT1"/>
              </w:rPr>
            </w:pPr>
            <w:r>
              <w:rPr>
                <w:rStyle w:val="TEXT1"/>
              </w:rPr>
              <w:t>193,102</w:t>
            </w:r>
          </w:p>
        </w:tc>
      </w:tr>
    </w:tbl>
    <w:p w:rsidR="007B40C8" w:rsidRPr="001B1184" w:rsidRDefault="007B40C8" w:rsidP="007B40C8">
      <w:pPr>
        <w:pStyle w:val="NoSpacing"/>
      </w:pPr>
    </w:p>
    <w:tbl>
      <w:tblPr>
        <w:tblStyle w:val="TableGrid"/>
        <w:tblW w:w="15309" w:type="dxa"/>
        <w:tblInd w:w="-572" w:type="dxa"/>
        <w:tblLook w:val="04A0" w:firstRow="1" w:lastRow="0" w:firstColumn="1" w:lastColumn="0" w:noHBand="0" w:noVBand="1"/>
      </w:tblPr>
      <w:tblGrid>
        <w:gridCol w:w="6946"/>
        <w:gridCol w:w="2126"/>
        <w:gridCol w:w="2268"/>
        <w:gridCol w:w="1985"/>
        <w:gridCol w:w="1984"/>
      </w:tblGrid>
      <w:tr w:rsidR="007B40C8" w:rsidTr="003E01D1">
        <w:tc>
          <w:tcPr>
            <w:tcW w:w="6946" w:type="dxa"/>
          </w:tcPr>
          <w:p w:rsidR="007B40C8" w:rsidRDefault="007B40C8" w:rsidP="003E01D1">
            <w:pPr>
              <w:pStyle w:val="NoSpacing"/>
              <w:rPr>
                <w:rStyle w:val="TEXT1"/>
              </w:rPr>
            </w:pPr>
            <w:r>
              <w:rPr>
                <w:rStyle w:val="TEXT1"/>
              </w:rPr>
              <w:t>Plant and equipment</w:t>
            </w:r>
          </w:p>
        </w:tc>
        <w:tc>
          <w:tcPr>
            <w:tcW w:w="2126" w:type="dxa"/>
          </w:tcPr>
          <w:p w:rsidR="007B40C8" w:rsidRDefault="007B40C8" w:rsidP="003E01D1">
            <w:pPr>
              <w:pStyle w:val="NoSpacing"/>
              <w:jc w:val="right"/>
              <w:rPr>
                <w:rStyle w:val="TEXT1"/>
              </w:rPr>
            </w:pPr>
            <w:r>
              <w:rPr>
                <w:rStyle w:val="TEXT1"/>
              </w:rPr>
              <w:t>4,854</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DE404A" w:rsidRDefault="007B40C8" w:rsidP="003E01D1">
            <w:pPr>
              <w:jc w:val="right"/>
            </w:pPr>
            <w:r w:rsidRPr="00DE404A">
              <w:t>4,854</w:t>
            </w:r>
          </w:p>
        </w:tc>
      </w:tr>
      <w:tr w:rsidR="007B40C8" w:rsidTr="003E01D1">
        <w:tc>
          <w:tcPr>
            <w:tcW w:w="6946" w:type="dxa"/>
          </w:tcPr>
          <w:p w:rsidR="007B40C8" w:rsidRDefault="007B40C8" w:rsidP="003E01D1">
            <w:pPr>
              <w:pStyle w:val="NoSpacing"/>
              <w:rPr>
                <w:rStyle w:val="TEXT1"/>
              </w:rPr>
            </w:pPr>
            <w:r>
              <w:rPr>
                <w:rStyle w:val="TEXT1"/>
              </w:rPr>
              <w:t>Vehicles</w:t>
            </w:r>
          </w:p>
        </w:tc>
        <w:tc>
          <w:tcPr>
            <w:tcW w:w="2126" w:type="dxa"/>
          </w:tcPr>
          <w:p w:rsidR="007B40C8" w:rsidRDefault="007B40C8" w:rsidP="003E01D1">
            <w:pPr>
              <w:pStyle w:val="NoSpacing"/>
              <w:jc w:val="right"/>
              <w:rPr>
                <w:rStyle w:val="TEXT1"/>
              </w:rPr>
            </w:pPr>
            <w:r>
              <w:rPr>
                <w:rStyle w:val="TEXT1"/>
              </w:rPr>
              <w:t>280</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DE404A" w:rsidRDefault="007B40C8" w:rsidP="003E01D1">
            <w:pPr>
              <w:jc w:val="right"/>
            </w:pPr>
            <w:r w:rsidRPr="00DE404A">
              <w:t>280</w:t>
            </w:r>
          </w:p>
        </w:tc>
      </w:tr>
      <w:tr w:rsidR="007B40C8" w:rsidTr="003E01D1">
        <w:tc>
          <w:tcPr>
            <w:tcW w:w="6946" w:type="dxa"/>
          </w:tcPr>
          <w:p w:rsidR="007B40C8" w:rsidRDefault="007B40C8" w:rsidP="003E01D1">
            <w:pPr>
              <w:pStyle w:val="NoSpacing"/>
              <w:rPr>
                <w:rStyle w:val="TEXT1"/>
              </w:rPr>
            </w:pPr>
            <w:r>
              <w:rPr>
                <w:rStyle w:val="TEXT1"/>
              </w:rPr>
              <w:t>Leasehold improvements</w:t>
            </w:r>
          </w:p>
        </w:tc>
        <w:tc>
          <w:tcPr>
            <w:tcW w:w="2126" w:type="dxa"/>
          </w:tcPr>
          <w:p w:rsidR="007B40C8" w:rsidRDefault="007B40C8" w:rsidP="003E01D1">
            <w:pPr>
              <w:pStyle w:val="NoSpacing"/>
              <w:jc w:val="right"/>
              <w:rPr>
                <w:rStyle w:val="TEXT1"/>
              </w:rPr>
            </w:pPr>
            <w:r>
              <w:rPr>
                <w:rStyle w:val="TEXT1"/>
              </w:rPr>
              <w:t>650</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DE404A" w:rsidRDefault="007B40C8" w:rsidP="003E01D1">
            <w:pPr>
              <w:jc w:val="right"/>
            </w:pPr>
            <w:r w:rsidRPr="00DE404A">
              <w:t>650</w:t>
            </w:r>
          </w:p>
        </w:tc>
      </w:tr>
      <w:tr w:rsidR="007B40C8" w:rsidTr="003E01D1">
        <w:tc>
          <w:tcPr>
            <w:tcW w:w="6946" w:type="dxa"/>
          </w:tcPr>
          <w:p w:rsidR="007B40C8" w:rsidRDefault="007B40C8" w:rsidP="003E01D1">
            <w:pPr>
              <w:pStyle w:val="NoSpacing"/>
              <w:rPr>
                <w:rStyle w:val="TEXT1"/>
              </w:rPr>
            </w:pPr>
            <w:r>
              <w:rPr>
                <w:rStyle w:val="TEXT1"/>
              </w:rPr>
              <w:t>Land improvements</w:t>
            </w:r>
          </w:p>
        </w:tc>
        <w:tc>
          <w:tcPr>
            <w:tcW w:w="2126" w:type="dxa"/>
          </w:tcPr>
          <w:p w:rsidR="007B40C8" w:rsidRDefault="007B40C8" w:rsidP="003E01D1">
            <w:pPr>
              <w:pStyle w:val="NoSpacing"/>
              <w:jc w:val="right"/>
              <w:rPr>
                <w:rStyle w:val="TEXT1"/>
              </w:rPr>
            </w:pPr>
            <w:r>
              <w:rPr>
                <w:rStyle w:val="TEXT1"/>
              </w:rPr>
              <w:t>2,502</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Pr="00DE404A" w:rsidRDefault="007B40C8" w:rsidP="003E01D1">
            <w:pPr>
              <w:jc w:val="right"/>
            </w:pPr>
            <w:r w:rsidRPr="00DE404A">
              <w:t>2,502</w:t>
            </w:r>
          </w:p>
        </w:tc>
      </w:tr>
      <w:tr w:rsidR="007B40C8" w:rsidTr="003E01D1">
        <w:tc>
          <w:tcPr>
            <w:tcW w:w="6946" w:type="dxa"/>
          </w:tcPr>
          <w:p w:rsidR="007B40C8" w:rsidRDefault="007B40C8" w:rsidP="003E01D1">
            <w:pPr>
              <w:pStyle w:val="NoSpacing"/>
              <w:rPr>
                <w:rStyle w:val="TEXT1"/>
              </w:rPr>
            </w:pPr>
            <w:r>
              <w:rPr>
                <w:rStyle w:val="TEXT1"/>
              </w:rPr>
              <w:t>Total other assets at fair value</w:t>
            </w:r>
          </w:p>
        </w:tc>
        <w:tc>
          <w:tcPr>
            <w:tcW w:w="2126" w:type="dxa"/>
          </w:tcPr>
          <w:p w:rsidR="007B40C8" w:rsidRDefault="007B40C8" w:rsidP="003E01D1">
            <w:pPr>
              <w:pStyle w:val="NoSpacing"/>
              <w:jc w:val="right"/>
              <w:rPr>
                <w:rStyle w:val="TEXT1"/>
              </w:rPr>
            </w:pPr>
            <w:r>
              <w:rPr>
                <w:rStyle w:val="TEXT1"/>
              </w:rPr>
              <w:t>8,286</w:t>
            </w:r>
          </w:p>
        </w:tc>
        <w:tc>
          <w:tcPr>
            <w:tcW w:w="2268" w:type="dxa"/>
          </w:tcPr>
          <w:p w:rsidR="007B40C8" w:rsidRDefault="007B40C8" w:rsidP="003E01D1">
            <w:pPr>
              <w:pStyle w:val="NoSpacing"/>
              <w:jc w:val="right"/>
              <w:rPr>
                <w:rStyle w:val="TEXT1"/>
              </w:rPr>
            </w:pPr>
            <w:r>
              <w:rPr>
                <w:rStyle w:val="TEXT1"/>
              </w:rPr>
              <w:t>-</w:t>
            </w:r>
          </w:p>
        </w:tc>
        <w:tc>
          <w:tcPr>
            <w:tcW w:w="1985" w:type="dxa"/>
          </w:tcPr>
          <w:p w:rsidR="007B40C8" w:rsidRDefault="007B40C8" w:rsidP="003E01D1">
            <w:pPr>
              <w:pStyle w:val="NoSpacing"/>
              <w:jc w:val="right"/>
              <w:rPr>
                <w:rStyle w:val="TEXT1"/>
              </w:rPr>
            </w:pPr>
            <w:r>
              <w:rPr>
                <w:rStyle w:val="TEXT1"/>
              </w:rPr>
              <w:t>-</w:t>
            </w:r>
          </w:p>
        </w:tc>
        <w:tc>
          <w:tcPr>
            <w:tcW w:w="1984" w:type="dxa"/>
          </w:tcPr>
          <w:p w:rsidR="007B40C8" w:rsidRDefault="007B40C8" w:rsidP="003E01D1">
            <w:pPr>
              <w:jc w:val="right"/>
            </w:pPr>
            <w:r w:rsidRPr="00DE404A">
              <w:t>8,286</w:t>
            </w:r>
          </w:p>
        </w:tc>
      </w:tr>
    </w:tbl>
    <w:p w:rsidR="000E5EFE" w:rsidRPr="001B1184" w:rsidRDefault="000E5EFE" w:rsidP="001B1184">
      <w:pPr>
        <w:autoSpaceDE w:val="0"/>
        <w:autoSpaceDN w:val="0"/>
        <w:adjustRightInd w:val="0"/>
        <w:spacing w:after="0" w:line="240" w:lineRule="auto"/>
        <w:rPr>
          <w:rStyle w:val="TEXT1"/>
        </w:rPr>
      </w:pPr>
    </w:p>
    <w:p w:rsidR="001B1184" w:rsidRDefault="003F1D8F" w:rsidP="00EC78D2">
      <w:pPr>
        <w:pStyle w:val="NoSpacing"/>
        <w:rPr>
          <w:rStyle w:val="TEXT1"/>
          <w:rFonts w:cstheme="majorBidi"/>
        </w:rPr>
      </w:pPr>
      <w:r>
        <w:rPr>
          <w:rStyle w:val="TEXT1"/>
          <w:rFonts w:cstheme="majorBidi"/>
        </w:rPr>
        <w:t>&lt;pp&gt;83</w:t>
      </w:r>
    </w:p>
    <w:p w:rsidR="003F1D8F" w:rsidRDefault="003F1D8F" w:rsidP="00EC78D2">
      <w:pPr>
        <w:pStyle w:val="NoSpacing"/>
        <w:rPr>
          <w:rStyle w:val="TEXT1"/>
          <w:rFonts w:cstheme="majorBidi"/>
        </w:rPr>
      </w:pPr>
    </w:p>
    <w:p w:rsidR="003F1D8F" w:rsidRDefault="003F1D8F" w:rsidP="003F1D8F">
      <w:pPr>
        <w:pStyle w:val="Heading2"/>
        <w:rPr>
          <w:rStyle w:val="TEXT1"/>
        </w:rPr>
      </w:pPr>
      <w:r>
        <w:rPr>
          <w:rStyle w:val="TEXT1"/>
        </w:rPr>
        <w:t>7. Managing risks and uncertainties (continued)</w:t>
      </w:r>
    </w:p>
    <w:p w:rsidR="003F1D8F" w:rsidRDefault="003F1D8F" w:rsidP="003F1D8F">
      <w:pPr>
        <w:pStyle w:val="NoSpacing"/>
        <w:rPr>
          <w:rStyle w:val="TEXT1"/>
          <w:rFonts w:cstheme="minorBidi"/>
        </w:rPr>
      </w:pPr>
    </w:p>
    <w:p w:rsidR="003F1D8F" w:rsidRDefault="003F1D8F" w:rsidP="003F1D8F">
      <w:pPr>
        <w:pStyle w:val="Heading3"/>
        <w:rPr>
          <w:rStyle w:val="TEXT1"/>
          <w:rFonts w:cstheme="majorBidi"/>
        </w:rPr>
      </w:pPr>
      <w:r w:rsidRPr="001B1184">
        <w:rPr>
          <w:rStyle w:val="TEXT1"/>
          <w:rFonts w:cstheme="majorBidi"/>
        </w:rPr>
        <w:t>7.3 Fair value determination</w:t>
      </w:r>
      <w:r>
        <w:rPr>
          <w:rStyle w:val="TEXT1"/>
          <w:rFonts w:cstheme="majorBidi"/>
        </w:rPr>
        <w:t xml:space="preserve"> (continued)</w:t>
      </w:r>
    </w:p>
    <w:p w:rsidR="003F1D8F" w:rsidRDefault="003F1D8F" w:rsidP="003F1D8F">
      <w:pPr>
        <w:pStyle w:val="NoSpacing"/>
      </w:pPr>
    </w:p>
    <w:p w:rsidR="003F1D8F" w:rsidRDefault="003F1D8F" w:rsidP="003F1D8F">
      <w:pPr>
        <w:pStyle w:val="Heading5"/>
      </w:pPr>
      <w:r>
        <w:t>Valuations of property, plant and equipment</w:t>
      </w:r>
    </w:p>
    <w:p w:rsidR="003F1D8F" w:rsidRDefault="003F1D8F" w:rsidP="00EC78D2">
      <w:pPr>
        <w:pStyle w:val="NoSpacing"/>
        <w:rPr>
          <w:rStyle w:val="TEXT1"/>
          <w:rFonts w:cstheme="majorBidi"/>
        </w:rPr>
      </w:pPr>
    </w:p>
    <w:p w:rsidR="003F1D8F" w:rsidRPr="003F1D8F" w:rsidRDefault="003F1D8F" w:rsidP="003F1D8F">
      <w:pPr>
        <w:autoSpaceDE w:val="0"/>
        <w:autoSpaceDN w:val="0"/>
        <w:adjustRightInd w:val="0"/>
        <w:spacing w:after="0" w:line="240" w:lineRule="auto"/>
        <w:rPr>
          <w:rStyle w:val="TEXT1"/>
        </w:rPr>
      </w:pPr>
      <w:r w:rsidRPr="003F1D8F">
        <w:rPr>
          <w:rStyle w:val="TEXT1"/>
        </w:rPr>
        <w:t>Fair value assessments were</w:t>
      </w:r>
      <w:r>
        <w:rPr>
          <w:rStyle w:val="TEXT1"/>
        </w:rPr>
        <w:t xml:space="preserve"> </w:t>
      </w:r>
      <w:r w:rsidRPr="003F1D8F">
        <w:rPr>
          <w:rStyle w:val="TEXT1"/>
        </w:rPr>
        <w:t>performed at 31 December 2018 for</w:t>
      </w:r>
      <w:r>
        <w:rPr>
          <w:rStyle w:val="TEXT1"/>
        </w:rPr>
        <w:t xml:space="preserve"> </w:t>
      </w:r>
      <w:r w:rsidRPr="003F1D8F">
        <w:rPr>
          <w:rStyle w:val="TEXT1"/>
        </w:rPr>
        <w:t>all classes of assets. This assessment</w:t>
      </w:r>
      <w:r>
        <w:rPr>
          <w:rStyle w:val="TEXT1"/>
        </w:rPr>
        <w:t xml:space="preserve"> </w:t>
      </w:r>
      <w:r w:rsidRPr="003F1D8F">
        <w:rPr>
          <w:rStyle w:val="TEXT1"/>
        </w:rPr>
        <w:t>demonstrated an increment in the</w:t>
      </w:r>
      <w:r>
        <w:rPr>
          <w:rStyle w:val="TEXT1"/>
        </w:rPr>
        <w:t xml:space="preserve"> </w:t>
      </w:r>
      <w:r w:rsidRPr="003F1D8F">
        <w:rPr>
          <w:rStyle w:val="TEXT1"/>
        </w:rPr>
        <w:t>carrying value of land and buildings.</w:t>
      </w:r>
      <w:r>
        <w:rPr>
          <w:rStyle w:val="TEXT1"/>
        </w:rPr>
        <w:t xml:space="preserve"> </w:t>
      </w:r>
      <w:r w:rsidRPr="003F1D8F">
        <w:rPr>
          <w:rStyle w:val="TEXT1"/>
        </w:rPr>
        <w:t>The fair value of all other asset classes</w:t>
      </w:r>
      <w:r>
        <w:rPr>
          <w:rStyle w:val="TEXT1"/>
        </w:rPr>
        <w:t xml:space="preserve"> </w:t>
      </w:r>
      <w:r w:rsidRPr="003F1D8F">
        <w:rPr>
          <w:rStyle w:val="TEXT1"/>
        </w:rPr>
        <w:t>was materially similar to carrying value.</w:t>
      </w:r>
      <w:r>
        <w:rPr>
          <w:rStyle w:val="TEXT1"/>
        </w:rPr>
        <w:t xml:space="preserve"> </w:t>
      </w:r>
      <w:r w:rsidRPr="003F1D8F">
        <w:rPr>
          <w:rStyle w:val="TEXT1"/>
        </w:rPr>
        <w:t>The next scheduled full revaluation for</w:t>
      </w:r>
      <w:r>
        <w:rPr>
          <w:rStyle w:val="TEXT1"/>
        </w:rPr>
        <w:t xml:space="preserve"> </w:t>
      </w:r>
      <w:r w:rsidRPr="003F1D8F">
        <w:rPr>
          <w:rStyle w:val="TEXT1"/>
        </w:rPr>
        <w:t>Chisholm will be conducted in 2022.</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Non-specialised land and nonspecialised</w:t>
      </w:r>
      <w:r>
        <w:rPr>
          <w:rStyle w:val="TEXT1"/>
        </w:rPr>
        <w:t xml:space="preserve"> </w:t>
      </w:r>
      <w:r w:rsidRPr="003F1D8F">
        <w:rPr>
          <w:rStyle w:val="TEXT1"/>
        </w:rPr>
        <w:t>buildings are valued</w:t>
      </w:r>
      <w:r>
        <w:rPr>
          <w:rStyle w:val="TEXT1"/>
        </w:rPr>
        <w:t xml:space="preserve"> </w:t>
      </w:r>
      <w:r w:rsidRPr="003F1D8F">
        <w:rPr>
          <w:rStyle w:val="TEXT1"/>
        </w:rPr>
        <w:t>using the market approach. Under</w:t>
      </w:r>
      <w:r>
        <w:rPr>
          <w:rStyle w:val="TEXT1"/>
        </w:rPr>
        <w:t xml:space="preserve"> </w:t>
      </w:r>
      <w:r w:rsidRPr="003F1D8F">
        <w:rPr>
          <w:rStyle w:val="TEXT1"/>
        </w:rPr>
        <w:t>this valuation method, the assets are</w:t>
      </w:r>
      <w:r>
        <w:rPr>
          <w:rStyle w:val="TEXT1"/>
        </w:rPr>
        <w:t xml:space="preserve"> </w:t>
      </w:r>
      <w:r w:rsidRPr="003F1D8F">
        <w:rPr>
          <w:rStyle w:val="TEXT1"/>
        </w:rPr>
        <w:t>compared to recent comparable sales</w:t>
      </w:r>
      <w:r>
        <w:rPr>
          <w:rStyle w:val="TEXT1"/>
        </w:rPr>
        <w:t xml:space="preserve"> </w:t>
      </w:r>
      <w:r w:rsidRPr="003F1D8F">
        <w:rPr>
          <w:rStyle w:val="TEXT1"/>
        </w:rPr>
        <w:t>or sales of comparable assets which</w:t>
      </w:r>
      <w:r>
        <w:rPr>
          <w:rStyle w:val="TEXT1"/>
        </w:rPr>
        <w:t xml:space="preserve"> </w:t>
      </w:r>
      <w:r w:rsidRPr="003F1D8F">
        <w:rPr>
          <w:rStyle w:val="TEXT1"/>
        </w:rPr>
        <w:t>are considered to have nominal or no</w:t>
      </w:r>
      <w:r>
        <w:rPr>
          <w:rStyle w:val="TEXT1"/>
        </w:rPr>
        <w:t xml:space="preserve"> </w:t>
      </w:r>
      <w:r w:rsidRPr="003F1D8F">
        <w:rPr>
          <w:rStyle w:val="TEXT1"/>
        </w:rPr>
        <w:t>added improvement value.</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lastRenderedPageBreak/>
        <w:t>For non-specialised land and nonspecialised</w:t>
      </w:r>
      <w:r>
        <w:rPr>
          <w:rStyle w:val="TEXT1"/>
        </w:rPr>
        <w:t xml:space="preserve"> </w:t>
      </w:r>
      <w:r w:rsidRPr="003F1D8F">
        <w:rPr>
          <w:rStyle w:val="TEXT1"/>
        </w:rPr>
        <w:t>buildings, an independent</w:t>
      </w:r>
      <w:r>
        <w:rPr>
          <w:rStyle w:val="TEXT1"/>
        </w:rPr>
        <w:t xml:space="preserve"> </w:t>
      </w:r>
      <w:r w:rsidRPr="003F1D8F">
        <w:rPr>
          <w:rStyle w:val="TEXT1"/>
        </w:rPr>
        <w:t>valuation was performed by the Valuer</w:t>
      </w:r>
      <w:r>
        <w:rPr>
          <w:rStyle w:val="TEXT1"/>
        </w:rPr>
        <w:t>-</w:t>
      </w:r>
      <w:r w:rsidRPr="003F1D8F">
        <w:rPr>
          <w:rStyle w:val="TEXT1"/>
        </w:rPr>
        <w:t>General Victoria with an effective date</w:t>
      </w:r>
      <w:r>
        <w:rPr>
          <w:rStyle w:val="TEXT1"/>
        </w:rPr>
        <w:t xml:space="preserve"> </w:t>
      </w:r>
      <w:r w:rsidRPr="003F1D8F">
        <w:rPr>
          <w:rStyle w:val="TEXT1"/>
        </w:rPr>
        <w:t>of 31 December 2017. Valuation of the</w:t>
      </w:r>
      <w:r>
        <w:rPr>
          <w:rStyle w:val="TEXT1"/>
        </w:rPr>
        <w:t xml:space="preserve"> </w:t>
      </w:r>
      <w:r w:rsidRPr="003F1D8F">
        <w:rPr>
          <w:rStyle w:val="TEXT1"/>
        </w:rPr>
        <w:t>assets was determined by analysing</w:t>
      </w:r>
      <w:r>
        <w:rPr>
          <w:rStyle w:val="TEXT1"/>
        </w:rPr>
        <w:t xml:space="preserve"> </w:t>
      </w:r>
      <w:r w:rsidRPr="003F1D8F">
        <w:rPr>
          <w:rStyle w:val="TEXT1"/>
        </w:rPr>
        <w:t>comparable sales and allowing for</w:t>
      </w:r>
      <w:r>
        <w:rPr>
          <w:rStyle w:val="TEXT1"/>
        </w:rPr>
        <w:t xml:space="preserve"> </w:t>
      </w:r>
      <w:r w:rsidRPr="003F1D8F">
        <w:rPr>
          <w:rStyle w:val="TEXT1"/>
        </w:rPr>
        <w:t>share, size, topography, location and</w:t>
      </w:r>
      <w:r>
        <w:rPr>
          <w:rStyle w:val="TEXT1"/>
        </w:rPr>
        <w:t xml:space="preserve"> </w:t>
      </w:r>
      <w:r w:rsidRPr="003F1D8F">
        <w:rPr>
          <w:rStyle w:val="TEXT1"/>
        </w:rPr>
        <w:t>other relevant factors specific to the</w:t>
      </w:r>
      <w:r>
        <w:rPr>
          <w:rStyle w:val="TEXT1"/>
        </w:rPr>
        <w:t xml:space="preserve"> </w:t>
      </w:r>
      <w:r w:rsidRPr="003F1D8F">
        <w:rPr>
          <w:rStyle w:val="TEXT1"/>
        </w:rPr>
        <w:t>asset being valued. From the sales</w:t>
      </w:r>
      <w:r>
        <w:rPr>
          <w:rStyle w:val="TEXT1"/>
        </w:rPr>
        <w:t xml:space="preserve"> </w:t>
      </w:r>
      <w:r w:rsidRPr="003F1D8F">
        <w:rPr>
          <w:rStyle w:val="TEXT1"/>
        </w:rPr>
        <w:t>analysed, an appropriate rate per</w:t>
      </w:r>
      <w:r>
        <w:rPr>
          <w:rStyle w:val="TEXT1"/>
        </w:rPr>
        <w:t xml:space="preserve"> </w:t>
      </w:r>
      <w:r w:rsidRPr="003F1D8F">
        <w:rPr>
          <w:rStyle w:val="TEXT1"/>
        </w:rPr>
        <w:t>square metre has been applied to</w:t>
      </w:r>
      <w:r>
        <w:rPr>
          <w:rStyle w:val="TEXT1"/>
        </w:rPr>
        <w:t xml:space="preserve"> </w:t>
      </w:r>
      <w:r w:rsidRPr="003F1D8F">
        <w:rPr>
          <w:rStyle w:val="TEXT1"/>
        </w:rPr>
        <w:t>the subject asset.</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To the extent that non-specialised</w:t>
      </w:r>
      <w:r>
        <w:rPr>
          <w:rStyle w:val="TEXT1"/>
        </w:rPr>
        <w:t xml:space="preserve"> </w:t>
      </w:r>
      <w:r w:rsidRPr="003F1D8F">
        <w:rPr>
          <w:rStyle w:val="TEXT1"/>
        </w:rPr>
        <w:t>land, non-specialised buildings and</w:t>
      </w:r>
      <w:r>
        <w:rPr>
          <w:rStyle w:val="TEXT1"/>
        </w:rPr>
        <w:t xml:space="preserve"> </w:t>
      </w:r>
      <w:r w:rsidRPr="003F1D8F">
        <w:rPr>
          <w:rStyle w:val="TEXT1"/>
        </w:rPr>
        <w:t>artworks do not contain significant,</w:t>
      </w:r>
      <w:r>
        <w:rPr>
          <w:rStyle w:val="TEXT1"/>
        </w:rPr>
        <w:t xml:space="preserve"> </w:t>
      </w:r>
      <w:r w:rsidRPr="003F1D8F">
        <w:rPr>
          <w:rStyle w:val="TEXT1"/>
        </w:rPr>
        <w:t>unobservable adjustments, these</w:t>
      </w:r>
      <w:r>
        <w:rPr>
          <w:rStyle w:val="TEXT1"/>
        </w:rPr>
        <w:t xml:space="preserve"> </w:t>
      </w:r>
      <w:r w:rsidRPr="003F1D8F">
        <w:rPr>
          <w:rStyle w:val="TEXT1"/>
        </w:rPr>
        <w:t>assets are classified as Level 2 under</w:t>
      </w:r>
      <w:r>
        <w:rPr>
          <w:rStyle w:val="TEXT1"/>
        </w:rPr>
        <w:t xml:space="preserve"> </w:t>
      </w:r>
      <w:r w:rsidRPr="003F1D8F">
        <w:rPr>
          <w:rStyle w:val="TEXT1"/>
        </w:rPr>
        <w:t>the market approach.</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S</w:t>
      </w:r>
      <w:r>
        <w:rPr>
          <w:rStyle w:val="TEXT1"/>
        </w:rPr>
        <w:t xml:space="preserve">pecialised land and specialised </w:t>
      </w:r>
      <w:r w:rsidRPr="003F1D8F">
        <w:rPr>
          <w:rStyle w:val="TEXT1"/>
        </w:rPr>
        <w:t>buildings</w:t>
      </w:r>
      <w:r>
        <w:rPr>
          <w:rStyle w:val="TEXT1"/>
        </w:rPr>
        <w:t xml:space="preserve"> </w:t>
      </w:r>
      <w:r w:rsidRPr="003F1D8F">
        <w:rPr>
          <w:rStyle w:val="TEXT1"/>
        </w:rPr>
        <w:t>The market approach is also used for</w:t>
      </w:r>
      <w:r>
        <w:rPr>
          <w:rStyle w:val="TEXT1"/>
        </w:rPr>
        <w:t xml:space="preserve"> </w:t>
      </w:r>
      <w:r w:rsidRPr="003F1D8F">
        <w:rPr>
          <w:rStyle w:val="TEXT1"/>
        </w:rPr>
        <w:t>specialised land, although is adjusted</w:t>
      </w:r>
      <w:r>
        <w:rPr>
          <w:rStyle w:val="TEXT1"/>
        </w:rPr>
        <w:t xml:space="preserve"> </w:t>
      </w:r>
      <w:r w:rsidRPr="003F1D8F">
        <w:rPr>
          <w:rStyle w:val="TEXT1"/>
        </w:rPr>
        <w:t>for the community service obligation</w:t>
      </w:r>
      <w:r>
        <w:rPr>
          <w:rStyle w:val="TEXT1"/>
        </w:rPr>
        <w:t xml:space="preserve"> </w:t>
      </w:r>
      <w:r w:rsidRPr="003F1D8F">
        <w:rPr>
          <w:rStyle w:val="TEXT1"/>
        </w:rPr>
        <w:t>(CSO) to reflect the specialised nature</w:t>
      </w:r>
      <w:r>
        <w:rPr>
          <w:rStyle w:val="TEXT1"/>
        </w:rPr>
        <w:t xml:space="preserve"> </w:t>
      </w:r>
      <w:r w:rsidRPr="003F1D8F">
        <w:rPr>
          <w:rStyle w:val="TEXT1"/>
        </w:rPr>
        <w:t>of the land being valued.</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The CSO adjustment is a reflection of</w:t>
      </w:r>
      <w:r>
        <w:rPr>
          <w:rStyle w:val="TEXT1"/>
        </w:rPr>
        <w:t xml:space="preserve"> </w:t>
      </w:r>
      <w:r w:rsidRPr="003F1D8F">
        <w:rPr>
          <w:rStyle w:val="TEXT1"/>
        </w:rPr>
        <w:t>the valuer’s assessment of the impact</w:t>
      </w:r>
      <w:r>
        <w:rPr>
          <w:rStyle w:val="TEXT1"/>
        </w:rPr>
        <w:t xml:space="preserve"> </w:t>
      </w:r>
      <w:r w:rsidRPr="003F1D8F">
        <w:rPr>
          <w:rStyle w:val="TEXT1"/>
        </w:rPr>
        <w:t>of restrictions associated with an</w:t>
      </w:r>
      <w:r>
        <w:rPr>
          <w:rStyle w:val="TEXT1"/>
        </w:rPr>
        <w:t xml:space="preserve"> </w:t>
      </w:r>
      <w:r w:rsidRPr="003F1D8F">
        <w:rPr>
          <w:rStyle w:val="TEXT1"/>
        </w:rPr>
        <w:t>asset to the extent that is also equally</w:t>
      </w:r>
      <w:r>
        <w:rPr>
          <w:rStyle w:val="TEXT1"/>
        </w:rPr>
        <w:t xml:space="preserve"> </w:t>
      </w:r>
      <w:r w:rsidRPr="003F1D8F">
        <w:rPr>
          <w:rStyle w:val="TEXT1"/>
        </w:rPr>
        <w:t>applicable to market participants.</w:t>
      </w:r>
      <w:r>
        <w:rPr>
          <w:rStyle w:val="TEXT1"/>
        </w:rPr>
        <w:t xml:space="preserve"> </w:t>
      </w:r>
      <w:r w:rsidRPr="003F1D8F">
        <w:rPr>
          <w:rStyle w:val="TEXT1"/>
        </w:rPr>
        <w:t>This approach is in light of the highest</w:t>
      </w:r>
      <w:r>
        <w:rPr>
          <w:rStyle w:val="TEXT1"/>
        </w:rPr>
        <w:t xml:space="preserve"> </w:t>
      </w:r>
      <w:r w:rsidRPr="003F1D8F">
        <w:rPr>
          <w:rStyle w:val="TEXT1"/>
        </w:rPr>
        <w:t>and best use consideration required</w:t>
      </w:r>
      <w:r>
        <w:rPr>
          <w:rStyle w:val="TEXT1"/>
        </w:rPr>
        <w:t xml:space="preserve"> </w:t>
      </w:r>
      <w:r w:rsidRPr="003F1D8F">
        <w:rPr>
          <w:rStyle w:val="TEXT1"/>
        </w:rPr>
        <w:t>for fair value measurement, and takes</w:t>
      </w:r>
      <w:r>
        <w:rPr>
          <w:rStyle w:val="TEXT1"/>
        </w:rPr>
        <w:t xml:space="preserve"> </w:t>
      </w:r>
      <w:r w:rsidRPr="003F1D8F">
        <w:rPr>
          <w:rStyle w:val="TEXT1"/>
        </w:rPr>
        <w:t>into account the use of the asset</w:t>
      </w:r>
      <w:r>
        <w:rPr>
          <w:rStyle w:val="TEXT1"/>
        </w:rPr>
        <w:t xml:space="preserve"> </w:t>
      </w:r>
      <w:r w:rsidRPr="003F1D8F">
        <w:rPr>
          <w:rStyle w:val="TEXT1"/>
        </w:rPr>
        <w:t>that is physically possible, legally</w:t>
      </w:r>
      <w:r>
        <w:rPr>
          <w:rStyle w:val="TEXT1"/>
        </w:rPr>
        <w:t xml:space="preserve"> </w:t>
      </w:r>
      <w:r w:rsidRPr="003F1D8F">
        <w:rPr>
          <w:rStyle w:val="TEXT1"/>
        </w:rPr>
        <w:t>permissible, and financially feasible.</w:t>
      </w:r>
      <w:r>
        <w:rPr>
          <w:rStyle w:val="TEXT1"/>
        </w:rPr>
        <w:t xml:space="preserve"> </w:t>
      </w:r>
      <w:r w:rsidRPr="003F1D8F">
        <w:rPr>
          <w:rStyle w:val="TEXT1"/>
        </w:rPr>
        <w:t>As adjustments of CSO are considered</w:t>
      </w:r>
      <w:r>
        <w:rPr>
          <w:rStyle w:val="TEXT1"/>
        </w:rPr>
        <w:t xml:space="preserve"> </w:t>
      </w:r>
      <w:r w:rsidRPr="003F1D8F">
        <w:rPr>
          <w:rStyle w:val="TEXT1"/>
        </w:rPr>
        <w:t>as significant unobservable inputs,</w:t>
      </w:r>
      <w:r>
        <w:rPr>
          <w:rStyle w:val="TEXT1"/>
        </w:rPr>
        <w:t xml:space="preserve"> </w:t>
      </w:r>
      <w:r w:rsidRPr="003F1D8F">
        <w:rPr>
          <w:rStyle w:val="TEXT1"/>
        </w:rPr>
        <w:t>specialised land would be classified as</w:t>
      </w:r>
      <w:r>
        <w:rPr>
          <w:rStyle w:val="TEXT1"/>
        </w:rPr>
        <w:t xml:space="preserve"> </w:t>
      </w:r>
      <w:r w:rsidRPr="003F1D8F">
        <w:rPr>
          <w:rStyle w:val="TEXT1"/>
        </w:rPr>
        <w:t>a Level 3 asset.</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For Chisholm’s majority of specialised</w:t>
      </w:r>
      <w:r>
        <w:rPr>
          <w:rStyle w:val="TEXT1"/>
        </w:rPr>
        <w:t xml:space="preserve"> </w:t>
      </w:r>
      <w:r w:rsidRPr="003F1D8F">
        <w:rPr>
          <w:rStyle w:val="TEXT1"/>
        </w:rPr>
        <w:t>buildings, the depreciated replacement</w:t>
      </w:r>
      <w:r>
        <w:rPr>
          <w:rStyle w:val="TEXT1"/>
        </w:rPr>
        <w:t xml:space="preserve"> </w:t>
      </w:r>
      <w:r w:rsidRPr="003F1D8F">
        <w:rPr>
          <w:rStyle w:val="TEXT1"/>
        </w:rPr>
        <w:t>cost method is used. As depreciation</w:t>
      </w:r>
      <w:r>
        <w:rPr>
          <w:rStyle w:val="TEXT1"/>
        </w:rPr>
        <w:t xml:space="preserve"> </w:t>
      </w:r>
      <w:r w:rsidRPr="003F1D8F">
        <w:rPr>
          <w:rStyle w:val="TEXT1"/>
        </w:rPr>
        <w:t>adjustments are considered as</w:t>
      </w:r>
      <w:r>
        <w:rPr>
          <w:rStyle w:val="TEXT1"/>
        </w:rPr>
        <w:t xml:space="preserve"> </w:t>
      </w:r>
      <w:r w:rsidRPr="003F1D8F">
        <w:rPr>
          <w:rStyle w:val="TEXT1"/>
        </w:rPr>
        <w:t>significant, unobservable inputs</w:t>
      </w:r>
      <w:r>
        <w:rPr>
          <w:rStyle w:val="TEXT1"/>
        </w:rPr>
        <w:t xml:space="preserve"> </w:t>
      </w:r>
      <w:r w:rsidRPr="003F1D8F">
        <w:rPr>
          <w:rStyle w:val="TEXT1"/>
        </w:rPr>
        <w:t>in nature, specialised buildings</w:t>
      </w:r>
      <w:r>
        <w:rPr>
          <w:rStyle w:val="TEXT1"/>
        </w:rPr>
        <w:t xml:space="preserve"> </w:t>
      </w:r>
      <w:r w:rsidRPr="003F1D8F">
        <w:rPr>
          <w:rStyle w:val="TEXT1"/>
        </w:rPr>
        <w:t>are classified as Level 3 fair value</w:t>
      </w:r>
      <w:r>
        <w:rPr>
          <w:rStyle w:val="TEXT1"/>
        </w:rPr>
        <w:t xml:space="preserve"> </w:t>
      </w:r>
      <w:r w:rsidRPr="003F1D8F">
        <w:rPr>
          <w:rStyle w:val="TEXT1"/>
        </w:rPr>
        <w:t>measurements.</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An independent valuation of</w:t>
      </w:r>
      <w:r>
        <w:rPr>
          <w:rStyle w:val="TEXT1"/>
        </w:rPr>
        <w:t xml:space="preserve"> </w:t>
      </w:r>
      <w:r w:rsidRPr="003F1D8F">
        <w:rPr>
          <w:rStyle w:val="TEXT1"/>
        </w:rPr>
        <w:t>Chisholm’s specialised land and</w:t>
      </w:r>
      <w:r>
        <w:rPr>
          <w:rStyle w:val="TEXT1"/>
        </w:rPr>
        <w:t xml:space="preserve"> </w:t>
      </w:r>
      <w:r w:rsidRPr="003F1D8F">
        <w:rPr>
          <w:rStyle w:val="TEXT1"/>
        </w:rPr>
        <w:t>specialised buildings was performed</w:t>
      </w:r>
      <w:r>
        <w:rPr>
          <w:rStyle w:val="TEXT1"/>
        </w:rPr>
        <w:t xml:space="preserve"> </w:t>
      </w:r>
      <w:r w:rsidRPr="003F1D8F">
        <w:rPr>
          <w:rStyle w:val="TEXT1"/>
        </w:rPr>
        <w:t>by the Valuer-General Victoria. The</w:t>
      </w:r>
      <w:r>
        <w:rPr>
          <w:rStyle w:val="TEXT1"/>
        </w:rPr>
        <w:t xml:space="preserve"> </w:t>
      </w:r>
      <w:r w:rsidRPr="003F1D8F">
        <w:rPr>
          <w:rStyle w:val="TEXT1"/>
        </w:rPr>
        <w:t>valuation was performed using the</w:t>
      </w:r>
      <w:r>
        <w:rPr>
          <w:rStyle w:val="TEXT1"/>
        </w:rPr>
        <w:t xml:space="preserve"> </w:t>
      </w:r>
      <w:r w:rsidRPr="003F1D8F">
        <w:rPr>
          <w:rStyle w:val="TEXT1"/>
        </w:rPr>
        <w:t>market approach adjusted for CSO.</w:t>
      </w:r>
      <w:r>
        <w:rPr>
          <w:rStyle w:val="TEXT1"/>
        </w:rPr>
        <w:t xml:space="preserve"> </w:t>
      </w:r>
      <w:r w:rsidRPr="003F1D8F">
        <w:rPr>
          <w:rStyle w:val="TEXT1"/>
        </w:rPr>
        <w:t>The effective date of the valuation was</w:t>
      </w:r>
      <w:r>
        <w:rPr>
          <w:rStyle w:val="TEXT1"/>
        </w:rPr>
        <w:t xml:space="preserve"> </w:t>
      </w:r>
      <w:r w:rsidRPr="003F1D8F">
        <w:rPr>
          <w:rStyle w:val="TEXT1"/>
        </w:rPr>
        <w:t>31 December 2017.</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Motor vehicles are valued using the</w:t>
      </w:r>
      <w:r>
        <w:rPr>
          <w:rStyle w:val="TEXT1"/>
        </w:rPr>
        <w:t xml:space="preserve"> </w:t>
      </w:r>
      <w:r w:rsidRPr="003F1D8F">
        <w:rPr>
          <w:rStyle w:val="TEXT1"/>
        </w:rPr>
        <w:t>depreciated replacement cost method.</w:t>
      </w:r>
      <w:r>
        <w:rPr>
          <w:rStyle w:val="TEXT1"/>
        </w:rPr>
        <w:t xml:space="preserve"> </w:t>
      </w:r>
      <w:r w:rsidRPr="003F1D8F">
        <w:rPr>
          <w:rStyle w:val="TEXT1"/>
        </w:rPr>
        <w:t>Chisholm acquires new vehicles and</w:t>
      </w:r>
      <w:r>
        <w:rPr>
          <w:rStyle w:val="TEXT1"/>
        </w:rPr>
        <w:t xml:space="preserve"> </w:t>
      </w:r>
      <w:r w:rsidRPr="003F1D8F">
        <w:rPr>
          <w:rStyle w:val="TEXT1"/>
        </w:rPr>
        <w:t>at times disposes of them before the</w:t>
      </w:r>
      <w:r>
        <w:rPr>
          <w:rStyle w:val="TEXT1"/>
        </w:rPr>
        <w:t xml:space="preserve"> </w:t>
      </w:r>
      <w:r w:rsidRPr="003F1D8F">
        <w:rPr>
          <w:rStyle w:val="TEXT1"/>
        </w:rPr>
        <w:t>end of their economic life. The process</w:t>
      </w:r>
      <w:r>
        <w:rPr>
          <w:rStyle w:val="TEXT1"/>
        </w:rPr>
        <w:t xml:space="preserve"> </w:t>
      </w:r>
      <w:r w:rsidRPr="003F1D8F">
        <w:rPr>
          <w:rStyle w:val="TEXT1"/>
        </w:rPr>
        <w:t>of acquisition, use and disposal in the</w:t>
      </w:r>
      <w:r>
        <w:rPr>
          <w:rStyle w:val="TEXT1"/>
        </w:rPr>
        <w:t xml:space="preserve"> </w:t>
      </w:r>
      <w:r w:rsidRPr="003F1D8F">
        <w:rPr>
          <w:rStyle w:val="TEXT1"/>
        </w:rPr>
        <w:t>market is managed by experienced</w:t>
      </w:r>
      <w:r>
        <w:rPr>
          <w:rStyle w:val="TEXT1"/>
        </w:rPr>
        <w:t xml:space="preserve"> </w:t>
      </w:r>
      <w:r w:rsidRPr="003F1D8F">
        <w:rPr>
          <w:rStyle w:val="TEXT1"/>
        </w:rPr>
        <w:t>fleet managers in the Institute who set</w:t>
      </w:r>
      <w:r>
        <w:rPr>
          <w:rStyle w:val="TEXT1"/>
        </w:rPr>
        <w:t xml:space="preserve"> </w:t>
      </w:r>
      <w:r w:rsidRPr="003F1D8F">
        <w:rPr>
          <w:rStyle w:val="TEXT1"/>
        </w:rPr>
        <w:t>relevant depreciation rates during use</w:t>
      </w:r>
      <w:r>
        <w:rPr>
          <w:rStyle w:val="TEXT1"/>
        </w:rPr>
        <w:t xml:space="preserve"> </w:t>
      </w:r>
      <w:r w:rsidRPr="003F1D8F">
        <w:rPr>
          <w:rStyle w:val="TEXT1"/>
        </w:rPr>
        <w:t>to reflect the utilisation of the vehicles.</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Plant and equipment are held at fair</w:t>
      </w:r>
      <w:r>
        <w:rPr>
          <w:rStyle w:val="TEXT1"/>
        </w:rPr>
        <w:t xml:space="preserve"> </w:t>
      </w:r>
      <w:r w:rsidRPr="003F1D8F">
        <w:rPr>
          <w:rStyle w:val="TEXT1"/>
        </w:rPr>
        <w:t>value. When plant and equipment is</w:t>
      </w:r>
      <w:r>
        <w:rPr>
          <w:rStyle w:val="TEXT1"/>
        </w:rPr>
        <w:t xml:space="preserve"> </w:t>
      </w:r>
      <w:r w:rsidRPr="003F1D8F">
        <w:rPr>
          <w:rStyle w:val="TEXT1"/>
        </w:rPr>
        <w:t>specialised in use, such that it is rarely</w:t>
      </w:r>
      <w:r>
        <w:rPr>
          <w:rStyle w:val="TEXT1"/>
        </w:rPr>
        <w:t xml:space="preserve"> </w:t>
      </w:r>
      <w:r w:rsidRPr="003F1D8F">
        <w:rPr>
          <w:rStyle w:val="TEXT1"/>
        </w:rPr>
        <w:t>sold other than as part of a going</w:t>
      </w:r>
      <w:r>
        <w:rPr>
          <w:rStyle w:val="TEXT1"/>
        </w:rPr>
        <w:t xml:space="preserve"> </w:t>
      </w:r>
      <w:r w:rsidRPr="003F1D8F">
        <w:rPr>
          <w:rStyle w:val="TEXT1"/>
        </w:rPr>
        <w:t>concern, fair value is determined</w:t>
      </w:r>
      <w:r>
        <w:rPr>
          <w:rStyle w:val="TEXT1"/>
        </w:rPr>
        <w:t xml:space="preserve"> </w:t>
      </w:r>
      <w:r w:rsidRPr="003F1D8F">
        <w:rPr>
          <w:rStyle w:val="TEXT1"/>
        </w:rPr>
        <w:t>using the depreciated replacement</w:t>
      </w:r>
      <w:r>
        <w:rPr>
          <w:rStyle w:val="TEXT1"/>
        </w:rPr>
        <w:t xml:space="preserve"> </w:t>
      </w:r>
      <w:r w:rsidRPr="003F1D8F">
        <w:rPr>
          <w:rStyle w:val="TEXT1"/>
        </w:rPr>
        <w:t>cost method.</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t>Leasehold improvements are held</w:t>
      </w:r>
      <w:r>
        <w:rPr>
          <w:rStyle w:val="TEXT1"/>
        </w:rPr>
        <w:t xml:space="preserve"> </w:t>
      </w:r>
      <w:r w:rsidRPr="003F1D8F">
        <w:rPr>
          <w:rStyle w:val="TEXT1"/>
        </w:rPr>
        <w:t>at fair value being depreciated cost.</w:t>
      </w:r>
      <w:r>
        <w:rPr>
          <w:rStyle w:val="TEXT1"/>
        </w:rPr>
        <w:t xml:space="preserve"> </w:t>
      </w:r>
      <w:r w:rsidRPr="003F1D8F">
        <w:rPr>
          <w:rStyle w:val="TEXT1"/>
        </w:rPr>
        <w:t>As there is no evidence of a reliable</w:t>
      </w:r>
      <w:r>
        <w:rPr>
          <w:rStyle w:val="TEXT1"/>
        </w:rPr>
        <w:t xml:space="preserve"> </w:t>
      </w:r>
      <w:r w:rsidRPr="003F1D8F">
        <w:rPr>
          <w:rStyle w:val="TEXT1"/>
        </w:rPr>
        <w:t>market-based fair value (or other</w:t>
      </w:r>
      <w:r>
        <w:rPr>
          <w:rStyle w:val="TEXT1"/>
        </w:rPr>
        <w:t xml:space="preserve"> </w:t>
      </w:r>
      <w:r w:rsidRPr="003F1D8F">
        <w:rPr>
          <w:rStyle w:val="TEXT1"/>
        </w:rPr>
        <w:t>relevant fair value indicators) for</w:t>
      </w:r>
      <w:r>
        <w:rPr>
          <w:rStyle w:val="TEXT1"/>
        </w:rPr>
        <w:t xml:space="preserve"> </w:t>
      </w:r>
      <w:r w:rsidRPr="003F1D8F">
        <w:rPr>
          <w:rStyle w:val="TEXT1"/>
        </w:rPr>
        <w:t>leasehold improvements, depreciated</w:t>
      </w:r>
      <w:r>
        <w:rPr>
          <w:rStyle w:val="TEXT1"/>
        </w:rPr>
        <w:t xml:space="preserve"> </w:t>
      </w:r>
      <w:r w:rsidRPr="003F1D8F">
        <w:rPr>
          <w:rStyle w:val="TEXT1"/>
        </w:rPr>
        <w:t>cost is the fair value for these types</w:t>
      </w:r>
      <w:r>
        <w:rPr>
          <w:rStyle w:val="TEXT1"/>
        </w:rPr>
        <w:t xml:space="preserve"> </w:t>
      </w:r>
      <w:r w:rsidRPr="003F1D8F">
        <w:rPr>
          <w:rStyle w:val="TEXT1"/>
        </w:rPr>
        <w:t>of assets. The valuation of leasehold</w:t>
      </w:r>
      <w:r>
        <w:rPr>
          <w:rStyle w:val="TEXT1"/>
        </w:rPr>
        <w:t xml:space="preserve"> </w:t>
      </w:r>
      <w:r w:rsidRPr="003F1D8F">
        <w:rPr>
          <w:rStyle w:val="TEXT1"/>
        </w:rPr>
        <w:t>improvements is based on significant</w:t>
      </w:r>
      <w:r>
        <w:rPr>
          <w:rStyle w:val="TEXT1"/>
        </w:rPr>
        <w:t xml:space="preserve"> </w:t>
      </w:r>
      <w:r w:rsidRPr="003F1D8F">
        <w:rPr>
          <w:rStyle w:val="TEXT1"/>
        </w:rPr>
        <w:t>unobservable inputs and accordingly</w:t>
      </w:r>
      <w:r>
        <w:rPr>
          <w:rStyle w:val="TEXT1"/>
        </w:rPr>
        <w:t xml:space="preserve"> </w:t>
      </w:r>
      <w:r w:rsidRPr="003F1D8F">
        <w:rPr>
          <w:rStyle w:val="TEXT1"/>
        </w:rPr>
        <w:t>is classified as a Level 3 asset.</w:t>
      </w:r>
    </w:p>
    <w:p w:rsidR="003F1D8F" w:rsidRDefault="003F1D8F" w:rsidP="003F1D8F">
      <w:pPr>
        <w:autoSpaceDE w:val="0"/>
        <w:autoSpaceDN w:val="0"/>
        <w:adjustRightInd w:val="0"/>
        <w:spacing w:after="0" w:line="240" w:lineRule="auto"/>
        <w:rPr>
          <w:rStyle w:val="TEXT1"/>
        </w:rPr>
      </w:pPr>
    </w:p>
    <w:p w:rsidR="003F1D8F" w:rsidRPr="003F1D8F" w:rsidRDefault="003F1D8F" w:rsidP="003F1D8F">
      <w:pPr>
        <w:autoSpaceDE w:val="0"/>
        <w:autoSpaceDN w:val="0"/>
        <w:adjustRightInd w:val="0"/>
        <w:spacing w:after="0" w:line="240" w:lineRule="auto"/>
        <w:rPr>
          <w:rStyle w:val="TEXT1"/>
        </w:rPr>
      </w:pPr>
      <w:r w:rsidRPr="003F1D8F">
        <w:rPr>
          <w:rStyle w:val="TEXT1"/>
        </w:rPr>
        <w:lastRenderedPageBreak/>
        <w:t>There were no changes in valuatio</w:t>
      </w:r>
      <w:r>
        <w:rPr>
          <w:rStyle w:val="TEXT1"/>
        </w:rPr>
        <w:t>n t</w:t>
      </w:r>
      <w:r w:rsidRPr="003F1D8F">
        <w:rPr>
          <w:rStyle w:val="TEXT1"/>
        </w:rPr>
        <w:t>echniques throughout the period</w:t>
      </w:r>
      <w:r>
        <w:rPr>
          <w:rStyle w:val="TEXT1"/>
        </w:rPr>
        <w:t xml:space="preserve"> </w:t>
      </w:r>
      <w:r w:rsidRPr="003F1D8F">
        <w:rPr>
          <w:rStyle w:val="TEXT1"/>
        </w:rPr>
        <w:t>to 31 December 2018. For all assets</w:t>
      </w:r>
      <w:r>
        <w:rPr>
          <w:rStyle w:val="TEXT1"/>
        </w:rPr>
        <w:t xml:space="preserve"> </w:t>
      </w:r>
      <w:r w:rsidRPr="003F1D8F">
        <w:rPr>
          <w:rStyle w:val="TEXT1"/>
        </w:rPr>
        <w:t>measured at fair value, the current use</w:t>
      </w:r>
      <w:r>
        <w:rPr>
          <w:rStyle w:val="TEXT1"/>
        </w:rPr>
        <w:t xml:space="preserve"> </w:t>
      </w:r>
      <w:r w:rsidRPr="003F1D8F">
        <w:rPr>
          <w:rStyle w:val="TEXT1"/>
        </w:rPr>
        <w:t>is considered the highest and best use.</w:t>
      </w:r>
    </w:p>
    <w:p w:rsidR="00EC78D2" w:rsidRDefault="00EC78D2" w:rsidP="00EC78D2">
      <w:pPr>
        <w:pStyle w:val="NoSpacing"/>
        <w:rPr>
          <w:rStyle w:val="TEXT1"/>
        </w:rPr>
      </w:pPr>
    </w:p>
    <w:p w:rsidR="00B63EBA" w:rsidRDefault="003F1D8F" w:rsidP="00A45C7F">
      <w:pPr>
        <w:pStyle w:val="NoSpacing"/>
        <w:rPr>
          <w:rStyle w:val="TEXT1"/>
        </w:rPr>
      </w:pPr>
      <w:r>
        <w:rPr>
          <w:rStyle w:val="TEXT1"/>
        </w:rPr>
        <w:t>&lt;pp&gt;84</w:t>
      </w:r>
    </w:p>
    <w:p w:rsidR="003F1D8F" w:rsidRDefault="003F1D8F" w:rsidP="00A45C7F">
      <w:pPr>
        <w:pStyle w:val="NoSpacing"/>
        <w:rPr>
          <w:rStyle w:val="TEXT1"/>
        </w:rPr>
      </w:pPr>
    </w:p>
    <w:p w:rsidR="003F1D8F" w:rsidRDefault="003F1D8F" w:rsidP="003F1D8F">
      <w:pPr>
        <w:pStyle w:val="Heading2"/>
        <w:rPr>
          <w:rStyle w:val="TEXT1"/>
        </w:rPr>
      </w:pPr>
      <w:r>
        <w:rPr>
          <w:rStyle w:val="TEXT1"/>
        </w:rPr>
        <w:t>7. Managing risks and uncertainties (continued)</w:t>
      </w:r>
    </w:p>
    <w:p w:rsidR="003F1D8F" w:rsidRDefault="003F1D8F" w:rsidP="003F1D8F">
      <w:pPr>
        <w:pStyle w:val="NoSpacing"/>
        <w:rPr>
          <w:rStyle w:val="TEXT1"/>
          <w:rFonts w:cstheme="minorBidi"/>
        </w:rPr>
      </w:pPr>
    </w:p>
    <w:p w:rsidR="003F1D8F" w:rsidRDefault="003F1D8F" w:rsidP="003F1D8F">
      <w:pPr>
        <w:pStyle w:val="Heading3"/>
        <w:rPr>
          <w:rStyle w:val="TEXT1"/>
          <w:rFonts w:cstheme="majorBidi"/>
        </w:rPr>
      </w:pPr>
      <w:r w:rsidRPr="001B1184">
        <w:rPr>
          <w:rStyle w:val="TEXT1"/>
          <w:rFonts w:cstheme="majorBidi"/>
        </w:rPr>
        <w:t>7.3 Fair value determination</w:t>
      </w:r>
      <w:r>
        <w:rPr>
          <w:rStyle w:val="TEXT1"/>
          <w:rFonts w:cstheme="majorBidi"/>
        </w:rPr>
        <w:t xml:space="preserve"> (continued)</w:t>
      </w:r>
    </w:p>
    <w:p w:rsidR="003F1D8F" w:rsidRDefault="003F1D8F" w:rsidP="003F1D8F">
      <w:pPr>
        <w:pStyle w:val="NoSpacing"/>
      </w:pPr>
    </w:p>
    <w:p w:rsidR="003F1D8F" w:rsidRDefault="003F1D8F" w:rsidP="003F1D8F">
      <w:pPr>
        <w:pStyle w:val="Heading5"/>
      </w:pPr>
      <w:r>
        <w:t xml:space="preserve">Reconciliation of level 3 fair value movements </w:t>
      </w:r>
    </w:p>
    <w:p w:rsidR="003F1D8F" w:rsidRDefault="003F1D8F" w:rsidP="00A45C7F">
      <w:pPr>
        <w:pStyle w:val="NoSpacing"/>
        <w:rPr>
          <w:rStyle w:val="TEXT1"/>
        </w:rPr>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3F1D8F" w:rsidTr="003E01D1">
        <w:tc>
          <w:tcPr>
            <w:tcW w:w="4395" w:type="dxa"/>
            <w:vMerge w:val="restart"/>
          </w:tcPr>
          <w:p w:rsidR="003F1D8F" w:rsidRDefault="003F1D8F" w:rsidP="003E01D1">
            <w:pPr>
              <w:pStyle w:val="NoSpacing"/>
            </w:pPr>
          </w:p>
        </w:tc>
        <w:tc>
          <w:tcPr>
            <w:tcW w:w="1843" w:type="dxa"/>
            <w:vAlign w:val="bottom"/>
          </w:tcPr>
          <w:p w:rsidR="003F1D8F" w:rsidRDefault="003E01D1" w:rsidP="003E01D1">
            <w:pPr>
              <w:pStyle w:val="NoSpacing"/>
              <w:jc w:val="right"/>
            </w:pPr>
            <w:r>
              <w:t>Specialised land</w:t>
            </w:r>
          </w:p>
        </w:tc>
        <w:tc>
          <w:tcPr>
            <w:tcW w:w="1842" w:type="dxa"/>
            <w:vAlign w:val="bottom"/>
          </w:tcPr>
          <w:p w:rsidR="003F1D8F" w:rsidRDefault="003E01D1" w:rsidP="003E01D1">
            <w:pPr>
              <w:pStyle w:val="NoSpacing"/>
              <w:jc w:val="right"/>
            </w:pPr>
            <w:r>
              <w:t>Specialised buildings</w:t>
            </w:r>
          </w:p>
        </w:tc>
        <w:tc>
          <w:tcPr>
            <w:tcW w:w="1985" w:type="dxa"/>
            <w:vAlign w:val="bottom"/>
          </w:tcPr>
          <w:p w:rsidR="003F1D8F" w:rsidRDefault="003E01D1" w:rsidP="003E01D1">
            <w:pPr>
              <w:pStyle w:val="NoSpacing"/>
              <w:jc w:val="right"/>
            </w:pPr>
            <w:r>
              <w:t>Plant and equipment</w:t>
            </w:r>
          </w:p>
        </w:tc>
        <w:tc>
          <w:tcPr>
            <w:tcW w:w="1701" w:type="dxa"/>
            <w:vAlign w:val="bottom"/>
          </w:tcPr>
          <w:p w:rsidR="003F1D8F" w:rsidRDefault="003E01D1" w:rsidP="003E01D1">
            <w:pPr>
              <w:pStyle w:val="NoSpacing"/>
              <w:jc w:val="right"/>
            </w:pPr>
            <w:r>
              <w:t>Motor vehicles</w:t>
            </w:r>
          </w:p>
        </w:tc>
        <w:tc>
          <w:tcPr>
            <w:tcW w:w="1843" w:type="dxa"/>
            <w:vAlign w:val="bottom"/>
          </w:tcPr>
          <w:p w:rsidR="003F1D8F" w:rsidRDefault="003E01D1" w:rsidP="003E01D1">
            <w:pPr>
              <w:pStyle w:val="NoSpacing"/>
              <w:jc w:val="right"/>
            </w:pPr>
            <w:r>
              <w:t>Leasehold improvements</w:t>
            </w:r>
          </w:p>
        </w:tc>
        <w:tc>
          <w:tcPr>
            <w:tcW w:w="1842" w:type="dxa"/>
            <w:vAlign w:val="bottom"/>
          </w:tcPr>
          <w:p w:rsidR="003F1D8F" w:rsidRDefault="003E01D1" w:rsidP="003E01D1">
            <w:pPr>
              <w:pStyle w:val="NoSpacing"/>
              <w:jc w:val="right"/>
            </w:pPr>
            <w:r>
              <w:t>Land improvements</w:t>
            </w:r>
          </w:p>
        </w:tc>
      </w:tr>
      <w:tr w:rsidR="003F1D8F" w:rsidTr="003E01D1">
        <w:tc>
          <w:tcPr>
            <w:tcW w:w="4395" w:type="dxa"/>
            <w:vMerge/>
          </w:tcPr>
          <w:p w:rsidR="003F1D8F" w:rsidRDefault="003F1D8F" w:rsidP="003E01D1">
            <w:pPr>
              <w:pStyle w:val="NoSpacing"/>
            </w:pPr>
          </w:p>
        </w:tc>
        <w:tc>
          <w:tcPr>
            <w:tcW w:w="1843" w:type="dxa"/>
            <w:vAlign w:val="bottom"/>
          </w:tcPr>
          <w:p w:rsidR="003F1D8F" w:rsidRDefault="003F1D8F" w:rsidP="003E01D1">
            <w:pPr>
              <w:pStyle w:val="NoSpacing"/>
              <w:jc w:val="right"/>
            </w:pPr>
            <w:r>
              <w:t>$’000</w:t>
            </w:r>
          </w:p>
        </w:tc>
        <w:tc>
          <w:tcPr>
            <w:tcW w:w="1842" w:type="dxa"/>
            <w:vAlign w:val="bottom"/>
          </w:tcPr>
          <w:p w:rsidR="003F1D8F" w:rsidRDefault="003F1D8F" w:rsidP="003E01D1">
            <w:pPr>
              <w:jc w:val="right"/>
            </w:pPr>
            <w:r w:rsidRPr="00D03F84">
              <w:t>$’000</w:t>
            </w:r>
          </w:p>
        </w:tc>
        <w:tc>
          <w:tcPr>
            <w:tcW w:w="1985" w:type="dxa"/>
            <w:vAlign w:val="bottom"/>
          </w:tcPr>
          <w:p w:rsidR="003F1D8F" w:rsidRDefault="003F1D8F" w:rsidP="003E01D1">
            <w:pPr>
              <w:jc w:val="right"/>
            </w:pPr>
            <w:r w:rsidRPr="00D03F84">
              <w:t>$’000</w:t>
            </w:r>
          </w:p>
        </w:tc>
        <w:tc>
          <w:tcPr>
            <w:tcW w:w="1701" w:type="dxa"/>
            <w:vAlign w:val="bottom"/>
          </w:tcPr>
          <w:p w:rsidR="003F1D8F" w:rsidRDefault="003F1D8F" w:rsidP="003E01D1">
            <w:pPr>
              <w:jc w:val="right"/>
            </w:pPr>
            <w:r w:rsidRPr="00D03F84">
              <w:t>$’000</w:t>
            </w:r>
          </w:p>
        </w:tc>
        <w:tc>
          <w:tcPr>
            <w:tcW w:w="1843" w:type="dxa"/>
            <w:vAlign w:val="bottom"/>
          </w:tcPr>
          <w:p w:rsidR="003F1D8F" w:rsidRDefault="003F1D8F" w:rsidP="003E01D1">
            <w:pPr>
              <w:jc w:val="right"/>
            </w:pPr>
            <w:r w:rsidRPr="00D03F84">
              <w:t>$’000</w:t>
            </w:r>
          </w:p>
        </w:tc>
        <w:tc>
          <w:tcPr>
            <w:tcW w:w="1842" w:type="dxa"/>
            <w:vAlign w:val="bottom"/>
          </w:tcPr>
          <w:p w:rsidR="003F1D8F" w:rsidRDefault="003F1D8F" w:rsidP="003E01D1">
            <w:pPr>
              <w:jc w:val="right"/>
            </w:pPr>
            <w:r w:rsidRPr="00D03F84">
              <w:t>$’000</w:t>
            </w:r>
          </w:p>
        </w:tc>
      </w:tr>
      <w:tr w:rsidR="003F1D8F" w:rsidTr="003E01D1">
        <w:tc>
          <w:tcPr>
            <w:tcW w:w="4395" w:type="dxa"/>
          </w:tcPr>
          <w:p w:rsidR="003F1D8F" w:rsidRDefault="003F1D8F" w:rsidP="003E01D1">
            <w:pPr>
              <w:pStyle w:val="NoSpacing"/>
            </w:pPr>
            <w:r>
              <w:t>Consolidated 2018</w:t>
            </w:r>
          </w:p>
        </w:tc>
        <w:tc>
          <w:tcPr>
            <w:tcW w:w="1843" w:type="dxa"/>
            <w:vAlign w:val="bottom"/>
          </w:tcPr>
          <w:p w:rsidR="003F1D8F" w:rsidRDefault="003F1D8F" w:rsidP="003E01D1">
            <w:pPr>
              <w:pStyle w:val="NoSpacing"/>
              <w:jc w:val="right"/>
            </w:pPr>
          </w:p>
        </w:tc>
        <w:tc>
          <w:tcPr>
            <w:tcW w:w="1842" w:type="dxa"/>
            <w:vAlign w:val="bottom"/>
          </w:tcPr>
          <w:p w:rsidR="003F1D8F" w:rsidRDefault="003F1D8F" w:rsidP="003E01D1">
            <w:pPr>
              <w:pStyle w:val="NoSpacing"/>
              <w:jc w:val="right"/>
            </w:pPr>
          </w:p>
        </w:tc>
        <w:tc>
          <w:tcPr>
            <w:tcW w:w="1985" w:type="dxa"/>
            <w:vAlign w:val="bottom"/>
          </w:tcPr>
          <w:p w:rsidR="003F1D8F" w:rsidRDefault="003F1D8F" w:rsidP="003E01D1">
            <w:pPr>
              <w:pStyle w:val="NoSpacing"/>
              <w:jc w:val="right"/>
            </w:pPr>
          </w:p>
        </w:tc>
        <w:tc>
          <w:tcPr>
            <w:tcW w:w="1701" w:type="dxa"/>
            <w:vAlign w:val="bottom"/>
          </w:tcPr>
          <w:p w:rsidR="003F1D8F" w:rsidRDefault="003F1D8F" w:rsidP="003E01D1">
            <w:pPr>
              <w:pStyle w:val="NoSpacing"/>
              <w:jc w:val="right"/>
            </w:pPr>
          </w:p>
        </w:tc>
        <w:tc>
          <w:tcPr>
            <w:tcW w:w="1843" w:type="dxa"/>
            <w:vAlign w:val="bottom"/>
          </w:tcPr>
          <w:p w:rsidR="003F1D8F" w:rsidRDefault="003F1D8F" w:rsidP="003E01D1">
            <w:pPr>
              <w:pStyle w:val="NoSpacing"/>
              <w:jc w:val="right"/>
            </w:pPr>
          </w:p>
        </w:tc>
        <w:tc>
          <w:tcPr>
            <w:tcW w:w="1842" w:type="dxa"/>
            <w:vAlign w:val="bottom"/>
          </w:tcPr>
          <w:p w:rsidR="003F1D8F" w:rsidRDefault="003F1D8F" w:rsidP="003E01D1">
            <w:pPr>
              <w:pStyle w:val="NoSpacing"/>
              <w:jc w:val="right"/>
            </w:pPr>
          </w:p>
        </w:tc>
      </w:tr>
      <w:tr w:rsidR="003F1D8F" w:rsidTr="003E01D1">
        <w:tc>
          <w:tcPr>
            <w:tcW w:w="4395" w:type="dxa"/>
          </w:tcPr>
          <w:p w:rsidR="003F1D8F" w:rsidRDefault="003E01D1" w:rsidP="003E01D1">
            <w:pPr>
              <w:pStyle w:val="NoSpacing"/>
            </w:pPr>
            <w:r>
              <w:t>Opening balance</w:t>
            </w:r>
          </w:p>
        </w:tc>
        <w:tc>
          <w:tcPr>
            <w:tcW w:w="1843" w:type="dxa"/>
            <w:vAlign w:val="bottom"/>
          </w:tcPr>
          <w:p w:rsidR="003F1D8F" w:rsidRDefault="003E01D1" w:rsidP="003E01D1">
            <w:pPr>
              <w:pStyle w:val="NoSpacing"/>
              <w:jc w:val="right"/>
            </w:pPr>
            <w:r>
              <w:t>52,698</w:t>
            </w:r>
          </w:p>
        </w:tc>
        <w:tc>
          <w:tcPr>
            <w:tcW w:w="1842" w:type="dxa"/>
            <w:vAlign w:val="bottom"/>
          </w:tcPr>
          <w:p w:rsidR="003F1D8F" w:rsidRDefault="003E01D1" w:rsidP="003E01D1">
            <w:pPr>
              <w:pStyle w:val="NoSpacing"/>
              <w:jc w:val="right"/>
            </w:pPr>
            <w:r>
              <w:t>193,102</w:t>
            </w:r>
          </w:p>
        </w:tc>
        <w:tc>
          <w:tcPr>
            <w:tcW w:w="1985" w:type="dxa"/>
            <w:vAlign w:val="bottom"/>
          </w:tcPr>
          <w:p w:rsidR="003F1D8F" w:rsidRDefault="003E01D1" w:rsidP="003E01D1">
            <w:pPr>
              <w:pStyle w:val="NoSpacing"/>
              <w:jc w:val="right"/>
            </w:pPr>
            <w:r>
              <w:t>4,854</w:t>
            </w:r>
          </w:p>
        </w:tc>
        <w:tc>
          <w:tcPr>
            <w:tcW w:w="1701" w:type="dxa"/>
            <w:vAlign w:val="bottom"/>
          </w:tcPr>
          <w:p w:rsidR="003F1D8F" w:rsidRDefault="003E01D1" w:rsidP="003E01D1">
            <w:pPr>
              <w:pStyle w:val="NoSpacing"/>
              <w:jc w:val="right"/>
            </w:pPr>
            <w:r>
              <w:t>280</w:t>
            </w:r>
          </w:p>
        </w:tc>
        <w:tc>
          <w:tcPr>
            <w:tcW w:w="1843" w:type="dxa"/>
            <w:vAlign w:val="bottom"/>
          </w:tcPr>
          <w:p w:rsidR="003F1D8F" w:rsidRDefault="003E01D1" w:rsidP="003E01D1">
            <w:pPr>
              <w:pStyle w:val="NoSpacing"/>
              <w:jc w:val="right"/>
            </w:pPr>
            <w:r>
              <w:t>650</w:t>
            </w:r>
          </w:p>
        </w:tc>
        <w:tc>
          <w:tcPr>
            <w:tcW w:w="1842" w:type="dxa"/>
            <w:vAlign w:val="bottom"/>
          </w:tcPr>
          <w:p w:rsidR="003F1D8F" w:rsidRDefault="00247E31" w:rsidP="003E01D1">
            <w:pPr>
              <w:pStyle w:val="NoSpacing"/>
              <w:jc w:val="right"/>
            </w:pPr>
            <w:r>
              <w:t>2,502</w:t>
            </w:r>
          </w:p>
        </w:tc>
      </w:tr>
      <w:tr w:rsidR="003F1D8F" w:rsidTr="003E01D1">
        <w:tc>
          <w:tcPr>
            <w:tcW w:w="4395" w:type="dxa"/>
          </w:tcPr>
          <w:p w:rsidR="003F1D8F" w:rsidRDefault="003E01D1" w:rsidP="003E01D1">
            <w:pPr>
              <w:pStyle w:val="NoSpacing"/>
            </w:pPr>
            <w:r>
              <w:t>Purchase (sales)</w:t>
            </w:r>
          </w:p>
        </w:tc>
        <w:tc>
          <w:tcPr>
            <w:tcW w:w="1843" w:type="dxa"/>
            <w:vAlign w:val="bottom"/>
          </w:tcPr>
          <w:p w:rsidR="003F1D8F" w:rsidRDefault="003E01D1" w:rsidP="003E01D1">
            <w:pPr>
              <w:pStyle w:val="NoSpacing"/>
              <w:jc w:val="right"/>
            </w:pPr>
            <w:r>
              <w:t>-</w:t>
            </w:r>
          </w:p>
        </w:tc>
        <w:tc>
          <w:tcPr>
            <w:tcW w:w="1842" w:type="dxa"/>
            <w:vAlign w:val="bottom"/>
          </w:tcPr>
          <w:p w:rsidR="003F1D8F" w:rsidRDefault="003E01D1" w:rsidP="003E01D1">
            <w:pPr>
              <w:pStyle w:val="NoSpacing"/>
              <w:jc w:val="right"/>
            </w:pPr>
            <w:r>
              <w:t>11,418</w:t>
            </w:r>
          </w:p>
        </w:tc>
        <w:tc>
          <w:tcPr>
            <w:tcW w:w="1985" w:type="dxa"/>
            <w:vAlign w:val="bottom"/>
          </w:tcPr>
          <w:p w:rsidR="003F1D8F" w:rsidRDefault="003E01D1" w:rsidP="003E01D1">
            <w:pPr>
              <w:pStyle w:val="NoSpacing"/>
              <w:jc w:val="right"/>
            </w:pPr>
            <w:r>
              <w:t>3,385</w:t>
            </w:r>
          </w:p>
        </w:tc>
        <w:tc>
          <w:tcPr>
            <w:tcW w:w="1701" w:type="dxa"/>
            <w:vAlign w:val="bottom"/>
          </w:tcPr>
          <w:p w:rsidR="003F1D8F" w:rsidRDefault="003E01D1" w:rsidP="003E01D1">
            <w:pPr>
              <w:pStyle w:val="NoSpacing"/>
              <w:jc w:val="right"/>
            </w:pPr>
            <w:r>
              <w:t>197</w:t>
            </w:r>
          </w:p>
        </w:tc>
        <w:tc>
          <w:tcPr>
            <w:tcW w:w="1843" w:type="dxa"/>
            <w:vAlign w:val="bottom"/>
          </w:tcPr>
          <w:p w:rsidR="003F1D8F" w:rsidRDefault="003E01D1" w:rsidP="003E01D1">
            <w:pPr>
              <w:pStyle w:val="NoSpacing"/>
              <w:jc w:val="right"/>
            </w:pPr>
            <w:r>
              <w:t>-</w:t>
            </w:r>
          </w:p>
        </w:tc>
        <w:tc>
          <w:tcPr>
            <w:tcW w:w="1842" w:type="dxa"/>
            <w:vAlign w:val="bottom"/>
          </w:tcPr>
          <w:p w:rsidR="003F1D8F" w:rsidRDefault="00247E31" w:rsidP="003E01D1">
            <w:pPr>
              <w:pStyle w:val="NoSpacing"/>
              <w:jc w:val="right"/>
            </w:pPr>
            <w:r>
              <w:t>68</w:t>
            </w:r>
          </w:p>
        </w:tc>
      </w:tr>
      <w:tr w:rsidR="003E01D1" w:rsidTr="003E01D1">
        <w:tc>
          <w:tcPr>
            <w:tcW w:w="4395" w:type="dxa"/>
          </w:tcPr>
          <w:p w:rsidR="003E01D1" w:rsidRDefault="003E01D1" w:rsidP="003E01D1">
            <w:pPr>
              <w:pStyle w:val="NoSpacing"/>
            </w:pPr>
            <w:r>
              <w:t>Transfers in (out) of Level 3</w:t>
            </w:r>
          </w:p>
        </w:tc>
        <w:tc>
          <w:tcPr>
            <w:tcW w:w="1843" w:type="dxa"/>
            <w:vAlign w:val="bottom"/>
          </w:tcPr>
          <w:p w:rsidR="003E01D1" w:rsidRDefault="003E01D1" w:rsidP="003E01D1">
            <w:pPr>
              <w:pStyle w:val="NoSpacing"/>
              <w:jc w:val="right"/>
            </w:pPr>
            <w:r>
              <w:t>-</w:t>
            </w:r>
          </w:p>
        </w:tc>
        <w:tc>
          <w:tcPr>
            <w:tcW w:w="1842" w:type="dxa"/>
            <w:vAlign w:val="bottom"/>
          </w:tcPr>
          <w:p w:rsidR="003E01D1" w:rsidRDefault="003E01D1" w:rsidP="003E01D1">
            <w:pPr>
              <w:pStyle w:val="NoSpacing"/>
              <w:jc w:val="right"/>
            </w:pPr>
            <w:r>
              <w:t>-</w:t>
            </w:r>
          </w:p>
        </w:tc>
        <w:tc>
          <w:tcPr>
            <w:tcW w:w="1985" w:type="dxa"/>
            <w:vAlign w:val="bottom"/>
          </w:tcPr>
          <w:p w:rsidR="003E01D1" w:rsidRDefault="003E01D1" w:rsidP="003E01D1">
            <w:pPr>
              <w:pStyle w:val="NoSpacing"/>
              <w:jc w:val="right"/>
            </w:pPr>
            <w:r>
              <w:t>(222)</w:t>
            </w:r>
          </w:p>
        </w:tc>
        <w:tc>
          <w:tcPr>
            <w:tcW w:w="1701" w:type="dxa"/>
            <w:vAlign w:val="bottom"/>
          </w:tcPr>
          <w:p w:rsidR="003E01D1" w:rsidRDefault="003E01D1" w:rsidP="003E01D1">
            <w:pPr>
              <w:pStyle w:val="NoSpacing"/>
              <w:jc w:val="right"/>
            </w:pPr>
            <w:r>
              <w:t>-</w:t>
            </w:r>
          </w:p>
        </w:tc>
        <w:tc>
          <w:tcPr>
            <w:tcW w:w="1843" w:type="dxa"/>
            <w:vAlign w:val="bottom"/>
          </w:tcPr>
          <w:p w:rsidR="003E01D1" w:rsidRDefault="003E01D1" w:rsidP="003E01D1">
            <w:pPr>
              <w:pStyle w:val="NoSpacing"/>
              <w:jc w:val="right"/>
            </w:pPr>
            <w:r>
              <w:t>-</w:t>
            </w:r>
          </w:p>
        </w:tc>
        <w:tc>
          <w:tcPr>
            <w:tcW w:w="1842" w:type="dxa"/>
            <w:vAlign w:val="bottom"/>
          </w:tcPr>
          <w:p w:rsidR="003E01D1" w:rsidRDefault="00247E31" w:rsidP="003E01D1">
            <w:pPr>
              <w:pStyle w:val="NoSpacing"/>
              <w:jc w:val="right"/>
            </w:pPr>
            <w:r>
              <w:t>-</w:t>
            </w:r>
          </w:p>
        </w:tc>
      </w:tr>
      <w:tr w:rsidR="003E01D1" w:rsidTr="003E01D1">
        <w:tc>
          <w:tcPr>
            <w:tcW w:w="4395" w:type="dxa"/>
          </w:tcPr>
          <w:p w:rsidR="003E01D1" w:rsidRDefault="003E01D1" w:rsidP="003E01D1">
            <w:pPr>
              <w:pStyle w:val="NoSpacing"/>
            </w:pPr>
            <w:r>
              <w:t>Depreciation</w:t>
            </w:r>
          </w:p>
        </w:tc>
        <w:tc>
          <w:tcPr>
            <w:tcW w:w="1843" w:type="dxa"/>
            <w:vAlign w:val="bottom"/>
          </w:tcPr>
          <w:p w:rsidR="003E01D1" w:rsidRDefault="003E01D1" w:rsidP="003E01D1">
            <w:pPr>
              <w:pStyle w:val="NoSpacing"/>
              <w:jc w:val="right"/>
            </w:pPr>
            <w:r>
              <w:t>-</w:t>
            </w:r>
          </w:p>
        </w:tc>
        <w:tc>
          <w:tcPr>
            <w:tcW w:w="1842" w:type="dxa"/>
            <w:vAlign w:val="bottom"/>
          </w:tcPr>
          <w:p w:rsidR="003E01D1" w:rsidRDefault="003E01D1" w:rsidP="003E01D1">
            <w:pPr>
              <w:pStyle w:val="NoSpacing"/>
              <w:jc w:val="right"/>
            </w:pPr>
            <w:r>
              <w:t>(5,218)</w:t>
            </w:r>
          </w:p>
        </w:tc>
        <w:tc>
          <w:tcPr>
            <w:tcW w:w="1985" w:type="dxa"/>
            <w:vAlign w:val="bottom"/>
          </w:tcPr>
          <w:p w:rsidR="003E01D1" w:rsidRDefault="003E01D1" w:rsidP="003E01D1">
            <w:pPr>
              <w:pStyle w:val="NoSpacing"/>
              <w:jc w:val="right"/>
            </w:pPr>
            <w:r>
              <w:t>(1,428)</w:t>
            </w:r>
          </w:p>
        </w:tc>
        <w:tc>
          <w:tcPr>
            <w:tcW w:w="1701" w:type="dxa"/>
            <w:vAlign w:val="bottom"/>
          </w:tcPr>
          <w:p w:rsidR="003E01D1" w:rsidRDefault="003E01D1" w:rsidP="003E01D1">
            <w:pPr>
              <w:pStyle w:val="NoSpacing"/>
              <w:jc w:val="right"/>
            </w:pPr>
            <w:r>
              <w:t>(61)</w:t>
            </w:r>
          </w:p>
        </w:tc>
        <w:tc>
          <w:tcPr>
            <w:tcW w:w="1843" w:type="dxa"/>
            <w:vAlign w:val="bottom"/>
          </w:tcPr>
          <w:p w:rsidR="003E01D1" w:rsidRDefault="00247E31" w:rsidP="003E01D1">
            <w:pPr>
              <w:pStyle w:val="NoSpacing"/>
              <w:jc w:val="right"/>
            </w:pPr>
            <w:r>
              <w:t>(290)</w:t>
            </w:r>
          </w:p>
        </w:tc>
        <w:tc>
          <w:tcPr>
            <w:tcW w:w="1842" w:type="dxa"/>
            <w:vAlign w:val="bottom"/>
          </w:tcPr>
          <w:p w:rsidR="003E01D1" w:rsidRDefault="00247E31" w:rsidP="003E01D1">
            <w:pPr>
              <w:pStyle w:val="NoSpacing"/>
              <w:jc w:val="right"/>
            </w:pPr>
            <w:r>
              <w:t>(152)</w:t>
            </w:r>
          </w:p>
        </w:tc>
      </w:tr>
      <w:tr w:rsidR="003E01D1" w:rsidTr="003E01D1">
        <w:tc>
          <w:tcPr>
            <w:tcW w:w="4395" w:type="dxa"/>
          </w:tcPr>
          <w:p w:rsidR="003E01D1" w:rsidRDefault="003E01D1" w:rsidP="003E01D1">
            <w:pPr>
              <w:pStyle w:val="NoSpacing"/>
            </w:pPr>
            <w:r>
              <w:t>Closing balance</w:t>
            </w:r>
          </w:p>
        </w:tc>
        <w:tc>
          <w:tcPr>
            <w:tcW w:w="1843" w:type="dxa"/>
            <w:vAlign w:val="bottom"/>
          </w:tcPr>
          <w:p w:rsidR="003E01D1" w:rsidRDefault="003E01D1" w:rsidP="003E01D1">
            <w:pPr>
              <w:pStyle w:val="NoSpacing"/>
              <w:jc w:val="right"/>
            </w:pPr>
            <w:r>
              <w:t>52,698</w:t>
            </w:r>
          </w:p>
        </w:tc>
        <w:tc>
          <w:tcPr>
            <w:tcW w:w="1842" w:type="dxa"/>
            <w:vAlign w:val="bottom"/>
          </w:tcPr>
          <w:p w:rsidR="003E01D1" w:rsidRDefault="003E01D1" w:rsidP="003E01D1">
            <w:pPr>
              <w:pStyle w:val="NoSpacing"/>
              <w:jc w:val="right"/>
            </w:pPr>
            <w:r>
              <w:t>199,302</w:t>
            </w:r>
          </w:p>
        </w:tc>
        <w:tc>
          <w:tcPr>
            <w:tcW w:w="1985" w:type="dxa"/>
            <w:vAlign w:val="bottom"/>
          </w:tcPr>
          <w:p w:rsidR="003E01D1" w:rsidRDefault="003E01D1" w:rsidP="003E01D1">
            <w:pPr>
              <w:pStyle w:val="NoSpacing"/>
              <w:jc w:val="right"/>
            </w:pPr>
            <w:r>
              <w:t>6,589</w:t>
            </w:r>
          </w:p>
        </w:tc>
        <w:tc>
          <w:tcPr>
            <w:tcW w:w="1701" w:type="dxa"/>
            <w:vAlign w:val="bottom"/>
          </w:tcPr>
          <w:p w:rsidR="003E01D1" w:rsidRDefault="003E01D1" w:rsidP="003E01D1">
            <w:pPr>
              <w:pStyle w:val="NoSpacing"/>
              <w:jc w:val="right"/>
            </w:pPr>
            <w:r>
              <w:t>416</w:t>
            </w:r>
          </w:p>
        </w:tc>
        <w:tc>
          <w:tcPr>
            <w:tcW w:w="1843" w:type="dxa"/>
            <w:vAlign w:val="bottom"/>
          </w:tcPr>
          <w:p w:rsidR="003E01D1" w:rsidRDefault="00247E31" w:rsidP="003E01D1">
            <w:pPr>
              <w:pStyle w:val="NoSpacing"/>
              <w:jc w:val="right"/>
            </w:pPr>
            <w:r>
              <w:t>360</w:t>
            </w:r>
          </w:p>
        </w:tc>
        <w:tc>
          <w:tcPr>
            <w:tcW w:w="1842" w:type="dxa"/>
            <w:vAlign w:val="bottom"/>
          </w:tcPr>
          <w:p w:rsidR="003E01D1" w:rsidRDefault="00247E31" w:rsidP="003E01D1">
            <w:pPr>
              <w:pStyle w:val="NoSpacing"/>
              <w:jc w:val="right"/>
            </w:pPr>
            <w:r>
              <w:t>2,418</w:t>
            </w:r>
          </w:p>
        </w:tc>
      </w:tr>
    </w:tbl>
    <w:p w:rsidR="003F1D8F" w:rsidRDefault="003F1D8F" w:rsidP="00A45C7F">
      <w:pPr>
        <w:pStyle w:val="NoSpacing"/>
        <w:rPr>
          <w:rStyle w:val="TEXT1"/>
        </w:rPr>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3E01D1" w:rsidTr="003E01D1">
        <w:tc>
          <w:tcPr>
            <w:tcW w:w="4395" w:type="dxa"/>
          </w:tcPr>
          <w:p w:rsidR="003E01D1" w:rsidRDefault="003E01D1" w:rsidP="003E01D1">
            <w:pPr>
              <w:pStyle w:val="NoSpacing"/>
            </w:pPr>
            <w:r>
              <w:t>Consolidated 2017</w:t>
            </w:r>
          </w:p>
        </w:tc>
        <w:tc>
          <w:tcPr>
            <w:tcW w:w="1843" w:type="dxa"/>
            <w:vAlign w:val="bottom"/>
          </w:tcPr>
          <w:p w:rsidR="003E01D1" w:rsidRDefault="003E01D1" w:rsidP="003E01D1">
            <w:pPr>
              <w:pStyle w:val="NoSpacing"/>
              <w:jc w:val="right"/>
            </w:pPr>
          </w:p>
        </w:tc>
        <w:tc>
          <w:tcPr>
            <w:tcW w:w="1842" w:type="dxa"/>
            <w:vAlign w:val="bottom"/>
          </w:tcPr>
          <w:p w:rsidR="003E01D1" w:rsidRDefault="003E01D1" w:rsidP="003E01D1">
            <w:pPr>
              <w:pStyle w:val="NoSpacing"/>
              <w:jc w:val="right"/>
            </w:pPr>
          </w:p>
        </w:tc>
        <w:tc>
          <w:tcPr>
            <w:tcW w:w="1985" w:type="dxa"/>
            <w:vAlign w:val="bottom"/>
          </w:tcPr>
          <w:p w:rsidR="003E01D1" w:rsidRDefault="003E01D1" w:rsidP="003E01D1">
            <w:pPr>
              <w:pStyle w:val="NoSpacing"/>
              <w:jc w:val="right"/>
            </w:pPr>
          </w:p>
        </w:tc>
        <w:tc>
          <w:tcPr>
            <w:tcW w:w="1701" w:type="dxa"/>
            <w:vAlign w:val="bottom"/>
          </w:tcPr>
          <w:p w:rsidR="003E01D1" w:rsidRDefault="003E01D1" w:rsidP="003E01D1">
            <w:pPr>
              <w:pStyle w:val="NoSpacing"/>
              <w:jc w:val="right"/>
            </w:pPr>
          </w:p>
        </w:tc>
        <w:tc>
          <w:tcPr>
            <w:tcW w:w="1843" w:type="dxa"/>
            <w:vAlign w:val="bottom"/>
          </w:tcPr>
          <w:p w:rsidR="003E01D1" w:rsidRDefault="003E01D1" w:rsidP="003E01D1">
            <w:pPr>
              <w:pStyle w:val="NoSpacing"/>
              <w:jc w:val="right"/>
            </w:pPr>
          </w:p>
        </w:tc>
        <w:tc>
          <w:tcPr>
            <w:tcW w:w="1842" w:type="dxa"/>
            <w:vAlign w:val="bottom"/>
          </w:tcPr>
          <w:p w:rsidR="003E01D1" w:rsidRDefault="003E01D1" w:rsidP="003E01D1">
            <w:pPr>
              <w:pStyle w:val="NoSpacing"/>
              <w:jc w:val="right"/>
            </w:pPr>
          </w:p>
        </w:tc>
      </w:tr>
      <w:tr w:rsidR="003E01D1" w:rsidTr="003E01D1">
        <w:tc>
          <w:tcPr>
            <w:tcW w:w="4395" w:type="dxa"/>
          </w:tcPr>
          <w:p w:rsidR="003E01D1" w:rsidRDefault="003E01D1" w:rsidP="003E01D1">
            <w:pPr>
              <w:pStyle w:val="NoSpacing"/>
            </w:pPr>
            <w:r>
              <w:t>Opening balance</w:t>
            </w:r>
          </w:p>
        </w:tc>
        <w:tc>
          <w:tcPr>
            <w:tcW w:w="1843" w:type="dxa"/>
            <w:vAlign w:val="bottom"/>
          </w:tcPr>
          <w:p w:rsidR="003E01D1" w:rsidRDefault="00247E31" w:rsidP="003E01D1">
            <w:pPr>
              <w:pStyle w:val="NoSpacing"/>
              <w:jc w:val="right"/>
            </w:pPr>
            <w:r>
              <w:t>47,117</w:t>
            </w:r>
          </w:p>
        </w:tc>
        <w:tc>
          <w:tcPr>
            <w:tcW w:w="1842" w:type="dxa"/>
            <w:vAlign w:val="bottom"/>
          </w:tcPr>
          <w:p w:rsidR="003E01D1" w:rsidRDefault="00247E31" w:rsidP="003E01D1">
            <w:pPr>
              <w:pStyle w:val="NoSpacing"/>
              <w:jc w:val="right"/>
            </w:pPr>
            <w:r>
              <w:t>186,400</w:t>
            </w:r>
          </w:p>
        </w:tc>
        <w:tc>
          <w:tcPr>
            <w:tcW w:w="1985" w:type="dxa"/>
            <w:vAlign w:val="bottom"/>
          </w:tcPr>
          <w:p w:rsidR="003E01D1" w:rsidRDefault="00247E31" w:rsidP="003E01D1">
            <w:pPr>
              <w:pStyle w:val="NoSpacing"/>
              <w:jc w:val="right"/>
            </w:pPr>
            <w:r>
              <w:t>4,940</w:t>
            </w:r>
          </w:p>
        </w:tc>
        <w:tc>
          <w:tcPr>
            <w:tcW w:w="1701" w:type="dxa"/>
            <w:vAlign w:val="bottom"/>
          </w:tcPr>
          <w:p w:rsidR="003E01D1" w:rsidRDefault="00247E31" w:rsidP="003E01D1">
            <w:pPr>
              <w:pStyle w:val="NoSpacing"/>
              <w:jc w:val="right"/>
            </w:pPr>
            <w:r>
              <w:t>344</w:t>
            </w:r>
          </w:p>
        </w:tc>
        <w:tc>
          <w:tcPr>
            <w:tcW w:w="1843" w:type="dxa"/>
            <w:vAlign w:val="bottom"/>
          </w:tcPr>
          <w:p w:rsidR="003E01D1" w:rsidRDefault="00247E31" w:rsidP="003E01D1">
            <w:pPr>
              <w:pStyle w:val="NoSpacing"/>
              <w:jc w:val="right"/>
            </w:pPr>
            <w:r>
              <w:t>1,087</w:t>
            </w:r>
          </w:p>
        </w:tc>
        <w:tc>
          <w:tcPr>
            <w:tcW w:w="1842" w:type="dxa"/>
            <w:vAlign w:val="bottom"/>
          </w:tcPr>
          <w:p w:rsidR="003E01D1" w:rsidRDefault="00247E31" w:rsidP="003E01D1">
            <w:pPr>
              <w:pStyle w:val="NoSpacing"/>
              <w:jc w:val="right"/>
            </w:pPr>
            <w:r>
              <w:t>1,451</w:t>
            </w:r>
          </w:p>
        </w:tc>
      </w:tr>
      <w:tr w:rsidR="003E01D1" w:rsidTr="003E01D1">
        <w:tc>
          <w:tcPr>
            <w:tcW w:w="4395" w:type="dxa"/>
          </w:tcPr>
          <w:p w:rsidR="003E01D1" w:rsidRDefault="003E01D1" w:rsidP="003E01D1">
            <w:pPr>
              <w:pStyle w:val="NoSpacing"/>
            </w:pPr>
            <w:r>
              <w:t>Purchase (sales)</w:t>
            </w:r>
          </w:p>
        </w:tc>
        <w:tc>
          <w:tcPr>
            <w:tcW w:w="1843" w:type="dxa"/>
            <w:vAlign w:val="bottom"/>
          </w:tcPr>
          <w:p w:rsidR="003E01D1" w:rsidRDefault="00247E31" w:rsidP="003E01D1">
            <w:pPr>
              <w:pStyle w:val="NoSpacing"/>
              <w:jc w:val="right"/>
            </w:pPr>
            <w:r>
              <w:t>-</w:t>
            </w:r>
          </w:p>
        </w:tc>
        <w:tc>
          <w:tcPr>
            <w:tcW w:w="1842" w:type="dxa"/>
            <w:vAlign w:val="bottom"/>
          </w:tcPr>
          <w:p w:rsidR="003E01D1" w:rsidRDefault="00247E31" w:rsidP="003E01D1">
            <w:pPr>
              <w:pStyle w:val="NoSpacing"/>
              <w:jc w:val="right"/>
            </w:pPr>
            <w:r>
              <w:t>-</w:t>
            </w:r>
          </w:p>
        </w:tc>
        <w:tc>
          <w:tcPr>
            <w:tcW w:w="1985" w:type="dxa"/>
            <w:vAlign w:val="bottom"/>
          </w:tcPr>
          <w:p w:rsidR="003E01D1" w:rsidRDefault="00247E31" w:rsidP="003E01D1">
            <w:pPr>
              <w:pStyle w:val="NoSpacing"/>
              <w:jc w:val="right"/>
            </w:pPr>
            <w:r>
              <w:t>1,256</w:t>
            </w:r>
          </w:p>
        </w:tc>
        <w:tc>
          <w:tcPr>
            <w:tcW w:w="1701" w:type="dxa"/>
            <w:vAlign w:val="bottom"/>
          </w:tcPr>
          <w:p w:rsidR="003E01D1" w:rsidRDefault="00247E31" w:rsidP="003E01D1">
            <w:pPr>
              <w:pStyle w:val="NoSpacing"/>
              <w:jc w:val="right"/>
            </w:pPr>
            <w:r>
              <w:t>-</w:t>
            </w:r>
          </w:p>
        </w:tc>
        <w:tc>
          <w:tcPr>
            <w:tcW w:w="1843" w:type="dxa"/>
            <w:vAlign w:val="bottom"/>
          </w:tcPr>
          <w:p w:rsidR="003E01D1" w:rsidRDefault="00247E31" w:rsidP="003E01D1">
            <w:pPr>
              <w:pStyle w:val="NoSpacing"/>
              <w:jc w:val="right"/>
            </w:pPr>
            <w:r>
              <w:t>61</w:t>
            </w:r>
          </w:p>
        </w:tc>
        <w:tc>
          <w:tcPr>
            <w:tcW w:w="1842" w:type="dxa"/>
            <w:vAlign w:val="bottom"/>
          </w:tcPr>
          <w:p w:rsidR="003E01D1" w:rsidRDefault="00247E31" w:rsidP="003E01D1">
            <w:pPr>
              <w:pStyle w:val="NoSpacing"/>
              <w:jc w:val="right"/>
            </w:pPr>
            <w:r>
              <w:t>-</w:t>
            </w:r>
          </w:p>
        </w:tc>
      </w:tr>
      <w:tr w:rsidR="003E01D1" w:rsidTr="003E01D1">
        <w:tc>
          <w:tcPr>
            <w:tcW w:w="4395" w:type="dxa"/>
          </w:tcPr>
          <w:p w:rsidR="003E01D1" w:rsidRDefault="003E01D1" w:rsidP="003E01D1">
            <w:pPr>
              <w:pStyle w:val="NoSpacing"/>
            </w:pPr>
            <w:r>
              <w:t>Transfers in (out) of Level 3</w:t>
            </w:r>
          </w:p>
        </w:tc>
        <w:tc>
          <w:tcPr>
            <w:tcW w:w="1843" w:type="dxa"/>
            <w:vAlign w:val="bottom"/>
          </w:tcPr>
          <w:p w:rsidR="003E01D1" w:rsidRDefault="00247E31" w:rsidP="003E01D1">
            <w:pPr>
              <w:pStyle w:val="NoSpacing"/>
              <w:jc w:val="right"/>
            </w:pPr>
            <w:r>
              <w:t>-</w:t>
            </w:r>
          </w:p>
        </w:tc>
        <w:tc>
          <w:tcPr>
            <w:tcW w:w="1842" w:type="dxa"/>
            <w:vAlign w:val="bottom"/>
          </w:tcPr>
          <w:p w:rsidR="003E01D1" w:rsidRDefault="00247E31" w:rsidP="003E01D1">
            <w:pPr>
              <w:pStyle w:val="NoSpacing"/>
              <w:jc w:val="right"/>
            </w:pPr>
            <w:r>
              <w:t>-</w:t>
            </w:r>
          </w:p>
        </w:tc>
        <w:tc>
          <w:tcPr>
            <w:tcW w:w="1985" w:type="dxa"/>
            <w:vAlign w:val="bottom"/>
          </w:tcPr>
          <w:p w:rsidR="003E01D1" w:rsidRDefault="00247E31" w:rsidP="003E01D1">
            <w:pPr>
              <w:pStyle w:val="NoSpacing"/>
              <w:jc w:val="right"/>
            </w:pPr>
            <w:r>
              <w:t>-</w:t>
            </w:r>
          </w:p>
        </w:tc>
        <w:tc>
          <w:tcPr>
            <w:tcW w:w="1701" w:type="dxa"/>
            <w:vAlign w:val="bottom"/>
          </w:tcPr>
          <w:p w:rsidR="003E01D1" w:rsidRDefault="00247E31" w:rsidP="003E01D1">
            <w:pPr>
              <w:pStyle w:val="NoSpacing"/>
              <w:jc w:val="right"/>
            </w:pPr>
            <w:r>
              <w:t>(66)</w:t>
            </w:r>
          </w:p>
        </w:tc>
        <w:tc>
          <w:tcPr>
            <w:tcW w:w="1843" w:type="dxa"/>
            <w:vAlign w:val="bottom"/>
          </w:tcPr>
          <w:p w:rsidR="003E01D1" w:rsidRDefault="00247E31" w:rsidP="003E01D1">
            <w:pPr>
              <w:pStyle w:val="NoSpacing"/>
              <w:jc w:val="right"/>
            </w:pPr>
            <w:r>
              <w:t>-</w:t>
            </w:r>
          </w:p>
        </w:tc>
        <w:tc>
          <w:tcPr>
            <w:tcW w:w="1842" w:type="dxa"/>
            <w:vAlign w:val="bottom"/>
          </w:tcPr>
          <w:p w:rsidR="003E01D1" w:rsidRDefault="00247E31" w:rsidP="003E01D1">
            <w:pPr>
              <w:pStyle w:val="NoSpacing"/>
              <w:jc w:val="right"/>
            </w:pPr>
            <w:r>
              <w:t>-</w:t>
            </w:r>
          </w:p>
        </w:tc>
      </w:tr>
      <w:tr w:rsidR="003E01D1" w:rsidTr="003E01D1">
        <w:tc>
          <w:tcPr>
            <w:tcW w:w="4395" w:type="dxa"/>
          </w:tcPr>
          <w:p w:rsidR="003E01D1" w:rsidRDefault="003E01D1" w:rsidP="003E01D1">
            <w:pPr>
              <w:pStyle w:val="NoSpacing"/>
            </w:pPr>
            <w:r>
              <w:t>Depreciation</w:t>
            </w:r>
          </w:p>
        </w:tc>
        <w:tc>
          <w:tcPr>
            <w:tcW w:w="1843" w:type="dxa"/>
            <w:vAlign w:val="bottom"/>
          </w:tcPr>
          <w:p w:rsidR="003E01D1" w:rsidRDefault="00247E31" w:rsidP="003E01D1">
            <w:pPr>
              <w:pStyle w:val="NoSpacing"/>
              <w:jc w:val="right"/>
            </w:pPr>
            <w:r>
              <w:t>-</w:t>
            </w:r>
          </w:p>
        </w:tc>
        <w:tc>
          <w:tcPr>
            <w:tcW w:w="1842" w:type="dxa"/>
            <w:vAlign w:val="bottom"/>
          </w:tcPr>
          <w:p w:rsidR="003E01D1" w:rsidRDefault="00247E31" w:rsidP="003E01D1">
            <w:pPr>
              <w:pStyle w:val="NoSpacing"/>
              <w:jc w:val="right"/>
            </w:pPr>
            <w:r>
              <w:t>-</w:t>
            </w:r>
          </w:p>
        </w:tc>
        <w:tc>
          <w:tcPr>
            <w:tcW w:w="1985" w:type="dxa"/>
            <w:vAlign w:val="bottom"/>
          </w:tcPr>
          <w:p w:rsidR="003E01D1" w:rsidRDefault="00247E31" w:rsidP="003E01D1">
            <w:pPr>
              <w:pStyle w:val="NoSpacing"/>
              <w:jc w:val="right"/>
            </w:pPr>
            <w:r>
              <w:t>(1,342)</w:t>
            </w:r>
          </w:p>
        </w:tc>
        <w:tc>
          <w:tcPr>
            <w:tcW w:w="1701" w:type="dxa"/>
            <w:vAlign w:val="bottom"/>
          </w:tcPr>
          <w:p w:rsidR="003E01D1" w:rsidRDefault="00247E31" w:rsidP="003E01D1">
            <w:pPr>
              <w:pStyle w:val="NoSpacing"/>
              <w:jc w:val="right"/>
            </w:pPr>
            <w:r>
              <w:t>2</w:t>
            </w:r>
          </w:p>
        </w:tc>
        <w:tc>
          <w:tcPr>
            <w:tcW w:w="1843" w:type="dxa"/>
            <w:vAlign w:val="bottom"/>
          </w:tcPr>
          <w:p w:rsidR="003E01D1" w:rsidRDefault="00247E31" w:rsidP="003E01D1">
            <w:pPr>
              <w:pStyle w:val="NoSpacing"/>
              <w:jc w:val="right"/>
            </w:pPr>
            <w:r>
              <w:t>(498)</w:t>
            </w:r>
          </w:p>
        </w:tc>
        <w:tc>
          <w:tcPr>
            <w:tcW w:w="1842" w:type="dxa"/>
            <w:vAlign w:val="bottom"/>
          </w:tcPr>
          <w:p w:rsidR="003E01D1" w:rsidRDefault="00247E31" w:rsidP="003E01D1">
            <w:pPr>
              <w:pStyle w:val="NoSpacing"/>
              <w:jc w:val="right"/>
            </w:pPr>
            <w:r>
              <w:t>-</w:t>
            </w:r>
          </w:p>
        </w:tc>
      </w:tr>
      <w:tr w:rsidR="003E01D1" w:rsidTr="003E01D1">
        <w:tc>
          <w:tcPr>
            <w:tcW w:w="4395" w:type="dxa"/>
          </w:tcPr>
          <w:p w:rsidR="003E01D1" w:rsidRDefault="003E01D1" w:rsidP="003E01D1">
            <w:pPr>
              <w:pStyle w:val="NoSpacing"/>
            </w:pPr>
            <w:r>
              <w:t>Revaluation</w:t>
            </w:r>
          </w:p>
        </w:tc>
        <w:tc>
          <w:tcPr>
            <w:tcW w:w="1843" w:type="dxa"/>
            <w:vAlign w:val="bottom"/>
          </w:tcPr>
          <w:p w:rsidR="003E01D1" w:rsidRDefault="00247E31" w:rsidP="003E01D1">
            <w:pPr>
              <w:pStyle w:val="NoSpacing"/>
              <w:jc w:val="right"/>
            </w:pPr>
            <w:r>
              <w:t>5,581</w:t>
            </w:r>
          </w:p>
        </w:tc>
        <w:tc>
          <w:tcPr>
            <w:tcW w:w="1842" w:type="dxa"/>
            <w:vAlign w:val="bottom"/>
          </w:tcPr>
          <w:p w:rsidR="003E01D1" w:rsidRDefault="00247E31" w:rsidP="003E01D1">
            <w:pPr>
              <w:pStyle w:val="NoSpacing"/>
              <w:jc w:val="right"/>
            </w:pPr>
            <w:r>
              <w:t>6,702</w:t>
            </w:r>
          </w:p>
        </w:tc>
        <w:tc>
          <w:tcPr>
            <w:tcW w:w="1985" w:type="dxa"/>
            <w:vAlign w:val="bottom"/>
          </w:tcPr>
          <w:p w:rsidR="003E01D1" w:rsidRDefault="00247E31" w:rsidP="003E01D1">
            <w:pPr>
              <w:pStyle w:val="NoSpacing"/>
              <w:jc w:val="right"/>
            </w:pPr>
            <w:r>
              <w:t>-</w:t>
            </w:r>
          </w:p>
        </w:tc>
        <w:tc>
          <w:tcPr>
            <w:tcW w:w="1701" w:type="dxa"/>
            <w:vAlign w:val="bottom"/>
          </w:tcPr>
          <w:p w:rsidR="003E01D1" w:rsidRDefault="00247E31" w:rsidP="003E01D1">
            <w:pPr>
              <w:pStyle w:val="NoSpacing"/>
              <w:jc w:val="right"/>
            </w:pPr>
            <w:r>
              <w:t>-</w:t>
            </w:r>
          </w:p>
        </w:tc>
        <w:tc>
          <w:tcPr>
            <w:tcW w:w="1843" w:type="dxa"/>
            <w:vAlign w:val="bottom"/>
          </w:tcPr>
          <w:p w:rsidR="003E01D1" w:rsidRDefault="00247E31" w:rsidP="003E01D1">
            <w:pPr>
              <w:pStyle w:val="NoSpacing"/>
              <w:jc w:val="right"/>
            </w:pPr>
            <w:r>
              <w:t>-</w:t>
            </w:r>
          </w:p>
        </w:tc>
        <w:tc>
          <w:tcPr>
            <w:tcW w:w="1842" w:type="dxa"/>
            <w:vAlign w:val="bottom"/>
          </w:tcPr>
          <w:p w:rsidR="003E01D1" w:rsidRDefault="00247E31" w:rsidP="003E01D1">
            <w:pPr>
              <w:pStyle w:val="NoSpacing"/>
              <w:jc w:val="right"/>
            </w:pPr>
            <w:r>
              <w:t>1,051</w:t>
            </w:r>
          </w:p>
        </w:tc>
      </w:tr>
      <w:tr w:rsidR="003E01D1" w:rsidTr="003E01D1">
        <w:tc>
          <w:tcPr>
            <w:tcW w:w="4395" w:type="dxa"/>
          </w:tcPr>
          <w:p w:rsidR="003E01D1" w:rsidRDefault="003E01D1" w:rsidP="003E01D1">
            <w:pPr>
              <w:pStyle w:val="NoSpacing"/>
            </w:pPr>
            <w:r>
              <w:t>Closing balance</w:t>
            </w:r>
          </w:p>
        </w:tc>
        <w:tc>
          <w:tcPr>
            <w:tcW w:w="1843" w:type="dxa"/>
            <w:vAlign w:val="bottom"/>
          </w:tcPr>
          <w:p w:rsidR="003E01D1" w:rsidRDefault="00247E31" w:rsidP="003E01D1">
            <w:pPr>
              <w:pStyle w:val="NoSpacing"/>
              <w:jc w:val="right"/>
            </w:pPr>
            <w:r>
              <w:t>52,698</w:t>
            </w:r>
          </w:p>
        </w:tc>
        <w:tc>
          <w:tcPr>
            <w:tcW w:w="1842" w:type="dxa"/>
            <w:vAlign w:val="bottom"/>
          </w:tcPr>
          <w:p w:rsidR="003E01D1" w:rsidRDefault="00247E31" w:rsidP="003E01D1">
            <w:pPr>
              <w:pStyle w:val="NoSpacing"/>
              <w:jc w:val="right"/>
            </w:pPr>
            <w:r>
              <w:t>193,102</w:t>
            </w:r>
          </w:p>
        </w:tc>
        <w:tc>
          <w:tcPr>
            <w:tcW w:w="1985" w:type="dxa"/>
            <w:vAlign w:val="bottom"/>
          </w:tcPr>
          <w:p w:rsidR="003E01D1" w:rsidRDefault="00247E31" w:rsidP="003E01D1">
            <w:pPr>
              <w:pStyle w:val="NoSpacing"/>
              <w:jc w:val="right"/>
            </w:pPr>
            <w:r>
              <w:t>4,854</w:t>
            </w:r>
          </w:p>
        </w:tc>
        <w:tc>
          <w:tcPr>
            <w:tcW w:w="1701" w:type="dxa"/>
            <w:vAlign w:val="bottom"/>
          </w:tcPr>
          <w:p w:rsidR="003E01D1" w:rsidRDefault="00247E31" w:rsidP="003E01D1">
            <w:pPr>
              <w:pStyle w:val="NoSpacing"/>
              <w:jc w:val="right"/>
            </w:pPr>
            <w:r>
              <w:t>280</w:t>
            </w:r>
          </w:p>
        </w:tc>
        <w:tc>
          <w:tcPr>
            <w:tcW w:w="1843" w:type="dxa"/>
            <w:vAlign w:val="bottom"/>
          </w:tcPr>
          <w:p w:rsidR="003E01D1" w:rsidRDefault="00247E31" w:rsidP="003E01D1">
            <w:pPr>
              <w:pStyle w:val="NoSpacing"/>
              <w:jc w:val="right"/>
            </w:pPr>
            <w:r>
              <w:t>650</w:t>
            </w:r>
          </w:p>
        </w:tc>
        <w:tc>
          <w:tcPr>
            <w:tcW w:w="1842" w:type="dxa"/>
            <w:vAlign w:val="bottom"/>
          </w:tcPr>
          <w:p w:rsidR="003E01D1" w:rsidRDefault="00247E31" w:rsidP="003E01D1">
            <w:pPr>
              <w:pStyle w:val="NoSpacing"/>
              <w:jc w:val="right"/>
            </w:pPr>
            <w:r>
              <w:t>2,502</w:t>
            </w:r>
          </w:p>
        </w:tc>
      </w:tr>
    </w:tbl>
    <w:p w:rsidR="00B63EBA" w:rsidRDefault="00B63EBA" w:rsidP="00A45C7F">
      <w:pPr>
        <w:pStyle w:val="NoSpacing"/>
        <w:rPr>
          <w:rStyle w:val="TEXT1"/>
        </w:rPr>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3E01D1" w:rsidTr="003E01D1">
        <w:tc>
          <w:tcPr>
            <w:tcW w:w="4395" w:type="dxa"/>
          </w:tcPr>
          <w:p w:rsidR="003E01D1" w:rsidRDefault="003E01D1" w:rsidP="003E01D1">
            <w:pPr>
              <w:pStyle w:val="NoSpacing"/>
            </w:pPr>
            <w:r>
              <w:t>Chisholm 2018</w:t>
            </w:r>
          </w:p>
        </w:tc>
        <w:tc>
          <w:tcPr>
            <w:tcW w:w="1843" w:type="dxa"/>
            <w:vAlign w:val="bottom"/>
          </w:tcPr>
          <w:p w:rsidR="003E01D1" w:rsidRDefault="003E01D1" w:rsidP="003E01D1">
            <w:pPr>
              <w:pStyle w:val="NoSpacing"/>
              <w:jc w:val="right"/>
            </w:pPr>
          </w:p>
        </w:tc>
        <w:tc>
          <w:tcPr>
            <w:tcW w:w="1842" w:type="dxa"/>
            <w:vAlign w:val="bottom"/>
          </w:tcPr>
          <w:p w:rsidR="003E01D1" w:rsidRDefault="003E01D1" w:rsidP="003E01D1">
            <w:pPr>
              <w:pStyle w:val="NoSpacing"/>
              <w:jc w:val="right"/>
            </w:pPr>
          </w:p>
        </w:tc>
        <w:tc>
          <w:tcPr>
            <w:tcW w:w="1985" w:type="dxa"/>
            <w:vAlign w:val="bottom"/>
          </w:tcPr>
          <w:p w:rsidR="003E01D1" w:rsidRDefault="003E01D1" w:rsidP="003E01D1">
            <w:pPr>
              <w:pStyle w:val="NoSpacing"/>
              <w:jc w:val="right"/>
            </w:pPr>
          </w:p>
        </w:tc>
        <w:tc>
          <w:tcPr>
            <w:tcW w:w="1701" w:type="dxa"/>
            <w:vAlign w:val="bottom"/>
          </w:tcPr>
          <w:p w:rsidR="003E01D1" w:rsidRDefault="003E01D1" w:rsidP="003E01D1">
            <w:pPr>
              <w:pStyle w:val="NoSpacing"/>
              <w:jc w:val="right"/>
            </w:pPr>
          </w:p>
        </w:tc>
        <w:tc>
          <w:tcPr>
            <w:tcW w:w="1843" w:type="dxa"/>
            <w:vAlign w:val="bottom"/>
          </w:tcPr>
          <w:p w:rsidR="003E01D1" w:rsidRDefault="003E01D1" w:rsidP="003E01D1">
            <w:pPr>
              <w:pStyle w:val="NoSpacing"/>
              <w:jc w:val="right"/>
            </w:pPr>
          </w:p>
        </w:tc>
        <w:tc>
          <w:tcPr>
            <w:tcW w:w="1842" w:type="dxa"/>
            <w:vAlign w:val="bottom"/>
          </w:tcPr>
          <w:p w:rsidR="003E01D1" w:rsidRDefault="003E01D1" w:rsidP="003E01D1">
            <w:pPr>
              <w:pStyle w:val="NoSpacing"/>
              <w:jc w:val="right"/>
            </w:pPr>
          </w:p>
        </w:tc>
      </w:tr>
      <w:tr w:rsidR="00247E31" w:rsidTr="003E01D1">
        <w:tc>
          <w:tcPr>
            <w:tcW w:w="4395" w:type="dxa"/>
          </w:tcPr>
          <w:p w:rsidR="00247E31" w:rsidRDefault="00247E31" w:rsidP="00247E31">
            <w:pPr>
              <w:pStyle w:val="NoSpacing"/>
            </w:pPr>
            <w:r>
              <w:t>Opening balance</w:t>
            </w:r>
          </w:p>
        </w:tc>
        <w:tc>
          <w:tcPr>
            <w:tcW w:w="1843" w:type="dxa"/>
            <w:vAlign w:val="bottom"/>
          </w:tcPr>
          <w:p w:rsidR="00247E31" w:rsidRDefault="00247E31" w:rsidP="00247E31">
            <w:pPr>
              <w:pStyle w:val="NoSpacing"/>
              <w:jc w:val="right"/>
            </w:pPr>
            <w:r>
              <w:t>52,698</w:t>
            </w:r>
          </w:p>
        </w:tc>
        <w:tc>
          <w:tcPr>
            <w:tcW w:w="1842" w:type="dxa"/>
            <w:vAlign w:val="bottom"/>
          </w:tcPr>
          <w:p w:rsidR="00247E31" w:rsidRDefault="00247E31" w:rsidP="00247E31">
            <w:pPr>
              <w:pStyle w:val="NoSpacing"/>
              <w:jc w:val="right"/>
            </w:pPr>
            <w:r>
              <w:t>193,102</w:t>
            </w:r>
          </w:p>
        </w:tc>
        <w:tc>
          <w:tcPr>
            <w:tcW w:w="1985" w:type="dxa"/>
            <w:vAlign w:val="bottom"/>
          </w:tcPr>
          <w:p w:rsidR="00247E31" w:rsidRDefault="00247E31" w:rsidP="00247E31">
            <w:pPr>
              <w:pStyle w:val="NoSpacing"/>
              <w:jc w:val="right"/>
            </w:pPr>
            <w:r>
              <w:t>4,854</w:t>
            </w:r>
          </w:p>
        </w:tc>
        <w:tc>
          <w:tcPr>
            <w:tcW w:w="1701" w:type="dxa"/>
            <w:vAlign w:val="bottom"/>
          </w:tcPr>
          <w:p w:rsidR="00247E31" w:rsidRDefault="00247E31" w:rsidP="00247E31">
            <w:pPr>
              <w:pStyle w:val="NoSpacing"/>
              <w:jc w:val="right"/>
            </w:pPr>
            <w:r>
              <w:t>280</w:t>
            </w:r>
          </w:p>
        </w:tc>
        <w:tc>
          <w:tcPr>
            <w:tcW w:w="1843" w:type="dxa"/>
            <w:vAlign w:val="bottom"/>
          </w:tcPr>
          <w:p w:rsidR="00247E31" w:rsidRDefault="00247E31" w:rsidP="00247E31">
            <w:pPr>
              <w:pStyle w:val="NoSpacing"/>
              <w:jc w:val="right"/>
            </w:pPr>
            <w:r>
              <w:t>650</w:t>
            </w:r>
          </w:p>
        </w:tc>
        <w:tc>
          <w:tcPr>
            <w:tcW w:w="1842" w:type="dxa"/>
            <w:vAlign w:val="bottom"/>
          </w:tcPr>
          <w:p w:rsidR="00247E31" w:rsidRDefault="00247E31" w:rsidP="00247E31">
            <w:pPr>
              <w:pStyle w:val="NoSpacing"/>
              <w:jc w:val="right"/>
            </w:pPr>
            <w:r>
              <w:t>2,502</w:t>
            </w:r>
          </w:p>
        </w:tc>
      </w:tr>
      <w:tr w:rsidR="00247E31" w:rsidTr="003E01D1">
        <w:tc>
          <w:tcPr>
            <w:tcW w:w="4395" w:type="dxa"/>
          </w:tcPr>
          <w:p w:rsidR="00247E31" w:rsidRDefault="00247E31" w:rsidP="00247E31">
            <w:pPr>
              <w:pStyle w:val="NoSpacing"/>
            </w:pPr>
            <w:r>
              <w:lastRenderedPageBreak/>
              <w:t>Purchase (sales)</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11,418</w:t>
            </w:r>
          </w:p>
        </w:tc>
        <w:tc>
          <w:tcPr>
            <w:tcW w:w="1985" w:type="dxa"/>
            <w:vAlign w:val="bottom"/>
          </w:tcPr>
          <w:p w:rsidR="00247E31" w:rsidRDefault="00247E31" w:rsidP="00247E31">
            <w:pPr>
              <w:pStyle w:val="NoSpacing"/>
              <w:jc w:val="right"/>
            </w:pPr>
            <w:r>
              <w:t>3,385</w:t>
            </w:r>
          </w:p>
        </w:tc>
        <w:tc>
          <w:tcPr>
            <w:tcW w:w="1701" w:type="dxa"/>
            <w:vAlign w:val="bottom"/>
          </w:tcPr>
          <w:p w:rsidR="00247E31" w:rsidRDefault="00247E31" w:rsidP="00247E31">
            <w:pPr>
              <w:pStyle w:val="NoSpacing"/>
              <w:jc w:val="right"/>
            </w:pPr>
            <w:r>
              <w:t>197</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68</w:t>
            </w:r>
          </w:p>
        </w:tc>
      </w:tr>
      <w:tr w:rsidR="00247E31" w:rsidTr="003E01D1">
        <w:tc>
          <w:tcPr>
            <w:tcW w:w="4395" w:type="dxa"/>
          </w:tcPr>
          <w:p w:rsidR="00247E31" w:rsidRDefault="00247E31" w:rsidP="00247E31">
            <w:pPr>
              <w:pStyle w:val="NoSpacing"/>
            </w:pPr>
            <w:r>
              <w:t>Transfers in (out) of Level 3</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w:t>
            </w:r>
          </w:p>
        </w:tc>
        <w:tc>
          <w:tcPr>
            <w:tcW w:w="1985" w:type="dxa"/>
            <w:vAlign w:val="bottom"/>
          </w:tcPr>
          <w:p w:rsidR="00247E31" w:rsidRDefault="00247E31" w:rsidP="00247E31">
            <w:pPr>
              <w:pStyle w:val="NoSpacing"/>
              <w:jc w:val="right"/>
            </w:pPr>
            <w:r>
              <w:t>(222)</w:t>
            </w:r>
          </w:p>
        </w:tc>
        <w:tc>
          <w:tcPr>
            <w:tcW w:w="1701" w:type="dxa"/>
            <w:vAlign w:val="bottom"/>
          </w:tcPr>
          <w:p w:rsidR="00247E31" w:rsidRDefault="00247E31" w:rsidP="00247E31">
            <w:pPr>
              <w:pStyle w:val="NoSpacing"/>
              <w:jc w:val="right"/>
            </w:pPr>
            <w:r>
              <w:t>-</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w:t>
            </w:r>
          </w:p>
        </w:tc>
      </w:tr>
      <w:tr w:rsidR="00247E31" w:rsidTr="003E01D1">
        <w:tc>
          <w:tcPr>
            <w:tcW w:w="4395" w:type="dxa"/>
          </w:tcPr>
          <w:p w:rsidR="00247E31" w:rsidRDefault="00247E31" w:rsidP="00247E31">
            <w:pPr>
              <w:pStyle w:val="NoSpacing"/>
            </w:pPr>
            <w:r>
              <w:t>Depreciation</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(5,218)</w:t>
            </w:r>
          </w:p>
        </w:tc>
        <w:tc>
          <w:tcPr>
            <w:tcW w:w="1985" w:type="dxa"/>
            <w:vAlign w:val="bottom"/>
          </w:tcPr>
          <w:p w:rsidR="00247E31" w:rsidRDefault="00247E31" w:rsidP="00247E31">
            <w:pPr>
              <w:pStyle w:val="NoSpacing"/>
              <w:jc w:val="right"/>
            </w:pPr>
            <w:r>
              <w:t>(1,428)</w:t>
            </w:r>
          </w:p>
        </w:tc>
        <w:tc>
          <w:tcPr>
            <w:tcW w:w="1701" w:type="dxa"/>
            <w:vAlign w:val="bottom"/>
          </w:tcPr>
          <w:p w:rsidR="00247E31" w:rsidRDefault="00247E31" w:rsidP="00247E31">
            <w:pPr>
              <w:pStyle w:val="NoSpacing"/>
              <w:jc w:val="right"/>
            </w:pPr>
            <w:r>
              <w:t>(61)</w:t>
            </w:r>
          </w:p>
        </w:tc>
        <w:tc>
          <w:tcPr>
            <w:tcW w:w="1843" w:type="dxa"/>
            <w:vAlign w:val="bottom"/>
          </w:tcPr>
          <w:p w:rsidR="00247E31" w:rsidRDefault="00247E31" w:rsidP="00247E31">
            <w:pPr>
              <w:pStyle w:val="NoSpacing"/>
              <w:jc w:val="right"/>
            </w:pPr>
            <w:r>
              <w:t>(290)</w:t>
            </w:r>
          </w:p>
        </w:tc>
        <w:tc>
          <w:tcPr>
            <w:tcW w:w="1842" w:type="dxa"/>
            <w:vAlign w:val="bottom"/>
          </w:tcPr>
          <w:p w:rsidR="00247E31" w:rsidRDefault="00247E31" w:rsidP="00247E31">
            <w:pPr>
              <w:pStyle w:val="NoSpacing"/>
              <w:jc w:val="right"/>
            </w:pPr>
            <w:r>
              <w:t>(152)</w:t>
            </w:r>
          </w:p>
        </w:tc>
      </w:tr>
      <w:tr w:rsidR="00247E31" w:rsidTr="003E01D1">
        <w:tc>
          <w:tcPr>
            <w:tcW w:w="4395" w:type="dxa"/>
          </w:tcPr>
          <w:p w:rsidR="00247E31" w:rsidRDefault="00247E31" w:rsidP="00247E31">
            <w:pPr>
              <w:pStyle w:val="NoSpacing"/>
            </w:pPr>
            <w:r>
              <w:t>Closing balance</w:t>
            </w:r>
          </w:p>
        </w:tc>
        <w:tc>
          <w:tcPr>
            <w:tcW w:w="1843" w:type="dxa"/>
            <w:vAlign w:val="bottom"/>
          </w:tcPr>
          <w:p w:rsidR="00247E31" w:rsidRDefault="00247E31" w:rsidP="00247E31">
            <w:pPr>
              <w:pStyle w:val="NoSpacing"/>
              <w:jc w:val="right"/>
            </w:pPr>
            <w:r>
              <w:t>52,698</w:t>
            </w:r>
          </w:p>
        </w:tc>
        <w:tc>
          <w:tcPr>
            <w:tcW w:w="1842" w:type="dxa"/>
            <w:vAlign w:val="bottom"/>
          </w:tcPr>
          <w:p w:rsidR="00247E31" w:rsidRDefault="00247E31" w:rsidP="00247E31">
            <w:pPr>
              <w:pStyle w:val="NoSpacing"/>
              <w:jc w:val="right"/>
            </w:pPr>
            <w:r>
              <w:t>199,302</w:t>
            </w:r>
          </w:p>
        </w:tc>
        <w:tc>
          <w:tcPr>
            <w:tcW w:w="1985" w:type="dxa"/>
            <w:vAlign w:val="bottom"/>
          </w:tcPr>
          <w:p w:rsidR="00247E31" w:rsidRDefault="00247E31" w:rsidP="00247E31">
            <w:pPr>
              <w:pStyle w:val="NoSpacing"/>
              <w:jc w:val="right"/>
            </w:pPr>
            <w:r>
              <w:t>6,589</w:t>
            </w:r>
          </w:p>
        </w:tc>
        <w:tc>
          <w:tcPr>
            <w:tcW w:w="1701" w:type="dxa"/>
            <w:vAlign w:val="bottom"/>
          </w:tcPr>
          <w:p w:rsidR="00247E31" w:rsidRDefault="00247E31" w:rsidP="00247E31">
            <w:pPr>
              <w:pStyle w:val="NoSpacing"/>
              <w:jc w:val="right"/>
            </w:pPr>
            <w:r>
              <w:t>416</w:t>
            </w:r>
          </w:p>
        </w:tc>
        <w:tc>
          <w:tcPr>
            <w:tcW w:w="1843" w:type="dxa"/>
            <w:vAlign w:val="bottom"/>
          </w:tcPr>
          <w:p w:rsidR="00247E31" w:rsidRDefault="00247E31" w:rsidP="00247E31">
            <w:pPr>
              <w:pStyle w:val="NoSpacing"/>
              <w:jc w:val="right"/>
            </w:pPr>
            <w:r>
              <w:t>360</w:t>
            </w:r>
          </w:p>
        </w:tc>
        <w:tc>
          <w:tcPr>
            <w:tcW w:w="1842" w:type="dxa"/>
            <w:vAlign w:val="bottom"/>
          </w:tcPr>
          <w:p w:rsidR="00247E31" w:rsidRDefault="00247E31" w:rsidP="00247E31">
            <w:pPr>
              <w:pStyle w:val="NoSpacing"/>
              <w:jc w:val="right"/>
            </w:pPr>
            <w:r>
              <w:t>2,418</w:t>
            </w:r>
          </w:p>
        </w:tc>
      </w:tr>
    </w:tbl>
    <w:p w:rsidR="003E01D1" w:rsidRDefault="003E01D1" w:rsidP="003E01D1">
      <w:pPr>
        <w:pStyle w:val="NoSpacing"/>
        <w:rPr>
          <w:rStyle w:val="TEXT1"/>
        </w:rPr>
      </w:pPr>
    </w:p>
    <w:tbl>
      <w:tblPr>
        <w:tblStyle w:val="TableGrid"/>
        <w:tblW w:w="15451" w:type="dxa"/>
        <w:tblInd w:w="-714" w:type="dxa"/>
        <w:tblLook w:val="04A0" w:firstRow="1" w:lastRow="0" w:firstColumn="1" w:lastColumn="0" w:noHBand="0" w:noVBand="1"/>
      </w:tblPr>
      <w:tblGrid>
        <w:gridCol w:w="4395"/>
        <w:gridCol w:w="1843"/>
        <w:gridCol w:w="1842"/>
        <w:gridCol w:w="1985"/>
        <w:gridCol w:w="1701"/>
        <w:gridCol w:w="1843"/>
        <w:gridCol w:w="1842"/>
      </w:tblGrid>
      <w:tr w:rsidR="003E01D1" w:rsidTr="003E01D1">
        <w:tc>
          <w:tcPr>
            <w:tcW w:w="4395" w:type="dxa"/>
          </w:tcPr>
          <w:p w:rsidR="003E01D1" w:rsidRDefault="003E01D1" w:rsidP="003E01D1">
            <w:pPr>
              <w:pStyle w:val="NoSpacing"/>
            </w:pPr>
            <w:r>
              <w:t>Chisholm 2017</w:t>
            </w:r>
          </w:p>
        </w:tc>
        <w:tc>
          <w:tcPr>
            <w:tcW w:w="1843" w:type="dxa"/>
            <w:vAlign w:val="bottom"/>
          </w:tcPr>
          <w:p w:rsidR="003E01D1" w:rsidRDefault="003E01D1" w:rsidP="003E01D1">
            <w:pPr>
              <w:pStyle w:val="NoSpacing"/>
              <w:jc w:val="right"/>
            </w:pPr>
          </w:p>
        </w:tc>
        <w:tc>
          <w:tcPr>
            <w:tcW w:w="1842" w:type="dxa"/>
            <w:vAlign w:val="bottom"/>
          </w:tcPr>
          <w:p w:rsidR="003E01D1" w:rsidRDefault="003E01D1" w:rsidP="003E01D1">
            <w:pPr>
              <w:pStyle w:val="NoSpacing"/>
              <w:jc w:val="right"/>
            </w:pPr>
          </w:p>
        </w:tc>
        <w:tc>
          <w:tcPr>
            <w:tcW w:w="1985" w:type="dxa"/>
            <w:vAlign w:val="bottom"/>
          </w:tcPr>
          <w:p w:rsidR="003E01D1" w:rsidRDefault="003E01D1" w:rsidP="003E01D1">
            <w:pPr>
              <w:pStyle w:val="NoSpacing"/>
              <w:jc w:val="right"/>
            </w:pPr>
          </w:p>
        </w:tc>
        <w:tc>
          <w:tcPr>
            <w:tcW w:w="1701" w:type="dxa"/>
            <w:vAlign w:val="bottom"/>
          </w:tcPr>
          <w:p w:rsidR="003E01D1" w:rsidRDefault="003E01D1" w:rsidP="003E01D1">
            <w:pPr>
              <w:pStyle w:val="NoSpacing"/>
              <w:jc w:val="right"/>
            </w:pPr>
          </w:p>
        </w:tc>
        <w:tc>
          <w:tcPr>
            <w:tcW w:w="1843" w:type="dxa"/>
            <w:vAlign w:val="bottom"/>
          </w:tcPr>
          <w:p w:rsidR="003E01D1" w:rsidRDefault="003E01D1" w:rsidP="003E01D1">
            <w:pPr>
              <w:pStyle w:val="NoSpacing"/>
              <w:jc w:val="right"/>
            </w:pPr>
          </w:p>
        </w:tc>
        <w:tc>
          <w:tcPr>
            <w:tcW w:w="1842" w:type="dxa"/>
            <w:vAlign w:val="bottom"/>
          </w:tcPr>
          <w:p w:rsidR="003E01D1" w:rsidRDefault="003E01D1" w:rsidP="003E01D1">
            <w:pPr>
              <w:pStyle w:val="NoSpacing"/>
              <w:jc w:val="right"/>
            </w:pPr>
          </w:p>
        </w:tc>
      </w:tr>
      <w:tr w:rsidR="00247E31" w:rsidTr="003E01D1">
        <w:tc>
          <w:tcPr>
            <w:tcW w:w="4395" w:type="dxa"/>
          </w:tcPr>
          <w:p w:rsidR="00247E31" w:rsidRDefault="00247E31" w:rsidP="00247E31">
            <w:pPr>
              <w:pStyle w:val="NoSpacing"/>
            </w:pPr>
            <w:r>
              <w:t>Opening balance</w:t>
            </w:r>
          </w:p>
        </w:tc>
        <w:tc>
          <w:tcPr>
            <w:tcW w:w="1843" w:type="dxa"/>
            <w:vAlign w:val="bottom"/>
          </w:tcPr>
          <w:p w:rsidR="00247E31" w:rsidRDefault="00247E31" w:rsidP="00247E31">
            <w:pPr>
              <w:pStyle w:val="NoSpacing"/>
              <w:jc w:val="right"/>
            </w:pPr>
            <w:r>
              <w:t>47,117</w:t>
            </w:r>
          </w:p>
        </w:tc>
        <w:tc>
          <w:tcPr>
            <w:tcW w:w="1842" w:type="dxa"/>
            <w:vAlign w:val="bottom"/>
          </w:tcPr>
          <w:p w:rsidR="00247E31" w:rsidRDefault="00247E31" w:rsidP="00247E31">
            <w:pPr>
              <w:pStyle w:val="NoSpacing"/>
              <w:jc w:val="right"/>
            </w:pPr>
            <w:r>
              <w:t>186,400</w:t>
            </w:r>
          </w:p>
        </w:tc>
        <w:tc>
          <w:tcPr>
            <w:tcW w:w="1985" w:type="dxa"/>
            <w:vAlign w:val="bottom"/>
          </w:tcPr>
          <w:p w:rsidR="00247E31" w:rsidRDefault="00247E31" w:rsidP="00247E31">
            <w:pPr>
              <w:pStyle w:val="NoSpacing"/>
              <w:jc w:val="right"/>
            </w:pPr>
            <w:r>
              <w:t>4,940</w:t>
            </w:r>
          </w:p>
        </w:tc>
        <w:tc>
          <w:tcPr>
            <w:tcW w:w="1701" w:type="dxa"/>
            <w:vAlign w:val="bottom"/>
          </w:tcPr>
          <w:p w:rsidR="00247E31" w:rsidRDefault="00247E31" w:rsidP="00247E31">
            <w:pPr>
              <w:pStyle w:val="NoSpacing"/>
              <w:jc w:val="right"/>
            </w:pPr>
            <w:r>
              <w:t>344</w:t>
            </w:r>
          </w:p>
        </w:tc>
        <w:tc>
          <w:tcPr>
            <w:tcW w:w="1843" w:type="dxa"/>
            <w:vAlign w:val="bottom"/>
          </w:tcPr>
          <w:p w:rsidR="00247E31" w:rsidRDefault="00247E31" w:rsidP="00247E31">
            <w:pPr>
              <w:pStyle w:val="NoSpacing"/>
              <w:jc w:val="right"/>
            </w:pPr>
            <w:r>
              <w:t>1,087</w:t>
            </w:r>
          </w:p>
        </w:tc>
        <w:tc>
          <w:tcPr>
            <w:tcW w:w="1842" w:type="dxa"/>
            <w:vAlign w:val="bottom"/>
          </w:tcPr>
          <w:p w:rsidR="00247E31" w:rsidRDefault="00247E31" w:rsidP="00247E31">
            <w:pPr>
              <w:pStyle w:val="NoSpacing"/>
              <w:jc w:val="right"/>
            </w:pPr>
            <w:r>
              <w:t>1,451</w:t>
            </w:r>
          </w:p>
        </w:tc>
      </w:tr>
      <w:tr w:rsidR="00247E31" w:rsidTr="003E01D1">
        <w:tc>
          <w:tcPr>
            <w:tcW w:w="4395" w:type="dxa"/>
          </w:tcPr>
          <w:p w:rsidR="00247E31" w:rsidRDefault="00247E31" w:rsidP="00247E31">
            <w:pPr>
              <w:pStyle w:val="NoSpacing"/>
            </w:pPr>
            <w:r>
              <w:t>Purchase (sales)</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w:t>
            </w:r>
          </w:p>
        </w:tc>
        <w:tc>
          <w:tcPr>
            <w:tcW w:w="1985" w:type="dxa"/>
            <w:vAlign w:val="bottom"/>
          </w:tcPr>
          <w:p w:rsidR="00247E31" w:rsidRDefault="00247E31" w:rsidP="00247E31">
            <w:pPr>
              <w:pStyle w:val="NoSpacing"/>
              <w:jc w:val="right"/>
            </w:pPr>
            <w:r>
              <w:t>1,256</w:t>
            </w:r>
          </w:p>
        </w:tc>
        <w:tc>
          <w:tcPr>
            <w:tcW w:w="1701" w:type="dxa"/>
            <w:vAlign w:val="bottom"/>
          </w:tcPr>
          <w:p w:rsidR="00247E31" w:rsidRDefault="00247E31" w:rsidP="00247E31">
            <w:pPr>
              <w:pStyle w:val="NoSpacing"/>
              <w:jc w:val="right"/>
            </w:pPr>
            <w:r>
              <w:t>-</w:t>
            </w:r>
          </w:p>
        </w:tc>
        <w:tc>
          <w:tcPr>
            <w:tcW w:w="1843" w:type="dxa"/>
            <w:vAlign w:val="bottom"/>
          </w:tcPr>
          <w:p w:rsidR="00247E31" w:rsidRDefault="00247E31" w:rsidP="00247E31">
            <w:pPr>
              <w:pStyle w:val="NoSpacing"/>
              <w:jc w:val="right"/>
            </w:pPr>
            <w:r>
              <w:t>61</w:t>
            </w:r>
          </w:p>
        </w:tc>
        <w:tc>
          <w:tcPr>
            <w:tcW w:w="1842" w:type="dxa"/>
            <w:vAlign w:val="bottom"/>
          </w:tcPr>
          <w:p w:rsidR="00247E31" w:rsidRDefault="00247E31" w:rsidP="00247E31">
            <w:pPr>
              <w:pStyle w:val="NoSpacing"/>
              <w:jc w:val="right"/>
            </w:pPr>
            <w:r>
              <w:t>-</w:t>
            </w:r>
          </w:p>
        </w:tc>
      </w:tr>
      <w:tr w:rsidR="00247E31" w:rsidTr="003E01D1">
        <w:tc>
          <w:tcPr>
            <w:tcW w:w="4395" w:type="dxa"/>
          </w:tcPr>
          <w:p w:rsidR="00247E31" w:rsidRDefault="00247E31" w:rsidP="00247E31">
            <w:pPr>
              <w:pStyle w:val="NoSpacing"/>
            </w:pPr>
            <w:r>
              <w:t>Transfers in (out) of Level 3</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w:t>
            </w:r>
          </w:p>
        </w:tc>
        <w:tc>
          <w:tcPr>
            <w:tcW w:w="1985" w:type="dxa"/>
            <w:vAlign w:val="bottom"/>
          </w:tcPr>
          <w:p w:rsidR="00247E31" w:rsidRDefault="00247E31" w:rsidP="00247E31">
            <w:pPr>
              <w:pStyle w:val="NoSpacing"/>
              <w:jc w:val="right"/>
            </w:pPr>
            <w:r>
              <w:t>-</w:t>
            </w:r>
          </w:p>
        </w:tc>
        <w:tc>
          <w:tcPr>
            <w:tcW w:w="1701" w:type="dxa"/>
            <w:vAlign w:val="bottom"/>
          </w:tcPr>
          <w:p w:rsidR="00247E31" w:rsidRDefault="00247E31" w:rsidP="00247E31">
            <w:pPr>
              <w:pStyle w:val="NoSpacing"/>
              <w:jc w:val="right"/>
            </w:pPr>
            <w:r>
              <w:t>(66)</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w:t>
            </w:r>
          </w:p>
        </w:tc>
      </w:tr>
      <w:tr w:rsidR="00247E31" w:rsidTr="003E01D1">
        <w:tc>
          <w:tcPr>
            <w:tcW w:w="4395" w:type="dxa"/>
          </w:tcPr>
          <w:p w:rsidR="00247E31" w:rsidRDefault="00247E31" w:rsidP="00247E31">
            <w:pPr>
              <w:pStyle w:val="NoSpacing"/>
            </w:pPr>
            <w:r>
              <w:t>Depreciation</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w:t>
            </w:r>
          </w:p>
        </w:tc>
        <w:tc>
          <w:tcPr>
            <w:tcW w:w="1985" w:type="dxa"/>
            <w:vAlign w:val="bottom"/>
          </w:tcPr>
          <w:p w:rsidR="00247E31" w:rsidRDefault="00247E31" w:rsidP="00247E31">
            <w:pPr>
              <w:pStyle w:val="NoSpacing"/>
              <w:jc w:val="right"/>
            </w:pPr>
            <w:r>
              <w:t>(1,342)</w:t>
            </w:r>
          </w:p>
        </w:tc>
        <w:tc>
          <w:tcPr>
            <w:tcW w:w="1701" w:type="dxa"/>
            <w:vAlign w:val="bottom"/>
          </w:tcPr>
          <w:p w:rsidR="00247E31" w:rsidRDefault="00247E31" w:rsidP="00247E31">
            <w:pPr>
              <w:pStyle w:val="NoSpacing"/>
              <w:jc w:val="right"/>
            </w:pPr>
            <w:r>
              <w:t>2</w:t>
            </w:r>
          </w:p>
        </w:tc>
        <w:tc>
          <w:tcPr>
            <w:tcW w:w="1843" w:type="dxa"/>
            <w:vAlign w:val="bottom"/>
          </w:tcPr>
          <w:p w:rsidR="00247E31" w:rsidRDefault="00247E31" w:rsidP="00247E31">
            <w:pPr>
              <w:pStyle w:val="NoSpacing"/>
              <w:jc w:val="right"/>
            </w:pPr>
            <w:r>
              <w:t>(498)</w:t>
            </w:r>
          </w:p>
        </w:tc>
        <w:tc>
          <w:tcPr>
            <w:tcW w:w="1842" w:type="dxa"/>
            <w:vAlign w:val="bottom"/>
          </w:tcPr>
          <w:p w:rsidR="00247E31" w:rsidRDefault="00247E31" w:rsidP="00247E31">
            <w:pPr>
              <w:pStyle w:val="NoSpacing"/>
              <w:jc w:val="right"/>
            </w:pPr>
            <w:r>
              <w:t>-</w:t>
            </w:r>
          </w:p>
        </w:tc>
      </w:tr>
      <w:tr w:rsidR="00247E31" w:rsidTr="003E01D1">
        <w:tc>
          <w:tcPr>
            <w:tcW w:w="4395" w:type="dxa"/>
          </w:tcPr>
          <w:p w:rsidR="00247E31" w:rsidRDefault="00247E31" w:rsidP="00247E31">
            <w:pPr>
              <w:pStyle w:val="NoSpacing"/>
            </w:pPr>
            <w:r>
              <w:t>Revaluation</w:t>
            </w:r>
          </w:p>
        </w:tc>
        <w:tc>
          <w:tcPr>
            <w:tcW w:w="1843" w:type="dxa"/>
            <w:vAlign w:val="bottom"/>
          </w:tcPr>
          <w:p w:rsidR="00247E31" w:rsidRDefault="00247E31" w:rsidP="00247E31">
            <w:pPr>
              <w:pStyle w:val="NoSpacing"/>
              <w:jc w:val="right"/>
            </w:pPr>
            <w:r>
              <w:t>5,581</w:t>
            </w:r>
          </w:p>
        </w:tc>
        <w:tc>
          <w:tcPr>
            <w:tcW w:w="1842" w:type="dxa"/>
            <w:vAlign w:val="bottom"/>
          </w:tcPr>
          <w:p w:rsidR="00247E31" w:rsidRDefault="00247E31" w:rsidP="00247E31">
            <w:pPr>
              <w:pStyle w:val="NoSpacing"/>
              <w:jc w:val="right"/>
            </w:pPr>
            <w:r>
              <w:t>6,702</w:t>
            </w:r>
          </w:p>
        </w:tc>
        <w:tc>
          <w:tcPr>
            <w:tcW w:w="1985" w:type="dxa"/>
            <w:vAlign w:val="bottom"/>
          </w:tcPr>
          <w:p w:rsidR="00247E31" w:rsidRDefault="00247E31" w:rsidP="00247E31">
            <w:pPr>
              <w:pStyle w:val="NoSpacing"/>
              <w:jc w:val="right"/>
            </w:pPr>
            <w:r>
              <w:t>-</w:t>
            </w:r>
          </w:p>
        </w:tc>
        <w:tc>
          <w:tcPr>
            <w:tcW w:w="1701" w:type="dxa"/>
            <w:vAlign w:val="bottom"/>
          </w:tcPr>
          <w:p w:rsidR="00247E31" w:rsidRDefault="00247E31" w:rsidP="00247E31">
            <w:pPr>
              <w:pStyle w:val="NoSpacing"/>
              <w:jc w:val="right"/>
            </w:pPr>
            <w:r>
              <w:t>-</w:t>
            </w:r>
          </w:p>
        </w:tc>
        <w:tc>
          <w:tcPr>
            <w:tcW w:w="1843" w:type="dxa"/>
            <w:vAlign w:val="bottom"/>
          </w:tcPr>
          <w:p w:rsidR="00247E31" w:rsidRDefault="00247E31" w:rsidP="00247E31">
            <w:pPr>
              <w:pStyle w:val="NoSpacing"/>
              <w:jc w:val="right"/>
            </w:pPr>
            <w:r>
              <w:t>-</w:t>
            </w:r>
          </w:p>
        </w:tc>
        <w:tc>
          <w:tcPr>
            <w:tcW w:w="1842" w:type="dxa"/>
            <w:vAlign w:val="bottom"/>
          </w:tcPr>
          <w:p w:rsidR="00247E31" w:rsidRDefault="00247E31" w:rsidP="00247E31">
            <w:pPr>
              <w:pStyle w:val="NoSpacing"/>
              <w:jc w:val="right"/>
            </w:pPr>
            <w:r>
              <w:t>1,051</w:t>
            </w:r>
          </w:p>
        </w:tc>
      </w:tr>
      <w:tr w:rsidR="00247E31" w:rsidTr="003E01D1">
        <w:tc>
          <w:tcPr>
            <w:tcW w:w="4395" w:type="dxa"/>
          </w:tcPr>
          <w:p w:rsidR="00247E31" w:rsidRDefault="00247E31" w:rsidP="00247E31">
            <w:pPr>
              <w:pStyle w:val="NoSpacing"/>
            </w:pPr>
            <w:r>
              <w:t>Closing balance</w:t>
            </w:r>
          </w:p>
        </w:tc>
        <w:tc>
          <w:tcPr>
            <w:tcW w:w="1843" w:type="dxa"/>
            <w:vAlign w:val="bottom"/>
          </w:tcPr>
          <w:p w:rsidR="00247E31" w:rsidRDefault="00247E31" w:rsidP="00247E31">
            <w:pPr>
              <w:pStyle w:val="NoSpacing"/>
              <w:jc w:val="right"/>
            </w:pPr>
            <w:r>
              <w:t>52,698</w:t>
            </w:r>
          </w:p>
        </w:tc>
        <w:tc>
          <w:tcPr>
            <w:tcW w:w="1842" w:type="dxa"/>
            <w:vAlign w:val="bottom"/>
          </w:tcPr>
          <w:p w:rsidR="00247E31" w:rsidRDefault="00247E31" w:rsidP="00247E31">
            <w:pPr>
              <w:pStyle w:val="NoSpacing"/>
              <w:jc w:val="right"/>
            </w:pPr>
            <w:r>
              <w:t>193,102</w:t>
            </w:r>
          </w:p>
        </w:tc>
        <w:tc>
          <w:tcPr>
            <w:tcW w:w="1985" w:type="dxa"/>
            <w:vAlign w:val="bottom"/>
          </w:tcPr>
          <w:p w:rsidR="00247E31" w:rsidRDefault="00247E31" w:rsidP="00247E31">
            <w:pPr>
              <w:pStyle w:val="NoSpacing"/>
              <w:jc w:val="right"/>
            </w:pPr>
            <w:r>
              <w:t>4,854</w:t>
            </w:r>
          </w:p>
        </w:tc>
        <w:tc>
          <w:tcPr>
            <w:tcW w:w="1701" w:type="dxa"/>
            <w:vAlign w:val="bottom"/>
          </w:tcPr>
          <w:p w:rsidR="00247E31" w:rsidRDefault="00247E31" w:rsidP="00247E31">
            <w:pPr>
              <w:pStyle w:val="NoSpacing"/>
              <w:jc w:val="right"/>
            </w:pPr>
            <w:r>
              <w:t>280</w:t>
            </w:r>
          </w:p>
        </w:tc>
        <w:tc>
          <w:tcPr>
            <w:tcW w:w="1843" w:type="dxa"/>
            <w:vAlign w:val="bottom"/>
          </w:tcPr>
          <w:p w:rsidR="00247E31" w:rsidRDefault="00247E31" w:rsidP="00247E31">
            <w:pPr>
              <w:pStyle w:val="NoSpacing"/>
              <w:jc w:val="right"/>
            </w:pPr>
            <w:r>
              <w:t>650</w:t>
            </w:r>
          </w:p>
        </w:tc>
        <w:tc>
          <w:tcPr>
            <w:tcW w:w="1842" w:type="dxa"/>
            <w:vAlign w:val="bottom"/>
          </w:tcPr>
          <w:p w:rsidR="00247E31" w:rsidRDefault="00247E31" w:rsidP="00247E31">
            <w:pPr>
              <w:pStyle w:val="NoSpacing"/>
              <w:jc w:val="right"/>
            </w:pPr>
            <w:r>
              <w:t>2,502</w:t>
            </w:r>
          </w:p>
        </w:tc>
      </w:tr>
    </w:tbl>
    <w:p w:rsidR="003E01D1" w:rsidRDefault="003E01D1" w:rsidP="00A45C7F">
      <w:pPr>
        <w:pStyle w:val="NoSpacing"/>
        <w:rPr>
          <w:rStyle w:val="TEXT1"/>
        </w:rPr>
      </w:pPr>
    </w:p>
    <w:p w:rsidR="003E01D1" w:rsidRDefault="003E01D1" w:rsidP="00A45C7F">
      <w:pPr>
        <w:pStyle w:val="NoSpacing"/>
        <w:rPr>
          <w:rStyle w:val="TEXT1"/>
        </w:rPr>
      </w:pPr>
      <w:r>
        <w:rPr>
          <w:rStyle w:val="TEXT1"/>
        </w:rPr>
        <w:t>&lt;pp&gt;85</w:t>
      </w:r>
    </w:p>
    <w:p w:rsidR="00247E31" w:rsidRDefault="00247E31" w:rsidP="00A45C7F">
      <w:pPr>
        <w:pStyle w:val="NoSpacing"/>
        <w:rPr>
          <w:rStyle w:val="TEXT1"/>
        </w:rPr>
      </w:pPr>
    </w:p>
    <w:p w:rsidR="00247E31" w:rsidRDefault="00247E31" w:rsidP="00247E31">
      <w:pPr>
        <w:pStyle w:val="Heading2"/>
        <w:rPr>
          <w:rStyle w:val="TEXT1"/>
        </w:rPr>
      </w:pPr>
      <w:r>
        <w:rPr>
          <w:rStyle w:val="TEXT1"/>
        </w:rPr>
        <w:t>7. Managing risks and uncertainties (continued)</w:t>
      </w:r>
    </w:p>
    <w:p w:rsidR="00247E31" w:rsidRDefault="00247E31" w:rsidP="00247E31">
      <w:pPr>
        <w:pStyle w:val="NoSpacing"/>
        <w:rPr>
          <w:rStyle w:val="TEXT1"/>
          <w:rFonts w:cstheme="minorBidi"/>
        </w:rPr>
      </w:pPr>
    </w:p>
    <w:p w:rsidR="00247E31" w:rsidRDefault="00247E31" w:rsidP="00247E31">
      <w:pPr>
        <w:pStyle w:val="Heading3"/>
        <w:rPr>
          <w:rStyle w:val="TEXT1"/>
          <w:rFonts w:cstheme="majorBidi"/>
        </w:rPr>
      </w:pPr>
      <w:r w:rsidRPr="001B1184">
        <w:rPr>
          <w:rStyle w:val="TEXT1"/>
          <w:rFonts w:cstheme="majorBidi"/>
        </w:rPr>
        <w:t>7.3 Fair value determination</w:t>
      </w:r>
      <w:r>
        <w:rPr>
          <w:rStyle w:val="TEXT1"/>
          <w:rFonts w:cstheme="majorBidi"/>
        </w:rPr>
        <w:t xml:space="preserve"> (continued)</w:t>
      </w:r>
    </w:p>
    <w:p w:rsidR="00247E31" w:rsidRDefault="00247E31" w:rsidP="00247E31">
      <w:pPr>
        <w:pStyle w:val="NoSpacing"/>
      </w:pPr>
    </w:p>
    <w:p w:rsidR="00247E31" w:rsidRDefault="00247E31" w:rsidP="00247E31">
      <w:pPr>
        <w:pStyle w:val="Heading5"/>
      </w:pPr>
      <w:r>
        <w:t>Description of significant unobservable inputs to Level 3 valuations</w:t>
      </w:r>
    </w:p>
    <w:p w:rsidR="00247E31" w:rsidRDefault="00247E31" w:rsidP="00247E31">
      <w:pPr>
        <w:pStyle w:val="NoSpacing"/>
      </w:pPr>
    </w:p>
    <w:tbl>
      <w:tblPr>
        <w:tblStyle w:val="TableGrid"/>
        <w:tblW w:w="0" w:type="auto"/>
        <w:tblLook w:val="04A0" w:firstRow="1" w:lastRow="0" w:firstColumn="1" w:lastColumn="0" w:noHBand="0" w:noVBand="1"/>
      </w:tblPr>
      <w:tblGrid>
        <w:gridCol w:w="4649"/>
        <w:gridCol w:w="4649"/>
        <w:gridCol w:w="4650"/>
      </w:tblGrid>
      <w:tr w:rsidR="00247E31" w:rsidTr="00247E31">
        <w:tc>
          <w:tcPr>
            <w:tcW w:w="4649" w:type="dxa"/>
          </w:tcPr>
          <w:p w:rsidR="00247E31" w:rsidRDefault="00247E31" w:rsidP="00247E31">
            <w:pPr>
              <w:pStyle w:val="NoSpacing"/>
            </w:pPr>
            <w:r>
              <w:t>2018 and 2017</w:t>
            </w:r>
          </w:p>
        </w:tc>
        <w:tc>
          <w:tcPr>
            <w:tcW w:w="4649" w:type="dxa"/>
          </w:tcPr>
          <w:p w:rsidR="00247E31" w:rsidRDefault="00247E31" w:rsidP="00247E31">
            <w:pPr>
              <w:pStyle w:val="NoSpacing"/>
            </w:pPr>
            <w:r>
              <w:t>Valuation technique</w:t>
            </w:r>
          </w:p>
        </w:tc>
        <w:tc>
          <w:tcPr>
            <w:tcW w:w="4650" w:type="dxa"/>
          </w:tcPr>
          <w:p w:rsidR="00247E31" w:rsidRDefault="00247E31" w:rsidP="00247E31">
            <w:pPr>
              <w:pStyle w:val="NoSpacing"/>
            </w:pPr>
            <w:r>
              <w:t>Significant unobservable inputs</w:t>
            </w:r>
          </w:p>
        </w:tc>
      </w:tr>
      <w:tr w:rsidR="00247E31" w:rsidTr="00247E31">
        <w:tc>
          <w:tcPr>
            <w:tcW w:w="4649" w:type="dxa"/>
          </w:tcPr>
          <w:p w:rsidR="00247E31" w:rsidRDefault="00247E31" w:rsidP="00247E31">
            <w:pPr>
              <w:pStyle w:val="NoSpacing"/>
            </w:pPr>
            <w:r>
              <w:t>Specialised land</w:t>
            </w:r>
          </w:p>
        </w:tc>
        <w:tc>
          <w:tcPr>
            <w:tcW w:w="4649" w:type="dxa"/>
          </w:tcPr>
          <w:p w:rsidR="00247E31" w:rsidRDefault="00247E31" w:rsidP="00247E31">
            <w:pPr>
              <w:pStyle w:val="NoSpacing"/>
            </w:pPr>
            <w:r>
              <w:t>Market approach</w:t>
            </w:r>
          </w:p>
        </w:tc>
        <w:tc>
          <w:tcPr>
            <w:tcW w:w="4650" w:type="dxa"/>
          </w:tcPr>
          <w:p w:rsidR="00247E31" w:rsidRDefault="00247E31" w:rsidP="00247E31">
            <w:pPr>
              <w:pStyle w:val="NoSpacing"/>
            </w:pPr>
            <w:r>
              <w:t>Community service obligation (CSO) adjustment</w:t>
            </w:r>
          </w:p>
        </w:tc>
      </w:tr>
      <w:tr w:rsidR="00247E31" w:rsidTr="00247E31">
        <w:tc>
          <w:tcPr>
            <w:tcW w:w="4649" w:type="dxa"/>
          </w:tcPr>
          <w:p w:rsidR="00247E31" w:rsidRDefault="00247E31" w:rsidP="00247E31">
            <w:pPr>
              <w:pStyle w:val="NoSpacing"/>
            </w:pPr>
            <w:r>
              <w:t>Specialised buildings</w:t>
            </w:r>
          </w:p>
        </w:tc>
        <w:tc>
          <w:tcPr>
            <w:tcW w:w="4649" w:type="dxa"/>
          </w:tcPr>
          <w:p w:rsidR="00247E31" w:rsidRDefault="00247E31" w:rsidP="00247E31">
            <w:pPr>
              <w:pStyle w:val="NoSpacing"/>
            </w:pPr>
            <w:r>
              <w:t>Depreciated replacement cost</w:t>
            </w:r>
          </w:p>
        </w:tc>
        <w:tc>
          <w:tcPr>
            <w:tcW w:w="4650" w:type="dxa"/>
          </w:tcPr>
          <w:p w:rsidR="00247E31" w:rsidRDefault="004252B7" w:rsidP="00247E31">
            <w:pPr>
              <w:pStyle w:val="NoSpacing"/>
            </w:pPr>
            <w:r>
              <w:t>Useful life of buildings</w:t>
            </w:r>
          </w:p>
        </w:tc>
      </w:tr>
      <w:tr w:rsidR="00247E31" w:rsidTr="00247E31">
        <w:tc>
          <w:tcPr>
            <w:tcW w:w="4649" w:type="dxa"/>
          </w:tcPr>
          <w:p w:rsidR="00247E31" w:rsidRDefault="00247E31" w:rsidP="00247E31">
            <w:pPr>
              <w:pStyle w:val="NoSpacing"/>
            </w:pPr>
            <w:r>
              <w:t>Motor vehicles</w:t>
            </w:r>
          </w:p>
        </w:tc>
        <w:tc>
          <w:tcPr>
            <w:tcW w:w="4649" w:type="dxa"/>
          </w:tcPr>
          <w:p w:rsidR="00247E31" w:rsidRDefault="00247E31" w:rsidP="00247E31">
            <w:pPr>
              <w:pStyle w:val="NoSpacing"/>
            </w:pPr>
            <w:r>
              <w:t>Depreciated replacement cost</w:t>
            </w:r>
          </w:p>
        </w:tc>
        <w:tc>
          <w:tcPr>
            <w:tcW w:w="4650" w:type="dxa"/>
          </w:tcPr>
          <w:p w:rsidR="00247E31" w:rsidRDefault="004252B7" w:rsidP="00247E31">
            <w:pPr>
              <w:pStyle w:val="NoSpacing"/>
            </w:pPr>
            <w:r>
              <w:t>Useful life of vehicles</w:t>
            </w:r>
          </w:p>
        </w:tc>
      </w:tr>
      <w:tr w:rsidR="00247E31" w:rsidTr="00247E31">
        <w:tc>
          <w:tcPr>
            <w:tcW w:w="4649" w:type="dxa"/>
          </w:tcPr>
          <w:p w:rsidR="00247E31" w:rsidRDefault="00247E31" w:rsidP="00247E31">
            <w:pPr>
              <w:pStyle w:val="NoSpacing"/>
            </w:pPr>
            <w:r>
              <w:t>Plant and equipment</w:t>
            </w:r>
          </w:p>
        </w:tc>
        <w:tc>
          <w:tcPr>
            <w:tcW w:w="4649" w:type="dxa"/>
          </w:tcPr>
          <w:p w:rsidR="00247E31" w:rsidRDefault="00247E31" w:rsidP="00247E31">
            <w:pPr>
              <w:pStyle w:val="NoSpacing"/>
            </w:pPr>
            <w:r>
              <w:t xml:space="preserve">Depreciated replacement cost </w:t>
            </w:r>
          </w:p>
        </w:tc>
        <w:tc>
          <w:tcPr>
            <w:tcW w:w="4650" w:type="dxa"/>
          </w:tcPr>
          <w:p w:rsidR="00247E31" w:rsidRDefault="004252B7" w:rsidP="00247E31">
            <w:pPr>
              <w:pStyle w:val="NoSpacing"/>
            </w:pPr>
            <w:r>
              <w:t>Useful life of plant and equipment</w:t>
            </w:r>
          </w:p>
        </w:tc>
      </w:tr>
    </w:tbl>
    <w:p w:rsidR="00247E31" w:rsidRPr="00247E31" w:rsidRDefault="00247E31" w:rsidP="00247E31">
      <w:pPr>
        <w:pStyle w:val="NoSpacing"/>
      </w:pPr>
    </w:p>
    <w:p w:rsidR="004252B7" w:rsidRDefault="004252B7" w:rsidP="004252B7">
      <w:pPr>
        <w:pStyle w:val="Heading2"/>
        <w:rPr>
          <w:rStyle w:val="TEXT1"/>
        </w:rPr>
      </w:pPr>
      <w:r>
        <w:rPr>
          <w:rStyle w:val="TEXT1"/>
        </w:rPr>
        <w:t>8. Governance disclosures</w:t>
      </w:r>
    </w:p>
    <w:p w:rsidR="004252B7" w:rsidRDefault="004252B7" w:rsidP="004252B7">
      <w:pPr>
        <w:pStyle w:val="NoSpacing"/>
        <w:rPr>
          <w:rStyle w:val="TEXT1"/>
          <w:rFonts w:cstheme="minorBidi"/>
        </w:rPr>
      </w:pPr>
    </w:p>
    <w:p w:rsidR="004252B7" w:rsidRDefault="004252B7" w:rsidP="004252B7">
      <w:pPr>
        <w:pStyle w:val="Heading3"/>
        <w:rPr>
          <w:rStyle w:val="TEXT1"/>
          <w:rFonts w:cstheme="majorBidi"/>
        </w:rPr>
      </w:pPr>
      <w:r>
        <w:rPr>
          <w:rStyle w:val="TEXT1"/>
          <w:rFonts w:cstheme="majorBidi"/>
        </w:rPr>
        <w:t>8.1 Responsible persons</w:t>
      </w:r>
    </w:p>
    <w:p w:rsidR="004252B7" w:rsidRDefault="004252B7" w:rsidP="004252B7"/>
    <w:p w:rsidR="004252B7" w:rsidRDefault="004252B7" w:rsidP="004252B7">
      <w:pPr>
        <w:pStyle w:val="NoSpacing"/>
        <w:rPr>
          <w:rStyle w:val="TEXT1"/>
        </w:rPr>
      </w:pPr>
      <w:r w:rsidRPr="004252B7">
        <w:rPr>
          <w:rStyle w:val="TEXT1"/>
        </w:rPr>
        <w:lastRenderedPageBreak/>
        <w:t>In accordance with the Ministerial Directions issued by the Assistant Treasurer under the Financial Management Act 1994,</w:t>
      </w:r>
      <w:r>
        <w:rPr>
          <w:rStyle w:val="TEXT1"/>
        </w:rPr>
        <w:t xml:space="preserve"> </w:t>
      </w:r>
      <w:r w:rsidRPr="004252B7">
        <w:rPr>
          <w:rStyle w:val="TEXT1"/>
        </w:rPr>
        <w:t>the following disclosures are made regarding responsible persons and executive officers for the reporting period.</w:t>
      </w:r>
      <w:r>
        <w:rPr>
          <w:rStyle w:val="TEXT1"/>
        </w:rPr>
        <w:t xml:space="preserve"> </w:t>
      </w:r>
      <w:r w:rsidRPr="004252B7">
        <w:rPr>
          <w:rStyle w:val="TEXT1"/>
        </w:rPr>
        <w:t>The persons who held the positions of Ministers and Accountable Officers in Chisholm are as follows:</w:t>
      </w:r>
    </w:p>
    <w:p w:rsidR="004252B7" w:rsidRDefault="004252B7" w:rsidP="004252B7">
      <w:pPr>
        <w:pStyle w:val="NoSpacing"/>
        <w:rPr>
          <w:rStyle w:val="TEXT1"/>
        </w:rPr>
      </w:pPr>
    </w:p>
    <w:tbl>
      <w:tblPr>
        <w:tblStyle w:val="TableGrid"/>
        <w:tblW w:w="15310" w:type="dxa"/>
        <w:tblInd w:w="-856" w:type="dxa"/>
        <w:tblLook w:val="04A0" w:firstRow="1" w:lastRow="0" w:firstColumn="1" w:lastColumn="0" w:noHBand="0" w:noVBand="1"/>
      </w:tblPr>
      <w:tblGrid>
        <w:gridCol w:w="6380"/>
        <w:gridCol w:w="3774"/>
        <w:gridCol w:w="5156"/>
      </w:tblGrid>
      <w:tr w:rsidR="004252B7" w:rsidTr="004252B7">
        <w:tc>
          <w:tcPr>
            <w:tcW w:w="6380" w:type="dxa"/>
          </w:tcPr>
          <w:p w:rsidR="004252B7" w:rsidRDefault="004252B7" w:rsidP="00AE5F1C">
            <w:pPr>
              <w:pStyle w:val="NoSpacing"/>
            </w:pPr>
            <w:r>
              <w:t>Position</w:t>
            </w:r>
          </w:p>
        </w:tc>
        <w:tc>
          <w:tcPr>
            <w:tcW w:w="3774" w:type="dxa"/>
          </w:tcPr>
          <w:p w:rsidR="004252B7" w:rsidRDefault="004252B7" w:rsidP="00AE5F1C">
            <w:pPr>
              <w:pStyle w:val="NoSpacing"/>
            </w:pPr>
            <w:r>
              <w:t>Name</w:t>
            </w:r>
          </w:p>
        </w:tc>
        <w:tc>
          <w:tcPr>
            <w:tcW w:w="5156" w:type="dxa"/>
          </w:tcPr>
          <w:p w:rsidR="004252B7" w:rsidRDefault="004252B7" w:rsidP="00AE5F1C">
            <w:pPr>
              <w:pStyle w:val="NoSpacing"/>
            </w:pPr>
            <w:r>
              <w:t>Relevant Period</w:t>
            </w:r>
          </w:p>
        </w:tc>
      </w:tr>
      <w:tr w:rsidR="004252B7" w:rsidTr="004252B7">
        <w:tc>
          <w:tcPr>
            <w:tcW w:w="6380" w:type="dxa"/>
          </w:tcPr>
          <w:p w:rsidR="004252B7" w:rsidRDefault="004252B7" w:rsidP="00AE5F1C">
            <w:pPr>
              <w:pStyle w:val="NoSpacing"/>
            </w:pPr>
            <w:r>
              <w:t>Minister for Training and Skills and the Minister for higher Education</w:t>
            </w:r>
          </w:p>
        </w:tc>
        <w:tc>
          <w:tcPr>
            <w:tcW w:w="3774" w:type="dxa"/>
          </w:tcPr>
          <w:p w:rsidR="004252B7" w:rsidRDefault="004252B7" w:rsidP="00AE5F1C">
            <w:pPr>
              <w:pStyle w:val="NoSpacing"/>
            </w:pPr>
            <w:r>
              <w:t>The Hon. Gayle Tierney MP</w:t>
            </w:r>
          </w:p>
        </w:tc>
        <w:tc>
          <w:tcPr>
            <w:tcW w:w="5156" w:type="dxa"/>
          </w:tcPr>
          <w:p w:rsidR="004252B7" w:rsidRDefault="004252B7" w:rsidP="00AE5F1C">
            <w:pPr>
              <w:pStyle w:val="NoSpacing"/>
            </w:pPr>
            <w:r>
              <w:t>1 January to 31 December 2018</w:t>
            </w:r>
          </w:p>
        </w:tc>
      </w:tr>
      <w:tr w:rsidR="004252B7" w:rsidTr="004252B7">
        <w:tc>
          <w:tcPr>
            <w:tcW w:w="6380" w:type="dxa"/>
          </w:tcPr>
          <w:p w:rsidR="004252B7" w:rsidRDefault="004252B7" w:rsidP="00AE5F1C">
            <w:pPr>
              <w:pStyle w:val="NoSpacing"/>
            </w:pPr>
            <w:r>
              <w:t>Director and Chief Executive Officer (Accountable Officer)</w:t>
            </w:r>
          </w:p>
        </w:tc>
        <w:tc>
          <w:tcPr>
            <w:tcW w:w="3774" w:type="dxa"/>
          </w:tcPr>
          <w:p w:rsidR="004252B7" w:rsidRDefault="004252B7" w:rsidP="00AE5F1C">
            <w:pPr>
              <w:pStyle w:val="NoSpacing"/>
            </w:pPr>
            <w:r>
              <w:t>Dr Rick Ede</w:t>
            </w:r>
          </w:p>
        </w:tc>
        <w:tc>
          <w:tcPr>
            <w:tcW w:w="5156" w:type="dxa"/>
          </w:tcPr>
          <w:p w:rsidR="004252B7" w:rsidRDefault="004252B7" w:rsidP="00AE5F1C">
            <w:pPr>
              <w:pStyle w:val="NoSpacing"/>
            </w:pPr>
            <w:r>
              <w:t>1 March to 31 December 2018</w:t>
            </w:r>
          </w:p>
        </w:tc>
      </w:tr>
      <w:tr w:rsidR="004252B7" w:rsidTr="004252B7">
        <w:tc>
          <w:tcPr>
            <w:tcW w:w="6380" w:type="dxa"/>
          </w:tcPr>
          <w:p w:rsidR="004252B7" w:rsidRDefault="004252B7" w:rsidP="00AE5F1C">
            <w:pPr>
              <w:pStyle w:val="NoSpacing"/>
            </w:pPr>
            <w:r>
              <w:t>Interim Chief Executive Officer</w:t>
            </w:r>
          </w:p>
        </w:tc>
        <w:tc>
          <w:tcPr>
            <w:tcW w:w="3774" w:type="dxa"/>
          </w:tcPr>
          <w:p w:rsidR="004252B7" w:rsidRDefault="004252B7" w:rsidP="00AE5F1C">
            <w:pPr>
              <w:pStyle w:val="NoSpacing"/>
            </w:pPr>
            <w:r>
              <w:t>Mr Grant Radford</w:t>
            </w:r>
          </w:p>
        </w:tc>
        <w:tc>
          <w:tcPr>
            <w:tcW w:w="5156" w:type="dxa"/>
          </w:tcPr>
          <w:p w:rsidR="004252B7" w:rsidRDefault="004252B7" w:rsidP="00AE5F1C">
            <w:pPr>
              <w:pStyle w:val="NoSpacing"/>
            </w:pPr>
            <w:r>
              <w:t>1 January to 31 December 2018</w:t>
            </w:r>
          </w:p>
        </w:tc>
      </w:tr>
      <w:tr w:rsidR="004252B7" w:rsidTr="004252B7">
        <w:tc>
          <w:tcPr>
            <w:tcW w:w="6380" w:type="dxa"/>
          </w:tcPr>
          <w:p w:rsidR="004252B7" w:rsidRDefault="004252B7" w:rsidP="004252B7">
            <w:pPr>
              <w:pStyle w:val="NoSpacing"/>
            </w:pPr>
            <w:r>
              <w:t>Board member</w:t>
            </w:r>
          </w:p>
        </w:tc>
        <w:tc>
          <w:tcPr>
            <w:tcW w:w="3774" w:type="dxa"/>
          </w:tcPr>
          <w:p w:rsidR="004252B7" w:rsidRDefault="004252B7" w:rsidP="004252B7">
            <w:pPr>
              <w:pStyle w:val="NoSpacing"/>
            </w:pPr>
            <w:r>
              <w:t>Mr Stephen G. Marks (Chair)</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Dr Anne Jones</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Mr David Mann</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Mr John Bennie</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Ms Lisa Norman</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Dr Mei Ling Doery</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Mr Peter Malone</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Ms Sandra Andersen</w:t>
            </w:r>
          </w:p>
        </w:tc>
        <w:tc>
          <w:tcPr>
            <w:tcW w:w="5156" w:type="dxa"/>
          </w:tcPr>
          <w:p w:rsidR="004252B7" w:rsidRDefault="004252B7" w:rsidP="004252B7">
            <w:r w:rsidRPr="00F13D61">
              <w:t>1 January to 31 December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Mr Todd Hartley</w:t>
            </w:r>
          </w:p>
        </w:tc>
        <w:tc>
          <w:tcPr>
            <w:tcW w:w="5156" w:type="dxa"/>
          </w:tcPr>
          <w:p w:rsidR="004252B7" w:rsidRDefault="004252B7" w:rsidP="004252B7">
            <w:pPr>
              <w:pStyle w:val="NoSpacing"/>
            </w:pPr>
            <w:r>
              <w:t>1 January 2018 to 31 May 2018</w:t>
            </w:r>
          </w:p>
        </w:tc>
      </w:tr>
      <w:tr w:rsidR="004252B7" w:rsidTr="004252B7">
        <w:tc>
          <w:tcPr>
            <w:tcW w:w="6380" w:type="dxa"/>
          </w:tcPr>
          <w:p w:rsidR="004252B7" w:rsidRDefault="004252B7" w:rsidP="004252B7">
            <w:r w:rsidRPr="007E38B0">
              <w:t>Board member</w:t>
            </w:r>
          </w:p>
        </w:tc>
        <w:tc>
          <w:tcPr>
            <w:tcW w:w="3774" w:type="dxa"/>
          </w:tcPr>
          <w:p w:rsidR="004252B7" w:rsidRDefault="004252B7" w:rsidP="004252B7">
            <w:pPr>
              <w:pStyle w:val="NoSpacing"/>
            </w:pPr>
            <w:r>
              <w:t>Ms Prue Digby</w:t>
            </w:r>
          </w:p>
        </w:tc>
        <w:tc>
          <w:tcPr>
            <w:tcW w:w="5156" w:type="dxa"/>
          </w:tcPr>
          <w:p w:rsidR="004252B7" w:rsidRDefault="004252B7" w:rsidP="004252B7">
            <w:pPr>
              <w:pStyle w:val="NoSpacing"/>
            </w:pPr>
            <w:r>
              <w:t>1 June to 31 December 2018</w:t>
            </w:r>
          </w:p>
        </w:tc>
      </w:tr>
    </w:tbl>
    <w:p w:rsidR="004252B7" w:rsidRDefault="004252B7" w:rsidP="004252B7">
      <w:pPr>
        <w:pStyle w:val="NoSpacing"/>
        <w:rPr>
          <w:rStyle w:val="TEXT1"/>
        </w:rPr>
      </w:pPr>
    </w:p>
    <w:p w:rsidR="004252B7" w:rsidRDefault="004252B7" w:rsidP="004252B7">
      <w:pPr>
        <w:pStyle w:val="NoSpacing"/>
        <w:rPr>
          <w:rStyle w:val="TEXT1"/>
        </w:rPr>
      </w:pPr>
      <w:r>
        <w:rPr>
          <w:rStyle w:val="TEXT1"/>
        </w:rPr>
        <w:t>&lt;pp&gt;86</w:t>
      </w:r>
    </w:p>
    <w:p w:rsidR="004252B7" w:rsidRDefault="004252B7" w:rsidP="004252B7">
      <w:pPr>
        <w:pStyle w:val="NoSpacing"/>
        <w:rPr>
          <w:rStyle w:val="TEXT1"/>
        </w:rPr>
      </w:pPr>
    </w:p>
    <w:p w:rsidR="004252B7" w:rsidRDefault="004252B7" w:rsidP="004252B7">
      <w:pPr>
        <w:pStyle w:val="Heading2"/>
        <w:rPr>
          <w:rStyle w:val="TEXT1"/>
        </w:rPr>
      </w:pPr>
      <w:r>
        <w:rPr>
          <w:rStyle w:val="TEXT1"/>
        </w:rPr>
        <w:t>8. Governance disclosures (continued)</w:t>
      </w:r>
    </w:p>
    <w:p w:rsidR="004252B7" w:rsidRDefault="004252B7" w:rsidP="004252B7">
      <w:pPr>
        <w:pStyle w:val="NoSpacing"/>
        <w:rPr>
          <w:rStyle w:val="TEXT1"/>
          <w:rFonts w:cstheme="minorBidi"/>
        </w:rPr>
      </w:pPr>
    </w:p>
    <w:p w:rsidR="004252B7" w:rsidRPr="004252B7" w:rsidRDefault="004252B7" w:rsidP="004252B7">
      <w:pPr>
        <w:pStyle w:val="Heading3"/>
        <w:rPr>
          <w:rStyle w:val="TEXT1"/>
        </w:rPr>
      </w:pPr>
      <w:r>
        <w:rPr>
          <w:rStyle w:val="TEXT1"/>
          <w:rFonts w:cstheme="majorBidi"/>
        </w:rPr>
        <w:t>8.1 Responsible persons (continued)</w:t>
      </w:r>
    </w:p>
    <w:p w:rsidR="004252B7" w:rsidRPr="004252B7" w:rsidRDefault="004252B7" w:rsidP="004252B7">
      <w:pPr>
        <w:pStyle w:val="NoSpacing"/>
      </w:pPr>
    </w:p>
    <w:p w:rsidR="004252B7" w:rsidRDefault="004252B7" w:rsidP="004252B7">
      <w:pPr>
        <w:pStyle w:val="Heading5"/>
      </w:pPr>
      <w:r>
        <w:t>Remuneration</w:t>
      </w:r>
    </w:p>
    <w:p w:rsidR="004252B7" w:rsidRDefault="004252B7" w:rsidP="004252B7">
      <w:pPr>
        <w:pStyle w:val="NoSpacing"/>
      </w:pPr>
    </w:p>
    <w:p w:rsidR="004252B7" w:rsidRPr="004252B7" w:rsidRDefault="004252B7" w:rsidP="004252B7">
      <w:pPr>
        <w:autoSpaceDE w:val="0"/>
        <w:autoSpaceDN w:val="0"/>
        <w:adjustRightInd w:val="0"/>
        <w:spacing w:after="0" w:line="240" w:lineRule="auto"/>
        <w:rPr>
          <w:rStyle w:val="TEXT1"/>
        </w:rPr>
      </w:pPr>
      <w:r w:rsidRPr="004252B7">
        <w:rPr>
          <w:rStyle w:val="TEXT1"/>
        </w:rPr>
        <w:t>Remuneration received or receivable by the Accountable Officer in connection with the ma</w:t>
      </w:r>
      <w:r>
        <w:rPr>
          <w:rStyle w:val="TEXT1"/>
        </w:rPr>
        <w:t xml:space="preserve">nagement of Chisholm during the </w:t>
      </w:r>
      <w:r w:rsidRPr="004252B7">
        <w:rPr>
          <w:rStyle w:val="TEXT1"/>
        </w:rPr>
        <w:t>reporting period was in the range: $250,000 - $259,999 (2017: $680,000 - $689,999).</w:t>
      </w:r>
    </w:p>
    <w:p w:rsidR="004252B7" w:rsidRPr="004252B7" w:rsidRDefault="004252B7" w:rsidP="004252B7">
      <w:pPr>
        <w:autoSpaceDE w:val="0"/>
        <w:autoSpaceDN w:val="0"/>
        <w:adjustRightInd w:val="0"/>
        <w:spacing w:after="0" w:line="240" w:lineRule="auto"/>
        <w:rPr>
          <w:rStyle w:val="TEXT1"/>
        </w:rPr>
      </w:pPr>
      <w:r w:rsidRPr="004252B7">
        <w:rPr>
          <w:rStyle w:val="TEXT1"/>
        </w:rPr>
        <w:t>Included in the 2017 remuneration above is payment of annual leave and long service leave on termin</w:t>
      </w:r>
      <w:r>
        <w:rPr>
          <w:rStyle w:val="TEXT1"/>
        </w:rPr>
        <w:t xml:space="preserve">ation in the range: </w:t>
      </w:r>
      <w:r w:rsidRPr="004252B7">
        <w:rPr>
          <w:rStyle w:val="TEXT1"/>
        </w:rPr>
        <w:t>$330,000 - $339,999.</w:t>
      </w:r>
    </w:p>
    <w:p w:rsidR="004252B7" w:rsidRDefault="004252B7" w:rsidP="004252B7">
      <w:pPr>
        <w:autoSpaceDE w:val="0"/>
        <w:autoSpaceDN w:val="0"/>
        <w:adjustRightInd w:val="0"/>
        <w:spacing w:after="0" w:line="240" w:lineRule="auto"/>
        <w:rPr>
          <w:rStyle w:val="TEXT1"/>
        </w:rPr>
      </w:pPr>
      <w:r w:rsidRPr="004252B7">
        <w:rPr>
          <w:rStyle w:val="TEXT1"/>
        </w:rPr>
        <w:t>Remuneration received or receivable by the Responsible Persons, excluding the Accountable Officer, during the reporting</w:t>
      </w:r>
      <w:r>
        <w:rPr>
          <w:rStyle w:val="TEXT1"/>
        </w:rPr>
        <w:t xml:space="preserve"> </w:t>
      </w:r>
      <w:r w:rsidRPr="004252B7">
        <w:rPr>
          <w:rStyle w:val="TEXT1"/>
        </w:rPr>
        <w:t>period was in the range:</w:t>
      </w:r>
    </w:p>
    <w:p w:rsidR="004252B7" w:rsidRDefault="004252B7" w:rsidP="004252B7">
      <w:pPr>
        <w:autoSpaceDE w:val="0"/>
        <w:autoSpaceDN w:val="0"/>
        <w:adjustRightInd w:val="0"/>
        <w:spacing w:after="0" w:line="240" w:lineRule="auto"/>
        <w:rPr>
          <w:rStyle w:val="TEXT1"/>
        </w:rPr>
      </w:pPr>
    </w:p>
    <w:tbl>
      <w:tblPr>
        <w:tblStyle w:val="TableGrid"/>
        <w:tblW w:w="0" w:type="auto"/>
        <w:tblLook w:val="04A0" w:firstRow="1" w:lastRow="0" w:firstColumn="1" w:lastColumn="0" w:noHBand="0" w:noVBand="1"/>
      </w:tblPr>
      <w:tblGrid>
        <w:gridCol w:w="10627"/>
        <w:gridCol w:w="1701"/>
        <w:gridCol w:w="1620"/>
      </w:tblGrid>
      <w:tr w:rsidR="004252B7" w:rsidTr="004252B7">
        <w:tc>
          <w:tcPr>
            <w:tcW w:w="10627" w:type="dxa"/>
          </w:tcPr>
          <w:p w:rsidR="004252B7" w:rsidRDefault="004252B7" w:rsidP="004252B7">
            <w:pPr>
              <w:autoSpaceDE w:val="0"/>
              <w:autoSpaceDN w:val="0"/>
              <w:adjustRightInd w:val="0"/>
              <w:rPr>
                <w:rStyle w:val="TEXT1"/>
              </w:rPr>
            </w:pPr>
            <w:r>
              <w:rPr>
                <w:rStyle w:val="TEXT1"/>
              </w:rPr>
              <w:lastRenderedPageBreak/>
              <w:t>Income range</w:t>
            </w:r>
          </w:p>
        </w:tc>
        <w:tc>
          <w:tcPr>
            <w:tcW w:w="1701" w:type="dxa"/>
          </w:tcPr>
          <w:p w:rsidR="004252B7" w:rsidRDefault="004252B7" w:rsidP="004252B7">
            <w:pPr>
              <w:autoSpaceDE w:val="0"/>
              <w:autoSpaceDN w:val="0"/>
              <w:adjustRightInd w:val="0"/>
              <w:jc w:val="right"/>
              <w:rPr>
                <w:rStyle w:val="TEXT1"/>
              </w:rPr>
            </w:pPr>
            <w:r>
              <w:rPr>
                <w:rStyle w:val="TEXT1"/>
              </w:rPr>
              <w:t>2018</w:t>
            </w:r>
          </w:p>
        </w:tc>
        <w:tc>
          <w:tcPr>
            <w:tcW w:w="1620" w:type="dxa"/>
          </w:tcPr>
          <w:p w:rsidR="004252B7" w:rsidRDefault="004252B7" w:rsidP="004252B7">
            <w:pPr>
              <w:autoSpaceDE w:val="0"/>
              <w:autoSpaceDN w:val="0"/>
              <w:adjustRightInd w:val="0"/>
              <w:jc w:val="right"/>
              <w:rPr>
                <w:rStyle w:val="TEXT1"/>
              </w:rPr>
            </w:pPr>
            <w:r>
              <w:rPr>
                <w:rStyle w:val="TEXT1"/>
              </w:rPr>
              <w:t>2017</w:t>
            </w:r>
          </w:p>
        </w:tc>
      </w:tr>
      <w:tr w:rsidR="004252B7" w:rsidTr="004252B7">
        <w:tc>
          <w:tcPr>
            <w:tcW w:w="10627" w:type="dxa"/>
          </w:tcPr>
          <w:p w:rsidR="004252B7" w:rsidRDefault="004252B7" w:rsidP="004252B7">
            <w:pPr>
              <w:autoSpaceDE w:val="0"/>
              <w:autoSpaceDN w:val="0"/>
              <w:adjustRightInd w:val="0"/>
              <w:rPr>
                <w:rStyle w:val="TEXT1"/>
              </w:rPr>
            </w:pPr>
            <w:r>
              <w:rPr>
                <w:rStyle w:val="TEXT1"/>
              </w:rPr>
              <w:t>Less than $10,000</w:t>
            </w:r>
          </w:p>
        </w:tc>
        <w:tc>
          <w:tcPr>
            <w:tcW w:w="1701" w:type="dxa"/>
          </w:tcPr>
          <w:p w:rsidR="004252B7" w:rsidRDefault="004252B7" w:rsidP="004252B7">
            <w:pPr>
              <w:autoSpaceDE w:val="0"/>
              <w:autoSpaceDN w:val="0"/>
              <w:adjustRightInd w:val="0"/>
              <w:jc w:val="right"/>
              <w:rPr>
                <w:rStyle w:val="TEXT1"/>
              </w:rPr>
            </w:pPr>
            <w:r>
              <w:rPr>
                <w:rStyle w:val="TEXT1"/>
              </w:rPr>
              <w:t>1</w:t>
            </w:r>
          </w:p>
        </w:tc>
        <w:tc>
          <w:tcPr>
            <w:tcW w:w="1620" w:type="dxa"/>
          </w:tcPr>
          <w:p w:rsidR="004252B7" w:rsidRDefault="004252B7" w:rsidP="004252B7">
            <w:pPr>
              <w:autoSpaceDE w:val="0"/>
              <w:autoSpaceDN w:val="0"/>
              <w:adjustRightInd w:val="0"/>
              <w:jc w:val="right"/>
              <w:rPr>
                <w:rStyle w:val="TEXT1"/>
              </w:rPr>
            </w:pPr>
            <w:r>
              <w:rPr>
                <w:rStyle w:val="TEXT1"/>
              </w:rPr>
              <w:t>1</w:t>
            </w:r>
          </w:p>
        </w:tc>
      </w:tr>
      <w:tr w:rsidR="004252B7" w:rsidTr="004252B7">
        <w:tc>
          <w:tcPr>
            <w:tcW w:w="10627" w:type="dxa"/>
          </w:tcPr>
          <w:p w:rsidR="004252B7" w:rsidRDefault="004252B7" w:rsidP="004252B7">
            <w:pPr>
              <w:autoSpaceDE w:val="0"/>
              <w:autoSpaceDN w:val="0"/>
              <w:adjustRightInd w:val="0"/>
              <w:rPr>
                <w:rStyle w:val="TEXT1"/>
              </w:rPr>
            </w:pPr>
            <w:r>
              <w:rPr>
                <w:rStyle w:val="TEXT1"/>
              </w:rPr>
              <w:t>$10,000 - $19,999</w:t>
            </w:r>
          </w:p>
        </w:tc>
        <w:tc>
          <w:tcPr>
            <w:tcW w:w="1701" w:type="dxa"/>
          </w:tcPr>
          <w:p w:rsidR="004252B7" w:rsidRDefault="004252B7" w:rsidP="004252B7">
            <w:pPr>
              <w:autoSpaceDE w:val="0"/>
              <w:autoSpaceDN w:val="0"/>
              <w:adjustRightInd w:val="0"/>
              <w:jc w:val="right"/>
              <w:rPr>
                <w:rStyle w:val="TEXT1"/>
              </w:rPr>
            </w:pPr>
            <w:r>
              <w:rPr>
                <w:rStyle w:val="TEXT1"/>
              </w:rPr>
              <w:t>1</w:t>
            </w:r>
          </w:p>
        </w:tc>
        <w:tc>
          <w:tcPr>
            <w:tcW w:w="1620" w:type="dxa"/>
          </w:tcPr>
          <w:p w:rsidR="004252B7" w:rsidRDefault="004252B7" w:rsidP="004252B7">
            <w:pPr>
              <w:autoSpaceDE w:val="0"/>
              <w:autoSpaceDN w:val="0"/>
              <w:adjustRightInd w:val="0"/>
              <w:jc w:val="right"/>
              <w:rPr>
                <w:rStyle w:val="TEXT1"/>
              </w:rPr>
            </w:pPr>
            <w:r>
              <w:rPr>
                <w:rStyle w:val="TEXT1"/>
              </w:rPr>
              <w:t>-</w:t>
            </w:r>
          </w:p>
        </w:tc>
      </w:tr>
      <w:tr w:rsidR="004252B7" w:rsidTr="004252B7">
        <w:tc>
          <w:tcPr>
            <w:tcW w:w="10627" w:type="dxa"/>
          </w:tcPr>
          <w:p w:rsidR="004252B7" w:rsidRDefault="004252B7" w:rsidP="004252B7">
            <w:pPr>
              <w:autoSpaceDE w:val="0"/>
              <w:autoSpaceDN w:val="0"/>
              <w:adjustRightInd w:val="0"/>
              <w:rPr>
                <w:rStyle w:val="TEXT1"/>
              </w:rPr>
            </w:pPr>
            <w:r>
              <w:rPr>
                <w:rStyle w:val="TEXT1"/>
              </w:rPr>
              <w:t>$20,000 – $29,999</w:t>
            </w:r>
          </w:p>
        </w:tc>
        <w:tc>
          <w:tcPr>
            <w:tcW w:w="1701" w:type="dxa"/>
          </w:tcPr>
          <w:p w:rsidR="004252B7" w:rsidRDefault="004252B7" w:rsidP="004252B7">
            <w:pPr>
              <w:autoSpaceDE w:val="0"/>
              <w:autoSpaceDN w:val="0"/>
              <w:adjustRightInd w:val="0"/>
              <w:jc w:val="right"/>
              <w:rPr>
                <w:rStyle w:val="TEXT1"/>
              </w:rPr>
            </w:pPr>
            <w:r>
              <w:rPr>
                <w:rStyle w:val="TEXT1"/>
              </w:rPr>
              <w:t>1</w:t>
            </w:r>
          </w:p>
        </w:tc>
        <w:tc>
          <w:tcPr>
            <w:tcW w:w="1620" w:type="dxa"/>
          </w:tcPr>
          <w:p w:rsidR="004252B7" w:rsidRDefault="004252B7" w:rsidP="004252B7">
            <w:pPr>
              <w:autoSpaceDE w:val="0"/>
              <w:autoSpaceDN w:val="0"/>
              <w:adjustRightInd w:val="0"/>
              <w:jc w:val="right"/>
              <w:rPr>
                <w:rStyle w:val="TEXT1"/>
              </w:rPr>
            </w:pPr>
            <w:r>
              <w:rPr>
                <w:rStyle w:val="TEXT1"/>
              </w:rPr>
              <w:t>-</w:t>
            </w:r>
          </w:p>
        </w:tc>
      </w:tr>
      <w:tr w:rsidR="004252B7" w:rsidTr="004252B7">
        <w:tc>
          <w:tcPr>
            <w:tcW w:w="10627" w:type="dxa"/>
          </w:tcPr>
          <w:p w:rsidR="004252B7" w:rsidRDefault="004252B7" w:rsidP="004252B7">
            <w:pPr>
              <w:autoSpaceDE w:val="0"/>
              <w:autoSpaceDN w:val="0"/>
              <w:adjustRightInd w:val="0"/>
              <w:rPr>
                <w:rStyle w:val="TEXT1"/>
              </w:rPr>
            </w:pPr>
            <w:r>
              <w:rPr>
                <w:rStyle w:val="TEXT1"/>
              </w:rPr>
              <w:t>$30,000 - $39,999</w:t>
            </w:r>
          </w:p>
        </w:tc>
        <w:tc>
          <w:tcPr>
            <w:tcW w:w="1701" w:type="dxa"/>
          </w:tcPr>
          <w:p w:rsidR="004252B7" w:rsidRDefault="004252B7" w:rsidP="004252B7">
            <w:pPr>
              <w:autoSpaceDE w:val="0"/>
              <w:autoSpaceDN w:val="0"/>
              <w:adjustRightInd w:val="0"/>
              <w:jc w:val="right"/>
              <w:rPr>
                <w:rStyle w:val="TEXT1"/>
              </w:rPr>
            </w:pPr>
            <w:r>
              <w:rPr>
                <w:rStyle w:val="TEXT1"/>
              </w:rPr>
              <w:t>6</w:t>
            </w:r>
          </w:p>
        </w:tc>
        <w:tc>
          <w:tcPr>
            <w:tcW w:w="1620" w:type="dxa"/>
          </w:tcPr>
          <w:p w:rsidR="004252B7" w:rsidRDefault="004252B7" w:rsidP="004252B7">
            <w:pPr>
              <w:autoSpaceDE w:val="0"/>
              <w:autoSpaceDN w:val="0"/>
              <w:adjustRightInd w:val="0"/>
              <w:jc w:val="right"/>
              <w:rPr>
                <w:rStyle w:val="TEXT1"/>
              </w:rPr>
            </w:pPr>
            <w:r>
              <w:rPr>
                <w:rStyle w:val="TEXT1"/>
              </w:rPr>
              <w:t>5</w:t>
            </w:r>
          </w:p>
        </w:tc>
      </w:tr>
      <w:tr w:rsidR="004252B7" w:rsidTr="004252B7">
        <w:tc>
          <w:tcPr>
            <w:tcW w:w="10627" w:type="dxa"/>
          </w:tcPr>
          <w:p w:rsidR="004252B7" w:rsidRDefault="004252B7" w:rsidP="004252B7">
            <w:r>
              <w:rPr>
                <w:rStyle w:val="TEXT1"/>
              </w:rPr>
              <w:t>$40,000 - $4</w:t>
            </w:r>
            <w:r w:rsidRPr="003F5A79">
              <w:rPr>
                <w:rStyle w:val="TEXT1"/>
              </w:rPr>
              <w:t>9,999</w:t>
            </w:r>
          </w:p>
        </w:tc>
        <w:tc>
          <w:tcPr>
            <w:tcW w:w="1701" w:type="dxa"/>
          </w:tcPr>
          <w:p w:rsidR="004252B7" w:rsidRDefault="004252B7" w:rsidP="004252B7">
            <w:pPr>
              <w:autoSpaceDE w:val="0"/>
              <w:autoSpaceDN w:val="0"/>
              <w:adjustRightInd w:val="0"/>
              <w:jc w:val="right"/>
              <w:rPr>
                <w:rStyle w:val="TEXT1"/>
              </w:rPr>
            </w:pPr>
            <w:r>
              <w:rPr>
                <w:rStyle w:val="TEXT1"/>
              </w:rPr>
              <w:t>-</w:t>
            </w:r>
          </w:p>
        </w:tc>
        <w:tc>
          <w:tcPr>
            <w:tcW w:w="1620" w:type="dxa"/>
          </w:tcPr>
          <w:p w:rsidR="004252B7" w:rsidRDefault="004252B7" w:rsidP="004252B7">
            <w:pPr>
              <w:autoSpaceDE w:val="0"/>
              <w:autoSpaceDN w:val="0"/>
              <w:adjustRightInd w:val="0"/>
              <w:jc w:val="right"/>
              <w:rPr>
                <w:rStyle w:val="TEXT1"/>
              </w:rPr>
            </w:pPr>
            <w:r>
              <w:rPr>
                <w:rStyle w:val="TEXT1"/>
              </w:rPr>
              <w:t>2</w:t>
            </w:r>
          </w:p>
        </w:tc>
      </w:tr>
      <w:tr w:rsidR="004252B7" w:rsidTr="004252B7">
        <w:tc>
          <w:tcPr>
            <w:tcW w:w="10627" w:type="dxa"/>
          </w:tcPr>
          <w:p w:rsidR="004252B7" w:rsidRDefault="004252B7" w:rsidP="004252B7">
            <w:r>
              <w:rPr>
                <w:rStyle w:val="TEXT1"/>
              </w:rPr>
              <w:t>$70,000 - $7</w:t>
            </w:r>
            <w:r w:rsidRPr="003F5A79">
              <w:rPr>
                <w:rStyle w:val="TEXT1"/>
              </w:rPr>
              <w:t>9,999</w:t>
            </w:r>
          </w:p>
        </w:tc>
        <w:tc>
          <w:tcPr>
            <w:tcW w:w="1701" w:type="dxa"/>
          </w:tcPr>
          <w:p w:rsidR="004252B7" w:rsidRDefault="004252B7" w:rsidP="004252B7">
            <w:pPr>
              <w:autoSpaceDE w:val="0"/>
              <w:autoSpaceDN w:val="0"/>
              <w:adjustRightInd w:val="0"/>
              <w:jc w:val="right"/>
              <w:rPr>
                <w:rStyle w:val="TEXT1"/>
              </w:rPr>
            </w:pPr>
            <w:r>
              <w:rPr>
                <w:rStyle w:val="TEXT1"/>
              </w:rPr>
              <w:t>1</w:t>
            </w:r>
          </w:p>
        </w:tc>
        <w:tc>
          <w:tcPr>
            <w:tcW w:w="1620" w:type="dxa"/>
          </w:tcPr>
          <w:p w:rsidR="004252B7" w:rsidRDefault="004252B7" w:rsidP="004252B7">
            <w:pPr>
              <w:autoSpaceDE w:val="0"/>
              <w:autoSpaceDN w:val="0"/>
              <w:adjustRightInd w:val="0"/>
              <w:jc w:val="right"/>
              <w:rPr>
                <w:rStyle w:val="TEXT1"/>
              </w:rPr>
            </w:pPr>
            <w:r>
              <w:rPr>
                <w:rStyle w:val="TEXT1"/>
              </w:rPr>
              <w:t>1</w:t>
            </w:r>
          </w:p>
        </w:tc>
      </w:tr>
      <w:tr w:rsidR="004252B7" w:rsidTr="004252B7">
        <w:tc>
          <w:tcPr>
            <w:tcW w:w="10627" w:type="dxa"/>
          </w:tcPr>
          <w:p w:rsidR="004252B7" w:rsidRDefault="004252B7" w:rsidP="004252B7">
            <w:pPr>
              <w:autoSpaceDE w:val="0"/>
              <w:autoSpaceDN w:val="0"/>
              <w:adjustRightInd w:val="0"/>
              <w:rPr>
                <w:rStyle w:val="TEXT1"/>
              </w:rPr>
            </w:pPr>
            <w:r>
              <w:rPr>
                <w:rStyle w:val="TEXT1"/>
              </w:rPr>
              <w:t>Total number</w:t>
            </w:r>
          </w:p>
        </w:tc>
        <w:tc>
          <w:tcPr>
            <w:tcW w:w="1701" w:type="dxa"/>
          </w:tcPr>
          <w:p w:rsidR="004252B7" w:rsidRDefault="004252B7" w:rsidP="004252B7">
            <w:pPr>
              <w:autoSpaceDE w:val="0"/>
              <w:autoSpaceDN w:val="0"/>
              <w:adjustRightInd w:val="0"/>
              <w:jc w:val="right"/>
              <w:rPr>
                <w:rStyle w:val="TEXT1"/>
              </w:rPr>
            </w:pPr>
            <w:r>
              <w:rPr>
                <w:rStyle w:val="TEXT1"/>
              </w:rPr>
              <w:t>10</w:t>
            </w:r>
          </w:p>
        </w:tc>
        <w:tc>
          <w:tcPr>
            <w:tcW w:w="1620" w:type="dxa"/>
          </w:tcPr>
          <w:p w:rsidR="004252B7" w:rsidRDefault="004252B7" w:rsidP="004252B7">
            <w:pPr>
              <w:autoSpaceDE w:val="0"/>
              <w:autoSpaceDN w:val="0"/>
              <w:adjustRightInd w:val="0"/>
              <w:jc w:val="right"/>
              <w:rPr>
                <w:rStyle w:val="TEXT1"/>
              </w:rPr>
            </w:pPr>
            <w:r>
              <w:rPr>
                <w:rStyle w:val="TEXT1"/>
              </w:rPr>
              <w:t>9</w:t>
            </w:r>
          </w:p>
        </w:tc>
      </w:tr>
      <w:tr w:rsidR="004252B7" w:rsidTr="004252B7">
        <w:tc>
          <w:tcPr>
            <w:tcW w:w="10627" w:type="dxa"/>
          </w:tcPr>
          <w:p w:rsidR="004252B7" w:rsidRDefault="004252B7" w:rsidP="004252B7">
            <w:pPr>
              <w:autoSpaceDE w:val="0"/>
              <w:autoSpaceDN w:val="0"/>
              <w:adjustRightInd w:val="0"/>
              <w:rPr>
                <w:rStyle w:val="TEXT1"/>
              </w:rPr>
            </w:pPr>
            <w:r>
              <w:rPr>
                <w:rStyle w:val="TEXT1"/>
              </w:rPr>
              <w:t>Total remuneration  ($’000)</w:t>
            </w:r>
          </w:p>
        </w:tc>
        <w:tc>
          <w:tcPr>
            <w:tcW w:w="1701" w:type="dxa"/>
          </w:tcPr>
          <w:p w:rsidR="004252B7" w:rsidRDefault="004252B7" w:rsidP="004252B7">
            <w:pPr>
              <w:autoSpaceDE w:val="0"/>
              <w:autoSpaceDN w:val="0"/>
              <w:adjustRightInd w:val="0"/>
              <w:jc w:val="right"/>
              <w:rPr>
                <w:rStyle w:val="TEXT1"/>
              </w:rPr>
            </w:pPr>
            <w:r>
              <w:rPr>
                <w:rStyle w:val="TEXT1"/>
              </w:rPr>
              <w:t>335</w:t>
            </w:r>
          </w:p>
        </w:tc>
        <w:tc>
          <w:tcPr>
            <w:tcW w:w="1620" w:type="dxa"/>
          </w:tcPr>
          <w:p w:rsidR="004252B7" w:rsidRDefault="004252B7" w:rsidP="004252B7">
            <w:pPr>
              <w:autoSpaceDE w:val="0"/>
              <w:autoSpaceDN w:val="0"/>
              <w:adjustRightInd w:val="0"/>
              <w:jc w:val="right"/>
              <w:rPr>
                <w:rStyle w:val="TEXT1"/>
              </w:rPr>
            </w:pPr>
            <w:r>
              <w:rPr>
                <w:rStyle w:val="TEXT1"/>
              </w:rPr>
              <w:t>345</w:t>
            </w:r>
          </w:p>
        </w:tc>
      </w:tr>
    </w:tbl>
    <w:p w:rsidR="004252B7" w:rsidRPr="004252B7" w:rsidRDefault="004252B7" w:rsidP="004252B7">
      <w:pPr>
        <w:autoSpaceDE w:val="0"/>
        <w:autoSpaceDN w:val="0"/>
        <w:adjustRightInd w:val="0"/>
        <w:spacing w:after="0" w:line="240" w:lineRule="auto"/>
        <w:rPr>
          <w:rStyle w:val="TEXT1"/>
        </w:rPr>
      </w:pPr>
    </w:p>
    <w:p w:rsidR="003E01D1" w:rsidRDefault="002C4376" w:rsidP="00A45C7F">
      <w:pPr>
        <w:pStyle w:val="NoSpacing"/>
        <w:rPr>
          <w:rStyle w:val="TEXT1"/>
        </w:rPr>
      </w:pPr>
      <w:r>
        <w:rPr>
          <w:rStyle w:val="TEXT1"/>
        </w:rPr>
        <w:t>Remuneration of the Responsible Minister is included in the financial statements of the Department of Parliamentary Services.</w:t>
      </w:r>
    </w:p>
    <w:p w:rsidR="002C4376" w:rsidRDefault="002C4376" w:rsidP="00A45C7F">
      <w:pPr>
        <w:pStyle w:val="NoSpacing"/>
        <w:rPr>
          <w:rStyle w:val="TEXT1"/>
        </w:rPr>
      </w:pPr>
    </w:p>
    <w:p w:rsidR="002C4376" w:rsidRDefault="002C4376" w:rsidP="00A45C7F">
      <w:pPr>
        <w:pStyle w:val="NoSpacing"/>
        <w:rPr>
          <w:rStyle w:val="TEXT1"/>
        </w:rPr>
      </w:pPr>
      <w:r>
        <w:rPr>
          <w:rStyle w:val="TEXT1"/>
        </w:rPr>
        <w:t>&lt;pp&gt;87</w:t>
      </w:r>
    </w:p>
    <w:p w:rsidR="002C4376" w:rsidRDefault="002C4376" w:rsidP="00A45C7F">
      <w:pPr>
        <w:pStyle w:val="NoSpacing"/>
        <w:rPr>
          <w:rStyle w:val="TEXT1"/>
        </w:rPr>
      </w:pPr>
    </w:p>
    <w:p w:rsidR="002C4376" w:rsidRDefault="002C4376" w:rsidP="002C4376">
      <w:pPr>
        <w:pStyle w:val="Heading2"/>
        <w:rPr>
          <w:rStyle w:val="TEXT1"/>
        </w:rPr>
      </w:pPr>
      <w:r>
        <w:rPr>
          <w:rStyle w:val="TEXT1"/>
        </w:rPr>
        <w:t>8. Governance disclosures (continued)</w:t>
      </w:r>
    </w:p>
    <w:p w:rsidR="002C4376" w:rsidRDefault="002C4376" w:rsidP="002C4376">
      <w:pPr>
        <w:pStyle w:val="NoSpacing"/>
        <w:rPr>
          <w:rStyle w:val="TEXT1"/>
          <w:rFonts w:cstheme="minorBidi"/>
        </w:rPr>
      </w:pPr>
    </w:p>
    <w:p w:rsidR="002C4376" w:rsidRDefault="002C4376" w:rsidP="002C4376">
      <w:pPr>
        <w:pStyle w:val="Heading3"/>
        <w:rPr>
          <w:rStyle w:val="TEXT1"/>
          <w:rFonts w:cstheme="majorBidi"/>
        </w:rPr>
      </w:pPr>
      <w:r>
        <w:rPr>
          <w:rStyle w:val="TEXT1"/>
          <w:rFonts w:cstheme="majorBidi"/>
        </w:rPr>
        <w:t>8.2 Remuneration of executives</w:t>
      </w:r>
    </w:p>
    <w:p w:rsidR="005C22EF" w:rsidRDefault="005C22EF" w:rsidP="005C22EF">
      <w:pPr>
        <w:autoSpaceDE w:val="0"/>
        <w:autoSpaceDN w:val="0"/>
        <w:adjustRightInd w:val="0"/>
        <w:spacing w:after="0" w:line="240" w:lineRule="auto"/>
        <w:rPr>
          <w:rFonts w:ascii="ProximaNovaA-Light" w:hAnsi="ProximaNovaA-Light" w:cs="ProximaNovaA-Light"/>
          <w:sz w:val="18"/>
          <w:szCs w:val="18"/>
        </w:rPr>
      </w:pPr>
    </w:p>
    <w:p w:rsidR="005C22EF" w:rsidRPr="005C22EF" w:rsidRDefault="005C22EF" w:rsidP="005C22EF">
      <w:pPr>
        <w:autoSpaceDE w:val="0"/>
        <w:autoSpaceDN w:val="0"/>
        <w:adjustRightInd w:val="0"/>
        <w:spacing w:after="0" w:line="240" w:lineRule="auto"/>
        <w:rPr>
          <w:rStyle w:val="TEXT1"/>
        </w:rPr>
      </w:pPr>
      <w:r w:rsidRPr="005C22EF">
        <w:rPr>
          <w:rStyle w:val="TEXT1"/>
        </w:rPr>
        <w:t>The total remuneration of executive officers, other than the CEO, and their total remuneration during the reporting period is</w:t>
      </w:r>
      <w:r>
        <w:rPr>
          <w:rStyle w:val="TEXT1"/>
        </w:rPr>
        <w:t xml:space="preserve"> </w:t>
      </w:r>
      <w:r w:rsidRPr="005C22EF">
        <w:rPr>
          <w:rStyle w:val="TEXT1"/>
        </w:rPr>
        <w:t>shown in the table below. Total annualised employee equivalents provide a measure of full time equivalent executive officers</w:t>
      </w:r>
      <w:r>
        <w:rPr>
          <w:rStyle w:val="TEXT1"/>
        </w:rPr>
        <w:t xml:space="preserve"> </w:t>
      </w:r>
      <w:r w:rsidRPr="005C22EF">
        <w:rPr>
          <w:rStyle w:val="TEXT1"/>
        </w:rPr>
        <w:t>over the reporting period.</w:t>
      </w:r>
    </w:p>
    <w:p w:rsidR="005C22EF" w:rsidRDefault="005C22EF" w:rsidP="005C22EF">
      <w:pPr>
        <w:autoSpaceDE w:val="0"/>
        <w:autoSpaceDN w:val="0"/>
        <w:adjustRightInd w:val="0"/>
        <w:spacing w:after="0" w:line="240" w:lineRule="auto"/>
        <w:rPr>
          <w:rStyle w:val="TEXT1"/>
        </w:rPr>
      </w:pPr>
      <w:r w:rsidRPr="005C22EF">
        <w:rPr>
          <w:rStyle w:val="TEXT1"/>
        </w:rPr>
        <w:t>Remuneration comprises employee benefits in all forms of consideration paid, payable or provided by the entity, or on behalf</w:t>
      </w:r>
      <w:r>
        <w:rPr>
          <w:rStyle w:val="TEXT1"/>
        </w:rPr>
        <w:t xml:space="preserve"> </w:t>
      </w:r>
      <w:r w:rsidRPr="005C22EF">
        <w:rPr>
          <w:rStyle w:val="TEXT1"/>
        </w:rPr>
        <w:t>of the entity, in exchange for services rendered, and is disclosed in the following categories.</w:t>
      </w:r>
      <w:r>
        <w:rPr>
          <w:rStyle w:val="TEXT1"/>
        </w:rPr>
        <w:t xml:space="preserve"> </w:t>
      </w:r>
    </w:p>
    <w:p w:rsidR="005C22EF" w:rsidRPr="005C22EF" w:rsidRDefault="005C22EF" w:rsidP="005C22EF">
      <w:pPr>
        <w:autoSpaceDE w:val="0"/>
        <w:autoSpaceDN w:val="0"/>
        <w:adjustRightInd w:val="0"/>
        <w:spacing w:after="0" w:line="240" w:lineRule="auto"/>
        <w:rPr>
          <w:rStyle w:val="TEXT1"/>
        </w:rPr>
      </w:pPr>
      <w:r w:rsidRPr="005C22EF">
        <w:rPr>
          <w:rStyle w:val="TEXT1"/>
        </w:rPr>
        <w:t>Short-term employee benefits include amounts such as wages, salaries, annual leave or sick</w:t>
      </w:r>
      <w:r>
        <w:rPr>
          <w:rStyle w:val="TEXT1"/>
        </w:rPr>
        <w:t xml:space="preserve"> leave that are usually paid or </w:t>
      </w:r>
      <w:r w:rsidRPr="005C22EF">
        <w:rPr>
          <w:rStyle w:val="TEXT1"/>
        </w:rPr>
        <w:t>payable on a regular basis, as well as non-monetary benefits such as allowances and free or subsidised goods or services.</w:t>
      </w:r>
    </w:p>
    <w:p w:rsidR="005C22EF" w:rsidRPr="005C22EF" w:rsidRDefault="005C22EF" w:rsidP="005C22EF">
      <w:pPr>
        <w:autoSpaceDE w:val="0"/>
        <w:autoSpaceDN w:val="0"/>
        <w:adjustRightInd w:val="0"/>
        <w:spacing w:after="0" w:line="240" w:lineRule="auto"/>
        <w:rPr>
          <w:rStyle w:val="TEXT1"/>
        </w:rPr>
      </w:pPr>
      <w:r w:rsidRPr="005C22EF">
        <w:rPr>
          <w:rStyle w:val="TEXT1"/>
        </w:rPr>
        <w:t>Post-employment benefits include pensions and other retirement benefits paid or payable on a discrete basis when</w:t>
      </w:r>
      <w:r>
        <w:rPr>
          <w:rStyle w:val="TEXT1"/>
        </w:rPr>
        <w:t xml:space="preserve"> </w:t>
      </w:r>
      <w:r w:rsidRPr="005C22EF">
        <w:rPr>
          <w:rStyle w:val="TEXT1"/>
        </w:rPr>
        <w:t>employment has ceased.</w:t>
      </w:r>
    </w:p>
    <w:p w:rsidR="005C22EF" w:rsidRPr="005C22EF" w:rsidRDefault="005C22EF" w:rsidP="005C22EF">
      <w:pPr>
        <w:autoSpaceDE w:val="0"/>
        <w:autoSpaceDN w:val="0"/>
        <w:adjustRightInd w:val="0"/>
        <w:spacing w:after="0" w:line="240" w:lineRule="auto"/>
        <w:rPr>
          <w:rStyle w:val="TEXT1"/>
        </w:rPr>
      </w:pPr>
      <w:r w:rsidRPr="005C22EF">
        <w:rPr>
          <w:rStyle w:val="TEXT1"/>
        </w:rPr>
        <w:t>Other long-term benefits include long service leave, other long service benefits or deferred compensation. Termination</w:t>
      </w:r>
      <w:r>
        <w:rPr>
          <w:rStyle w:val="TEXT1"/>
        </w:rPr>
        <w:t xml:space="preserve"> </w:t>
      </w:r>
      <w:r w:rsidRPr="005C22EF">
        <w:rPr>
          <w:rStyle w:val="TEXT1"/>
        </w:rPr>
        <w:t>benefits include termination of employment payments, such as severance packages.</w:t>
      </w:r>
    </w:p>
    <w:p w:rsidR="005C22EF" w:rsidRPr="005C22EF" w:rsidRDefault="005C22EF" w:rsidP="005C22EF">
      <w:pPr>
        <w:autoSpaceDE w:val="0"/>
        <w:autoSpaceDN w:val="0"/>
        <w:adjustRightInd w:val="0"/>
        <w:spacing w:after="0" w:line="240" w:lineRule="auto"/>
        <w:rPr>
          <w:rStyle w:val="TEXT1"/>
        </w:rPr>
      </w:pPr>
      <w:r w:rsidRPr="005C22EF">
        <w:rPr>
          <w:rStyle w:val="TEXT1"/>
        </w:rPr>
        <w:t>Several factors affected total remuneration payable to executives over the year. A number of employment contracts were</w:t>
      </w:r>
      <w:r>
        <w:rPr>
          <w:rStyle w:val="TEXT1"/>
        </w:rPr>
        <w:t xml:space="preserve"> </w:t>
      </w:r>
      <w:r w:rsidRPr="005C22EF">
        <w:rPr>
          <w:rStyle w:val="TEXT1"/>
        </w:rPr>
        <w:t>completed and renegotiated.</w:t>
      </w:r>
    </w:p>
    <w:p w:rsidR="002C4376" w:rsidRDefault="002C4376" w:rsidP="00A45C7F">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5C22EF" w:rsidTr="00AE5F1C">
        <w:tc>
          <w:tcPr>
            <w:tcW w:w="8080" w:type="dxa"/>
            <w:vMerge w:val="restart"/>
          </w:tcPr>
          <w:p w:rsidR="005C22EF" w:rsidRDefault="005C22EF" w:rsidP="00AE5F1C">
            <w:pPr>
              <w:autoSpaceDE w:val="0"/>
              <w:autoSpaceDN w:val="0"/>
              <w:adjustRightInd w:val="0"/>
              <w:rPr>
                <w:rStyle w:val="TEXT1"/>
              </w:rPr>
            </w:pPr>
          </w:p>
        </w:tc>
        <w:tc>
          <w:tcPr>
            <w:tcW w:w="3686" w:type="dxa"/>
            <w:gridSpan w:val="2"/>
            <w:vAlign w:val="bottom"/>
          </w:tcPr>
          <w:p w:rsidR="005C22EF" w:rsidRDefault="005C22EF" w:rsidP="00AE5F1C">
            <w:pPr>
              <w:autoSpaceDE w:val="0"/>
              <w:autoSpaceDN w:val="0"/>
              <w:adjustRightInd w:val="0"/>
              <w:jc w:val="center"/>
              <w:rPr>
                <w:rStyle w:val="TEXT1"/>
              </w:rPr>
            </w:pPr>
            <w:r>
              <w:rPr>
                <w:rStyle w:val="TEXT1"/>
              </w:rPr>
              <w:t>Consolidated</w:t>
            </w:r>
          </w:p>
        </w:tc>
        <w:tc>
          <w:tcPr>
            <w:tcW w:w="3685" w:type="dxa"/>
            <w:gridSpan w:val="2"/>
            <w:vAlign w:val="bottom"/>
          </w:tcPr>
          <w:p w:rsidR="005C22EF" w:rsidRDefault="005C22EF" w:rsidP="00AE5F1C">
            <w:pPr>
              <w:autoSpaceDE w:val="0"/>
              <w:autoSpaceDN w:val="0"/>
              <w:adjustRightInd w:val="0"/>
              <w:jc w:val="center"/>
              <w:rPr>
                <w:rStyle w:val="TEXT1"/>
              </w:rPr>
            </w:pPr>
            <w:r>
              <w:rPr>
                <w:rStyle w:val="TEXT1"/>
              </w:rPr>
              <w:t>Chisholm</w:t>
            </w:r>
          </w:p>
        </w:tc>
      </w:tr>
      <w:tr w:rsidR="005C22EF" w:rsidRPr="00E83406" w:rsidTr="00AE5F1C">
        <w:tc>
          <w:tcPr>
            <w:tcW w:w="8080" w:type="dxa"/>
            <w:vMerge/>
          </w:tcPr>
          <w:p w:rsidR="005C22EF" w:rsidRDefault="005C22EF" w:rsidP="00AE5F1C">
            <w:pPr>
              <w:autoSpaceDE w:val="0"/>
              <w:autoSpaceDN w:val="0"/>
              <w:adjustRightInd w:val="0"/>
              <w:rPr>
                <w:rStyle w:val="TEXT1"/>
              </w:rPr>
            </w:pPr>
          </w:p>
        </w:tc>
        <w:tc>
          <w:tcPr>
            <w:tcW w:w="1985" w:type="dxa"/>
          </w:tcPr>
          <w:p w:rsidR="005C22EF" w:rsidRDefault="005C22EF" w:rsidP="00AE5F1C">
            <w:pPr>
              <w:autoSpaceDE w:val="0"/>
              <w:autoSpaceDN w:val="0"/>
              <w:adjustRightInd w:val="0"/>
              <w:jc w:val="right"/>
              <w:rPr>
                <w:rStyle w:val="TEXT1"/>
              </w:rPr>
            </w:pPr>
            <w:r>
              <w:rPr>
                <w:rStyle w:val="TEXT1"/>
              </w:rPr>
              <w:t>2018</w:t>
            </w:r>
          </w:p>
        </w:tc>
        <w:tc>
          <w:tcPr>
            <w:tcW w:w="1701" w:type="dxa"/>
          </w:tcPr>
          <w:p w:rsidR="005C22EF" w:rsidRPr="00E83406" w:rsidRDefault="005C22EF" w:rsidP="00AE5F1C">
            <w:pPr>
              <w:jc w:val="right"/>
              <w:rPr>
                <w:rStyle w:val="TEXT1"/>
              </w:rPr>
            </w:pPr>
            <w:r>
              <w:rPr>
                <w:rStyle w:val="TEXT1"/>
              </w:rPr>
              <w:t>2017</w:t>
            </w:r>
          </w:p>
        </w:tc>
        <w:tc>
          <w:tcPr>
            <w:tcW w:w="1843" w:type="dxa"/>
          </w:tcPr>
          <w:p w:rsidR="005C22EF" w:rsidRPr="00E83406" w:rsidRDefault="005C22EF" w:rsidP="00AE5F1C">
            <w:pPr>
              <w:jc w:val="right"/>
              <w:rPr>
                <w:rStyle w:val="TEXT1"/>
              </w:rPr>
            </w:pPr>
            <w:r>
              <w:rPr>
                <w:rStyle w:val="TEXT1"/>
              </w:rPr>
              <w:t>2018</w:t>
            </w:r>
          </w:p>
        </w:tc>
        <w:tc>
          <w:tcPr>
            <w:tcW w:w="1842" w:type="dxa"/>
          </w:tcPr>
          <w:p w:rsidR="005C22EF" w:rsidRPr="00E83406" w:rsidRDefault="005C22EF" w:rsidP="00AE5F1C">
            <w:pPr>
              <w:jc w:val="right"/>
              <w:rPr>
                <w:rStyle w:val="TEXT1"/>
              </w:rPr>
            </w:pPr>
            <w:r>
              <w:rPr>
                <w:rStyle w:val="TEXT1"/>
              </w:rPr>
              <w:t>2017</w:t>
            </w:r>
          </w:p>
        </w:tc>
      </w:tr>
      <w:tr w:rsidR="005C22EF" w:rsidTr="00AE5F1C">
        <w:tc>
          <w:tcPr>
            <w:tcW w:w="8080" w:type="dxa"/>
            <w:vMerge/>
          </w:tcPr>
          <w:p w:rsidR="005C22EF" w:rsidRDefault="005C22EF" w:rsidP="00AE5F1C">
            <w:pPr>
              <w:autoSpaceDE w:val="0"/>
              <w:autoSpaceDN w:val="0"/>
              <w:adjustRightInd w:val="0"/>
              <w:rPr>
                <w:rStyle w:val="TEXT1"/>
              </w:rPr>
            </w:pPr>
          </w:p>
        </w:tc>
        <w:tc>
          <w:tcPr>
            <w:tcW w:w="1985" w:type="dxa"/>
          </w:tcPr>
          <w:p w:rsidR="005C22EF" w:rsidRDefault="005C22EF" w:rsidP="00AE5F1C">
            <w:pPr>
              <w:autoSpaceDE w:val="0"/>
              <w:autoSpaceDN w:val="0"/>
              <w:adjustRightInd w:val="0"/>
              <w:jc w:val="right"/>
              <w:rPr>
                <w:rStyle w:val="TEXT1"/>
              </w:rPr>
            </w:pPr>
            <w:r>
              <w:rPr>
                <w:rStyle w:val="TEXT1"/>
              </w:rPr>
              <w:t>$’000</w:t>
            </w:r>
          </w:p>
        </w:tc>
        <w:tc>
          <w:tcPr>
            <w:tcW w:w="1701" w:type="dxa"/>
          </w:tcPr>
          <w:p w:rsidR="005C22EF" w:rsidRDefault="005C22EF" w:rsidP="00AE5F1C">
            <w:pPr>
              <w:jc w:val="right"/>
            </w:pPr>
            <w:r w:rsidRPr="00E83406">
              <w:rPr>
                <w:rStyle w:val="TEXT1"/>
              </w:rPr>
              <w:t>$’000</w:t>
            </w:r>
          </w:p>
        </w:tc>
        <w:tc>
          <w:tcPr>
            <w:tcW w:w="1843" w:type="dxa"/>
          </w:tcPr>
          <w:p w:rsidR="005C22EF" w:rsidRDefault="005C22EF" w:rsidP="00AE5F1C">
            <w:pPr>
              <w:jc w:val="right"/>
            </w:pPr>
            <w:r w:rsidRPr="00E83406">
              <w:rPr>
                <w:rStyle w:val="TEXT1"/>
              </w:rPr>
              <w:t>$’000</w:t>
            </w:r>
          </w:p>
        </w:tc>
        <w:tc>
          <w:tcPr>
            <w:tcW w:w="1842" w:type="dxa"/>
          </w:tcPr>
          <w:p w:rsidR="005C22EF" w:rsidRDefault="005C22EF" w:rsidP="00AE5F1C">
            <w:pPr>
              <w:jc w:val="right"/>
            </w:pPr>
            <w:r w:rsidRPr="00E83406">
              <w:rPr>
                <w:rStyle w:val="TEXT1"/>
              </w:rPr>
              <w:t>$’000</w:t>
            </w:r>
          </w:p>
        </w:tc>
      </w:tr>
      <w:tr w:rsidR="005C22EF" w:rsidTr="00AE5F1C">
        <w:tc>
          <w:tcPr>
            <w:tcW w:w="8080" w:type="dxa"/>
          </w:tcPr>
          <w:p w:rsidR="005C22EF" w:rsidRDefault="005C22EF" w:rsidP="00AE5F1C">
            <w:pPr>
              <w:autoSpaceDE w:val="0"/>
              <w:autoSpaceDN w:val="0"/>
              <w:adjustRightInd w:val="0"/>
              <w:rPr>
                <w:rStyle w:val="TEXT1"/>
              </w:rPr>
            </w:pPr>
            <w:r>
              <w:rPr>
                <w:rStyle w:val="TEXT1"/>
              </w:rPr>
              <w:lastRenderedPageBreak/>
              <w:t>Remuneration</w:t>
            </w:r>
          </w:p>
        </w:tc>
        <w:tc>
          <w:tcPr>
            <w:tcW w:w="1985" w:type="dxa"/>
          </w:tcPr>
          <w:p w:rsidR="005C22EF" w:rsidRDefault="005C22EF" w:rsidP="00AE5F1C">
            <w:pPr>
              <w:autoSpaceDE w:val="0"/>
              <w:autoSpaceDN w:val="0"/>
              <w:adjustRightInd w:val="0"/>
              <w:jc w:val="right"/>
              <w:rPr>
                <w:rStyle w:val="TEXT1"/>
              </w:rPr>
            </w:pPr>
          </w:p>
        </w:tc>
        <w:tc>
          <w:tcPr>
            <w:tcW w:w="1701" w:type="dxa"/>
          </w:tcPr>
          <w:p w:rsidR="005C22EF" w:rsidRDefault="005C22EF" w:rsidP="00AE5F1C">
            <w:pPr>
              <w:autoSpaceDE w:val="0"/>
              <w:autoSpaceDN w:val="0"/>
              <w:adjustRightInd w:val="0"/>
              <w:jc w:val="right"/>
              <w:rPr>
                <w:rStyle w:val="TEXT1"/>
              </w:rPr>
            </w:pPr>
          </w:p>
        </w:tc>
        <w:tc>
          <w:tcPr>
            <w:tcW w:w="1843" w:type="dxa"/>
          </w:tcPr>
          <w:p w:rsidR="005C22EF" w:rsidRDefault="005C22EF" w:rsidP="00AE5F1C">
            <w:pPr>
              <w:autoSpaceDE w:val="0"/>
              <w:autoSpaceDN w:val="0"/>
              <w:adjustRightInd w:val="0"/>
              <w:jc w:val="right"/>
              <w:rPr>
                <w:rStyle w:val="TEXT1"/>
              </w:rPr>
            </w:pPr>
          </w:p>
        </w:tc>
        <w:tc>
          <w:tcPr>
            <w:tcW w:w="1842" w:type="dxa"/>
          </w:tcPr>
          <w:p w:rsidR="005C22EF" w:rsidRDefault="005C22EF" w:rsidP="00AE5F1C">
            <w:pPr>
              <w:autoSpaceDE w:val="0"/>
              <w:autoSpaceDN w:val="0"/>
              <w:adjustRightInd w:val="0"/>
              <w:jc w:val="right"/>
              <w:rPr>
                <w:rStyle w:val="TEXT1"/>
              </w:rPr>
            </w:pPr>
          </w:p>
        </w:tc>
      </w:tr>
      <w:tr w:rsidR="00481C58" w:rsidTr="00AE5F1C">
        <w:tc>
          <w:tcPr>
            <w:tcW w:w="8080" w:type="dxa"/>
          </w:tcPr>
          <w:p w:rsidR="00481C58" w:rsidRDefault="00481C58" w:rsidP="00481C58">
            <w:pPr>
              <w:autoSpaceDE w:val="0"/>
              <w:autoSpaceDN w:val="0"/>
              <w:adjustRightInd w:val="0"/>
              <w:rPr>
                <w:rStyle w:val="TEXT1"/>
              </w:rPr>
            </w:pPr>
            <w:r>
              <w:rPr>
                <w:rStyle w:val="TEXT1"/>
              </w:rPr>
              <w:t>Short-term employee benefits</w:t>
            </w:r>
          </w:p>
        </w:tc>
        <w:tc>
          <w:tcPr>
            <w:tcW w:w="1985" w:type="dxa"/>
          </w:tcPr>
          <w:p w:rsidR="00481C58" w:rsidRDefault="00481C58" w:rsidP="00481C58">
            <w:pPr>
              <w:autoSpaceDE w:val="0"/>
              <w:autoSpaceDN w:val="0"/>
              <w:adjustRightInd w:val="0"/>
              <w:jc w:val="right"/>
              <w:rPr>
                <w:rStyle w:val="TEXT1"/>
              </w:rPr>
            </w:pPr>
            <w:r>
              <w:rPr>
                <w:rStyle w:val="TEXT1"/>
              </w:rPr>
              <w:t>2,096</w:t>
            </w:r>
          </w:p>
        </w:tc>
        <w:tc>
          <w:tcPr>
            <w:tcW w:w="1701" w:type="dxa"/>
          </w:tcPr>
          <w:p w:rsidR="00481C58" w:rsidRDefault="00481C58" w:rsidP="00481C58">
            <w:pPr>
              <w:autoSpaceDE w:val="0"/>
              <w:autoSpaceDN w:val="0"/>
              <w:adjustRightInd w:val="0"/>
              <w:jc w:val="right"/>
              <w:rPr>
                <w:rStyle w:val="TEXT1"/>
              </w:rPr>
            </w:pPr>
            <w:r>
              <w:rPr>
                <w:rStyle w:val="TEXT1"/>
              </w:rPr>
              <w:t>1,974</w:t>
            </w:r>
          </w:p>
        </w:tc>
        <w:tc>
          <w:tcPr>
            <w:tcW w:w="1843" w:type="dxa"/>
          </w:tcPr>
          <w:p w:rsidR="00481C58" w:rsidRDefault="00481C58" w:rsidP="00481C58">
            <w:pPr>
              <w:autoSpaceDE w:val="0"/>
              <w:autoSpaceDN w:val="0"/>
              <w:adjustRightInd w:val="0"/>
              <w:jc w:val="right"/>
              <w:rPr>
                <w:rStyle w:val="TEXT1"/>
              </w:rPr>
            </w:pPr>
            <w:r>
              <w:rPr>
                <w:rStyle w:val="TEXT1"/>
              </w:rPr>
              <w:t>2,096</w:t>
            </w:r>
          </w:p>
        </w:tc>
        <w:tc>
          <w:tcPr>
            <w:tcW w:w="1842" w:type="dxa"/>
          </w:tcPr>
          <w:p w:rsidR="00481C58" w:rsidRDefault="00481C58" w:rsidP="00481C58">
            <w:pPr>
              <w:autoSpaceDE w:val="0"/>
              <w:autoSpaceDN w:val="0"/>
              <w:adjustRightInd w:val="0"/>
              <w:jc w:val="right"/>
              <w:rPr>
                <w:rStyle w:val="TEXT1"/>
              </w:rPr>
            </w:pPr>
            <w:r>
              <w:rPr>
                <w:rStyle w:val="TEXT1"/>
              </w:rPr>
              <w:t>1,974</w:t>
            </w:r>
          </w:p>
        </w:tc>
      </w:tr>
      <w:tr w:rsidR="00481C58" w:rsidTr="00AE5F1C">
        <w:tc>
          <w:tcPr>
            <w:tcW w:w="8080" w:type="dxa"/>
          </w:tcPr>
          <w:p w:rsidR="00481C58" w:rsidRDefault="00481C58" w:rsidP="00481C58">
            <w:pPr>
              <w:autoSpaceDE w:val="0"/>
              <w:autoSpaceDN w:val="0"/>
              <w:adjustRightInd w:val="0"/>
              <w:rPr>
                <w:rStyle w:val="TEXT1"/>
              </w:rPr>
            </w:pPr>
            <w:r>
              <w:rPr>
                <w:rStyle w:val="TEXT1"/>
              </w:rPr>
              <w:t>Other long-term benefits</w:t>
            </w:r>
          </w:p>
        </w:tc>
        <w:tc>
          <w:tcPr>
            <w:tcW w:w="1985" w:type="dxa"/>
          </w:tcPr>
          <w:p w:rsidR="00481C58" w:rsidRDefault="00481C58" w:rsidP="00481C58">
            <w:pPr>
              <w:autoSpaceDE w:val="0"/>
              <w:autoSpaceDN w:val="0"/>
              <w:adjustRightInd w:val="0"/>
              <w:jc w:val="right"/>
              <w:rPr>
                <w:rStyle w:val="TEXT1"/>
              </w:rPr>
            </w:pPr>
            <w:r>
              <w:rPr>
                <w:rStyle w:val="TEXT1"/>
              </w:rPr>
              <w:t>84</w:t>
            </w:r>
          </w:p>
        </w:tc>
        <w:tc>
          <w:tcPr>
            <w:tcW w:w="1701" w:type="dxa"/>
          </w:tcPr>
          <w:p w:rsidR="00481C58" w:rsidRDefault="00481C58" w:rsidP="00481C58">
            <w:pPr>
              <w:autoSpaceDE w:val="0"/>
              <w:autoSpaceDN w:val="0"/>
              <w:adjustRightInd w:val="0"/>
              <w:jc w:val="right"/>
              <w:rPr>
                <w:rStyle w:val="TEXT1"/>
              </w:rPr>
            </w:pPr>
            <w:r>
              <w:rPr>
                <w:rStyle w:val="TEXT1"/>
              </w:rPr>
              <w:t>496</w:t>
            </w:r>
          </w:p>
        </w:tc>
        <w:tc>
          <w:tcPr>
            <w:tcW w:w="1843" w:type="dxa"/>
          </w:tcPr>
          <w:p w:rsidR="00481C58" w:rsidRDefault="00481C58" w:rsidP="00481C58">
            <w:pPr>
              <w:autoSpaceDE w:val="0"/>
              <w:autoSpaceDN w:val="0"/>
              <w:adjustRightInd w:val="0"/>
              <w:jc w:val="right"/>
              <w:rPr>
                <w:rStyle w:val="TEXT1"/>
              </w:rPr>
            </w:pPr>
            <w:r>
              <w:rPr>
                <w:rStyle w:val="TEXT1"/>
              </w:rPr>
              <w:t>84</w:t>
            </w:r>
          </w:p>
        </w:tc>
        <w:tc>
          <w:tcPr>
            <w:tcW w:w="1842" w:type="dxa"/>
          </w:tcPr>
          <w:p w:rsidR="00481C58" w:rsidRDefault="00481C58" w:rsidP="00481C58">
            <w:pPr>
              <w:autoSpaceDE w:val="0"/>
              <w:autoSpaceDN w:val="0"/>
              <w:adjustRightInd w:val="0"/>
              <w:jc w:val="right"/>
              <w:rPr>
                <w:rStyle w:val="TEXT1"/>
              </w:rPr>
            </w:pPr>
            <w:r>
              <w:rPr>
                <w:rStyle w:val="TEXT1"/>
              </w:rPr>
              <w:t>496</w:t>
            </w:r>
          </w:p>
        </w:tc>
      </w:tr>
      <w:tr w:rsidR="00481C58" w:rsidTr="00AE5F1C">
        <w:tc>
          <w:tcPr>
            <w:tcW w:w="8080" w:type="dxa"/>
          </w:tcPr>
          <w:p w:rsidR="00481C58" w:rsidRDefault="00481C58" w:rsidP="00481C58">
            <w:pPr>
              <w:autoSpaceDE w:val="0"/>
              <w:autoSpaceDN w:val="0"/>
              <w:adjustRightInd w:val="0"/>
              <w:rPr>
                <w:rStyle w:val="TEXT1"/>
              </w:rPr>
            </w:pPr>
            <w:r>
              <w:rPr>
                <w:rStyle w:val="TEXT1"/>
              </w:rPr>
              <w:t>Termination benefits</w:t>
            </w:r>
          </w:p>
        </w:tc>
        <w:tc>
          <w:tcPr>
            <w:tcW w:w="1985" w:type="dxa"/>
          </w:tcPr>
          <w:p w:rsidR="00481C58" w:rsidRDefault="00481C58" w:rsidP="00481C58">
            <w:pPr>
              <w:autoSpaceDE w:val="0"/>
              <w:autoSpaceDN w:val="0"/>
              <w:adjustRightInd w:val="0"/>
              <w:jc w:val="right"/>
              <w:rPr>
                <w:rStyle w:val="TEXT1"/>
              </w:rPr>
            </w:pPr>
            <w:r>
              <w:rPr>
                <w:rStyle w:val="TEXT1"/>
              </w:rPr>
              <w:t>586</w:t>
            </w:r>
          </w:p>
        </w:tc>
        <w:tc>
          <w:tcPr>
            <w:tcW w:w="1701" w:type="dxa"/>
          </w:tcPr>
          <w:p w:rsidR="00481C58" w:rsidRDefault="00481C58" w:rsidP="00481C58">
            <w:pPr>
              <w:autoSpaceDE w:val="0"/>
              <w:autoSpaceDN w:val="0"/>
              <w:adjustRightInd w:val="0"/>
              <w:jc w:val="right"/>
              <w:rPr>
                <w:rStyle w:val="TEXT1"/>
              </w:rPr>
            </w:pPr>
            <w:r>
              <w:rPr>
                <w:rStyle w:val="TEXT1"/>
              </w:rPr>
              <w:t>228</w:t>
            </w:r>
          </w:p>
        </w:tc>
        <w:tc>
          <w:tcPr>
            <w:tcW w:w="1843" w:type="dxa"/>
          </w:tcPr>
          <w:p w:rsidR="00481C58" w:rsidRDefault="00481C58" w:rsidP="00481C58">
            <w:pPr>
              <w:autoSpaceDE w:val="0"/>
              <w:autoSpaceDN w:val="0"/>
              <w:adjustRightInd w:val="0"/>
              <w:jc w:val="right"/>
              <w:rPr>
                <w:rStyle w:val="TEXT1"/>
              </w:rPr>
            </w:pPr>
            <w:r>
              <w:rPr>
                <w:rStyle w:val="TEXT1"/>
              </w:rPr>
              <w:t>586</w:t>
            </w:r>
          </w:p>
        </w:tc>
        <w:tc>
          <w:tcPr>
            <w:tcW w:w="1842" w:type="dxa"/>
          </w:tcPr>
          <w:p w:rsidR="00481C58" w:rsidRDefault="00481C58" w:rsidP="00481C58">
            <w:pPr>
              <w:autoSpaceDE w:val="0"/>
              <w:autoSpaceDN w:val="0"/>
              <w:adjustRightInd w:val="0"/>
              <w:jc w:val="right"/>
              <w:rPr>
                <w:rStyle w:val="TEXT1"/>
              </w:rPr>
            </w:pPr>
            <w:r>
              <w:rPr>
                <w:rStyle w:val="TEXT1"/>
              </w:rPr>
              <w:t>228</w:t>
            </w:r>
          </w:p>
        </w:tc>
      </w:tr>
      <w:tr w:rsidR="00481C58" w:rsidTr="00AE5F1C">
        <w:tc>
          <w:tcPr>
            <w:tcW w:w="8080" w:type="dxa"/>
          </w:tcPr>
          <w:p w:rsidR="00481C58" w:rsidRDefault="00481C58" w:rsidP="00481C58">
            <w:pPr>
              <w:autoSpaceDE w:val="0"/>
              <w:autoSpaceDN w:val="0"/>
              <w:adjustRightInd w:val="0"/>
              <w:rPr>
                <w:rStyle w:val="TEXT1"/>
              </w:rPr>
            </w:pPr>
            <w:r>
              <w:rPr>
                <w:rStyle w:val="TEXT1"/>
              </w:rPr>
              <w:t>Total remuneration</w:t>
            </w:r>
          </w:p>
        </w:tc>
        <w:tc>
          <w:tcPr>
            <w:tcW w:w="1985" w:type="dxa"/>
          </w:tcPr>
          <w:p w:rsidR="00481C58" w:rsidRDefault="00481C58" w:rsidP="00481C58">
            <w:pPr>
              <w:autoSpaceDE w:val="0"/>
              <w:autoSpaceDN w:val="0"/>
              <w:adjustRightInd w:val="0"/>
              <w:jc w:val="right"/>
              <w:rPr>
                <w:rStyle w:val="TEXT1"/>
              </w:rPr>
            </w:pPr>
            <w:r>
              <w:rPr>
                <w:rStyle w:val="TEXT1"/>
              </w:rPr>
              <w:t>2,766</w:t>
            </w:r>
          </w:p>
        </w:tc>
        <w:tc>
          <w:tcPr>
            <w:tcW w:w="1701" w:type="dxa"/>
          </w:tcPr>
          <w:p w:rsidR="00481C58" w:rsidRDefault="00481C58" w:rsidP="00481C58">
            <w:pPr>
              <w:autoSpaceDE w:val="0"/>
              <w:autoSpaceDN w:val="0"/>
              <w:adjustRightInd w:val="0"/>
              <w:jc w:val="right"/>
              <w:rPr>
                <w:rStyle w:val="TEXT1"/>
              </w:rPr>
            </w:pPr>
            <w:r>
              <w:rPr>
                <w:rStyle w:val="TEXT1"/>
              </w:rPr>
              <w:t>2,698</w:t>
            </w:r>
          </w:p>
        </w:tc>
        <w:tc>
          <w:tcPr>
            <w:tcW w:w="1843" w:type="dxa"/>
          </w:tcPr>
          <w:p w:rsidR="00481C58" w:rsidRDefault="00481C58" w:rsidP="00481C58">
            <w:pPr>
              <w:autoSpaceDE w:val="0"/>
              <w:autoSpaceDN w:val="0"/>
              <w:adjustRightInd w:val="0"/>
              <w:jc w:val="right"/>
              <w:rPr>
                <w:rStyle w:val="TEXT1"/>
              </w:rPr>
            </w:pPr>
            <w:r>
              <w:rPr>
                <w:rStyle w:val="TEXT1"/>
              </w:rPr>
              <w:t>2,766</w:t>
            </w:r>
          </w:p>
        </w:tc>
        <w:tc>
          <w:tcPr>
            <w:tcW w:w="1842" w:type="dxa"/>
          </w:tcPr>
          <w:p w:rsidR="00481C58" w:rsidRDefault="00481C58" w:rsidP="00481C58">
            <w:pPr>
              <w:autoSpaceDE w:val="0"/>
              <w:autoSpaceDN w:val="0"/>
              <w:adjustRightInd w:val="0"/>
              <w:jc w:val="right"/>
              <w:rPr>
                <w:rStyle w:val="TEXT1"/>
              </w:rPr>
            </w:pPr>
            <w:r>
              <w:rPr>
                <w:rStyle w:val="TEXT1"/>
              </w:rPr>
              <w:t>2,698</w:t>
            </w:r>
          </w:p>
        </w:tc>
      </w:tr>
    </w:tbl>
    <w:p w:rsidR="005C22EF" w:rsidRDefault="005C22EF" w:rsidP="00A45C7F">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5C22EF" w:rsidTr="00AE5F1C">
        <w:tc>
          <w:tcPr>
            <w:tcW w:w="8080" w:type="dxa"/>
          </w:tcPr>
          <w:p w:rsidR="005C22EF" w:rsidRDefault="005C22EF" w:rsidP="00AE5F1C">
            <w:pPr>
              <w:autoSpaceDE w:val="0"/>
              <w:autoSpaceDN w:val="0"/>
              <w:adjustRightInd w:val="0"/>
              <w:rPr>
                <w:rStyle w:val="TEXT1"/>
              </w:rPr>
            </w:pPr>
            <w:r>
              <w:rPr>
                <w:rStyle w:val="TEXT1"/>
              </w:rPr>
              <w:t>Total number of executives</w:t>
            </w:r>
          </w:p>
        </w:tc>
        <w:tc>
          <w:tcPr>
            <w:tcW w:w="1985" w:type="dxa"/>
          </w:tcPr>
          <w:p w:rsidR="005C22EF" w:rsidRDefault="00481C58" w:rsidP="00AE5F1C">
            <w:pPr>
              <w:autoSpaceDE w:val="0"/>
              <w:autoSpaceDN w:val="0"/>
              <w:adjustRightInd w:val="0"/>
              <w:jc w:val="right"/>
              <w:rPr>
                <w:rStyle w:val="TEXT1"/>
              </w:rPr>
            </w:pPr>
            <w:r>
              <w:rPr>
                <w:rStyle w:val="TEXT1"/>
              </w:rPr>
              <w:t>14</w:t>
            </w:r>
          </w:p>
        </w:tc>
        <w:tc>
          <w:tcPr>
            <w:tcW w:w="1701" w:type="dxa"/>
          </w:tcPr>
          <w:p w:rsidR="005C22EF" w:rsidRDefault="00481C58" w:rsidP="00AE5F1C">
            <w:pPr>
              <w:autoSpaceDE w:val="0"/>
              <w:autoSpaceDN w:val="0"/>
              <w:adjustRightInd w:val="0"/>
              <w:jc w:val="right"/>
              <w:rPr>
                <w:rStyle w:val="TEXT1"/>
              </w:rPr>
            </w:pPr>
            <w:r>
              <w:rPr>
                <w:rStyle w:val="TEXT1"/>
              </w:rPr>
              <w:t>11</w:t>
            </w:r>
          </w:p>
        </w:tc>
        <w:tc>
          <w:tcPr>
            <w:tcW w:w="1843" w:type="dxa"/>
          </w:tcPr>
          <w:p w:rsidR="005C22EF" w:rsidRDefault="00481C58" w:rsidP="00AE5F1C">
            <w:pPr>
              <w:autoSpaceDE w:val="0"/>
              <w:autoSpaceDN w:val="0"/>
              <w:adjustRightInd w:val="0"/>
              <w:jc w:val="right"/>
              <w:rPr>
                <w:rStyle w:val="TEXT1"/>
              </w:rPr>
            </w:pPr>
            <w:r>
              <w:rPr>
                <w:rStyle w:val="TEXT1"/>
              </w:rPr>
              <w:t>14</w:t>
            </w:r>
          </w:p>
        </w:tc>
        <w:tc>
          <w:tcPr>
            <w:tcW w:w="1842" w:type="dxa"/>
          </w:tcPr>
          <w:p w:rsidR="005C22EF" w:rsidRDefault="00481C58" w:rsidP="00AE5F1C">
            <w:pPr>
              <w:autoSpaceDE w:val="0"/>
              <w:autoSpaceDN w:val="0"/>
              <w:adjustRightInd w:val="0"/>
              <w:jc w:val="right"/>
              <w:rPr>
                <w:rStyle w:val="TEXT1"/>
              </w:rPr>
            </w:pPr>
            <w:r>
              <w:rPr>
                <w:rStyle w:val="TEXT1"/>
              </w:rPr>
              <w:t>11</w:t>
            </w:r>
          </w:p>
        </w:tc>
      </w:tr>
      <w:tr w:rsidR="005C22EF" w:rsidTr="00AE5F1C">
        <w:tc>
          <w:tcPr>
            <w:tcW w:w="8080" w:type="dxa"/>
          </w:tcPr>
          <w:p w:rsidR="005C22EF" w:rsidRDefault="005C22EF" w:rsidP="00AE5F1C">
            <w:pPr>
              <w:autoSpaceDE w:val="0"/>
              <w:autoSpaceDN w:val="0"/>
              <w:adjustRightInd w:val="0"/>
              <w:rPr>
                <w:rStyle w:val="TEXT1"/>
              </w:rPr>
            </w:pPr>
            <w:r>
              <w:rPr>
                <w:rStyle w:val="TEXT1"/>
              </w:rPr>
              <w:t>Total annualised employee equivalents (i)</w:t>
            </w:r>
          </w:p>
        </w:tc>
        <w:tc>
          <w:tcPr>
            <w:tcW w:w="1985" w:type="dxa"/>
          </w:tcPr>
          <w:p w:rsidR="005C22EF" w:rsidRDefault="00481C58" w:rsidP="00AE5F1C">
            <w:pPr>
              <w:autoSpaceDE w:val="0"/>
              <w:autoSpaceDN w:val="0"/>
              <w:adjustRightInd w:val="0"/>
              <w:jc w:val="right"/>
              <w:rPr>
                <w:rStyle w:val="TEXT1"/>
              </w:rPr>
            </w:pPr>
            <w:r>
              <w:rPr>
                <w:rStyle w:val="TEXT1"/>
              </w:rPr>
              <w:t>9.80</w:t>
            </w:r>
          </w:p>
        </w:tc>
        <w:tc>
          <w:tcPr>
            <w:tcW w:w="1701" w:type="dxa"/>
          </w:tcPr>
          <w:p w:rsidR="005C22EF" w:rsidRDefault="00481C58" w:rsidP="00AE5F1C">
            <w:pPr>
              <w:autoSpaceDE w:val="0"/>
              <w:autoSpaceDN w:val="0"/>
              <w:adjustRightInd w:val="0"/>
              <w:jc w:val="right"/>
              <w:rPr>
                <w:rStyle w:val="TEXT1"/>
              </w:rPr>
            </w:pPr>
            <w:r>
              <w:rPr>
                <w:rStyle w:val="TEXT1"/>
              </w:rPr>
              <w:t>8.06</w:t>
            </w:r>
          </w:p>
        </w:tc>
        <w:tc>
          <w:tcPr>
            <w:tcW w:w="1843" w:type="dxa"/>
          </w:tcPr>
          <w:p w:rsidR="005C22EF" w:rsidRDefault="00481C58" w:rsidP="00AE5F1C">
            <w:pPr>
              <w:autoSpaceDE w:val="0"/>
              <w:autoSpaceDN w:val="0"/>
              <w:adjustRightInd w:val="0"/>
              <w:jc w:val="right"/>
              <w:rPr>
                <w:rStyle w:val="TEXT1"/>
              </w:rPr>
            </w:pPr>
            <w:r>
              <w:rPr>
                <w:rStyle w:val="TEXT1"/>
              </w:rPr>
              <w:t>9.80</w:t>
            </w:r>
          </w:p>
        </w:tc>
        <w:tc>
          <w:tcPr>
            <w:tcW w:w="1842" w:type="dxa"/>
          </w:tcPr>
          <w:p w:rsidR="005C22EF" w:rsidRDefault="00481C58" w:rsidP="00AE5F1C">
            <w:pPr>
              <w:autoSpaceDE w:val="0"/>
              <w:autoSpaceDN w:val="0"/>
              <w:adjustRightInd w:val="0"/>
              <w:jc w:val="right"/>
              <w:rPr>
                <w:rStyle w:val="TEXT1"/>
              </w:rPr>
            </w:pPr>
            <w:r>
              <w:rPr>
                <w:rStyle w:val="TEXT1"/>
              </w:rPr>
              <w:t>8.06</w:t>
            </w:r>
          </w:p>
        </w:tc>
      </w:tr>
    </w:tbl>
    <w:p w:rsidR="005C22EF" w:rsidRDefault="005C22EF" w:rsidP="00A45C7F">
      <w:pPr>
        <w:pStyle w:val="NoSpacing"/>
        <w:rPr>
          <w:rStyle w:val="TEXT1"/>
        </w:rPr>
      </w:pPr>
    </w:p>
    <w:p w:rsidR="005C22EF" w:rsidRPr="005C22EF" w:rsidRDefault="005C22EF" w:rsidP="00A45C7F">
      <w:pPr>
        <w:pStyle w:val="NoSpacing"/>
        <w:rPr>
          <w:rStyle w:val="TEXT1"/>
        </w:rPr>
      </w:pPr>
      <w:r w:rsidRPr="005C22EF">
        <w:rPr>
          <w:rStyle w:val="TEXT1"/>
        </w:rPr>
        <w:t>(i) Annualised employee equivalent is based on paid working hours of 38 ordinary hours per week over the 52 weeks for a reporting period.</w:t>
      </w:r>
    </w:p>
    <w:p w:rsidR="002C4376" w:rsidRDefault="002C4376" w:rsidP="00A45C7F">
      <w:pPr>
        <w:pStyle w:val="NoSpacing"/>
        <w:rPr>
          <w:rStyle w:val="TEXT1"/>
        </w:rPr>
      </w:pPr>
    </w:p>
    <w:p w:rsidR="003E01D1" w:rsidRDefault="00481C58" w:rsidP="00481C58">
      <w:pPr>
        <w:pStyle w:val="Heading3"/>
        <w:rPr>
          <w:rStyle w:val="TEXT1"/>
        </w:rPr>
      </w:pPr>
      <w:r>
        <w:rPr>
          <w:rStyle w:val="TEXT1"/>
          <w:rFonts w:cstheme="majorBidi"/>
        </w:rPr>
        <w:t>8.3 Related parties</w:t>
      </w:r>
    </w:p>
    <w:p w:rsidR="003E01D1" w:rsidRDefault="003E01D1" w:rsidP="00481C58">
      <w:pPr>
        <w:pStyle w:val="NoSpacing"/>
        <w:rPr>
          <w:rStyle w:val="TEXT1"/>
          <w:rFonts w:cstheme="minorBidi"/>
        </w:rPr>
      </w:pPr>
    </w:p>
    <w:p w:rsidR="00481C58" w:rsidRPr="00481C58" w:rsidRDefault="00481C58" w:rsidP="00481C58">
      <w:pPr>
        <w:autoSpaceDE w:val="0"/>
        <w:autoSpaceDN w:val="0"/>
        <w:adjustRightInd w:val="0"/>
        <w:spacing w:after="0" w:line="240" w:lineRule="auto"/>
        <w:rPr>
          <w:rStyle w:val="TEXT1"/>
        </w:rPr>
      </w:pPr>
      <w:r w:rsidRPr="00481C58">
        <w:rPr>
          <w:rStyle w:val="TEXT1"/>
        </w:rPr>
        <w:t>Related parties of Chisholm and its Consolidated Group include:</w:t>
      </w:r>
    </w:p>
    <w:p w:rsidR="00481C58" w:rsidRPr="00481C58" w:rsidRDefault="00481C58" w:rsidP="007A5577">
      <w:pPr>
        <w:pStyle w:val="ListParagraph"/>
        <w:numPr>
          <w:ilvl w:val="0"/>
          <w:numId w:val="6"/>
        </w:numPr>
        <w:autoSpaceDE w:val="0"/>
        <w:autoSpaceDN w:val="0"/>
        <w:adjustRightInd w:val="0"/>
        <w:spacing w:after="0" w:line="240" w:lineRule="auto"/>
        <w:rPr>
          <w:rStyle w:val="TEXT1"/>
        </w:rPr>
      </w:pPr>
      <w:r w:rsidRPr="00481C58">
        <w:rPr>
          <w:rStyle w:val="TEXT1"/>
        </w:rPr>
        <w:t xml:space="preserve">all key management personnel and their close family members and personal business </w:t>
      </w:r>
      <w:r>
        <w:rPr>
          <w:rStyle w:val="TEXT1"/>
        </w:rPr>
        <w:t xml:space="preserve">interests (controlled entities, </w:t>
      </w:r>
      <w:r w:rsidRPr="00481C58">
        <w:rPr>
          <w:rStyle w:val="TEXT1"/>
        </w:rPr>
        <w:t>joint ventures and entities they have significant influence over);</w:t>
      </w:r>
    </w:p>
    <w:p w:rsidR="00481C58" w:rsidRPr="00481C58" w:rsidRDefault="00481C58" w:rsidP="007A5577">
      <w:pPr>
        <w:pStyle w:val="ListParagraph"/>
        <w:numPr>
          <w:ilvl w:val="0"/>
          <w:numId w:val="6"/>
        </w:numPr>
        <w:autoSpaceDE w:val="0"/>
        <w:autoSpaceDN w:val="0"/>
        <w:adjustRightInd w:val="0"/>
        <w:spacing w:after="0" w:line="240" w:lineRule="auto"/>
        <w:rPr>
          <w:rStyle w:val="TEXT1"/>
        </w:rPr>
      </w:pPr>
      <w:r w:rsidRPr="00481C58">
        <w:rPr>
          <w:rStyle w:val="TEXT1"/>
        </w:rPr>
        <w:t>all entities that are controlled and consolidated into Chisholm’s consolidated financial statements; and</w:t>
      </w:r>
    </w:p>
    <w:p w:rsidR="00481C58" w:rsidRPr="00481C58" w:rsidRDefault="00481C58" w:rsidP="007A5577">
      <w:pPr>
        <w:pStyle w:val="ListParagraph"/>
        <w:numPr>
          <w:ilvl w:val="0"/>
          <w:numId w:val="6"/>
        </w:numPr>
        <w:autoSpaceDE w:val="0"/>
        <w:autoSpaceDN w:val="0"/>
        <w:adjustRightInd w:val="0"/>
        <w:spacing w:after="0" w:line="240" w:lineRule="auto"/>
        <w:rPr>
          <w:rStyle w:val="TEXT1"/>
        </w:rPr>
      </w:pPr>
      <w:r w:rsidRPr="00481C58">
        <w:rPr>
          <w:rStyle w:val="TEXT1"/>
        </w:rPr>
        <w:t>all departments and public sector entities that are controlled and consolidated into the whole of state consolidated</w:t>
      </w:r>
      <w:r>
        <w:rPr>
          <w:rStyle w:val="TEXT1"/>
        </w:rPr>
        <w:t xml:space="preserve"> </w:t>
      </w:r>
      <w:r w:rsidRPr="00481C58">
        <w:rPr>
          <w:rStyle w:val="TEXT1"/>
        </w:rPr>
        <w:t>financial statements.</w:t>
      </w:r>
    </w:p>
    <w:p w:rsidR="00481C58" w:rsidRDefault="00481C58" w:rsidP="00481C58">
      <w:pPr>
        <w:autoSpaceDE w:val="0"/>
        <w:autoSpaceDN w:val="0"/>
        <w:adjustRightInd w:val="0"/>
        <w:spacing w:after="0" w:line="240" w:lineRule="auto"/>
        <w:rPr>
          <w:rStyle w:val="TEXT1"/>
        </w:rPr>
      </w:pPr>
    </w:p>
    <w:p w:rsidR="00481C58" w:rsidRPr="00481C58" w:rsidRDefault="00481C58" w:rsidP="00481C58">
      <w:pPr>
        <w:autoSpaceDE w:val="0"/>
        <w:autoSpaceDN w:val="0"/>
        <w:adjustRightInd w:val="0"/>
        <w:spacing w:after="0" w:line="240" w:lineRule="auto"/>
        <w:rPr>
          <w:rStyle w:val="TEXT1"/>
        </w:rPr>
      </w:pPr>
      <w:r w:rsidRPr="00481C58">
        <w:rPr>
          <w:rStyle w:val="TEXT1"/>
        </w:rPr>
        <w:t>All related party transactions have been entered into on an arm’s length basis.</w:t>
      </w:r>
    </w:p>
    <w:p w:rsidR="00481C58" w:rsidRPr="00481C58" w:rsidRDefault="00481C58" w:rsidP="00481C58">
      <w:pPr>
        <w:autoSpaceDE w:val="0"/>
        <w:autoSpaceDN w:val="0"/>
        <w:adjustRightInd w:val="0"/>
        <w:spacing w:after="0" w:line="240" w:lineRule="auto"/>
        <w:rPr>
          <w:rStyle w:val="TEXT1"/>
        </w:rPr>
      </w:pPr>
      <w:r w:rsidRPr="00481C58">
        <w:rPr>
          <w:rStyle w:val="TEXT1"/>
        </w:rPr>
        <w:t>The following entities have been consolidated into Chisholm’s financial statements in accordance with AASB 10:</w:t>
      </w:r>
    </w:p>
    <w:p w:rsidR="00481C58" w:rsidRPr="00481C58" w:rsidRDefault="00481C58" w:rsidP="007A5577">
      <w:pPr>
        <w:pStyle w:val="ListParagraph"/>
        <w:numPr>
          <w:ilvl w:val="0"/>
          <w:numId w:val="6"/>
        </w:numPr>
        <w:autoSpaceDE w:val="0"/>
        <w:autoSpaceDN w:val="0"/>
        <w:adjustRightInd w:val="0"/>
        <w:spacing w:after="0" w:line="240" w:lineRule="auto"/>
        <w:rPr>
          <w:rStyle w:val="TEXT1"/>
        </w:rPr>
      </w:pPr>
      <w:r w:rsidRPr="00481C58">
        <w:rPr>
          <w:rStyle w:val="TEXT1"/>
        </w:rPr>
        <w:t>TAFE Online Pty Ltd; and</w:t>
      </w:r>
    </w:p>
    <w:p w:rsidR="00481C58" w:rsidRPr="00481C58" w:rsidRDefault="00481C58" w:rsidP="007A5577">
      <w:pPr>
        <w:pStyle w:val="ListParagraph"/>
        <w:numPr>
          <w:ilvl w:val="0"/>
          <w:numId w:val="7"/>
        </w:numPr>
        <w:autoSpaceDE w:val="0"/>
        <w:autoSpaceDN w:val="0"/>
        <w:adjustRightInd w:val="0"/>
        <w:spacing w:after="0" w:line="240" w:lineRule="auto"/>
        <w:rPr>
          <w:rStyle w:val="TEXT1"/>
        </w:rPr>
      </w:pPr>
      <w:r w:rsidRPr="00481C58">
        <w:rPr>
          <w:rStyle w:val="TEXT1"/>
        </w:rPr>
        <w:t>Caroline Chisholm Education Foundation.</w:t>
      </w:r>
    </w:p>
    <w:p w:rsidR="003E01D1" w:rsidRDefault="003E01D1" w:rsidP="00481C58">
      <w:pPr>
        <w:pStyle w:val="NoSpacing"/>
        <w:rPr>
          <w:rStyle w:val="TEXT1"/>
          <w:rFonts w:cstheme="minorBidi"/>
        </w:rPr>
      </w:pPr>
    </w:p>
    <w:p w:rsidR="000C065B" w:rsidRDefault="000C065B" w:rsidP="00481C58">
      <w:pPr>
        <w:pStyle w:val="NoSpacing"/>
        <w:rPr>
          <w:rStyle w:val="TEXT1"/>
          <w:rFonts w:cstheme="minorBidi"/>
        </w:rPr>
      </w:pPr>
      <w:r>
        <w:rPr>
          <w:rStyle w:val="TEXT1"/>
          <w:rFonts w:cstheme="minorBidi"/>
        </w:rPr>
        <w:t>&lt;pp&gt;88</w:t>
      </w:r>
    </w:p>
    <w:p w:rsidR="000C065B" w:rsidRDefault="000C065B" w:rsidP="00481C58">
      <w:pPr>
        <w:pStyle w:val="NoSpacing"/>
        <w:rPr>
          <w:rStyle w:val="TEXT1"/>
          <w:rFonts w:cstheme="minorBidi"/>
        </w:rPr>
      </w:pPr>
    </w:p>
    <w:p w:rsidR="000C065B" w:rsidRDefault="000C065B" w:rsidP="000C065B">
      <w:pPr>
        <w:pStyle w:val="Heading2"/>
        <w:rPr>
          <w:rStyle w:val="TEXT1"/>
        </w:rPr>
      </w:pPr>
      <w:r>
        <w:rPr>
          <w:rStyle w:val="TEXT1"/>
        </w:rPr>
        <w:t>8. Governance disclosures (continued)</w:t>
      </w:r>
    </w:p>
    <w:p w:rsidR="000C065B" w:rsidRDefault="000C065B" w:rsidP="000C065B">
      <w:pPr>
        <w:pStyle w:val="NoSpacing"/>
        <w:rPr>
          <w:rStyle w:val="TEXT1"/>
          <w:rFonts w:cstheme="majorBidi"/>
        </w:rPr>
      </w:pPr>
    </w:p>
    <w:p w:rsidR="000C065B" w:rsidRDefault="000C065B" w:rsidP="000C065B">
      <w:pPr>
        <w:pStyle w:val="Heading3"/>
        <w:rPr>
          <w:rStyle w:val="TEXT1"/>
        </w:rPr>
      </w:pPr>
      <w:r>
        <w:rPr>
          <w:rStyle w:val="TEXT1"/>
          <w:rFonts w:cstheme="majorBidi"/>
        </w:rPr>
        <w:t>8.3 Related parties (continued)</w:t>
      </w:r>
    </w:p>
    <w:p w:rsidR="000C065B" w:rsidRDefault="000C065B" w:rsidP="00481C58">
      <w:pPr>
        <w:pStyle w:val="NoSpacing"/>
        <w:rPr>
          <w:rStyle w:val="TEXT1"/>
          <w:rFonts w:cstheme="minorBidi"/>
        </w:rPr>
      </w:pPr>
    </w:p>
    <w:p w:rsidR="000C065B" w:rsidRDefault="000C065B" w:rsidP="000C065B">
      <w:pPr>
        <w:pStyle w:val="Heading5"/>
        <w:rPr>
          <w:rStyle w:val="TEXT1"/>
          <w:rFonts w:cstheme="minorBidi"/>
        </w:rPr>
      </w:pPr>
      <w:r>
        <w:rPr>
          <w:rStyle w:val="TEXT1"/>
          <w:rFonts w:cstheme="minorBidi"/>
        </w:rPr>
        <w:lastRenderedPageBreak/>
        <w:t>Significant transactions with related entities</w:t>
      </w:r>
    </w:p>
    <w:p w:rsidR="000C065B" w:rsidRDefault="000C065B" w:rsidP="00481C58">
      <w:pPr>
        <w:pStyle w:val="NoSpacing"/>
        <w:rPr>
          <w:rStyle w:val="TEXT1"/>
          <w:rFonts w:cstheme="minorBidi"/>
        </w:rPr>
      </w:pPr>
    </w:p>
    <w:p w:rsidR="000C065B" w:rsidRPr="000C065B" w:rsidRDefault="000C065B" w:rsidP="000C065B">
      <w:pPr>
        <w:autoSpaceDE w:val="0"/>
        <w:autoSpaceDN w:val="0"/>
        <w:adjustRightInd w:val="0"/>
        <w:spacing w:after="0" w:line="240" w:lineRule="auto"/>
        <w:rPr>
          <w:rStyle w:val="TEXT1"/>
        </w:rPr>
      </w:pPr>
      <w:r w:rsidRPr="000C065B">
        <w:rPr>
          <w:rStyle w:val="TEXT1"/>
        </w:rPr>
        <w:t>Chisholm provided a loan of $1.31 million (2017: $0.71 million) to TAFE Online Pty Ltd during the current financial year.</w:t>
      </w:r>
    </w:p>
    <w:p w:rsidR="000C065B" w:rsidRPr="000C065B" w:rsidRDefault="000C065B" w:rsidP="000C065B">
      <w:pPr>
        <w:autoSpaceDE w:val="0"/>
        <w:autoSpaceDN w:val="0"/>
        <w:adjustRightInd w:val="0"/>
        <w:spacing w:after="0" w:line="240" w:lineRule="auto"/>
        <w:rPr>
          <w:rStyle w:val="TEXT1"/>
        </w:rPr>
      </w:pPr>
      <w:r w:rsidRPr="000C065B">
        <w:rPr>
          <w:rStyle w:val="TEXT1"/>
        </w:rPr>
        <w:t xml:space="preserve">Chisholm provided a donation of $148,033 (2017: $155,072) and resources free of charge </w:t>
      </w:r>
      <w:r>
        <w:rPr>
          <w:rStyle w:val="TEXT1"/>
        </w:rPr>
        <w:t xml:space="preserve">of $157,165 (2017: $110,067) to </w:t>
      </w:r>
      <w:r w:rsidRPr="000C065B">
        <w:rPr>
          <w:rStyle w:val="TEXT1"/>
        </w:rPr>
        <w:t>Caroline Chisholm Education Foundation during the current financial year.</w:t>
      </w:r>
    </w:p>
    <w:p w:rsidR="000C065B" w:rsidRPr="00481C58" w:rsidRDefault="000C065B" w:rsidP="00481C58">
      <w:pPr>
        <w:pStyle w:val="NoSpacing"/>
        <w:rPr>
          <w:rStyle w:val="TEXT1"/>
          <w:rFonts w:cstheme="minorBidi"/>
        </w:rPr>
      </w:pPr>
    </w:p>
    <w:p w:rsidR="003E01D1" w:rsidRDefault="000C065B" w:rsidP="000C065B">
      <w:pPr>
        <w:pStyle w:val="Heading5"/>
        <w:rPr>
          <w:rStyle w:val="TEXT1"/>
        </w:rPr>
      </w:pPr>
      <w:r>
        <w:rPr>
          <w:rStyle w:val="TEXT1"/>
        </w:rPr>
        <w:t xml:space="preserve">Related party transactions </w:t>
      </w:r>
    </w:p>
    <w:p w:rsidR="000C065B" w:rsidRDefault="000C065B" w:rsidP="00A45C7F">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0C065B" w:rsidTr="00AE5F1C">
        <w:tc>
          <w:tcPr>
            <w:tcW w:w="8080" w:type="dxa"/>
            <w:vMerge w:val="restart"/>
          </w:tcPr>
          <w:p w:rsidR="000C065B" w:rsidRDefault="000C065B" w:rsidP="00AE5F1C">
            <w:pPr>
              <w:autoSpaceDE w:val="0"/>
              <w:autoSpaceDN w:val="0"/>
              <w:adjustRightInd w:val="0"/>
              <w:rPr>
                <w:rStyle w:val="TEXT1"/>
              </w:rPr>
            </w:pPr>
          </w:p>
        </w:tc>
        <w:tc>
          <w:tcPr>
            <w:tcW w:w="3686" w:type="dxa"/>
            <w:gridSpan w:val="2"/>
            <w:vAlign w:val="bottom"/>
          </w:tcPr>
          <w:p w:rsidR="000C065B" w:rsidRDefault="000C065B" w:rsidP="000C065B">
            <w:pPr>
              <w:autoSpaceDE w:val="0"/>
              <w:autoSpaceDN w:val="0"/>
              <w:adjustRightInd w:val="0"/>
              <w:jc w:val="right"/>
              <w:rPr>
                <w:rStyle w:val="TEXT1"/>
              </w:rPr>
            </w:pPr>
            <w:r>
              <w:rPr>
                <w:rStyle w:val="TEXT1"/>
              </w:rPr>
              <w:t xml:space="preserve">Transaction values for </w:t>
            </w:r>
          </w:p>
          <w:p w:rsidR="000C065B" w:rsidRDefault="000C065B" w:rsidP="000C065B">
            <w:pPr>
              <w:autoSpaceDE w:val="0"/>
              <w:autoSpaceDN w:val="0"/>
              <w:adjustRightInd w:val="0"/>
              <w:jc w:val="right"/>
              <w:rPr>
                <w:rStyle w:val="TEXT1"/>
              </w:rPr>
            </w:pPr>
            <w:r>
              <w:rPr>
                <w:rStyle w:val="TEXT1"/>
              </w:rPr>
              <w:t>year ended 31 December</w:t>
            </w:r>
          </w:p>
        </w:tc>
        <w:tc>
          <w:tcPr>
            <w:tcW w:w="3685" w:type="dxa"/>
            <w:gridSpan w:val="2"/>
            <w:vAlign w:val="bottom"/>
          </w:tcPr>
          <w:p w:rsidR="000C065B" w:rsidRDefault="000C065B" w:rsidP="000C065B">
            <w:pPr>
              <w:autoSpaceDE w:val="0"/>
              <w:autoSpaceDN w:val="0"/>
              <w:adjustRightInd w:val="0"/>
              <w:jc w:val="right"/>
              <w:rPr>
                <w:rStyle w:val="TEXT1"/>
              </w:rPr>
            </w:pPr>
            <w:r>
              <w:rPr>
                <w:rStyle w:val="TEXT1"/>
              </w:rPr>
              <w:t>Balances outstanding</w:t>
            </w:r>
          </w:p>
          <w:p w:rsidR="000C065B" w:rsidRDefault="000C065B" w:rsidP="000C065B">
            <w:pPr>
              <w:autoSpaceDE w:val="0"/>
              <w:autoSpaceDN w:val="0"/>
              <w:adjustRightInd w:val="0"/>
              <w:jc w:val="right"/>
              <w:rPr>
                <w:rStyle w:val="TEXT1"/>
              </w:rPr>
            </w:pPr>
            <w:r>
              <w:rPr>
                <w:rStyle w:val="TEXT1"/>
              </w:rPr>
              <w:t>As at 31 December</w:t>
            </w:r>
          </w:p>
        </w:tc>
      </w:tr>
      <w:tr w:rsidR="000C065B" w:rsidRPr="00E83406" w:rsidTr="00AE5F1C">
        <w:tc>
          <w:tcPr>
            <w:tcW w:w="8080" w:type="dxa"/>
            <w:vMerge/>
          </w:tcPr>
          <w:p w:rsidR="000C065B" w:rsidRDefault="000C065B" w:rsidP="00AE5F1C">
            <w:pPr>
              <w:autoSpaceDE w:val="0"/>
              <w:autoSpaceDN w:val="0"/>
              <w:adjustRightInd w:val="0"/>
              <w:rPr>
                <w:rStyle w:val="TEXT1"/>
              </w:rPr>
            </w:pPr>
          </w:p>
        </w:tc>
        <w:tc>
          <w:tcPr>
            <w:tcW w:w="1985" w:type="dxa"/>
          </w:tcPr>
          <w:p w:rsidR="000C065B" w:rsidRDefault="000C065B" w:rsidP="00AE5F1C">
            <w:pPr>
              <w:autoSpaceDE w:val="0"/>
              <w:autoSpaceDN w:val="0"/>
              <w:adjustRightInd w:val="0"/>
              <w:jc w:val="right"/>
              <w:rPr>
                <w:rStyle w:val="TEXT1"/>
              </w:rPr>
            </w:pPr>
            <w:r>
              <w:rPr>
                <w:rStyle w:val="TEXT1"/>
              </w:rPr>
              <w:t>2018</w:t>
            </w:r>
          </w:p>
        </w:tc>
        <w:tc>
          <w:tcPr>
            <w:tcW w:w="1701" w:type="dxa"/>
          </w:tcPr>
          <w:p w:rsidR="000C065B" w:rsidRPr="00E83406" w:rsidRDefault="000C065B" w:rsidP="00AE5F1C">
            <w:pPr>
              <w:jc w:val="right"/>
              <w:rPr>
                <w:rStyle w:val="TEXT1"/>
              </w:rPr>
            </w:pPr>
            <w:r>
              <w:rPr>
                <w:rStyle w:val="TEXT1"/>
              </w:rPr>
              <w:t>2017</w:t>
            </w:r>
          </w:p>
        </w:tc>
        <w:tc>
          <w:tcPr>
            <w:tcW w:w="1843" w:type="dxa"/>
          </w:tcPr>
          <w:p w:rsidR="000C065B" w:rsidRPr="00E83406" w:rsidRDefault="000C065B" w:rsidP="00AE5F1C">
            <w:pPr>
              <w:jc w:val="right"/>
              <w:rPr>
                <w:rStyle w:val="TEXT1"/>
              </w:rPr>
            </w:pPr>
            <w:r>
              <w:rPr>
                <w:rStyle w:val="TEXT1"/>
              </w:rPr>
              <w:t>2018</w:t>
            </w:r>
          </w:p>
        </w:tc>
        <w:tc>
          <w:tcPr>
            <w:tcW w:w="1842" w:type="dxa"/>
          </w:tcPr>
          <w:p w:rsidR="000C065B" w:rsidRPr="00E83406" w:rsidRDefault="000C065B" w:rsidP="00AE5F1C">
            <w:pPr>
              <w:jc w:val="right"/>
              <w:rPr>
                <w:rStyle w:val="TEXT1"/>
              </w:rPr>
            </w:pPr>
            <w:r>
              <w:rPr>
                <w:rStyle w:val="TEXT1"/>
              </w:rPr>
              <w:t>2017</w:t>
            </w:r>
          </w:p>
        </w:tc>
      </w:tr>
      <w:tr w:rsidR="000C065B" w:rsidTr="00AE5F1C">
        <w:tc>
          <w:tcPr>
            <w:tcW w:w="8080" w:type="dxa"/>
            <w:vMerge/>
          </w:tcPr>
          <w:p w:rsidR="000C065B" w:rsidRDefault="000C065B" w:rsidP="00AE5F1C">
            <w:pPr>
              <w:autoSpaceDE w:val="0"/>
              <w:autoSpaceDN w:val="0"/>
              <w:adjustRightInd w:val="0"/>
              <w:rPr>
                <w:rStyle w:val="TEXT1"/>
              </w:rPr>
            </w:pPr>
          </w:p>
        </w:tc>
        <w:tc>
          <w:tcPr>
            <w:tcW w:w="1985" w:type="dxa"/>
          </w:tcPr>
          <w:p w:rsidR="000C065B" w:rsidRDefault="000C065B" w:rsidP="00AE5F1C">
            <w:pPr>
              <w:autoSpaceDE w:val="0"/>
              <w:autoSpaceDN w:val="0"/>
              <w:adjustRightInd w:val="0"/>
              <w:jc w:val="right"/>
              <w:rPr>
                <w:rStyle w:val="TEXT1"/>
              </w:rPr>
            </w:pPr>
            <w:r>
              <w:rPr>
                <w:rStyle w:val="TEXT1"/>
              </w:rPr>
              <w:t>$’000</w:t>
            </w:r>
          </w:p>
        </w:tc>
        <w:tc>
          <w:tcPr>
            <w:tcW w:w="1701" w:type="dxa"/>
          </w:tcPr>
          <w:p w:rsidR="000C065B" w:rsidRDefault="000C065B" w:rsidP="00AE5F1C">
            <w:pPr>
              <w:jc w:val="right"/>
            </w:pPr>
            <w:r w:rsidRPr="00E83406">
              <w:rPr>
                <w:rStyle w:val="TEXT1"/>
              </w:rPr>
              <w:t>$’000</w:t>
            </w:r>
          </w:p>
        </w:tc>
        <w:tc>
          <w:tcPr>
            <w:tcW w:w="1843" w:type="dxa"/>
          </w:tcPr>
          <w:p w:rsidR="000C065B" w:rsidRDefault="000C065B" w:rsidP="00AE5F1C">
            <w:pPr>
              <w:jc w:val="right"/>
            </w:pPr>
            <w:r w:rsidRPr="00E83406">
              <w:rPr>
                <w:rStyle w:val="TEXT1"/>
              </w:rPr>
              <w:t>$’000</w:t>
            </w:r>
          </w:p>
        </w:tc>
        <w:tc>
          <w:tcPr>
            <w:tcW w:w="1842" w:type="dxa"/>
          </w:tcPr>
          <w:p w:rsidR="000C065B" w:rsidRDefault="000C065B" w:rsidP="00AE5F1C">
            <w:pPr>
              <w:jc w:val="right"/>
            </w:pPr>
            <w:r w:rsidRPr="00E83406">
              <w:rPr>
                <w:rStyle w:val="TEXT1"/>
              </w:rPr>
              <w:t>$’000</w:t>
            </w:r>
          </w:p>
        </w:tc>
      </w:tr>
      <w:tr w:rsidR="000C065B" w:rsidTr="00AE5F1C">
        <w:tc>
          <w:tcPr>
            <w:tcW w:w="8080" w:type="dxa"/>
          </w:tcPr>
          <w:p w:rsidR="000C065B" w:rsidRDefault="000C065B" w:rsidP="00AE5F1C">
            <w:pPr>
              <w:autoSpaceDE w:val="0"/>
              <w:autoSpaceDN w:val="0"/>
              <w:adjustRightInd w:val="0"/>
              <w:rPr>
                <w:rStyle w:val="TEXT1"/>
              </w:rPr>
            </w:pPr>
            <w:r>
              <w:rPr>
                <w:rStyle w:val="TEXT1"/>
              </w:rPr>
              <w:t>Related party transactions</w:t>
            </w:r>
          </w:p>
        </w:tc>
        <w:tc>
          <w:tcPr>
            <w:tcW w:w="1985" w:type="dxa"/>
          </w:tcPr>
          <w:p w:rsidR="000C065B" w:rsidRDefault="000C065B" w:rsidP="00AE5F1C">
            <w:pPr>
              <w:autoSpaceDE w:val="0"/>
              <w:autoSpaceDN w:val="0"/>
              <w:adjustRightInd w:val="0"/>
              <w:jc w:val="right"/>
              <w:rPr>
                <w:rStyle w:val="TEXT1"/>
              </w:rPr>
            </w:pPr>
          </w:p>
        </w:tc>
        <w:tc>
          <w:tcPr>
            <w:tcW w:w="1701" w:type="dxa"/>
          </w:tcPr>
          <w:p w:rsidR="000C065B" w:rsidRDefault="000C065B" w:rsidP="00AE5F1C">
            <w:pPr>
              <w:autoSpaceDE w:val="0"/>
              <w:autoSpaceDN w:val="0"/>
              <w:adjustRightInd w:val="0"/>
              <w:jc w:val="right"/>
              <w:rPr>
                <w:rStyle w:val="TEXT1"/>
              </w:rPr>
            </w:pPr>
          </w:p>
        </w:tc>
        <w:tc>
          <w:tcPr>
            <w:tcW w:w="1843" w:type="dxa"/>
          </w:tcPr>
          <w:p w:rsidR="000C065B" w:rsidRDefault="000C065B" w:rsidP="00AE5F1C">
            <w:pPr>
              <w:autoSpaceDE w:val="0"/>
              <w:autoSpaceDN w:val="0"/>
              <w:adjustRightInd w:val="0"/>
              <w:jc w:val="right"/>
              <w:rPr>
                <w:rStyle w:val="TEXT1"/>
              </w:rPr>
            </w:pPr>
          </w:p>
        </w:tc>
        <w:tc>
          <w:tcPr>
            <w:tcW w:w="1842" w:type="dxa"/>
          </w:tcPr>
          <w:p w:rsidR="000C065B" w:rsidRDefault="000C065B" w:rsidP="00AE5F1C">
            <w:pPr>
              <w:autoSpaceDE w:val="0"/>
              <w:autoSpaceDN w:val="0"/>
              <w:adjustRightInd w:val="0"/>
              <w:jc w:val="right"/>
              <w:rPr>
                <w:rStyle w:val="TEXT1"/>
              </w:rPr>
            </w:pPr>
          </w:p>
        </w:tc>
      </w:tr>
      <w:tr w:rsidR="000C065B" w:rsidTr="00AE5F1C">
        <w:tc>
          <w:tcPr>
            <w:tcW w:w="8080" w:type="dxa"/>
          </w:tcPr>
          <w:p w:rsidR="000C065B" w:rsidRDefault="000C065B" w:rsidP="00AE5F1C">
            <w:pPr>
              <w:autoSpaceDE w:val="0"/>
              <w:autoSpaceDN w:val="0"/>
              <w:adjustRightInd w:val="0"/>
              <w:rPr>
                <w:rStyle w:val="TEXT1"/>
              </w:rPr>
            </w:pPr>
            <w:r>
              <w:rPr>
                <w:rStyle w:val="TEXT1"/>
              </w:rPr>
              <w:t>Debtor – TAFE Online Pty Ltd</w:t>
            </w:r>
          </w:p>
        </w:tc>
        <w:tc>
          <w:tcPr>
            <w:tcW w:w="1985" w:type="dxa"/>
          </w:tcPr>
          <w:p w:rsidR="000C065B" w:rsidRDefault="000C065B" w:rsidP="00AE5F1C">
            <w:pPr>
              <w:autoSpaceDE w:val="0"/>
              <w:autoSpaceDN w:val="0"/>
              <w:adjustRightInd w:val="0"/>
              <w:jc w:val="right"/>
              <w:rPr>
                <w:rStyle w:val="TEXT1"/>
              </w:rPr>
            </w:pPr>
            <w:r>
              <w:rPr>
                <w:rStyle w:val="TEXT1"/>
              </w:rPr>
              <w:t>-</w:t>
            </w:r>
          </w:p>
        </w:tc>
        <w:tc>
          <w:tcPr>
            <w:tcW w:w="1701" w:type="dxa"/>
          </w:tcPr>
          <w:p w:rsidR="000C065B" w:rsidRDefault="000C065B" w:rsidP="00AE5F1C">
            <w:pPr>
              <w:autoSpaceDE w:val="0"/>
              <w:autoSpaceDN w:val="0"/>
              <w:adjustRightInd w:val="0"/>
              <w:jc w:val="right"/>
              <w:rPr>
                <w:rStyle w:val="TEXT1"/>
              </w:rPr>
            </w:pPr>
            <w:r>
              <w:rPr>
                <w:rStyle w:val="TEXT1"/>
              </w:rPr>
              <w:t>-</w:t>
            </w:r>
          </w:p>
        </w:tc>
        <w:tc>
          <w:tcPr>
            <w:tcW w:w="1843" w:type="dxa"/>
          </w:tcPr>
          <w:p w:rsidR="000C065B" w:rsidRDefault="000C065B" w:rsidP="00AE5F1C">
            <w:pPr>
              <w:autoSpaceDE w:val="0"/>
              <w:autoSpaceDN w:val="0"/>
              <w:adjustRightInd w:val="0"/>
              <w:jc w:val="right"/>
              <w:rPr>
                <w:rStyle w:val="TEXT1"/>
              </w:rPr>
            </w:pPr>
            <w:r>
              <w:rPr>
                <w:rStyle w:val="TEXT1"/>
              </w:rPr>
              <w:t>3,240</w:t>
            </w:r>
          </w:p>
        </w:tc>
        <w:tc>
          <w:tcPr>
            <w:tcW w:w="1842" w:type="dxa"/>
          </w:tcPr>
          <w:p w:rsidR="000C065B" w:rsidRDefault="000C065B" w:rsidP="00AE5F1C">
            <w:pPr>
              <w:autoSpaceDE w:val="0"/>
              <w:autoSpaceDN w:val="0"/>
              <w:adjustRightInd w:val="0"/>
              <w:jc w:val="right"/>
              <w:rPr>
                <w:rStyle w:val="TEXT1"/>
              </w:rPr>
            </w:pPr>
            <w:r>
              <w:rPr>
                <w:rStyle w:val="TEXT1"/>
              </w:rPr>
              <w:t>1,933</w:t>
            </w:r>
          </w:p>
        </w:tc>
      </w:tr>
      <w:tr w:rsidR="000C065B" w:rsidTr="00AE5F1C">
        <w:tc>
          <w:tcPr>
            <w:tcW w:w="8080" w:type="dxa"/>
          </w:tcPr>
          <w:p w:rsidR="000C065B" w:rsidRDefault="000C065B" w:rsidP="00AE5F1C">
            <w:pPr>
              <w:autoSpaceDE w:val="0"/>
              <w:autoSpaceDN w:val="0"/>
              <w:adjustRightInd w:val="0"/>
              <w:rPr>
                <w:rStyle w:val="TEXT1"/>
              </w:rPr>
            </w:pPr>
            <w:r>
              <w:rPr>
                <w:rStyle w:val="TEXT1"/>
              </w:rPr>
              <w:t>Debtor – Caroline Chisholm Education Foundation (CCEF)</w:t>
            </w:r>
          </w:p>
        </w:tc>
        <w:tc>
          <w:tcPr>
            <w:tcW w:w="1985" w:type="dxa"/>
          </w:tcPr>
          <w:p w:rsidR="000C065B" w:rsidRDefault="000C065B" w:rsidP="00AE5F1C">
            <w:pPr>
              <w:autoSpaceDE w:val="0"/>
              <w:autoSpaceDN w:val="0"/>
              <w:adjustRightInd w:val="0"/>
              <w:jc w:val="right"/>
              <w:rPr>
                <w:rStyle w:val="TEXT1"/>
              </w:rPr>
            </w:pPr>
            <w:r>
              <w:rPr>
                <w:rStyle w:val="TEXT1"/>
              </w:rPr>
              <w:t>-</w:t>
            </w:r>
          </w:p>
        </w:tc>
        <w:tc>
          <w:tcPr>
            <w:tcW w:w="1701" w:type="dxa"/>
          </w:tcPr>
          <w:p w:rsidR="000C065B" w:rsidRDefault="000C065B" w:rsidP="00AE5F1C">
            <w:pPr>
              <w:autoSpaceDE w:val="0"/>
              <w:autoSpaceDN w:val="0"/>
              <w:adjustRightInd w:val="0"/>
              <w:jc w:val="right"/>
              <w:rPr>
                <w:rStyle w:val="TEXT1"/>
              </w:rPr>
            </w:pPr>
            <w:r>
              <w:rPr>
                <w:rStyle w:val="TEXT1"/>
              </w:rPr>
              <w:t>-</w:t>
            </w:r>
          </w:p>
        </w:tc>
        <w:tc>
          <w:tcPr>
            <w:tcW w:w="1843" w:type="dxa"/>
          </w:tcPr>
          <w:p w:rsidR="000C065B" w:rsidRDefault="000C065B" w:rsidP="00AE5F1C">
            <w:pPr>
              <w:autoSpaceDE w:val="0"/>
              <w:autoSpaceDN w:val="0"/>
              <w:adjustRightInd w:val="0"/>
              <w:jc w:val="right"/>
              <w:rPr>
                <w:rStyle w:val="TEXT1"/>
              </w:rPr>
            </w:pPr>
            <w:r>
              <w:rPr>
                <w:rStyle w:val="TEXT1"/>
              </w:rPr>
              <w:t>219</w:t>
            </w:r>
          </w:p>
        </w:tc>
        <w:tc>
          <w:tcPr>
            <w:tcW w:w="1842" w:type="dxa"/>
          </w:tcPr>
          <w:p w:rsidR="000C065B" w:rsidRDefault="000C065B" w:rsidP="00AE5F1C">
            <w:pPr>
              <w:autoSpaceDE w:val="0"/>
              <w:autoSpaceDN w:val="0"/>
              <w:adjustRightInd w:val="0"/>
              <w:jc w:val="right"/>
              <w:rPr>
                <w:rStyle w:val="TEXT1"/>
              </w:rPr>
            </w:pPr>
            <w:r>
              <w:rPr>
                <w:rStyle w:val="TEXT1"/>
              </w:rPr>
              <w:t>253</w:t>
            </w:r>
          </w:p>
        </w:tc>
      </w:tr>
      <w:tr w:rsidR="000C065B" w:rsidTr="00AE5F1C">
        <w:tc>
          <w:tcPr>
            <w:tcW w:w="8080" w:type="dxa"/>
          </w:tcPr>
          <w:p w:rsidR="000C065B" w:rsidRDefault="000C065B" w:rsidP="00AE5F1C">
            <w:pPr>
              <w:autoSpaceDE w:val="0"/>
              <w:autoSpaceDN w:val="0"/>
              <w:adjustRightInd w:val="0"/>
              <w:rPr>
                <w:rStyle w:val="TEXT1"/>
              </w:rPr>
            </w:pPr>
            <w:r>
              <w:rPr>
                <w:rStyle w:val="TEXT1"/>
              </w:rPr>
              <w:t>Donations provided to CCEF</w:t>
            </w:r>
          </w:p>
        </w:tc>
        <w:tc>
          <w:tcPr>
            <w:tcW w:w="1985" w:type="dxa"/>
          </w:tcPr>
          <w:p w:rsidR="000C065B" w:rsidRDefault="000C065B" w:rsidP="00AE5F1C">
            <w:pPr>
              <w:autoSpaceDE w:val="0"/>
              <w:autoSpaceDN w:val="0"/>
              <w:adjustRightInd w:val="0"/>
              <w:jc w:val="right"/>
              <w:rPr>
                <w:rStyle w:val="TEXT1"/>
              </w:rPr>
            </w:pPr>
            <w:r>
              <w:rPr>
                <w:rStyle w:val="TEXT1"/>
              </w:rPr>
              <w:t>148</w:t>
            </w:r>
          </w:p>
        </w:tc>
        <w:tc>
          <w:tcPr>
            <w:tcW w:w="1701" w:type="dxa"/>
          </w:tcPr>
          <w:p w:rsidR="000C065B" w:rsidRDefault="000C065B" w:rsidP="00AE5F1C">
            <w:pPr>
              <w:autoSpaceDE w:val="0"/>
              <w:autoSpaceDN w:val="0"/>
              <w:adjustRightInd w:val="0"/>
              <w:jc w:val="right"/>
              <w:rPr>
                <w:rStyle w:val="TEXT1"/>
              </w:rPr>
            </w:pPr>
            <w:r>
              <w:rPr>
                <w:rStyle w:val="TEXT1"/>
              </w:rPr>
              <w:t>155</w:t>
            </w:r>
          </w:p>
        </w:tc>
        <w:tc>
          <w:tcPr>
            <w:tcW w:w="1843" w:type="dxa"/>
          </w:tcPr>
          <w:p w:rsidR="000C065B" w:rsidRDefault="000C065B" w:rsidP="00AE5F1C">
            <w:pPr>
              <w:autoSpaceDE w:val="0"/>
              <w:autoSpaceDN w:val="0"/>
              <w:adjustRightInd w:val="0"/>
              <w:jc w:val="right"/>
              <w:rPr>
                <w:rStyle w:val="TEXT1"/>
              </w:rPr>
            </w:pPr>
            <w:r>
              <w:rPr>
                <w:rStyle w:val="TEXT1"/>
              </w:rPr>
              <w:t>-</w:t>
            </w:r>
          </w:p>
        </w:tc>
        <w:tc>
          <w:tcPr>
            <w:tcW w:w="1842" w:type="dxa"/>
          </w:tcPr>
          <w:p w:rsidR="000C065B" w:rsidRDefault="000C065B" w:rsidP="00AE5F1C">
            <w:pPr>
              <w:autoSpaceDE w:val="0"/>
              <w:autoSpaceDN w:val="0"/>
              <w:adjustRightInd w:val="0"/>
              <w:jc w:val="right"/>
              <w:rPr>
                <w:rStyle w:val="TEXT1"/>
              </w:rPr>
            </w:pPr>
            <w:r>
              <w:rPr>
                <w:rStyle w:val="TEXT1"/>
              </w:rPr>
              <w:t>-</w:t>
            </w:r>
          </w:p>
        </w:tc>
      </w:tr>
      <w:tr w:rsidR="000C065B" w:rsidTr="00AE5F1C">
        <w:tc>
          <w:tcPr>
            <w:tcW w:w="8080" w:type="dxa"/>
          </w:tcPr>
          <w:p w:rsidR="000C065B" w:rsidRDefault="000C065B" w:rsidP="00AE5F1C">
            <w:pPr>
              <w:autoSpaceDE w:val="0"/>
              <w:autoSpaceDN w:val="0"/>
              <w:adjustRightInd w:val="0"/>
              <w:rPr>
                <w:rStyle w:val="TEXT1"/>
              </w:rPr>
            </w:pPr>
            <w:r>
              <w:rPr>
                <w:rStyle w:val="TEXT1"/>
              </w:rPr>
              <w:t>Resources provided free of charge to CCEF</w:t>
            </w:r>
          </w:p>
        </w:tc>
        <w:tc>
          <w:tcPr>
            <w:tcW w:w="1985" w:type="dxa"/>
          </w:tcPr>
          <w:p w:rsidR="000C065B" w:rsidRDefault="000C065B" w:rsidP="00AE5F1C">
            <w:pPr>
              <w:autoSpaceDE w:val="0"/>
              <w:autoSpaceDN w:val="0"/>
              <w:adjustRightInd w:val="0"/>
              <w:jc w:val="right"/>
              <w:rPr>
                <w:rStyle w:val="TEXT1"/>
              </w:rPr>
            </w:pPr>
            <w:r>
              <w:rPr>
                <w:rStyle w:val="TEXT1"/>
              </w:rPr>
              <w:t>157</w:t>
            </w:r>
          </w:p>
        </w:tc>
        <w:tc>
          <w:tcPr>
            <w:tcW w:w="1701" w:type="dxa"/>
          </w:tcPr>
          <w:p w:rsidR="000C065B" w:rsidRDefault="000C065B" w:rsidP="00AE5F1C">
            <w:pPr>
              <w:autoSpaceDE w:val="0"/>
              <w:autoSpaceDN w:val="0"/>
              <w:adjustRightInd w:val="0"/>
              <w:jc w:val="right"/>
              <w:rPr>
                <w:rStyle w:val="TEXT1"/>
              </w:rPr>
            </w:pPr>
            <w:r>
              <w:rPr>
                <w:rStyle w:val="TEXT1"/>
              </w:rPr>
              <w:t>110</w:t>
            </w:r>
          </w:p>
        </w:tc>
        <w:tc>
          <w:tcPr>
            <w:tcW w:w="1843" w:type="dxa"/>
          </w:tcPr>
          <w:p w:rsidR="000C065B" w:rsidRDefault="000C065B" w:rsidP="00AE5F1C">
            <w:pPr>
              <w:autoSpaceDE w:val="0"/>
              <w:autoSpaceDN w:val="0"/>
              <w:adjustRightInd w:val="0"/>
              <w:jc w:val="right"/>
              <w:rPr>
                <w:rStyle w:val="TEXT1"/>
              </w:rPr>
            </w:pPr>
            <w:r>
              <w:rPr>
                <w:rStyle w:val="TEXT1"/>
              </w:rPr>
              <w:t>-</w:t>
            </w:r>
          </w:p>
        </w:tc>
        <w:tc>
          <w:tcPr>
            <w:tcW w:w="1842" w:type="dxa"/>
          </w:tcPr>
          <w:p w:rsidR="000C065B" w:rsidRDefault="000C065B" w:rsidP="00AE5F1C">
            <w:pPr>
              <w:autoSpaceDE w:val="0"/>
              <w:autoSpaceDN w:val="0"/>
              <w:adjustRightInd w:val="0"/>
              <w:jc w:val="right"/>
              <w:rPr>
                <w:rStyle w:val="TEXT1"/>
              </w:rPr>
            </w:pPr>
            <w:r>
              <w:rPr>
                <w:rStyle w:val="TEXT1"/>
              </w:rPr>
              <w:t>-</w:t>
            </w:r>
          </w:p>
        </w:tc>
      </w:tr>
      <w:tr w:rsidR="000C065B" w:rsidTr="00AE5F1C">
        <w:tc>
          <w:tcPr>
            <w:tcW w:w="8080" w:type="dxa"/>
          </w:tcPr>
          <w:p w:rsidR="000C065B" w:rsidRDefault="000C065B" w:rsidP="00AE5F1C">
            <w:pPr>
              <w:autoSpaceDE w:val="0"/>
              <w:autoSpaceDN w:val="0"/>
              <w:adjustRightInd w:val="0"/>
              <w:rPr>
                <w:rStyle w:val="TEXT1"/>
              </w:rPr>
            </w:pPr>
            <w:r>
              <w:rPr>
                <w:rStyle w:val="TEXT1"/>
              </w:rPr>
              <w:t xml:space="preserve">Revenue collected for TAFE Online Pty Ltd </w:t>
            </w:r>
          </w:p>
        </w:tc>
        <w:tc>
          <w:tcPr>
            <w:tcW w:w="1985" w:type="dxa"/>
          </w:tcPr>
          <w:p w:rsidR="000C065B" w:rsidRDefault="000C065B" w:rsidP="00AE5F1C">
            <w:pPr>
              <w:autoSpaceDE w:val="0"/>
              <w:autoSpaceDN w:val="0"/>
              <w:adjustRightInd w:val="0"/>
              <w:jc w:val="right"/>
              <w:rPr>
                <w:rStyle w:val="TEXT1"/>
              </w:rPr>
            </w:pPr>
            <w:r>
              <w:rPr>
                <w:rStyle w:val="TEXT1"/>
              </w:rPr>
              <w:t>92</w:t>
            </w:r>
          </w:p>
        </w:tc>
        <w:tc>
          <w:tcPr>
            <w:tcW w:w="1701" w:type="dxa"/>
          </w:tcPr>
          <w:p w:rsidR="000C065B" w:rsidRDefault="000C065B" w:rsidP="00AE5F1C">
            <w:pPr>
              <w:autoSpaceDE w:val="0"/>
              <w:autoSpaceDN w:val="0"/>
              <w:adjustRightInd w:val="0"/>
              <w:jc w:val="right"/>
              <w:rPr>
                <w:rStyle w:val="TEXT1"/>
              </w:rPr>
            </w:pPr>
            <w:r>
              <w:rPr>
                <w:rStyle w:val="TEXT1"/>
              </w:rPr>
              <w:t>88</w:t>
            </w:r>
          </w:p>
        </w:tc>
        <w:tc>
          <w:tcPr>
            <w:tcW w:w="1843" w:type="dxa"/>
          </w:tcPr>
          <w:p w:rsidR="000C065B" w:rsidRDefault="000C065B" w:rsidP="00AE5F1C">
            <w:pPr>
              <w:autoSpaceDE w:val="0"/>
              <w:autoSpaceDN w:val="0"/>
              <w:adjustRightInd w:val="0"/>
              <w:jc w:val="right"/>
              <w:rPr>
                <w:rStyle w:val="TEXT1"/>
              </w:rPr>
            </w:pPr>
            <w:r>
              <w:rPr>
                <w:rStyle w:val="TEXT1"/>
              </w:rPr>
              <w:t>-</w:t>
            </w:r>
          </w:p>
        </w:tc>
        <w:tc>
          <w:tcPr>
            <w:tcW w:w="1842" w:type="dxa"/>
          </w:tcPr>
          <w:p w:rsidR="000C065B" w:rsidRDefault="000C065B" w:rsidP="00AE5F1C">
            <w:pPr>
              <w:autoSpaceDE w:val="0"/>
              <w:autoSpaceDN w:val="0"/>
              <w:adjustRightInd w:val="0"/>
              <w:jc w:val="right"/>
              <w:rPr>
                <w:rStyle w:val="TEXT1"/>
              </w:rPr>
            </w:pPr>
            <w:r>
              <w:rPr>
                <w:rStyle w:val="TEXT1"/>
              </w:rPr>
              <w:t>-</w:t>
            </w:r>
          </w:p>
        </w:tc>
      </w:tr>
      <w:tr w:rsidR="000C065B" w:rsidTr="00AE5F1C">
        <w:tc>
          <w:tcPr>
            <w:tcW w:w="8080" w:type="dxa"/>
          </w:tcPr>
          <w:p w:rsidR="000C065B" w:rsidRDefault="000C065B" w:rsidP="00AE5F1C">
            <w:pPr>
              <w:autoSpaceDE w:val="0"/>
              <w:autoSpaceDN w:val="0"/>
              <w:adjustRightInd w:val="0"/>
              <w:rPr>
                <w:rStyle w:val="TEXT1"/>
              </w:rPr>
            </w:pPr>
            <w:r>
              <w:rPr>
                <w:rStyle w:val="TEXT1"/>
              </w:rPr>
              <w:t>Expenses paid for TAFE Online Pty Ltd</w:t>
            </w:r>
          </w:p>
        </w:tc>
        <w:tc>
          <w:tcPr>
            <w:tcW w:w="1985" w:type="dxa"/>
          </w:tcPr>
          <w:p w:rsidR="000C065B" w:rsidRDefault="000C065B" w:rsidP="00AE5F1C">
            <w:pPr>
              <w:autoSpaceDE w:val="0"/>
              <w:autoSpaceDN w:val="0"/>
              <w:adjustRightInd w:val="0"/>
              <w:jc w:val="right"/>
              <w:rPr>
                <w:rStyle w:val="TEXT1"/>
              </w:rPr>
            </w:pPr>
            <w:r>
              <w:rPr>
                <w:rStyle w:val="TEXT1"/>
              </w:rPr>
              <w:t>1,399</w:t>
            </w:r>
          </w:p>
        </w:tc>
        <w:tc>
          <w:tcPr>
            <w:tcW w:w="1701" w:type="dxa"/>
          </w:tcPr>
          <w:p w:rsidR="000C065B" w:rsidRDefault="000C065B" w:rsidP="00AE5F1C">
            <w:pPr>
              <w:autoSpaceDE w:val="0"/>
              <w:autoSpaceDN w:val="0"/>
              <w:adjustRightInd w:val="0"/>
              <w:jc w:val="right"/>
              <w:rPr>
                <w:rStyle w:val="TEXT1"/>
              </w:rPr>
            </w:pPr>
            <w:r>
              <w:rPr>
                <w:rStyle w:val="TEXT1"/>
              </w:rPr>
              <w:t>800</w:t>
            </w:r>
          </w:p>
        </w:tc>
        <w:tc>
          <w:tcPr>
            <w:tcW w:w="1843" w:type="dxa"/>
          </w:tcPr>
          <w:p w:rsidR="000C065B" w:rsidRDefault="000C065B" w:rsidP="00AE5F1C">
            <w:pPr>
              <w:autoSpaceDE w:val="0"/>
              <w:autoSpaceDN w:val="0"/>
              <w:adjustRightInd w:val="0"/>
              <w:jc w:val="right"/>
              <w:rPr>
                <w:rStyle w:val="TEXT1"/>
              </w:rPr>
            </w:pPr>
            <w:r>
              <w:rPr>
                <w:rStyle w:val="TEXT1"/>
              </w:rPr>
              <w:t>-</w:t>
            </w:r>
          </w:p>
        </w:tc>
        <w:tc>
          <w:tcPr>
            <w:tcW w:w="1842" w:type="dxa"/>
          </w:tcPr>
          <w:p w:rsidR="000C065B" w:rsidRDefault="000C065B" w:rsidP="00AE5F1C">
            <w:pPr>
              <w:autoSpaceDE w:val="0"/>
              <w:autoSpaceDN w:val="0"/>
              <w:adjustRightInd w:val="0"/>
              <w:jc w:val="right"/>
              <w:rPr>
                <w:rStyle w:val="TEXT1"/>
              </w:rPr>
            </w:pPr>
            <w:r>
              <w:rPr>
                <w:rStyle w:val="TEXT1"/>
              </w:rPr>
              <w:t>-</w:t>
            </w:r>
          </w:p>
        </w:tc>
      </w:tr>
      <w:tr w:rsidR="000C065B" w:rsidTr="00AE5F1C">
        <w:tc>
          <w:tcPr>
            <w:tcW w:w="8080" w:type="dxa"/>
          </w:tcPr>
          <w:p w:rsidR="000C065B" w:rsidRDefault="000C065B" w:rsidP="00AE5F1C">
            <w:pPr>
              <w:autoSpaceDE w:val="0"/>
              <w:autoSpaceDN w:val="0"/>
              <w:adjustRightInd w:val="0"/>
              <w:rPr>
                <w:rStyle w:val="TEXT1"/>
              </w:rPr>
            </w:pPr>
            <w:r>
              <w:rPr>
                <w:rStyle w:val="TEXT1"/>
              </w:rPr>
              <w:t>Revenue collected for Chisholm Academy Pty Ltd</w:t>
            </w:r>
          </w:p>
        </w:tc>
        <w:tc>
          <w:tcPr>
            <w:tcW w:w="1985" w:type="dxa"/>
          </w:tcPr>
          <w:p w:rsidR="000C065B" w:rsidRDefault="000C065B" w:rsidP="00AE5F1C">
            <w:pPr>
              <w:autoSpaceDE w:val="0"/>
              <w:autoSpaceDN w:val="0"/>
              <w:adjustRightInd w:val="0"/>
              <w:jc w:val="right"/>
              <w:rPr>
                <w:rStyle w:val="TEXT1"/>
              </w:rPr>
            </w:pPr>
            <w:r>
              <w:rPr>
                <w:rStyle w:val="TEXT1"/>
              </w:rPr>
              <w:t>-</w:t>
            </w:r>
          </w:p>
        </w:tc>
        <w:tc>
          <w:tcPr>
            <w:tcW w:w="1701" w:type="dxa"/>
          </w:tcPr>
          <w:p w:rsidR="000C065B" w:rsidRDefault="000C065B" w:rsidP="00AE5F1C">
            <w:pPr>
              <w:autoSpaceDE w:val="0"/>
              <w:autoSpaceDN w:val="0"/>
              <w:adjustRightInd w:val="0"/>
              <w:jc w:val="right"/>
              <w:rPr>
                <w:rStyle w:val="TEXT1"/>
              </w:rPr>
            </w:pPr>
            <w:r>
              <w:rPr>
                <w:rStyle w:val="TEXT1"/>
              </w:rPr>
              <w:t>1,320</w:t>
            </w:r>
          </w:p>
        </w:tc>
        <w:tc>
          <w:tcPr>
            <w:tcW w:w="1843" w:type="dxa"/>
          </w:tcPr>
          <w:p w:rsidR="000C065B" w:rsidRDefault="000C065B" w:rsidP="00AE5F1C">
            <w:pPr>
              <w:autoSpaceDE w:val="0"/>
              <w:autoSpaceDN w:val="0"/>
              <w:adjustRightInd w:val="0"/>
              <w:jc w:val="right"/>
              <w:rPr>
                <w:rStyle w:val="TEXT1"/>
              </w:rPr>
            </w:pPr>
            <w:r>
              <w:rPr>
                <w:rStyle w:val="TEXT1"/>
              </w:rPr>
              <w:t>-</w:t>
            </w:r>
          </w:p>
        </w:tc>
        <w:tc>
          <w:tcPr>
            <w:tcW w:w="1842" w:type="dxa"/>
          </w:tcPr>
          <w:p w:rsidR="000C065B" w:rsidRDefault="000C065B" w:rsidP="00AE5F1C">
            <w:pPr>
              <w:autoSpaceDE w:val="0"/>
              <w:autoSpaceDN w:val="0"/>
              <w:adjustRightInd w:val="0"/>
              <w:jc w:val="right"/>
              <w:rPr>
                <w:rStyle w:val="TEXT1"/>
              </w:rPr>
            </w:pPr>
            <w:r>
              <w:rPr>
                <w:rStyle w:val="TEXT1"/>
              </w:rPr>
              <w:t>-</w:t>
            </w:r>
          </w:p>
        </w:tc>
      </w:tr>
      <w:tr w:rsidR="000C065B" w:rsidTr="00AE5F1C">
        <w:tc>
          <w:tcPr>
            <w:tcW w:w="8080" w:type="dxa"/>
          </w:tcPr>
          <w:p w:rsidR="000C065B" w:rsidRDefault="000C065B" w:rsidP="00AE5F1C">
            <w:pPr>
              <w:autoSpaceDE w:val="0"/>
              <w:autoSpaceDN w:val="0"/>
              <w:adjustRightInd w:val="0"/>
              <w:rPr>
                <w:rStyle w:val="TEXT1"/>
              </w:rPr>
            </w:pPr>
            <w:r>
              <w:rPr>
                <w:rStyle w:val="TEXT1"/>
              </w:rPr>
              <w:t>Expenses paid for Chisholm Academy Pty Ltd</w:t>
            </w:r>
          </w:p>
        </w:tc>
        <w:tc>
          <w:tcPr>
            <w:tcW w:w="1985" w:type="dxa"/>
          </w:tcPr>
          <w:p w:rsidR="000C065B" w:rsidRDefault="000C065B" w:rsidP="00AE5F1C">
            <w:pPr>
              <w:autoSpaceDE w:val="0"/>
              <w:autoSpaceDN w:val="0"/>
              <w:adjustRightInd w:val="0"/>
              <w:jc w:val="right"/>
              <w:rPr>
                <w:rStyle w:val="TEXT1"/>
              </w:rPr>
            </w:pPr>
            <w:r>
              <w:rPr>
                <w:rStyle w:val="TEXT1"/>
              </w:rPr>
              <w:t>-</w:t>
            </w:r>
          </w:p>
        </w:tc>
        <w:tc>
          <w:tcPr>
            <w:tcW w:w="1701" w:type="dxa"/>
          </w:tcPr>
          <w:p w:rsidR="000C065B" w:rsidRDefault="000C065B" w:rsidP="00AE5F1C">
            <w:pPr>
              <w:autoSpaceDE w:val="0"/>
              <w:autoSpaceDN w:val="0"/>
              <w:adjustRightInd w:val="0"/>
              <w:jc w:val="right"/>
              <w:rPr>
                <w:rStyle w:val="TEXT1"/>
              </w:rPr>
            </w:pPr>
            <w:r>
              <w:rPr>
                <w:rStyle w:val="TEXT1"/>
              </w:rPr>
              <w:t>2,792</w:t>
            </w:r>
          </w:p>
        </w:tc>
        <w:tc>
          <w:tcPr>
            <w:tcW w:w="1843" w:type="dxa"/>
          </w:tcPr>
          <w:p w:rsidR="000C065B" w:rsidRDefault="000C065B" w:rsidP="00AE5F1C">
            <w:pPr>
              <w:autoSpaceDE w:val="0"/>
              <w:autoSpaceDN w:val="0"/>
              <w:adjustRightInd w:val="0"/>
              <w:jc w:val="right"/>
              <w:rPr>
                <w:rStyle w:val="TEXT1"/>
              </w:rPr>
            </w:pPr>
            <w:r>
              <w:rPr>
                <w:rStyle w:val="TEXT1"/>
              </w:rPr>
              <w:t>-</w:t>
            </w:r>
          </w:p>
        </w:tc>
        <w:tc>
          <w:tcPr>
            <w:tcW w:w="1842" w:type="dxa"/>
          </w:tcPr>
          <w:p w:rsidR="000C065B" w:rsidRDefault="000C065B" w:rsidP="00AE5F1C">
            <w:pPr>
              <w:autoSpaceDE w:val="0"/>
              <w:autoSpaceDN w:val="0"/>
              <w:adjustRightInd w:val="0"/>
              <w:jc w:val="right"/>
              <w:rPr>
                <w:rStyle w:val="TEXT1"/>
              </w:rPr>
            </w:pPr>
            <w:r>
              <w:rPr>
                <w:rStyle w:val="TEXT1"/>
              </w:rPr>
              <w:t>-</w:t>
            </w:r>
          </w:p>
        </w:tc>
      </w:tr>
      <w:tr w:rsidR="000C065B" w:rsidTr="00AE5F1C">
        <w:tc>
          <w:tcPr>
            <w:tcW w:w="8080" w:type="dxa"/>
          </w:tcPr>
          <w:p w:rsidR="000C065B" w:rsidRDefault="000C065B" w:rsidP="00AE5F1C">
            <w:pPr>
              <w:autoSpaceDE w:val="0"/>
              <w:autoSpaceDN w:val="0"/>
              <w:adjustRightInd w:val="0"/>
              <w:rPr>
                <w:rStyle w:val="TEXT1"/>
              </w:rPr>
            </w:pPr>
            <w:r>
              <w:rPr>
                <w:rStyle w:val="TEXT1"/>
              </w:rPr>
              <w:t xml:space="preserve">Total </w:t>
            </w:r>
          </w:p>
        </w:tc>
        <w:tc>
          <w:tcPr>
            <w:tcW w:w="1985" w:type="dxa"/>
          </w:tcPr>
          <w:p w:rsidR="000C065B" w:rsidRDefault="000C065B" w:rsidP="00AE5F1C">
            <w:pPr>
              <w:autoSpaceDE w:val="0"/>
              <w:autoSpaceDN w:val="0"/>
              <w:adjustRightInd w:val="0"/>
              <w:jc w:val="right"/>
              <w:rPr>
                <w:rStyle w:val="TEXT1"/>
              </w:rPr>
            </w:pPr>
            <w:r>
              <w:rPr>
                <w:rStyle w:val="TEXT1"/>
              </w:rPr>
              <w:t>1,796</w:t>
            </w:r>
          </w:p>
        </w:tc>
        <w:tc>
          <w:tcPr>
            <w:tcW w:w="1701" w:type="dxa"/>
          </w:tcPr>
          <w:p w:rsidR="000C065B" w:rsidRDefault="000C065B" w:rsidP="00AE5F1C">
            <w:pPr>
              <w:autoSpaceDE w:val="0"/>
              <w:autoSpaceDN w:val="0"/>
              <w:adjustRightInd w:val="0"/>
              <w:jc w:val="right"/>
              <w:rPr>
                <w:rStyle w:val="TEXT1"/>
              </w:rPr>
            </w:pPr>
            <w:r>
              <w:rPr>
                <w:rStyle w:val="TEXT1"/>
              </w:rPr>
              <w:t>5,265</w:t>
            </w:r>
          </w:p>
        </w:tc>
        <w:tc>
          <w:tcPr>
            <w:tcW w:w="1843" w:type="dxa"/>
          </w:tcPr>
          <w:p w:rsidR="000C065B" w:rsidRDefault="000C065B" w:rsidP="00AE5F1C">
            <w:pPr>
              <w:autoSpaceDE w:val="0"/>
              <w:autoSpaceDN w:val="0"/>
              <w:adjustRightInd w:val="0"/>
              <w:jc w:val="right"/>
              <w:rPr>
                <w:rStyle w:val="TEXT1"/>
              </w:rPr>
            </w:pPr>
            <w:r>
              <w:rPr>
                <w:rStyle w:val="TEXT1"/>
              </w:rPr>
              <w:t>3,459</w:t>
            </w:r>
          </w:p>
        </w:tc>
        <w:tc>
          <w:tcPr>
            <w:tcW w:w="1842" w:type="dxa"/>
          </w:tcPr>
          <w:p w:rsidR="000C065B" w:rsidRDefault="000C065B" w:rsidP="00AE5F1C">
            <w:pPr>
              <w:autoSpaceDE w:val="0"/>
              <w:autoSpaceDN w:val="0"/>
              <w:adjustRightInd w:val="0"/>
              <w:jc w:val="right"/>
              <w:rPr>
                <w:rStyle w:val="TEXT1"/>
              </w:rPr>
            </w:pPr>
            <w:r>
              <w:rPr>
                <w:rStyle w:val="TEXT1"/>
              </w:rPr>
              <w:t>2,186</w:t>
            </w:r>
          </w:p>
        </w:tc>
      </w:tr>
    </w:tbl>
    <w:p w:rsidR="000C065B" w:rsidRDefault="000C065B" w:rsidP="00A45C7F">
      <w:pPr>
        <w:pStyle w:val="NoSpacing"/>
        <w:rPr>
          <w:rStyle w:val="TEXT1"/>
        </w:rPr>
      </w:pPr>
    </w:p>
    <w:p w:rsidR="000C065B" w:rsidRDefault="000C065B" w:rsidP="000C065B">
      <w:pPr>
        <w:autoSpaceDE w:val="0"/>
        <w:autoSpaceDN w:val="0"/>
        <w:adjustRightInd w:val="0"/>
        <w:spacing w:after="0" w:line="240" w:lineRule="auto"/>
        <w:rPr>
          <w:rStyle w:val="TEXT1"/>
        </w:rPr>
      </w:pPr>
      <w:r w:rsidRPr="000C065B">
        <w:rPr>
          <w:rStyle w:val="TEXT1"/>
        </w:rPr>
        <w:t>Key management personnel of Chisholm includes the members of the Chisholm Institute Boa</w:t>
      </w:r>
      <w:r>
        <w:rPr>
          <w:rStyle w:val="TEXT1"/>
        </w:rPr>
        <w:t>rd, the Chief Executive Officer</w:t>
      </w:r>
      <w:r w:rsidR="00E7636D">
        <w:rPr>
          <w:rStyle w:val="TEXT1"/>
        </w:rPr>
        <w:t xml:space="preserve"> </w:t>
      </w:r>
      <w:r w:rsidRPr="000C065B">
        <w:rPr>
          <w:rStyle w:val="TEXT1"/>
        </w:rPr>
        <w:t>and the Acting Chief Operating Officer, David Collier.</w:t>
      </w:r>
    </w:p>
    <w:p w:rsidR="000C065B" w:rsidRDefault="000C065B" w:rsidP="000C065B">
      <w:pPr>
        <w:autoSpaceDE w:val="0"/>
        <w:autoSpaceDN w:val="0"/>
        <w:adjustRightInd w:val="0"/>
        <w:spacing w:after="0" w:line="240" w:lineRule="auto"/>
        <w:rPr>
          <w:rStyle w:val="TEXT1"/>
        </w:rPr>
      </w:pPr>
    </w:p>
    <w:p w:rsidR="000C065B" w:rsidRDefault="000C065B" w:rsidP="000C065B">
      <w:pPr>
        <w:autoSpaceDE w:val="0"/>
        <w:autoSpaceDN w:val="0"/>
        <w:adjustRightInd w:val="0"/>
        <w:spacing w:after="0" w:line="240" w:lineRule="auto"/>
        <w:rPr>
          <w:rStyle w:val="TEXT1"/>
        </w:rPr>
      </w:pPr>
      <w:r>
        <w:rPr>
          <w:rStyle w:val="TEXT1"/>
        </w:rPr>
        <w:t>&lt;pp&gt;89</w:t>
      </w:r>
    </w:p>
    <w:p w:rsidR="000C065B" w:rsidRDefault="000C065B" w:rsidP="000C065B">
      <w:pPr>
        <w:autoSpaceDE w:val="0"/>
        <w:autoSpaceDN w:val="0"/>
        <w:adjustRightInd w:val="0"/>
        <w:spacing w:after="0" w:line="240" w:lineRule="auto"/>
        <w:rPr>
          <w:rStyle w:val="TEXT1"/>
        </w:rPr>
      </w:pPr>
    </w:p>
    <w:p w:rsidR="000C065B" w:rsidRDefault="000C065B" w:rsidP="000C065B">
      <w:pPr>
        <w:pStyle w:val="Heading2"/>
        <w:rPr>
          <w:rStyle w:val="TEXT1"/>
        </w:rPr>
      </w:pPr>
      <w:r>
        <w:rPr>
          <w:rStyle w:val="TEXT1"/>
        </w:rPr>
        <w:t>8. Governance disclosures (continued)</w:t>
      </w:r>
    </w:p>
    <w:p w:rsidR="000C065B" w:rsidRDefault="000C065B" w:rsidP="000C065B">
      <w:pPr>
        <w:pStyle w:val="NoSpacing"/>
        <w:rPr>
          <w:rStyle w:val="TEXT1"/>
          <w:rFonts w:cstheme="majorBidi"/>
        </w:rPr>
      </w:pPr>
    </w:p>
    <w:p w:rsidR="000C065B" w:rsidRDefault="000C065B" w:rsidP="000C065B">
      <w:pPr>
        <w:pStyle w:val="Heading3"/>
        <w:rPr>
          <w:rStyle w:val="TEXT1"/>
        </w:rPr>
      </w:pPr>
      <w:r>
        <w:rPr>
          <w:rStyle w:val="TEXT1"/>
          <w:rFonts w:cstheme="majorBidi"/>
        </w:rPr>
        <w:t>8.3 Related parties (continued)</w:t>
      </w:r>
    </w:p>
    <w:p w:rsidR="000C065B" w:rsidRDefault="000C065B" w:rsidP="000C065B">
      <w:pPr>
        <w:autoSpaceDE w:val="0"/>
        <w:autoSpaceDN w:val="0"/>
        <w:adjustRightInd w:val="0"/>
        <w:spacing w:after="0" w:line="240" w:lineRule="auto"/>
        <w:rPr>
          <w:rStyle w:val="TEXT1"/>
        </w:rPr>
      </w:pPr>
    </w:p>
    <w:p w:rsidR="000C065B" w:rsidRDefault="000C065B" w:rsidP="00E7636D">
      <w:pPr>
        <w:pStyle w:val="Heading5"/>
        <w:rPr>
          <w:rStyle w:val="TEXT1"/>
        </w:rPr>
      </w:pPr>
      <w:r>
        <w:rPr>
          <w:rStyle w:val="TEXT1"/>
        </w:rPr>
        <w:lastRenderedPageBreak/>
        <w:t>Compensation of key management personnel</w:t>
      </w:r>
    </w:p>
    <w:p w:rsidR="000C065B" w:rsidRDefault="000C065B" w:rsidP="00E7636D">
      <w:pPr>
        <w:pStyle w:val="NoSpacing"/>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7636D" w:rsidTr="00AE5F1C">
        <w:tc>
          <w:tcPr>
            <w:tcW w:w="8080" w:type="dxa"/>
            <w:vMerge w:val="restart"/>
          </w:tcPr>
          <w:p w:rsidR="00E7636D" w:rsidRDefault="00E7636D" w:rsidP="00AE5F1C">
            <w:pPr>
              <w:autoSpaceDE w:val="0"/>
              <w:autoSpaceDN w:val="0"/>
              <w:adjustRightInd w:val="0"/>
              <w:rPr>
                <w:rStyle w:val="TEXT1"/>
              </w:rPr>
            </w:pPr>
          </w:p>
        </w:tc>
        <w:tc>
          <w:tcPr>
            <w:tcW w:w="3686" w:type="dxa"/>
            <w:gridSpan w:val="2"/>
            <w:vAlign w:val="bottom"/>
          </w:tcPr>
          <w:p w:rsidR="00E7636D" w:rsidRDefault="00E7636D" w:rsidP="00AE5F1C">
            <w:pPr>
              <w:autoSpaceDE w:val="0"/>
              <w:autoSpaceDN w:val="0"/>
              <w:adjustRightInd w:val="0"/>
              <w:jc w:val="center"/>
              <w:rPr>
                <w:rStyle w:val="TEXT1"/>
              </w:rPr>
            </w:pPr>
            <w:r>
              <w:rPr>
                <w:rStyle w:val="TEXT1"/>
              </w:rPr>
              <w:t>Consolidated</w:t>
            </w:r>
          </w:p>
        </w:tc>
        <w:tc>
          <w:tcPr>
            <w:tcW w:w="3685" w:type="dxa"/>
            <w:gridSpan w:val="2"/>
            <w:vAlign w:val="bottom"/>
          </w:tcPr>
          <w:p w:rsidR="00E7636D" w:rsidRDefault="00E7636D" w:rsidP="00AE5F1C">
            <w:pPr>
              <w:autoSpaceDE w:val="0"/>
              <w:autoSpaceDN w:val="0"/>
              <w:adjustRightInd w:val="0"/>
              <w:jc w:val="center"/>
              <w:rPr>
                <w:rStyle w:val="TEXT1"/>
              </w:rPr>
            </w:pPr>
            <w:r>
              <w:rPr>
                <w:rStyle w:val="TEXT1"/>
              </w:rPr>
              <w:t>Chisholm</w:t>
            </w:r>
          </w:p>
        </w:tc>
      </w:tr>
      <w:tr w:rsidR="00E7636D" w:rsidRPr="00E83406" w:rsidTr="00AE5F1C">
        <w:tc>
          <w:tcPr>
            <w:tcW w:w="8080" w:type="dxa"/>
            <w:vMerge/>
          </w:tcPr>
          <w:p w:rsidR="00E7636D" w:rsidRDefault="00E7636D" w:rsidP="00AE5F1C">
            <w:pPr>
              <w:autoSpaceDE w:val="0"/>
              <w:autoSpaceDN w:val="0"/>
              <w:adjustRightInd w:val="0"/>
              <w:rPr>
                <w:rStyle w:val="TEXT1"/>
              </w:rPr>
            </w:pPr>
          </w:p>
        </w:tc>
        <w:tc>
          <w:tcPr>
            <w:tcW w:w="1985" w:type="dxa"/>
          </w:tcPr>
          <w:p w:rsidR="00E7636D" w:rsidRDefault="00E7636D" w:rsidP="00AE5F1C">
            <w:pPr>
              <w:autoSpaceDE w:val="0"/>
              <w:autoSpaceDN w:val="0"/>
              <w:adjustRightInd w:val="0"/>
              <w:jc w:val="right"/>
              <w:rPr>
                <w:rStyle w:val="TEXT1"/>
              </w:rPr>
            </w:pPr>
            <w:r>
              <w:rPr>
                <w:rStyle w:val="TEXT1"/>
              </w:rPr>
              <w:t>2018</w:t>
            </w:r>
          </w:p>
        </w:tc>
        <w:tc>
          <w:tcPr>
            <w:tcW w:w="1701" w:type="dxa"/>
          </w:tcPr>
          <w:p w:rsidR="00E7636D" w:rsidRPr="00E83406" w:rsidRDefault="00E7636D" w:rsidP="00AE5F1C">
            <w:pPr>
              <w:jc w:val="right"/>
              <w:rPr>
                <w:rStyle w:val="TEXT1"/>
              </w:rPr>
            </w:pPr>
            <w:r>
              <w:rPr>
                <w:rStyle w:val="TEXT1"/>
              </w:rPr>
              <w:t>2017</w:t>
            </w:r>
          </w:p>
        </w:tc>
        <w:tc>
          <w:tcPr>
            <w:tcW w:w="1843" w:type="dxa"/>
          </w:tcPr>
          <w:p w:rsidR="00E7636D" w:rsidRPr="00E83406" w:rsidRDefault="00E7636D" w:rsidP="00AE5F1C">
            <w:pPr>
              <w:jc w:val="right"/>
              <w:rPr>
                <w:rStyle w:val="TEXT1"/>
              </w:rPr>
            </w:pPr>
            <w:r>
              <w:rPr>
                <w:rStyle w:val="TEXT1"/>
              </w:rPr>
              <w:t>2018</w:t>
            </w:r>
          </w:p>
        </w:tc>
        <w:tc>
          <w:tcPr>
            <w:tcW w:w="1842" w:type="dxa"/>
          </w:tcPr>
          <w:p w:rsidR="00E7636D" w:rsidRPr="00E83406" w:rsidRDefault="00E7636D" w:rsidP="00AE5F1C">
            <w:pPr>
              <w:jc w:val="right"/>
              <w:rPr>
                <w:rStyle w:val="TEXT1"/>
              </w:rPr>
            </w:pPr>
            <w:r>
              <w:rPr>
                <w:rStyle w:val="TEXT1"/>
              </w:rPr>
              <w:t>2017</w:t>
            </w:r>
          </w:p>
        </w:tc>
      </w:tr>
      <w:tr w:rsidR="00E7636D" w:rsidTr="00AE5F1C">
        <w:tc>
          <w:tcPr>
            <w:tcW w:w="8080" w:type="dxa"/>
            <w:vMerge/>
          </w:tcPr>
          <w:p w:rsidR="00E7636D" w:rsidRDefault="00E7636D" w:rsidP="00AE5F1C">
            <w:pPr>
              <w:autoSpaceDE w:val="0"/>
              <w:autoSpaceDN w:val="0"/>
              <w:adjustRightInd w:val="0"/>
              <w:rPr>
                <w:rStyle w:val="TEXT1"/>
              </w:rPr>
            </w:pPr>
          </w:p>
        </w:tc>
        <w:tc>
          <w:tcPr>
            <w:tcW w:w="1985" w:type="dxa"/>
          </w:tcPr>
          <w:p w:rsidR="00E7636D" w:rsidRDefault="00E7636D" w:rsidP="00AE5F1C">
            <w:pPr>
              <w:autoSpaceDE w:val="0"/>
              <w:autoSpaceDN w:val="0"/>
              <w:adjustRightInd w:val="0"/>
              <w:jc w:val="right"/>
              <w:rPr>
                <w:rStyle w:val="TEXT1"/>
              </w:rPr>
            </w:pPr>
            <w:r>
              <w:rPr>
                <w:rStyle w:val="TEXT1"/>
              </w:rPr>
              <w:t>$’000</w:t>
            </w:r>
          </w:p>
        </w:tc>
        <w:tc>
          <w:tcPr>
            <w:tcW w:w="1701" w:type="dxa"/>
          </w:tcPr>
          <w:p w:rsidR="00E7636D" w:rsidRDefault="00E7636D" w:rsidP="00AE5F1C">
            <w:pPr>
              <w:jc w:val="right"/>
            </w:pPr>
            <w:r w:rsidRPr="00E83406">
              <w:rPr>
                <w:rStyle w:val="TEXT1"/>
              </w:rPr>
              <w:t>$’000</w:t>
            </w:r>
          </w:p>
        </w:tc>
        <w:tc>
          <w:tcPr>
            <w:tcW w:w="1843" w:type="dxa"/>
          </w:tcPr>
          <w:p w:rsidR="00E7636D" w:rsidRDefault="00E7636D" w:rsidP="00AE5F1C">
            <w:pPr>
              <w:jc w:val="right"/>
            </w:pPr>
            <w:r w:rsidRPr="00E83406">
              <w:rPr>
                <w:rStyle w:val="TEXT1"/>
              </w:rPr>
              <w:t>$’000</w:t>
            </w:r>
          </w:p>
        </w:tc>
        <w:tc>
          <w:tcPr>
            <w:tcW w:w="1842" w:type="dxa"/>
          </w:tcPr>
          <w:p w:rsidR="00E7636D" w:rsidRDefault="00E7636D" w:rsidP="00AE5F1C">
            <w:pPr>
              <w:jc w:val="right"/>
            </w:pPr>
            <w:r w:rsidRPr="00E83406">
              <w:rPr>
                <w:rStyle w:val="TEXT1"/>
              </w:rPr>
              <w:t>$’000</w:t>
            </w: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Remuneration</w:t>
            </w:r>
          </w:p>
        </w:tc>
        <w:tc>
          <w:tcPr>
            <w:tcW w:w="1985" w:type="dxa"/>
          </w:tcPr>
          <w:p w:rsidR="00E7636D" w:rsidRPr="00E7636D" w:rsidRDefault="00E7636D" w:rsidP="00AE5F1C">
            <w:pPr>
              <w:autoSpaceDE w:val="0"/>
              <w:autoSpaceDN w:val="0"/>
              <w:adjustRightInd w:val="0"/>
              <w:jc w:val="right"/>
              <w:rPr>
                <w:rStyle w:val="TEXT1"/>
              </w:rPr>
            </w:pPr>
          </w:p>
        </w:tc>
        <w:tc>
          <w:tcPr>
            <w:tcW w:w="1701" w:type="dxa"/>
          </w:tcPr>
          <w:p w:rsidR="00E7636D" w:rsidRPr="00E7636D" w:rsidRDefault="00E7636D" w:rsidP="00AE5F1C">
            <w:pPr>
              <w:jc w:val="right"/>
            </w:pPr>
          </w:p>
        </w:tc>
        <w:tc>
          <w:tcPr>
            <w:tcW w:w="1843" w:type="dxa"/>
          </w:tcPr>
          <w:p w:rsidR="00E7636D" w:rsidRPr="00E7636D" w:rsidRDefault="00E7636D" w:rsidP="00AE5F1C">
            <w:pPr>
              <w:jc w:val="right"/>
            </w:pPr>
          </w:p>
        </w:tc>
        <w:tc>
          <w:tcPr>
            <w:tcW w:w="1842" w:type="dxa"/>
          </w:tcPr>
          <w:p w:rsidR="00E7636D" w:rsidRPr="00E7636D" w:rsidRDefault="00E7636D" w:rsidP="00AE5F1C">
            <w:pPr>
              <w:jc w:val="right"/>
            </w:pP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Short-term employee benefits</w:t>
            </w:r>
          </w:p>
        </w:tc>
        <w:tc>
          <w:tcPr>
            <w:tcW w:w="1985" w:type="dxa"/>
          </w:tcPr>
          <w:p w:rsidR="00E7636D" w:rsidRPr="00E7636D" w:rsidRDefault="00E7636D" w:rsidP="00AE5F1C">
            <w:pPr>
              <w:jc w:val="right"/>
            </w:pPr>
            <w:r>
              <w:t>806</w:t>
            </w:r>
          </w:p>
        </w:tc>
        <w:tc>
          <w:tcPr>
            <w:tcW w:w="1701" w:type="dxa"/>
          </w:tcPr>
          <w:p w:rsidR="00E7636D" w:rsidRPr="00E7636D" w:rsidRDefault="00E7636D" w:rsidP="00AE5F1C">
            <w:pPr>
              <w:jc w:val="right"/>
            </w:pPr>
            <w:r>
              <w:t>1,361</w:t>
            </w:r>
          </w:p>
        </w:tc>
        <w:tc>
          <w:tcPr>
            <w:tcW w:w="1843" w:type="dxa"/>
          </w:tcPr>
          <w:p w:rsidR="00E7636D" w:rsidRPr="00E7636D" w:rsidRDefault="00E7636D" w:rsidP="00AE5F1C">
            <w:pPr>
              <w:jc w:val="right"/>
            </w:pPr>
            <w:r>
              <w:t>806</w:t>
            </w:r>
          </w:p>
        </w:tc>
        <w:tc>
          <w:tcPr>
            <w:tcW w:w="1842" w:type="dxa"/>
          </w:tcPr>
          <w:p w:rsidR="00E7636D" w:rsidRPr="00E7636D" w:rsidRDefault="00E7636D" w:rsidP="00AE5F1C">
            <w:pPr>
              <w:jc w:val="right"/>
            </w:pPr>
            <w:r>
              <w:t>1,361</w:t>
            </w: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Other long-term benefits</w:t>
            </w:r>
          </w:p>
        </w:tc>
        <w:tc>
          <w:tcPr>
            <w:tcW w:w="1985" w:type="dxa"/>
          </w:tcPr>
          <w:p w:rsidR="00E7636D" w:rsidRPr="00E7636D" w:rsidRDefault="00E7636D" w:rsidP="00AE5F1C">
            <w:pPr>
              <w:jc w:val="right"/>
            </w:pPr>
            <w:r>
              <w:t>-</w:t>
            </w:r>
          </w:p>
        </w:tc>
        <w:tc>
          <w:tcPr>
            <w:tcW w:w="1701" w:type="dxa"/>
          </w:tcPr>
          <w:p w:rsidR="00E7636D" w:rsidRPr="00E7636D" w:rsidRDefault="00E7636D" w:rsidP="00AE5F1C">
            <w:pPr>
              <w:jc w:val="right"/>
            </w:pPr>
            <w:r>
              <w:t>90</w:t>
            </w:r>
          </w:p>
        </w:tc>
        <w:tc>
          <w:tcPr>
            <w:tcW w:w="1843" w:type="dxa"/>
          </w:tcPr>
          <w:p w:rsidR="00E7636D" w:rsidRPr="00E7636D" w:rsidRDefault="00E7636D" w:rsidP="00AE5F1C">
            <w:pPr>
              <w:jc w:val="right"/>
            </w:pPr>
            <w:r>
              <w:t>-</w:t>
            </w:r>
          </w:p>
        </w:tc>
        <w:tc>
          <w:tcPr>
            <w:tcW w:w="1842" w:type="dxa"/>
          </w:tcPr>
          <w:p w:rsidR="00E7636D" w:rsidRPr="00E7636D" w:rsidRDefault="00E7636D" w:rsidP="00AE5F1C">
            <w:pPr>
              <w:jc w:val="right"/>
            </w:pPr>
            <w:r>
              <w:t>90</w:t>
            </w: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Total remuneration</w:t>
            </w:r>
          </w:p>
        </w:tc>
        <w:tc>
          <w:tcPr>
            <w:tcW w:w="1985" w:type="dxa"/>
          </w:tcPr>
          <w:p w:rsidR="00E7636D" w:rsidRPr="00E7636D" w:rsidRDefault="00E7636D" w:rsidP="00AE5F1C">
            <w:pPr>
              <w:jc w:val="right"/>
            </w:pPr>
            <w:r>
              <w:t>806</w:t>
            </w:r>
          </w:p>
        </w:tc>
        <w:tc>
          <w:tcPr>
            <w:tcW w:w="1701" w:type="dxa"/>
          </w:tcPr>
          <w:p w:rsidR="00E7636D" w:rsidRPr="00E7636D" w:rsidRDefault="00E7636D" w:rsidP="00AE5F1C">
            <w:pPr>
              <w:jc w:val="right"/>
            </w:pPr>
            <w:r>
              <w:t>1,451</w:t>
            </w:r>
          </w:p>
        </w:tc>
        <w:tc>
          <w:tcPr>
            <w:tcW w:w="1843" w:type="dxa"/>
          </w:tcPr>
          <w:p w:rsidR="00E7636D" w:rsidRPr="00E7636D" w:rsidRDefault="00E7636D" w:rsidP="00AE5F1C">
            <w:pPr>
              <w:jc w:val="right"/>
            </w:pPr>
            <w:r>
              <w:t>806</w:t>
            </w:r>
          </w:p>
        </w:tc>
        <w:tc>
          <w:tcPr>
            <w:tcW w:w="1842" w:type="dxa"/>
          </w:tcPr>
          <w:p w:rsidR="00E7636D" w:rsidRPr="00E7636D" w:rsidRDefault="00E7636D" w:rsidP="00AE5F1C">
            <w:pPr>
              <w:jc w:val="right"/>
            </w:pPr>
            <w:r>
              <w:t>1,451</w:t>
            </w:r>
          </w:p>
        </w:tc>
      </w:tr>
    </w:tbl>
    <w:p w:rsidR="00E7636D" w:rsidRPr="00E7636D" w:rsidRDefault="00E7636D" w:rsidP="00E7636D">
      <w:pPr>
        <w:pStyle w:val="NoSpacing"/>
        <w:rPr>
          <w:rStyle w:val="TEXT1"/>
        </w:rPr>
      </w:pPr>
    </w:p>
    <w:p w:rsidR="00E7636D" w:rsidRDefault="00E7636D" w:rsidP="00E7636D">
      <w:pPr>
        <w:pStyle w:val="Heading5"/>
        <w:rPr>
          <w:rStyle w:val="TEXT1"/>
        </w:rPr>
      </w:pPr>
      <w:r w:rsidRPr="00E7636D">
        <w:rPr>
          <w:rStyle w:val="TEXT1"/>
        </w:rPr>
        <w:t>Transactions and balances with key management personnel and other related parties</w:t>
      </w:r>
    </w:p>
    <w:p w:rsidR="00E7636D" w:rsidRPr="00E7636D" w:rsidRDefault="00E7636D" w:rsidP="00E7636D">
      <w:pPr>
        <w:autoSpaceDE w:val="0"/>
        <w:autoSpaceDN w:val="0"/>
        <w:adjustRightInd w:val="0"/>
        <w:spacing w:after="0" w:line="240" w:lineRule="auto"/>
        <w:rPr>
          <w:rStyle w:val="TEXT1"/>
        </w:rPr>
      </w:pPr>
    </w:p>
    <w:p w:rsidR="00E7636D" w:rsidRPr="00E7636D" w:rsidRDefault="00E7636D" w:rsidP="00E7636D">
      <w:pPr>
        <w:autoSpaceDE w:val="0"/>
        <w:autoSpaceDN w:val="0"/>
        <w:adjustRightInd w:val="0"/>
        <w:spacing w:after="0" w:line="240" w:lineRule="auto"/>
        <w:rPr>
          <w:rStyle w:val="TEXT1"/>
        </w:rPr>
      </w:pPr>
      <w:r w:rsidRPr="00E7636D">
        <w:rPr>
          <w:rStyle w:val="TEXT1"/>
        </w:rPr>
        <w:t>Other related transactions and loans requiring disclosure under the Directions of th</w:t>
      </w:r>
      <w:r>
        <w:rPr>
          <w:rStyle w:val="TEXT1"/>
        </w:rPr>
        <w:t xml:space="preserve">e Assistant Treasurer have been </w:t>
      </w:r>
      <w:r w:rsidRPr="00E7636D">
        <w:rPr>
          <w:rStyle w:val="TEXT1"/>
        </w:rPr>
        <w:t>considered and there are no matters to report.</w:t>
      </w:r>
    </w:p>
    <w:p w:rsidR="000C065B" w:rsidRDefault="00E7636D" w:rsidP="00E7636D">
      <w:pPr>
        <w:autoSpaceDE w:val="0"/>
        <w:autoSpaceDN w:val="0"/>
        <w:adjustRightInd w:val="0"/>
        <w:spacing w:after="0" w:line="240" w:lineRule="auto"/>
        <w:rPr>
          <w:rStyle w:val="TEXT1"/>
        </w:rPr>
      </w:pPr>
      <w:r w:rsidRPr="00E7636D">
        <w:rPr>
          <w:rStyle w:val="TEXT1"/>
        </w:rPr>
        <w:t>Outside of normal citizen type transactions with Chisholm, there were no related party transactions that involved key</w:t>
      </w:r>
      <w:r>
        <w:rPr>
          <w:rStyle w:val="TEXT1"/>
        </w:rPr>
        <w:t xml:space="preserve"> </w:t>
      </w:r>
      <w:r w:rsidRPr="00E7636D">
        <w:rPr>
          <w:rStyle w:val="TEXT1"/>
        </w:rPr>
        <w:t>management personnel, their close family members and/or their personal business interests. No provision has been required,</w:t>
      </w:r>
      <w:r>
        <w:rPr>
          <w:rStyle w:val="TEXT1"/>
        </w:rPr>
        <w:t xml:space="preserve"> </w:t>
      </w:r>
      <w:r w:rsidRPr="00E7636D">
        <w:rPr>
          <w:rStyle w:val="TEXT1"/>
        </w:rPr>
        <w:t>nor any expense recognised, for impairment of receivables from related parties.</w:t>
      </w:r>
    </w:p>
    <w:p w:rsidR="00E7636D" w:rsidRDefault="00E7636D" w:rsidP="00E7636D">
      <w:pPr>
        <w:autoSpaceDE w:val="0"/>
        <w:autoSpaceDN w:val="0"/>
        <w:adjustRightInd w:val="0"/>
        <w:spacing w:after="0" w:line="240" w:lineRule="auto"/>
        <w:rPr>
          <w:rStyle w:val="TEXT1"/>
        </w:rPr>
      </w:pPr>
    </w:p>
    <w:p w:rsidR="00E7636D" w:rsidRDefault="00E7636D" w:rsidP="00E7636D">
      <w:pPr>
        <w:pStyle w:val="Heading3"/>
        <w:rPr>
          <w:rStyle w:val="TEXT1"/>
        </w:rPr>
      </w:pPr>
      <w:r>
        <w:rPr>
          <w:rStyle w:val="TEXT1"/>
        </w:rPr>
        <w:t xml:space="preserve">8.4 Remuneration of auditors </w:t>
      </w:r>
    </w:p>
    <w:p w:rsidR="00E7636D" w:rsidRPr="00E7636D" w:rsidRDefault="00E7636D" w:rsidP="00E7636D">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7636D" w:rsidTr="00AE5F1C">
        <w:tc>
          <w:tcPr>
            <w:tcW w:w="8080" w:type="dxa"/>
            <w:vMerge w:val="restart"/>
          </w:tcPr>
          <w:p w:rsidR="00E7636D" w:rsidRDefault="00E7636D" w:rsidP="00AE5F1C">
            <w:pPr>
              <w:autoSpaceDE w:val="0"/>
              <w:autoSpaceDN w:val="0"/>
              <w:adjustRightInd w:val="0"/>
              <w:rPr>
                <w:rStyle w:val="TEXT1"/>
              </w:rPr>
            </w:pPr>
          </w:p>
        </w:tc>
        <w:tc>
          <w:tcPr>
            <w:tcW w:w="3686" w:type="dxa"/>
            <w:gridSpan w:val="2"/>
            <w:vAlign w:val="bottom"/>
          </w:tcPr>
          <w:p w:rsidR="00E7636D" w:rsidRDefault="00E7636D" w:rsidP="00AE5F1C">
            <w:pPr>
              <w:autoSpaceDE w:val="0"/>
              <w:autoSpaceDN w:val="0"/>
              <w:adjustRightInd w:val="0"/>
              <w:jc w:val="center"/>
              <w:rPr>
                <w:rStyle w:val="TEXT1"/>
              </w:rPr>
            </w:pPr>
            <w:r>
              <w:rPr>
                <w:rStyle w:val="TEXT1"/>
              </w:rPr>
              <w:t>Consolidated</w:t>
            </w:r>
          </w:p>
        </w:tc>
        <w:tc>
          <w:tcPr>
            <w:tcW w:w="3685" w:type="dxa"/>
            <w:gridSpan w:val="2"/>
            <w:vAlign w:val="bottom"/>
          </w:tcPr>
          <w:p w:rsidR="00E7636D" w:rsidRDefault="00E7636D" w:rsidP="00AE5F1C">
            <w:pPr>
              <w:autoSpaceDE w:val="0"/>
              <w:autoSpaceDN w:val="0"/>
              <w:adjustRightInd w:val="0"/>
              <w:jc w:val="center"/>
              <w:rPr>
                <w:rStyle w:val="TEXT1"/>
              </w:rPr>
            </w:pPr>
            <w:r>
              <w:rPr>
                <w:rStyle w:val="TEXT1"/>
              </w:rPr>
              <w:t>Chisholm</w:t>
            </w:r>
          </w:p>
        </w:tc>
      </w:tr>
      <w:tr w:rsidR="00E7636D" w:rsidRPr="00E83406" w:rsidTr="00AE5F1C">
        <w:tc>
          <w:tcPr>
            <w:tcW w:w="8080" w:type="dxa"/>
            <w:vMerge/>
          </w:tcPr>
          <w:p w:rsidR="00E7636D" w:rsidRDefault="00E7636D" w:rsidP="00AE5F1C">
            <w:pPr>
              <w:autoSpaceDE w:val="0"/>
              <w:autoSpaceDN w:val="0"/>
              <w:adjustRightInd w:val="0"/>
              <w:rPr>
                <w:rStyle w:val="TEXT1"/>
              </w:rPr>
            </w:pPr>
          </w:p>
        </w:tc>
        <w:tc>
          <w:tcPr>
            <w:tcW w:w="1985" w:type="dxa"/>
          </w:tcPr>
          <w:p w:rsidR="00E7636D" w:rsidRDefault="00E7636D" w:rsidP="00AE5F1C">
            <w:pPr>
              <w:autoSpaceDE w:val="0"/>
              <w:autoSpaceDN w:val="0"/>
              <w:adjustRightInd w:val="0"/>
              <w:jc w:val="right"/>
              <w:rPr>
                <w:rStyle w:val="TEXT1"/>
              </w:rPr>
            </w:pPr>
            <w:r>
              <w:rPr>
                <w:rStyle w:val="TEXT1"/>
              </w:rPr>
              <w:t>2018</w:t>
            </w:r>
          </w:p>
        </w:tc>
        <w:tc>
          <w:tcPr>
            <w:tcW w:w="1701" w:type="dxa"/>
          </w:tcPr>
          <w:p w:rsidR="00E7636D" w:rsidRPr="00E83406" w:rsidRDefault="00E7636D" w:rsidP="00AE5F1C">
            <w:pPr>
              <w:jc w:val="right"/>
              <w:rPr>
                <w:rStyle w:val="TEXT1"/>
              </w:rPr>
            </w:pPr>
            <w:r>
              <w:rPr>
                <w:rStyle w:val="TEXT1"/>
              </w:rPr>
              <w:t>2017</w:t>
            </w:r>
          </w:p>
        </w:tc>
        <w:tc>
          <w:tcPr>
            <w:tcW w:w="1843" w:type="dxa"/>
          </w:tcPr>
          <w:p w:rsidR="00E7636D" w:rsidRPr="00E83406" w:rsidRDefault="00E7636D" w:rsidP="00AE5F1C">
            <w:pPr>
              <w:jc w:val="right"/>
              <w:rPr>
                <w:rStyle w:val="TEXT1"/>
              </w:rPr>
            </w:pPr>
            <w:r>
              <w:rPr>
                <w:rStyle w:val="TEXT1"/>
              </w:rPr>
              <w:t>2018</w:t>
            </w:r>
          </w:p>
        </w:tc>
        <w:tc>
          <w:tcPr>
            <w:tcW w:w="1842" w:type="dxa"/>
          </w:tcPr>
          <w:p w:rsidR="00E7636D" w:rsidRPr="00E83406" w:rsidRDefault="00E7636D" w:rsidP="00AE5F1C">
            <w:pPr>
              <w:jc w:val="right"/>
              <w:rPr>
                <w:rStyle w:val="TEXT1"/>
              </w:rPr>
            </w:pPr>
            <w:r>
              <w:rPr>
                <w:rStyle w:val="TEXT1"/>
              </w:rPr>
              <w:t>2017</w:t>
            </w:r>
          </w:p>
        </w:tc>
      </w:tr>
      <w:tr w:rsidR="00E7636D" w:rsidTr="00AE5F1C">
        <w:tc>
          <w:tcPr>
            <w:tcW w:w="8080" w:type="dxa"/>
            <w:vMerge/>
          </w:tcPr>
          <w:p w:rsidR="00E7636D" w:rsidRDefault="00E7636D" w:rsidP="00AE5F1C">
            <w:pPr>
              <w:autoSpaceDE w:val="0"/>
              <w:autoSpaceDN w:val="0"/>
              <w:adjustRightInd w:val="0"/>
              <w:rPr>
                <w:rStyle w:val="TEXT1"/>
              </w:rPr>
            </w:pPr>
          </w:p>
        </w:tc>
        <w:tc>
          <w:tcPr>
            <w:tcW w:w="1985" w:type="dxa"/>
          </w:tcPr>
          <w:p w:rsidR="00E7636D" w:rsidRDefault="00E7636D" w:rsidP="00AE5F1C">
            <w:pPr>
              <w:autoSpaceDE w:val="0"/>
              <w:autoSpaceDN w:val="0"/>
              <w:adjustRightInd w:val="0"/>
              <w:jc w:val="right"/>
              <w:rPr>
                <w:rStyle w:val="TEXT1"/>
              </w:rPr>
            </w:pPr>
            <w:r>
              <w:rPr>
                <w:rStyle w:val="TEXT1"/>
              </w:rPr>
              <w:t>$’000</w:t>
            </w:r>
          </w:p>
        </w:tc>
        <w:tc>
          <w:tcPr>
            <w:tcW w:w="1701" w:type="dxa"/>
          </w:tcPr>
          <w:p w:rsidR="00E7636D" w:rsidRDefault="00E7636D" w:rsidP="00AE5F1C">
            <w:pPr>
              <w:jc w:val="right"/>
            </w:pPr>
            <w:r w:rsidRPr="00E83406">
              <w:rPr>
                <w:rStyle w:val="TEXT1"/>
              </w:rPr>
              <w:t>$’000</w:t>
            </w:r>
          </w:p>
        </w:tc>
        <w:tc>
          <w:tcPr>
            <w:tcW w:w="1843" w:type="dxa"/>
          </w:tcPr>
          <w:p w:rsidR="00E7636D" w:rsidRDefault="00E7636D" w:rsidP="00AE5F1C">
            <w:pPr>
              <w:jc w:val="right"/>
            </w:pPr>
            <w:r w:rsidRPr="00E83406">
              <w:rPr>
                <w:rStyle w:val="TEXT1"/>
              </w:rPr>
              <w:t>$’000</w:t>
            </w:r>
          </w:p>
        </w:tc>
        <w:tc>
          <w:tcPr>
            <w:tcW w:w="1842" w:type="dxa"/>
          </w:tcPr>
          <w:p w:rsidR="00E7636D" w:rsidRDefault="00E7636D" w:rsidP="00AE5F1C">
            <w:pPr>
              <w:jc w:val="right"/>
            </w:pPr>
            <w:r w:rsidRPr="00E83406">
              <w:rPr>
                <w:rStyle w:val="TEXT1"/>
              </w:rPr>
              <w:t>$’000</w:t>
            </w: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Remuneration of the Victorian Auditor-General’s Office for:</w:t>
            </w:r>
          </w:p>
        </w:tc>
        <w:tc>
          <w:tcPr>
            <w:tcW w:w="1985" w:type="dxa"/>
          </w:tcPr>
          <w:p w:rsidR="00E7636D" w:rsidRPr="00E7636D" w:rsidRDefault="00E7636D" w:rsidP="00AE5F1C">
            <w:pPr>
              <w:autoSpaceDE w:val="0"/>
              <w:autoSpaceDN w:val="0"/>
              <w:adjustRightInd w:val="0"/>
              <w:jc w:val="right"/>
              <w:rPr>
                <w:rStyle w:val="TEXT1"/>
              </w:rPr>
            </w:pPr>
          </w:p>
        </w:tc>
        <w:tc>
          <w:tcPr>
            <w:tcW w:w="1701" w:type="dxa"/>
          </w:tcPr>
          <w:p w:rsidR="00E7636D" w:rsidRPr="00E7636D" w:rsidRDefault="00E7636D" w:rsidP="00AE5F1C">
            <w:pPr>
              <w:jc w:val="right"/>
            </w:pPr>
          </w:p>
        </w:tc>
        <w:tc>
          <w:tcPr>
            <w:tcW w:w="1843" w:type="dxa"/>
          </w:tcPr>
          <w:p w:rsidR="00E7636D" w:rsidRPr="00E7636D" w:rsidRDefault="00E7636D" w:rsidP="00AE5F1C">
            <w:pPr>
              <w:jc w:val="right"/>
            </w:pPr>
          </w:p>
        </w:tc>
        <w:tc>
          <w:tcPr>
            <w:tcW w:w="1842" w:type="dxa"/>
          </w:tcPr>
          <w:p w:rsidR="00E7636D" w:rsidRPr="00E7636D" w:rsidRDefault="00E7636D" w:rsidP="00AE5F1C">
            <w:pPr>
              <w:jc w:val="right"/>
            </w:pP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Audit of the financial statements</w:t>
            </w:r>
          </w:p>
        </w:tc>
        <w:tc>
          <w:tcPr>
            <w:tcW w:w="1985" w:type="dxa"/>
          </w:tcPr>
          <w:p w:rsidR="00E7636D" w:rsidRPr="00E7636D" w:rsidRDefault="00E7636D" w:rsidP="00AE5F1C">
            <w:pPr>
              <w:jc w:val="right"/>
            </w:pPr>
            <w:r>
              <w:t>58</w:t>
            </w:r>
          </w:p>
        </w:tc>
        <w:tc>
          <w:tcPr>
            <w:tcW w:w="1701" w:type="dxa"/>
          </w:tcPr>
          <w:p w:rsidR="00E7636D" w:rsidRPr="00E7636D" w:rsidRDefault="00E7636D" w:rsidP="00AE5F1C">
            <w:pPr>
              <w:jc w:val="right"/>
            </w:pPr>
            <w:r>
              <w:t>73</w:t>
            </w:r>
          </w:p>
        </w:tc>
        <w:tc>
          <w:tcPr>
            <w:tcW w:w="1843" w:type="dxa"/>
          </w:tcPr>
          <w:p w:rsidR="00E7636D" w:rsidRPr="00E7636D" w:rsidRDefault="00E7636D" w:rsidP="00AE5F1C">
            <w:pPr>
              <w:jc w:val="right"/>
            </w:pPr>
            <w:r>
              <w:t>53</w:t>
            </w:r>
          </w:p>
        </w:tc>
        <w:tc>
          <w:tcPr>
            <w:tcW w:w="1842" w:type="dxa"/>
          </w:tcPr>
          <w:p w:rsidR="00E7636D" w:rsidRPr="00E7636D" w:rsidRDefault="00E7636D" w:rsidP="00AE5F1C">
            <w:pPr>
              <w:jc w:val="right"/>
            </w:pPr>
            <w:r>
              <w:t>56</w:t>
            </w: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Total remuneration of the Victorian Auditor-General’s Office</w:t>
            </w:r>
          </w:p>
        </w:tc>
        <w:tc>
          <w:tcPr>
            <w:tcW w:w="1985" w:type="dxa"/>
          </w:tcPr>
          <w:p w:rsidR="00E7636D" w:rsidRPr="00E7636D" w:rsidRDefault="00E7636D" w:rsidP="00AE5F1C">
            <w:pPr>
              <w:jc w:val="right"/>
            </w:pPr>
            <w:r>
              <w:t>58</w:t>
            </w:r>
          </w:p>
        </w:tc>
        <w:tc>
          <w:tcPr>
            <w:tcW w:w="1701" w:type="dxa"/>
          </w:tcPr>
          <w:p w:rsidR="00E7636D" w:rsidRPr="00E7636D" w:rsidRDefault="00E7636D" w:rsidP="00AE5F1C">
            <w:pPr>
              <w:jc w:val="right"/>
            </w:pPr>
            <w:r>
              <w:t>73</w:t>
            </w:r>
          </w:p>
        </w:tc>
        <w:tc>
          <w:tcPr>
            <w:tcW w:w="1843" w:type="dxa"/>
          </w:tcPr>
          <w:p w:rsidR="00E7636D" w:rsidRPr="00E7636D" w:rsidRDefault="00E7636D" w:rsidP="00AE5F1C">
            <w:pPr>
              <w:jc w:val="right"/>
            </w:pPr>
            <w:r>
              <w:t>53</w:t>
            </w:r>
          </w:p>
        </w:tc>
        <w:tc>
          <w:tcPr>
            <w:tcW w:w="1842" w:type="dxa"/>
          </w:tcPr>
          <w:p w:rsidR="00E7636D" w:rsidRPr="00E7636D" w:rsidRDefault="00E7636D" w:rsidP="00AE5F1C">
            <w:pPr>
              <w:jc w:val="right"/>
            </w:pPr>
            <w:r>
              <w:t>56</w:t>
            </w:r>
          </w:p>
        </w:tc>
      </w:tr>
    </w:tbl>
    <w:p w:rsidR="000C065B" w:rsidRDefault="000C065B" w:rsidP="000C065B">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Remuneration of the auditors</w:t>
            </w:r>
          </w:p>
        </w:tc>
        <w:tc>
          <w:tcPr>
            <w:tcW w:w="1985" w:type="dxa"/>
          </w:tcPr>
          <w:p w:rsidR="00E7636D" w:rsidRPr="00E7636D" w:rsidRDefault="00E7636D" w:rsidP="00AE5F1C">
            <w:pPr>
              <w:autoSpaceDE w:val="0"/>
              <w:autoSpaceDN w:val="0"/>
              <w:adjustRightInd w:val="0"/>
              <w:jc w:val="right"/>
              <w:rPr>
                <w:rStyle w:val="TEXT1"/>
              </w:rPr>
            </w:pPr>
          </w:p>
        </w:tc>
        <w:tc>
          <w:tcPr>
            <w:tcW w:w="1701" w:type="dxa"/>
          </w:tcPr>
          <w:p w:rsidR="00E7636D" w:rsidRPr="00E7636D" w:rsidRDefault="00E7636D" w:rsidP="00AE5F1C">
            <w:pPr>
              <w:jc w:val="right"/>
            </w:pPr>
          </w:p>
        </w:tc>
        <w:tc>
          <w:tcPr>
            <w:tcW w:w="1843" w:type="dxa"/>
          </w:tcPr>
          <w:p w:rsidR="00E7636D" w:rsidRPr="00E7636D" w:rsidRDefault="00E7636D" w:rsidP="00AE5F1C">
            <w:pPr>
              <w:jc w:val="right"/>
            </w:pPr>
          </w:p>
        </w:tc>
        <w:tc>
          <w:tcPr>
            <w:tcW w:w="1842" w:type="dxa"/>
          </w:tcPr>
          <w:p w:rsidR="00E7636D" w:rsidRPr="00E7636D" w:rsidRDefault="00E7636D" w:rsidP="00AE5F1C">
            <w:pPr>
              <w:jc w:val="right"/>
            </w:pP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Internal audit services</w:t>
            </w:r>
          </w:p>
        </w:tc>
        <w:tc>
          <w:tcPr>
            <w:tcW w:w="1985" w:type="dxa"/>
          </w:tcPr>
          <w:p w:rsidR="00E7636D" w:rsidRPr="00E7636D" w:rsidRDefault="00E7636D" w:rsidP="00AE5F1C">
            <w:pPr>
              <w:jc w:val="right"/>
            </w:pPr>
            <w:r>
              <w:t>198</w:t>
            </w:r>
          </w:p>
        </w:tc>
        <w:tc>
          <w:tcPr>
            <w:tcW w:w="1701" w:type="dxa"/>
          </w:tcPr>
          <w:p w:rsidR="00E7636D" w:rsidRPr="00E7636D" w:rsidRDefault="00E7636D" w:rsidP="00AE5F1C">
            <w:pPr>
              <w:jc w:val="right"/>
            </w:pPr>
            <w:r>
              <w:t>181</w:t>
            </w:r>
          </w:p>
        </w:tc>
        <w:tc>
          <w:tcPr>
            <w:tcW w:w="1843" w:type="dxa"/>
          </w:tcPr>
          <w:p w:rsidR="00E7636D" w:rsidRPr="00E7636D" w:rsidRDefault="00E7636D" w:rsidP="00AE5F1C">
            <w:pPr>
              <w:jc w:val="right"/>
            </w:pPr>
            <w:r>
              <w:t>198</w:t>
            </w:r>
          </w:p>
        </w:tc>
        <w:tc>
          <w:tcPr>
            <w:tcW w:w="1842" w:type="dxa"/>
          </w:tcPr>
          <w:p w:rsidR="00E7636D" w:rsidRPr="00E7636D" w:rsidRDefault="00E7636D" w:rsidP="00AE5F1C">
            <w:pPr>
              <w:jc w:val="right"/>
            </w:pPr>
            <w:r>
              <w:t>181</w:t>
            </w:r>
          </w:p>
        </w:tc>
      </w:tr>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Total remuneration of the other auditors</w:t>
            </w:r>
          </w:p>
        </w:tc>
        <w:tc>
          <w:tcPr>
            <w:tcW w:w="1985" w:type="dxa"/>
          </w:tcPr>
          <w:p w:rsidR="00E7636D" w:rsidRPr="00E7636D" w:rsidRDefault="00E7636D" w:rsidP="00AE5F1C">
            <w:pPr>
              <w:jc w:val="right"/>
            </w:pPr>
            <w:r>
              <w:t>198</w:t>
            </w:r>
          </w:p>
        </w:tc>
        <w:tc>
          <w:tcPr>
            <w:tcW w:w="1701" w:type="dxa"/>
          </w:tcPr>
          <w:p w:rsidR="00E7636D" w:rsidRPr="00E7636D" w:rsidRDefault="00E7636D" w:rsidP="00AE5F1C">
            <w:pPr>
              <w:jc w:val="right"/>
            </w:pPr>
            <w:r>
              <w:t>181</w:t>
            </w:r>
          </w:p>
        </w:tc>
        <w:tc>
          <w:tcPr>
            <w:tcW w:w="1843" w:type="dxa"/>
          </w:tcPr>
          <w:p w:rsidR="00E7636D" w:rsidRPr="00E7636D" w:rsidRDefault="00E7636D" w:rsidP="00AE5F1C">
            <w:pPr>
              <w:jc w:val="right"/>
            </w:pPr>
            <w:r>
              <w:t>198</w:t>
            </w:r>
          </w:p>
        </w:tc>
        <w:tc>
          <w:tcPr>
            <w:tcW w:w="1842" w:type="dxa"/>
          </w:tcPr>
          <w:p w:rsidR="00E7636D" w:rsidRPr="00E7636D" w:rsidRDefault="00E7636D" w:rsidP="00AE5F1C">
            <w:pPr>
              <w:jc w:val="right"/>
            </w:pPr>
            <w:r>
              <w:t>181</w:t>
            </w:r>
          </w:p>
        </w:tc>
      </w:tr>
    </w:tbl>
    <w:p w:rsidR="000C065B" w:rsidRDefault="000C065B" w:rsidP="000C065B">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7636D" w:rsidRPr="00E7636D" w:rsidTr="00AE5F1C">
        <w:tc>
          <w:tcPr>
            <w:tcW w:w="8080" w:type="dxa"/>
          </w:tcPr>
          <w:p w:rsidR="00E7636D" w:rsidRPr="00E7636D" w:rsidRDefault="00E7636D" w:rsidP="00AE5F1C">
            <w:pPr>
              <w:autoSpaceDE w:val="0"/>
              <w:autoSpaceDN w:val="0"/>
              <w:adjustRightInd w:val="0"/>
              <w:rPr>
                <w:rStyle w:val="TEXT1"/>
              </w:rPr>
            </w:pPr>
            <w:r>
              <w:rPr>
                <w:rStyle w:val="TEXT1"/>
              </w:rPr>
              <w:t xml:space="preserve">Total </w:t>
            </w:r>
          </w:p>
        </w:tc>
        <w:tc>
          <w:tcPr>
            <w:tcW w:w="1985" w:type="dxa"/>
          </w:tcPr>
          <w:p w:rsidR="00E7636D" w:rsidRPr="00E7636D" w:rsidRDefault="00E7636D" w:rsidP="00AE5F1C">
            <w:pPr>
              <w:jc w:val="right"/>
            </w:pPr>
            <w:r>
              <w:t>256</w:t>
            </w:r>
          </w:p>
        </w:tc>
        <w:tc>
          <w:tcPr>
            <w:tcW w:w="1701" w:type="dxa"/>
          </w:tcPr>
          <w:p w:rsidR="00E7636D" w:rsidRPr="00E7636D" w:rsidRDefault="00E7636D" w:rsidP="00AE5F1C">
            <w:pPr>
              <w:jc w:val="right"/>
            </w:pPr>
            <w:r>
              <w:t>254</w:t>
            </w:r>
          </w:p>
        </w:tc>
        <w:tc>
          <w:tcPr>
            <w:tcW w:w="1843" w:type="dxa"/>
          </w:tcPr>
          <w:p w:rsidR="00E7636D" w:rsidRPr="00E7636D" w:rsidRDefault="00E7636D" w:rsidP="00AE5F1C">
            <w:pPr>
              <w:jc w:val="right"/>
            </w:pPr>
            <w:r>
              <w:t>251</w:t>
            </w:r>
          </w:p>
        </w:tc>
        <w:tc>
          <w:tcPr>
            <w:tcW w:w="1842" w:type="dxa"/>
          </w:tcPr>
          <w:p w:rsidR="00E7636D" w:rsidRPr="00E7636D" w:rsidRDefault="00E7636D" w:rsidP="00AE5F1C">
            <w:pPr>
              <w:jc w:val="right"/>
            </w:pPr>
            <w:r>
              <w:t>237</w:t>
            </w:r>
          </w:p>
        </w:tc>
      </w:tr>
    </w:tbl>
    <w:p w:rsidR="00E7636D" w:rsidRDefault="00E7636D" w:rsidP="000C065B">
      <w:pPr>
        <w:autoSpaceDE w:val="0"/>
        <w:autoSpaceDN w:val="0"/>
        <w:adjustRightInd w:val="0"/>
        <w:spacing w:after="0" w:line="240" w:lineRule="auto"/>
        <w:rPr>
          <w:rFonts w:ascii="ProximaNovaA-Light" w:hAnsi="ProximaNovaA-Light" w:cs="ProximaNovaA-Light"/>
          <w:sz w:val="18"/>
          <w:szCs w:val="18"/>
        </w:rPr>
      </w:pPr>
    </w:p>
    <w:p w:rsidR="000C065B" w:rsidRPr="00E7636D" w:rsidRDefault="00E7636D" w:rsidP="000C065B">
      <w:pPr>
        <w:autoSpaceDE w:val="0"/>
        <w:autoSpaceDN w:val="0"/>
        <w:adjustRightInd w:val="0"/>
        <w:spacing w:after="0" w:line="240" w:lineRule="auto"/>
        <w:rPr>
          <w:rStyle w:val="TEXT1"/>
        </w:rPr>
      </w:pPr>
      <w:r w:rsidRPr="00E7636D">
        <w:rPr>
          <w:rStyle w:val="TEXT1"/>
        </w:rPr>
        <w:t>The Victorian Auditor-General’s Office is not allowed to provide non-audit services.</w:t>
      </w:r>
    </w:p>
    <w:p w:rsidR="00E7636D" w:rsidRDefault="00E7636D" w:rsidP="000C065B">
      <w:pPr>
        <w:autoSpaceDE w:val="0"/>
        <w:autoSpaceDN w:val="0"/>
        <w:adjustRightInd w:val="0"/>
        <w:spacing w:after="0" w:line="240" w:lineRule="auto"/>
        <w:rPr>
          <w:rStyle w:val="TEXT1"/>
        </w:rPr>
      </w:pPr>
    </w:p>
    <w:p w:rsidR="00E7636D" w:rsidRDefault="00E7636D" w:rsidP="000C065B">
      <w:pPr>
        <w:autoSpaceDE w:val="0"/>
        <w:autoSpaceDN w:val="0"/>
        <w:adjustRightInd w:val="0"/>
        <w:spacing w:after="0" w:line="240" w:lineRule="auto"/>
        <w:rPr>
          <w:rStyle w:val="TEXT1"/>
        </w:rPr>
      </w:pPr>
      <w:r>
        <w:rPr>
          <w:rStyle w:val="TEXT1"/>
        </w:rPr>
        <w:t>&lt;pp&gt;90</w:t>
      </w:r>
    </w:p>
    <w:p w:rsidR="00E7636D" w:rsidRDefault="00E7636D" w:rsidP="000C065B">
      <w:pPr>
        <w:autoSpaceDE w:val="0"/>
        <w:autoSpaceDN w:val="0"/>
        <w:adjustRightInd w:val="0"/>
        <w:spacing w:after="0" w:line="240" w:lineRule="auto"/>
        <w:rPr>
          <w:rStyle w:val="TEXT1"/>
        </w:rPr>
      </w:pPr>
    </w:p>
    <w:p w:rsidR="00E7636D" w:rsidRDefault="00E7636D" w:rsidP="00E7636D">
      <w:pPr>
        <w:pStyle w:val="Heading2"/>
        <w:rPr>
          <w:rStyle w:val="TEXT1"/>
        </w:rPr>
      </w:pPr>
      <w:r>
        <w:rPr>
          <w:rStyle w:val="TEXT1"/>
        </w:rPr>
        <w:t>9. Other disclosures</w:t>
      </w:r>
    </w:p>
    <w:p w:rsidR="00E7636D" w:rsidRDefault="00E7636D" w:rsidP="00E7636D">
      <w:pPr>
        <w:pStyle w:val="NoSpacing"/>
        <w:rPr>
          <w:rStyle w:val="TEXT1"/>
          <w:rFonts w:cstheme="majorBidi"/>
        </w:rPr>
      </w:pPr>
    </w:p>
    <w:p w:rsidR="00E7636D" w:rsidRDefault="00E7636D" w:rsidP="00E7636D">
      <w:pPr>
        <w:pStyle w:val="Heading3"/>
        <w:rPr>
          <w:rStyle w:val="TEXT1"/>
        </w:rPr>
      </w:pPr>
      <w:r>
        <w:rPr>
          <w:rStyle w:val="TEXT1"/>
          <w:rFonts w:cstheme="majorBidi"/>
        </w:rPr>
        <w:t>9.1 Other economic flows included in net result</w:t>
      </w:r>
    </w:p>
    <w:p w:rsidR="00E7636D" w:rsidRDefault="00E7636D" w:rsidP="000C065B">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E7636D" w:rsidTr="00AE5F1C">
        <w:tc>
          <w:tcPr>
            <w:tcW w:w="8080" w:type="dxa"/>
            <w:vMerge w:val="restart"/>
          </w:tcPr>
          <w:p w:rsidR="00E7636D" w:rsidRDefault="00E7636D" w:rsidP="00AE5F1C">
            <w:pPr>
              <w:autoSpaceDE w:val="0"/>
              <w:autoSpaceDN w:val="0"/>
              <w:adjustRightInd w:val="0"/>
              <w:rPr>
                <w:rStyle w:val="TEXT1"/>
              </w:rPr>
            </w:pPr>
          </w:p>
        </w:tc>
        <w:tc>
          <w:tcPr>
            <w:tcW w:w="3686" w:type="dxa"/>
            <w:gridSpan w:val="2"/>
            <w:vAlign w:val="bottom"/>
          </w:tcPr>
          <w:p w:rsidR="00E7636D" w:rsidRDefault="00E7636D" w:rsidP="00AE5F1C">
            <w:pPr>
              <w:autoSpaceDE w:val="0"/>
              <w:autoSpaceDN w:val="0"/>
              <w:adjustRightInd w:val="0"/>
              <w:jc w:val="center"/>
              <w:rPr>
                <w:rStyle w:val="TEXT1"/>
              </w:rPr>
            </w:pPr>
            <w:r>
              <w:rPr>
                <w:rStyle w:val="TEXT1"/>
              </w:rPr>
              <w:t>Consolidated</w:t>
            </w:r>
          </w:p>
        </w:tc>
        <w:tc>
          <w:tcPr>
            <w:tcW w:w="3685" w:type="dxa"/>
            <w:gridSpan w:val="2"/>
            <w:vAlign w:val="bottom"/>
          </w:tcPr>
          <w:p w:rsidR="00E7636D" w:rsidRDefault="00E7636D" w:rsidP="00AE5F1C">
            <w:pPr>
              <w:autoSpaceDE w:val="0"/>
              <w:autoSpaceDN w:val="0"/>
              <w:adjustRightInd w:val="0"/>
              <w:jc w:val="center"/>
              <w:rPr>
                <w:rStyle w:val="TEXT1"/>
              </w:rPr>
            </w:pPr>
            <w:r>
              <w:rPr>
                <w:rStyle w:val="TEXT1"/>
              </w:rPr>
              <w:t>Chisholm</w:t>
            </w:r>
          </w:p>
        </w:tc>
      </w:tr>
      <w:tr w:rsidR="00E7636D" w:rsidRPr="00E83406" w:rsidTr="00AE5F1C">
        <w:tc>
          <w:tcPr>
            <w:tcW w:w="8080" w:type="dxa"/>
            <w:vMerge/>
          </w:tcPr>
          <w:p w:rsidR="00E7636D" w:rsidRDefault="00E7636D" w:rsidP="00AE5F1C">
            <w:pPr>
              <w:autoSpaceDE w:val="0"/>
              <w:autoSpaceDN w:val="0"/>
              <w:adjustRightInd w:val="0"/>
              <w:rPr>
                <w:rStyle w:val="TEXT1"/>
              </w:rPr>
            </w:pPr>
          </w:p>
        </w:tc>
        <w:tc>
          <w:tcPr>
            <w:tcW w:w="1985" w:type="dxa"/>
          </w:tcPr>
          <w:p w:rsidR="00E7636D" w:rsidRDefault="00E7636D" w:rsidP="00AE5F1C">
            <w:pPr>
              <w:autoSpaceDE w:val="0"/>
              <w:autoSpaceDN w:val="0"/>
              <w:adjustRightInd w:val="0"/>
              <w:jc w:val="right"/>
              <w:rPr>
                <w:rStyle w:val="TEXT1"/>
              </w:rPr>
            </w:pPr>
            <w:r>
              <w:rPr>
                <w:rStyle w:val="TEXT1"/>
              </w:rPr>
              <w:t>2018</w:t>
            </w:r>
          </w:p>
        </w:tc>
        <w:tc>
          <w:tcPr>
            <w:tcW w:w="1701" w:type="dxa"/>
          </w:tcPr>
          <w:p w:rsidR="00E7636D" w:rsidRPr="00E83406" w:rsidRDefault="00E7636D" w:rsidP="00AE5F1C">
            <w:pPr>
              <w:jc w:val="right"/>
              <w:rPr>
                <w:rStyle w:val="TEXT1"/>
              </w:rPr>
            </w:pPr>
            <w:r>
              <w:rPr>
                <w:rStyle w:val="TEXT1"/>
              </w:rPr>
              <w:t>2017</w:t>
            </w:r>
          </w:p>
        </w:tc>
        <w:tc>
          <w:tcPr>
            <w:tcW w:w="1843" w:type="dxa"/>
          </w:tcPr>
          <w:p w:rsidR="00E7636D" w:rsidRPr="00E83406" w:rsidRDefault="00E7636D" w:rsidP="00AE5F1C">
            <w:pPr>
              <w:jc w:val="right"/>
              <w:rPr>
                <w:rStyle w:val="TEXT1"/>
              </w:rPr>
            </w:pPr>
            <w:r>
              <w:rPr>
                <w:rStyle w:val="TEXT1"/>
              </w:rPr>
              <w:t>2018</w:t>
            </w:r>
          </w:p>
        </w:tc>
        <w:tc>
          <w:tcPr>
            <w:tcW w:w="1842" w:type="dxa"/>
          </w:tcPr>
          <w:p w:rsidR="00E7636D" w:rsidRPr="00E83406" w:rsidRDefault="00E7636D" w:rsidP="00AE5F1C">
            <w:pPr>
              <w:jc w:val="right"/>
              <w:rPr>
                <w:rStyle w:val="TEXT1"/>
              </w:rPr>
            </w:pPr>
            <w:r>
              <w:rPr>
                <w:rStyle w:val="TEXT1"/>
              </w:rPr>
              <w:t>2017</w:t>
            </w:r>
          </w:p>
        </w:tc>
      </w:tr>
      <w:tr w:rsidR="00E7636D" w:rsidTr="00AE5F1C">
        <w:tc>
          <w:tcPr>
            <w:tcW w:w="8080" w:type="dxa"/>
            <w:vMerge/>
          </w:tcPr>
          <w:p w:rsidR="00E7636D" w:rsidRDefault="00E7636D" w:rsidP="00AE5F1C">
            <w:pPr>
              <w:autoSpaceDE w:val="0"/>
              <w:autoSpaceDN w:val="0"/>
              <w:adjustRightInd w:val="0"/>
              <w:rPr>
                <w:rStyle w:val="TEXT1"/>
              </w:rPr>
            </w:pPr>
          </w:p>
        </w:tc>
        <w:tc>
          <w:tcPr>
            <w:tcW w:w="1985" w:type="dxa"/>
          </w:tcPr>
          <w:p w:rsidR="00E7636D" w:rsidRDefault="00E7636D" w:rsidP="00AE5F1C">
            <w:pPr>
              <w:autoSpaceDE w:val="0"/>
              <w:autoSpaceDN w:val="0"/>
              <w:adjustRightInd w:val="0"/>
              <w:jc w:val="right"/>
              <w:rPr>
                <w:rStyle w:val="TEXT1"/>
              </w:rPr>
            </w:pPr>
            <w:r>
              <w:rPr>
                <w:rStyle w:val="TEXT1"/>
              </w:rPr>
              <w:t>$’000</w:t>
            </w:r>
          </w:p>
        </w:tc>
        <w:tc>
          <w:tcPr>
            <w:tcW w:w="1701" w:type="dxa"/>
          </w:tcPr>
          <w:p w:rsidR="00E7636D" w:rsidRDefault="00E7636D" w:rsidP="00AE5F1C">
            <w:pPr>
              <w:jc w:val="right"/>
            </w:pPr>
            <w:r w:rsidRPr="00E83406">
              <w:rPr>
                <w:rStyle w:val="TEXT1"/>
              </w:rPr>
              <w:t>$’000</w:t>
            </w:r>
          </w:p>
        </w:tc>
        <w:tc>
          <w:tcPr>
            <w:tcW w:w="1843" w:type="dxa"/>
          </w:tcPr>
          <w:p w:rsidR="00E7636D" w:rsidRDefault="00E7636D" w:rsidP="00AE5F1C">
            <w:pPr>
              <w:jc w:val="right"/>
            </w:pPr>
            <w:r w:rsidRPr="00E83406">
              <w:rPr>
                <w:rStyle w:val="TEXT1"/>
              </w:rPr>
              <w:t>$’000</w:t>
            </w:r>
          </w:p>
        </w:tc>
        <w:tc>
          <w:tcPr>
            <w:tcW w:w="1842" w:type="dxa"/>
          </w:tcPr>
          <w:p w:rsidR="00E7636D" w:rsidRDefault="00E7636D" w:rsidP="00AE5F1C">
            <w:pPr>
              <w:jc w:val="right"/>
            </w:pPr>
            <w:r w:rsidRPr="00E83406">
              <w:rPr>
                <w:rStyle w:val="TEXT1"/>
              </w:rPr>
              <w:t>$’000</w:t>
            </w:r>
          </w:p>
        </w:tc>
      </w:tr>
      <w:tr w:rsidR="00E7636D" w:rsidRPr="00E7636D" w:rsidTr="00AE5F1C">
        <w:tc>
          <w:tcPr>
            <w:tcW w:w="8080" w:type="dxa"/>
          </w:tcPr>
          <w:p w:rsidR="00E7636D" w:rsidRPr="00E7636D" w:rsidRDefault="00347FC3" w:rsidP="00AE5F1C">
            <w:pPr>
              <w:autoSpaceDE w:val="0"/>
              <w:autoSpaceDN w:val="0"/>
              <w:adjustRightInd w:val="0"/>
              <w:rPr>
                <w:rStyle w:val="TEXT1"/>
              </w:rPr>
            </w:pPr>
            <w:r>
              <w:rPr>
                <w:rStyle w:val="TEXT1"/>
              </w:rPr>
              <w:t>(a) Net gain/(loss) on financial instruments</w:t>
            </w:r>
          </w:p>
        </w:tc>
        <w:tc>
          <w:tcPr>
            <w:tcW w:w="1985" w:type="dxa"/>
          </w:tcPr>
          <w:p w:rsidR="00E7636D" w:rsidRPr="00E7636D" w:rsidRDefault="00E7636D" w:rsidP="00AE5F1C">
            <w:pPr>
              <w:autoSpaceDE w:val="0"/>
              <w:autoSpaceDN w:val="0"/>
              <w:adjustRightInd w:val="0"/>
              <w:jc w:val="right"/>
              <w:rPr>
                <w:rStyle w:val="TEXT1"/>
              </w:rPr>
            </w:pPr>
          </w:p>
        </w:tc>
        <w:tc>
          <w:tcPr>
            <w:tcW w:w="1701" w:type="dxa"/>
          </w:tcPr>
          <w:p w:rsidR="00E7636D" w:rsidRPr="00E7636D" w:rsidRDefault="00E7636D" w:rsidP="00AE5F1C">
            <w:pPr>
              <w:jc w:val="right"/>
            </w:pPr>
          </w:p>
        </w:tc>
        <w:tc>
          <w:tcPr>
            <w:tcW w:w="1843" w:type="dxa"/>
          </w:tcPr>
          <w:p w:rsidR="00E7636D" w:rsidRPr="00E7636D" w:rsidRDefault="00E7636D" w:rsidP="00AE5F1C">
            <w:pPr>
              <w:jc w:val="right"/>
            </w:pPr>
          </w:p>
        </w:tc>
        <w:tc>
          <w:tcPr>
            <w:tcW w:w="1842" w:type="dxa"/>
          </w:tcPr>
          <w:p w:rsidR="00E7636D" w:rsidRPr="00E7636D" w:rsidRDefault="00E7636D" w:rsidP="00AE5F1C">
            <w:pPr>
              <w:jc w:val="right"/>
            </w:pPr>
          </w:p>
        </w:tc>
      </w:tr>
      <w:tr w:rsidR="00E7636D" w:rsidRPr="00E7636D" w:rsidTr="00AE5F1C">
        <w:tc>
          <w:tcPr>
            <w:tcW w:w="8080" w:type="dxa"/>
          </w:tcPr>
          <w:p w:rsidR="00E7636D" w:rsidRPr="00E7636D" w:rsidRDefault="00347FC3" w:rsidP="00AE5F1C">
            <w:pPr>
              <w:autoSpaceDE w:val="0"/>
              <w:autoSpaceDN w:val="0"/>
              <w:adjustRightInd w:val="0"/>
              <w:rPr>
                <w:rStyle w:val="TEXT1"/>
              </w:rPr>
            </w:pPr>
            <w:r>
              <w:rPr>
                <w:rStyle w:val="TEXT1"/>
              </w:rPr>
              <w:t>Foreign currency exchange gain/(loss)</w:t>
            </w:r>
          </w:p>
        </w:tc>
        <w:tc>
          <w:tcPr>
            <w:tcW w:w="1985" w:type="dxa"/>
          </w:tcPr>
          <w:p w:rsidR="00E7636D" w:rsidRPr="00E7636D" w:rsidRDefault="004D48E8" w:rsidP="00AE5F1C">
            <w:pPr>
              <w:jc w:val="right"/>
            </w:pPr>
            <w:r>
              <w:t>13</w:t>
            </w:r>
          </w:p>
        </w:tc>
        <w:tc>
          <w:tcPr>
            <w:tcW w:w="1701" w:type="dxa"/>
          </w:tcPr>
          <w:p w:rsidR="00E7636D" w:rsidRPr="00E7636D" w:rsidRDefault="004D48E8" w:rsidP="00AE5F1C">
            <w:pPr>
              <w:jc w:val="right"/>
            </w:pPr>
            <w:r>
              <w:t>(92)</w:t>
            </w:r>
          </w:p>
        </w:tc>
        <w:tc>
          <w:tcPr>
            <w:tcW w:w="1843" w:type="dxa"/>
          </w:tcPr>
          <w:p w:rsidR="00E7636D" w:rsidRPr="00E7636D" w:rsidRDefault="004D48E8" w:rsidP="00AE5F1C">
            <w:pPr>
              <w:jc w:val="right"/>
            </w:pPr>
            <w:r>
              <w:t>13</w:t>
            </w:r>
          </w:p>
        </w:tc>
        <w:tc>
          <w:tcPr>
            <w:tcW w:w="1842" w:type="dxa"/>
          </w:tcPr>
          <w:p w:rsidR="00E7636D" w:rsidRPr="00E7636D" w:rsidRDefault="004D48E8" w:rsidP="00AE5F1C">
            <w:pPr>
              <w:jc w:val="right"/>
            </w:pPr>
            <w:r>
              <w:t>(92)</w:t>
            </w:r>
          </w:p>
        </w:tc>
      </w:tr>
      <w:tr w:rsidR="00E7636D" w:rsidRPr="00E7636D" w:rsidTr="00AE5F1C">
        <w:tc>
          <w:tcPr>
            <w:tcW w:w="8080" w:type="dxa"/>
          </w:tcPr>
          <w:p w:rsidR="00E7636D" w:rsidRPr="00E7636D" w:rsidRDefault="00347FC3" w:rsidP="00AE5F1C">
            <w:pPr>
              <w:autoSpaceDE w:val="0"/>
              <w:autoSpaceDN w:val="0"/>
              <w:adjustRightInd w:val="0"/>
              <w:rPr>
                <w:rStyle w:val="TEXT1"/>
              </w:rPr>
            </w:pPr>
            <w:r>
              <w:rPr>
                <w:rStyle w:val="TEXT1"/>
              </w:rPr>
              <w:t xml:space="preserve">Greener Government loan discount </w:t>
            </w:r>
          </w:p>
        </w:tc>
        <w:tc>
          <w:tcPr>
            <w:tcW w:w="1985" w:type="dxa"/>
          </w:tcPr>
          <w:p w:rsidR="00E7636D" w:rsidRPr="00E7636D" w:rsidRDefault="004D48E8" w:rsidP="00AE5F1C">
            <w:pPr>
              <w:jc w:val="right"/>
            </w:pPr>
            <w:r>
              <w:t>(46)</w:t>
            </w:r>
          </w:p>
        </w:tc>
        <w:tc>
          <w:tcPr>
            <w:tcW w:w="1701" w:type="dxa"/>
          </w:tcPr>
          <w:p w:rsidR="00E7636D" w:rsidRPr="00E7636D" w:rsidRDefault="004D48E8" w:rsidP="00AE5F1C">
            <w:pPr>
              <w:jc w:val="right"/>
            </w:pPr>
            <w:r>
              <w:t>(55)</w:t>
            </w:r>
          </w:p>
        </w:tc>
        <w:tc>
          <w:tcPr>
            <w:tcW w:w="1843" w:type="dxa"/>
          </w:tcPr>
          <w:p w:rsidR="00E7636D" w:rsidRPr="00E7636D" w:rsidRDefault="004D48E8" w:rsidP="00AE5F1C">
            <w:pPr>
              <w:jc w:val="right"/>
            </w:pPr>
            <w:r>
              <w:t>(46)</w:t>
            </w:r>
          </w:p>
        </w:tc>
        <w:tc>
          <w:tcPr>
            <w:tcW w:w="1842" w:type="dxa"/>
          </w:tcPr>
          <w:p w:rsidR="00E7636D" w:rsidRPr="00E7636D" w:rsidRDefault="004D48E8" w:rsidP="00AE5F1C">
            <w:pPr>
              <w:jc w:val="right"/>
            </w:pPr>
            <w:r>
              <w:t>(55)</w:t>
            </w:r>
          </w:p>
        </w:tc>
      </w:tr>
      <w:tr w:rsidR="00E7636D" w:rsidRPr="00E7636D" w:rsidTr="00AE5F1C">
        <w:tc>
          <w:tcPr>
            <w:tcW w:w="8080" w:type="dxa"/>
          </w:tcPr>
          <w:p w:rsidR="00E7636D" w:rsidRPr="00E7636D" w:rsidRDefault="00347FC3" w:rsidP="00AE5F1C">
            <w:pPr>
              <w:autoSpaceDE w:val="0"/>
              <w:autoSpaceDN w:val="0"/>
              <w:adjustRightInd w:val="0"/>
              <w:rPr>
                <w:rStyle w:val="TEXT1"/>
              </w:rPr>
            </w:pPr>
            <w:r>
              <w:rPr>
                <w:rStyle w:val="TEXT1"/>
              </w:rPr>
              <w:t>Impairment of loans and receivables</w:t>
            </w:r>
          </w:p>
        </w:tc>
        <w:tc>
          <w:tcPr>
            <w:tcW w:w="1985" w:type="dxa"/>
          </w:tcPr>
          <w:p w:rsidR="00E7636D" w:rsidRPr="00E7636D" w:rsidRDefault="004D48E8" w:rsidP="00AE5F1C">
            <w:pPr>
              <w:jc w:val="right"/>
            </w:pPr>
            <w:r>
              <w:t>(229)</w:t>
            </w:r>
          </w:p>
        </w:tc>
        <w:tc>
          <w:tcPr>
            <w:tcW w:w="1701" w:type="dxa"/>
          </w:tcPr>
          <w:p w:rsidR="00E7636D" w:rsidRPr="00E7636D" w:rsidRDefault="004D48E8" w:rsidP="00AE5F1C">
            <w:pPr>
              <w:jc w:val="right"/>
            </w:pPr>
            <w:r>
              <w:t>(338)</w:t>
            </w:r>
          </w:p>
        </w:tc>
        <w:tc>
          <w:tcPr>
            <w:tcW w:w="1843" w:type="dxa"/>
          </w:tcPr>
          <w:p w:rsidR="00E7636D" w:rsidRPr="00E7636D" w:rsidRDefault="004D48E8" w:rsidP="00AE5F1C">
            <w:pPr>
              <w:jc w:val="right"/>
            </w:pPr>
            <w:r>
              <w:t>(229)</w:t>
            </w:r>
          </w:p>
        </w:tc>
        <w:tc>
          <w:tcPr>
            <w:tcW w:w="1842" w:type="dxa"/>
          </w:tcPr>
          <w:p w:rsidR="00E7636D" w:rsidRPr="00E7636D" w:rsidRDefault="004D48E8" w:rsidP="00AE5F1C">
            <w:pPr>
              <w:jc w:val="right"/>
            </w:pPr>
            <w:r>
              <w:t>(338)</w:t>
            </w:r>
          </w:p>
        </w:tc>
      </w:tr>
      <w:tr w:rsidR="00E7636D" w:rsidRPr="00E7636D" w:rsidTr="00AE5F1C">
        <w:tc>
          <w:tcPr>
            <w:tcW w:w="8080" w:type="dxa"/>
          </w:tcPr>
          <w:p w:rsidR="00E7636D" w:rsidRPr="00E7636D" w:rsidRDefault="00347FC3" w:rsidP="00AE5F1C">
            <w:pPr>
              <w:autoSpaceDE w:val="0"/>
              <w:autoSpaceDN w:val="0"/>
              <w:adjustRightInd w:val="0"/>
              <w:rPr>
                <w:rStyle w:val="TEXT1"/>
              </w:rPr>
            </w:pPr>
            <w:r>
              <w:rPr>
                <w:rStyle w:val="TEXT1"/>
              </w:rPr>
              <w:t>Total net gain/(loss) on financial instruments</w:t>
            </w:r>
          </w:p>
        </w:tc>
        <w:tc>
          <w:tcPr>
            <w:tcW w:w="1985" w:type="dxa"/>
          </w:tcPr>
          <w:p w:rsidR="00E7636D" w:rsidRPr="00E7636D" w:rsidRDefault="004D48E8" w:rsidP="00AE5F1C">
            <w:pPr>
              <w:jc w:val="right"/>
            </w:pPr>
            <w:r>
              <w:t>(262)</w:t>
            </w:r>
          </w:p>
        </w:tc>
        <w:tc>
          <w:tcPr>
            <w:tcW w:w="1701" w:type="dxa"/>
          </w:tcPr>
          <w:p w:rsidR="00E7636D" w:rsidRPr="00E7636D" w:rsidRDefault="004D48E8" w:rsidP="00AE5F1C">
            <w:pPr>
              <w:jc w:val="right"/>
            </w:pPr>
            <w:r>
              <w:t>(485)</w:t>
            </w:r>
          </w:p>
        </w:tc>
        <w:tc>
          <w:tcPr>
            <w:tcW w:w="1843" w:type="dxa"/>
          </w:tcPr>
          <w:p w:rsidR="00E7636D" w:rsidRPr="00E7636D" w:rsidRDefault="004D48E8" w:rsidP="00AE5F1C">
            <w:pPr>
              <w:jc w:val="right"/>
            </w:pPr>
            <w:r>
              <w:t>(262)</w:t>
            </w:r>
          </w:p>
        </w:tc>
        <w:tc>
          <w:tcPr>
            <w:tcW w:w="1842" w:type="dxa"/>
          </w:tcPr>
          <w:p w:rsidR="00E7636D" w:rsidRPr="00E7636D" w:rsidRDefault="004D48E8" w:rsidP="00AE5F1C">
            <w:pPr>
              <w:jc w:val="right"/>
            </w:pPr>
            <w:r>
              <w:t>(485)</w:t>
            </w:r>
          </w:p>
        </w:tc>
      </w:tr>
    </w:tbl>
    <w:p w:rsidR="00E7636D" w:rsidRDefault="00E7636D" w:rsidP="000C065B">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347FC3" w:rsidRPr="00E7636D" w:rsidTr="00AE5F1C">
        <w:tc>
          <w:tcPr>
            <w:tcW w:w="8080" w:type="dxa"/>
          </w:tcPr>
          <w:p w:rsidR="00347FC3" w:rsidRPr="00E7636D" w:rsidRDefault="00347FC3" w:rsidP="00347FC3">
            <w:pPr>
              <w:autoSpaceDE w:val="0"/>
              <w:autoSpaceDN w:val="0"/>
              <w:adjustRightInd w:val="0"/>
              <w:rPr>
                <w:rStyle w:val="TEXT1"/>
              </w:rPr>
            </w:pPr>
            <w:r>
              <w:rPr>
                <w:rStyle w:val="TEXT1"/>
              </w:rPr>
              <w:t>(b) Other net gain/(loss) from other economic flows</w:t>
            </w:r>
          </w:p>
        </w:tc>
        <w:tc>
          <w:tcPr>
            <w:tcW w:w="1985" w:type="dxa"/>
          </w:tcPr>
          <w:p w:rsidR="00347FC3" w:rsidRPr="00E7636D" w:rsidRDefault="00347FC3" w:rsidP="00AE5F1C">
            <w:pPr>
              <w:autoSpaceDE w:val="0"/>
              <w:autoSpaceDN w:val="0"/>
              <w:adjustRightInd w:val="0"/>
              <w:jc w:val="right"/>
              <w:rPr>
                <w:rStyle w:val="TEXT1"/>
              </w:rPr>
            </w:pPr>
          </w:p>
        </w:tc>
        <w:tc>
          <w:tcPr>
            <w:tcW w:w="1701" w:type="dxa"/>
          </w:tcPr>
          <w:p w:rsidR="00347FC3" w:rsidRPr="00E7636D" w:rsidRDefault="00347FC3" w:rsidP="00AE5F1C">
            <w:pPr>
              <w:jc w:val="right"/>
            </w:pPr>
          </w:p>
        </w:tc>
        <w:tc>
          <w:tcPr>
            <w:tcW w:w="1843" w:type="dxa"/>
          </w:tcPr>
          <w:p w:rsidR="00347FC3" w:rsidRPr="00E7636D" w:rsidRDefault="00347FC3" w:rsidP="00AE5F1C">
            <w:pPr>
              <w:jc w:val="right"/>
            </w:pPr>
          </w:p>
        </w:tc>
        <w:tc>
          <w:tcPr>
            <w:tcW w:w="1842" w:type="dxa"/>
          </w:tcPr>
          <w:p w:rsidR="00347FC3" w:rsidRPr="00E7636D" w:rsidRDefault="00347FC3" w:rsidP="00AE5F1C">
            <w:pPr>
              <w:jc w:val="right"/>
            </w:pPr>
          </w:p>
        </w:tc>
      </w:tr>
      <w:tr w:rsidR="00347FC3" w:rsidRPr="00E7636D" w:rsidTr="00AE5F1C">
        <w:tc>
          <w:tcPr>
            <w:tcW w:w="8080" w:type="dxa"/>
          </w:tcPr>
          <w:p w:rsidR="00347FC3" w:rsidRPr="00E7636D" w:rsidRDefault="004D48E8" w:rsidP="00AE5F1C">
            <w:pPr>
              <w:autoSpaceDE w:val="0"/>
              <w:autoSpaceDN w:val="0"/>
              <w:adjustRightInd w:val="0"/>
              <w:rPr>
                <w:rStyle w:val="TEXT1"/>
              </w:rPr>
            </w:pPr>
            <w:r>
              <w:rPr>
                <w:rStyle w:val="TEXT1"/>
              </w:rPr>
              <w:t>Net gain/(loss) arising from revaluation of long service leave liability</w:t>
            </w:r>
          </w:p>
        </w:tc>
        <w:tc>
          <w:tcPr>
            <w:tcW w:w="1985" w:type="dxa"/>
          </w:tcPr>
          <w:p w:rsidR="00347FC3" w:rsidRPr="00E7636D" w:rsidRDefault="004D48E8" w:rsidP="00AE5F1C">
            <w:pPr>
              <w:jc w:val="right"/>
            </w:pPr>
            <w:r>
              <w:t>(962)</w:t>
            </w:r>
          </w:p>
        </w:tc>
        <w:tc>
          <w:tcPr>
            <w:tcW w:w="1701" w:type="dxa"/>
          </w:tcPr>
          <w:p w:rsidR="00347FC3" w:rsidRPr="00E7636D" w:rsidRDefault="004D48E8" w:rsidP="00AE5F1C">
            <w:pPr>
              <w:jc w:val="right"/>
            </w:pPr>
            <w:r>
              <w:t>371</w:t>
            </w:r>
          </w:p>
        </w:tc>
        <w:tc>
          <w:tcPr>
            <w:tcW w:w="1843" w:type="dxa"/>
          </w:tcPr>
          <w:p w:rsidR="00347FC3" w:rsidRPr="00E7636D" w:rsidRDefault="004D48E8" w:rsidP="00AE5F1C">
            <w:pPr>
              <w:jc w:val="right"/>
            </w:pPr>
            <w:r>
              <w:t>(932)</w:t>
            </w:r>
          </w:p>
        </w:tc>
        <w:tc>
          <w:tcPr>
            <w:tcW w:w="1842" w:type="dxa"/>
          </w:tcPr>
          <w:p w:rsidR="00347FC3" w:rsidRPr="00E7636D" w:rsidRDefault="004D48E8" w:rsidP="00AE5F1C">
            <w:pPr>
              <w:jc w:val="right"/>
            </w:pPr>
            <w:r>
              <w:t>345</w:t>
            </w:r>
          </w:p>
        </w:tc>
      </w:tr>
      <w:tr w:rsidR="00347FC3" w:rsidRPr="00E7636D" w:rsidTr="00AE5F1C">
        <w:tc>
          <w:tcPr>
            <w:tcW w:w="8080" w:type="dxa"/>
          </w:tcPr>
          <w:p w:rsidR="00347FC3" w:rsidRPr="00E7636D" w:rsidRDefault="004D48E8" w:rsidP="00AE5F1C">
            <w:pPr>
              <w:autoSpaceDE w:val="0"/>
              <w:autoSpaceDN w:val="0"/>
              <w:adjustRightInd w:val="0"/>
              <w:rPr>
                <w:rStyle w:val="TEXT1"/>
              </w:rPr>
            </w:pPr>
            <w:r>
              <w:rPr>
                <w:rStyle w:val="TEXT1"/>
              </w:rPr>
              <w:t xml:space="preserve">Net gain/(loss) arising from revaluation of annual leave liability </w:t>
            </w:r>
          </w:p>
        </w:tc>
        <w:tc>
          <w:tcPr>
            <w:tcW w:w="1985" w:type="dxa"/>
          </w:tcPr>
          <w:p w:rsidR="00347FC3" w:rsidRPr="00E7636D" w:rsidRDefault="004D48E8" w:rsidP="00AE5F1C">
            <w:pPr>
              <w:jc w:val="right"/>
            </w:pPr>
            <w:r>
              <w:t>(591)</w:t>
            </w:r>
          </w:p>
        </w:tc>
        <w:tc>
          <w:tcPr>
            <w:tcW w:w="1701" w:type="dxa"/>
          </w:tcPr>
          <w:p w:rsidR="00347FC3" w:rsidRPr="00E7636D" w:rsidRDefault="004D48E8" w:rsidP="00AE5F1C">
            <w:pPr>
              <w:jc w:val="right"/>
            </w:pPr>
            <w:r>
              <w:t>5</w:t>
            </w:r>
          </w:p>
        </w:tc>
        <w:tc>
          <w:tcPr>
            <w:tcW w:w="1843" w:type="dxa"/>
          </w:tcPr>
          <w:p w:rsidR="00347FC3" w:rsidRPr="00E7636D" w:rsidRDefault="004D48E8" w:rsidP="00AE5F1C">
            <w:pPr>
              <w:jc w:val="right"/>
            </w:pPr>
            <w:r>
              <w:t>(547)</w:t>
            </w:r>
          </w:p>
        </w:tc>
        <w:tc>
          <w:tcPr>
            <w:tcW w:w="1842" w:type="dxa"/>
          </w:tcPr>
          <w:p w:rsidR="00347FC3" w:rsidRPr="00E7636D" w:rsidRDefault="004D48E8" w:rsidP="00AE5F1C">
            <w:pPr>
              <w:jc w:val="right"/>
            </w:pPr>
            <w:r>
              <w:t>5</w:t>
            </w:r>
          </w:p>
        </w:tc>
      </w:tr>
      <w:tr w:rsidR="00347FC3" w:rsidRPr="00E7636D" w:rsidTr="00AE5F1C">
        <w:tc>
          <w:tcPr>
            <w:tcW w:w="8080" w:type="dxa"/>
          </w:tcPr>
          <w:p w:rsidR="00347FC3" w:rsidRPr="00E7636D" w:rsidRDefault="004D48E8" w:rsidP="00AE5F1C">
            <w:pPr>
              <w:autoSpaceDE w:val="0"/>
              <w:autoSpaceDN w:val="0"/>
              <w:adjustRightInd w:val="0"/>
              <w:rPr>
                <w:rStyle w:val="TEXT1"/>
              </w:rPr>
            </w:pPr>
            <w:r>
              <w:rPr>
                <w:rStyle w:val="TEXT1"/>
              </w:rPr>
              <w:t>Net gain/(loss) on non-financial assets (including PPE and intangible assets)</w:t>
            </w:r>
          </w:p>
        </w:tc>
        <w:tc>
          <w:tcPr>
            <w:tcW w:w="1985" w:type="dxa"/>
          </w:tcPr>
          <w:p w:rsidR="00347FC3" w:rsidRPr="00E7636D" w:rsidRDefault="004D48E8" w:rsidP="00AE5F1C">
            <w:pPr>
              <w:jc w:val="right"/>
            </w:pPr>
            <w:r>
              <w:t>9</w:t>
            </w:r>
          </w:p>
        </w:tc>
        <w:tc>
          <w:tcPr>
            <w:tcW w:w="1701" w:type="dxa"/>
          </w:tcPr>
          <w:p w:rsidR="00347FC3" w:rsidRPr="00E7636D" w:rsidRDefault="004D48E8" w:rsidP="00AE5F1C">
            <w:pPr>
              <w:jc w:val="right"/>
            </w:pPr>
            <w:r>
              <w:t>(47)</w:t>
            </w:r>
          </w:p>
        </w:tc>
        <w:tc>
          <w:tcPr>
            <w:tcW w:w="1843" w:type="dxa"/>
          </w:tcPr>
          <w:p w:rsidR="00347FC3" w:rsidRPr="00E7636D" w:rsidRDefault="004D48E8" w:rsidP="00AE5F1C">
            <w:pPr>
              <w:jc w:val="right"/>
            </w:pPr>
            <w:r>
              <w:t>9</w:t>
            </w:r>
          </w:p>
        </w:tc>
        <w:tc>
          <w:tcPr>
            <w:tcW w:w="1842" w:type="dxa"/>
          </w:tcPr>
          <w:p w:rsidR="00347FC3" w:rsidRPr="00E7636D" w:rsidRDefault="004D48E8" w:rsidP="00AE5F1C">
            <w:pPr>
              <w:jc w:val="right"/>
            </w:pPr>
            <w:r>
              <w:t>(47)</w:t>
            </w:r>
          </w:p>
        </w:tc>
      </w:tr>
      <w:tr w:rsidR="00347FC3" w:rsidRPr="00E7636D" w:rsidTr="00AE5F1C">
        <w:tc>
          <w:tcPr>
            <w:tcW w:w="8080" w:type="dxa"/>
          </w:tcPr>
          <w:p w:rsidR="00347FC3" w:rsidRPr="00E7636D" w:rsidRDefault="004D48E8" w:rsidP="00AE5F1C">
            <w:pPr>
              <w:autoSpaceDE w:val="0"/>
              <w:autoSpaceDN w:val="0"/>
              <w:adjustRightInd w:val="0"/>
              <w:rPr>
                <w:rStyle w:val="TEXT1"/>
              </w:rPr>
            </w:pPr>
            <w:r>
              <w:rPr>
                <w:rStyle w:val="TEXT1"/>
              </w:rPr>
              <w:t>Total other gains/(losses) from other economic flows</w:t>
            </w:r>
          </w:p>
        </w:tc>
        <w:tc>
          <w:tcPr>
            <w:tcW w:w="1985" w:type="dxa"/>
          </w:tcPr>
          <w:p w:rsidR="00347FC3" w:rsidRPr="00E7636D" w:rsidRDefault="004D48E8" w:rsidP="00AE5F1C">
            <w:pPr>
              <w:jc w:val="right"/>
            </w:pPr>
            <w:r>
              <w:t>(1,544)</w:t>
            </w:r>
          </w:p>
        </w:tc>
        <w:tc>
          <w:tcPr>
            <w:tcW w:w="1701" w:type="dxa"/>
          </w:tcPr>
          <w:p w:rsidR="00347FC3" w:rsidRPr="00E7636D" w:rsidRDefault="004D48E8" w:rsidP="00AE5F1C">
            <w:pPr>
              <w:jc w:val="right"/>
            </w:pPr>
            <w:r>
              <w:t>329</w:t>
            </w:r>
          </w:p>
        </w:tc>
        <w:tc>
          <w:tcPr>
            <w:tcW w:w="1843" w:type="dxa"/>
          </w:tcPr>
          <w:p w:rsidR="00347FC3" w:rsidRPr="00E7636D" w:rsidRDefault="004D48E8" w:rsidP="00AE5F1C">
            <w:pPr>
              <w:jc w:val="right"/>
            </w:pPr>
            <w:r>
              <w:t>(1,470)</w:t>
            </w:r>
          </w:p>
        </w:tc>
        <w:tc>
          <w:tcPr>
            <w:tcW w:w="1842" w:type="dxa"/>
          </w:tcPr>
          <w:p w:rsidR="00347FC3" w:rsidRPr="00E7636D" w:rsidRDefault="004D48E8" w:rsidP="00AE5F1C">
            <w:pPr>
              <w:jc w:val="right"/>
            </w:pPr>
            <w:r>
              <w:t>303</w:t>
            </w:r>
          </w:p>
        </w:tc>
      </w:tr>
    </w:tbl>
    <w:p w:rsidR="00E7636D" w:rsidRDefault="00E7636D" w:rsidP="000C065B">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4D48E8" w:rsidRPr="00E7636D" w:rsidTr="00AE5F1C">
        <w:tc>
          <w:tcPr>
            <w:tcW w:w="8080" w:type="dxa"/>
          </w:tcPr>
          <w:p w:rsidR="004D48E8" w:rsidRPr="00E7636D" w:rsidRDefault="004D48E8" w:rsidP="004D48E8">
            <w:pPr>
              <w:autoSpaceDE w:val="0"/>
              <w:autoSpaceDN w:val="0"/>
              <w:adjustRightInd w:val="0"/>
              <w:rPr>
                <w:rStyle w:val="TEXT1"/>
              </w:rPr>
            </w:pPr>
            <w:r>
              <w:rPr>
                <w:rStyle w:val="TEXT1"/>
              </w:rPr>
              <w:t>Total other economic flows included in net result</w:t>
            </w:r>
          </w:p>
        </w:tc>
        <w:tc>
          <w:tcPr>
            <w:tcW w:w="1985" w:type="dxa"/>
          </w:tcPr>
          <w:p w:rsidR="004D48E8" w:rsidRPr="00E7636D" w:rsidRDefault="004D48E8" w:rsidP="00AE5F1C">
            <w:pPr>
              <w:jc w:val="right"/>
            </w:pPr>
            <w:r>
              <w:t>(1,806)</w:t>
            </w:r>
          </w:p>
        </w:tc>
        <w:tc>
          <w:tcPr>
            <w:tcW w:w="1701" w:type="dxa"/>
          </w:tcPr>
          <w:p w:rsidR="004D48E8" w:rsidRPr="00E7636D" w:rsidRDefault="004D48E8" w:rsidP="00AE5F1C">
            <w:pPr>
              <w:jc w:val="right"/>
            </w:pPr>
            <w:r>
              <w:t>(156)</w:t>
            </w:r>
          </w:p>
        </w:tc>
        <w:tc>
          <w:tcPr>
            <w:tcW w:w="1843" w:type="dxa"/>
          </w:tcPr>
          <w:p w:rsidR="004D48E8" w:rsidRPr="00E7636D" w:rsidRDefault="004D48E8" w:rsidP="00AE5F1C">
            <w:pPr>
              <w:jc w:val="right"/>
            </w:pPr>
            <w:r>
              <w:t>(1,732)</w:t>
            </w:r>
          </w:p>
        </w:tc>
        <w:tc>
          <w:tcPr>
            <w:tcW w:w="1842" w:type="dxa"/>
          </w:tcPr>
          <w:p w:rsidR="004D48E8" w:rsidRPr="00E7636D" w:rsidRDefault="004D48E8" w:rsidP="00AE5F1C">
            <w:pPr>
              <w:jc w:val="right"/>
            </w:pPr>
            <w:r>
              <w:t>(182)</w:t>
            </w:r>
          </w:p>
        </w:tc>
      </w:tr>
    </w:tbl>
    <w:p w:rsidR="004D48E8" w:rsidRDefault="004D48E8" w:rsidP="000C065B">
      <w:pPr>
        <w:autoSpaceDE w:val="0"/>
        <w:autoSpaceDN w:val="0"/>
        <w:adjustRightInd w:val="0"/>
        <w:spacing w:after="0" w:line="240" w:lineRule="auto"/>
        <w:rPr>
          <w:rStyle w:val="TEXT1"/>
        </w:rPr>
      </w:pPr>
    </w:p>
    <w:p w:rsidR="004D48E8" w:rsidRPr="004D48E8" w:rsidRDefault="004D48E8" w:rsidP="004D48E8">
      <w:pPr>
        <w:autoSpaceDE w:val="0"/>
        <w:autoSpaceDN w:val="0"/>
        <w:adjustRightInd w:val="0"/>
        <w:spacing w:after="0" w:line="240" w:lineRule="auto"/>
        <w:rPr>
          <w:rStyle w:val="TEXT1"/>
        </w:rPr>
      </w:pPr>
      <w:r w:rsidRPr="004D48E8">
        <w:rPr>
          <w:rStyle w:val="TEXT1"/>
        </w:rPr>
        <w:t>Net gain/(loss) from revaluation of long service leave liability and annual leave liability are ch</w:t>
      </w:r>
      <w:r>
        <w:rPr>
          <w:rStyle w:val="TEXT1"/>
        </w:rPr>
        <w:t xml:space="preserve">anges arising due to changes in </w:t>
      </w:r>
      <w:r w:rsidRPr="004D48E8">
        <w:rPr>
          <w:rStyle w:val="TEXT1"/>
        </w:rPr>
        <w:t>bond rates.</w:t>
      </w:r>
    </w:p>
    <w:p w:rsidR="004D48E8" w:rsidRPr="004D48E8" w:rsidRDefault="004D48E8" w:rsidP="004D48E8">
      <w:pPr>
        <w:autoSpaceDE w:val="0"/>
        <w:autoSpaceDN w:val="0"/>
        <w:adjustRightInd w:val="0"/>
        <w:spacing w:after="0" w:line="240" w:lineRule="auto"/>
        <w:rPr>
          <w:rStyle w:val="TEXT1"/>
        </w:rPr>
      </w:pPr>
      <w:r w:rsidRPr="004D48E8">
        <w:rPr>
          <w:rStyle w:val="TEXT1"/>
        </w:rPr>
        <w:t>‘Other economic flows’ are changes arising from market remeasurements. They include:</w:t>
      </w:r>
    </w:p>
    <w:p w:rsidR="004D48E8" w:rsidRPr="004D48E8" w:rsidRDefault="004D48E8" w:rsidP="007A5577">
      <w:pPr>
        <w:pStyle w:val="ListParagraph"/>
        <w:numPr>
          <w:ilvl w:val="0"/>
          <w:numId w:val="7"/>
        </w:numPr>
        <w:autoSpaceDE w:val="0"/>
        <w:autoSpaceDN w:val="0"/>
        <w:adjustRightInd w:val="0"/>
        <w:spacing w:after="0" w:line="240" w:lineRule="auto"/>
        <w:rPr>
          <w:rStyle w:val="TEXT1"/>
        </w:rPr>
      </w:pPr>
      <w:r w:rsidRPr="004D48E8">
        <w:rPr>
          <w:rStyle w:val="TEXT1"/>
        </w:rPr>
        <w:t>gains and losses from disposals of non-financial assets (refer to Note 4.1);</w:t>
      </w:r>
    </w:p>
    <w:p w:rsidR="004D48E8" w:rsidRPr="004D48E8" w:rsidRDefault="004D48E8" w:rsidP="007A5577">
      <w:pPr>
        <w:pStyle w:val="ListParagraph"/>
        <w:numPr>
          <w:ilvl w:val="0"/>
          <w:numId w:val="7"/>
        </w:numPr>
        <w:autoSpaceDE w:val="0"/>
        <w:autoSpaceDN w:val="0"/>
        <w:adjustRightInd w:val="0"/>
        <w:spacing w:after="0" w:line="240" w:lineRule="auto"/>
        <w:rPr>
          <w:rStyle w:val="TEXT1"/>
        </w:rPr>
      </w:pPr>
      <w:r w:rsidRPr="004D48E8">
        <w:rPr>
          <w:rStyle w:val="TEXT1"/>
        </w:rPr>
        <w:t>revaluations and impairments of non-financial physical and intangible assets (refer to Note 4.1 and Note 4.2);</w:t>
      </w:r>
    </w:p>
    <w:p w:rsidR="004D48E8" w:rsidRPr="004D48E8" w:rsidRDefault="004D48E8" w:rsidP="007A5577">
      <w:pPr>
        <w:pStyle w:val="ListParagraph"/>
        <w:numPr>
          <w:ilvl w:val="0"/>
          <w:numId w:val="7"/>
        </w:numPr>
        <w:autoSpaceDE w:val="0"/>
        <w:autoSpaceDN w:val="0"/>
        <w:adjustRightInd w:val="0"/>
        <w:spacing w:after="0" w:line="240" w:lineRule="auto"/>
        <w:rPr>
          <w:rStyle w:val="TEXT1"/>
        </w:rPr>
      </w:pPr>
      <w:r w:rsidRPr="004D48E8">
        <w:rPr>
          <w:rStyle w:val="TEXT1"/>
        </w:rPr>
        <w:t>remeasurement arising from employee benefits (refer to Note 3.1) and</w:t>
      </w:r>
    </w:p>
    <w:p w:rsidR="004D48E8" w:rsidRPr="004D48E8" w:rsidRDefault="004D48E8" w:rsidP="007A5577">
      <w:pPr>
        <w:pStyle w:val="ListParagraph"/>
        <w:numPr>
          <w:ilvl w:val="0"/>
          <w:numId w:val="7"/>
        </w:numPr>
        <w:autoSpaceDE w:val="0"/>
        <w:autoSpaceDN w:val="0"/>
        <w:adjustRightInd w:val="0"/>
        <w:spacing w:after="0" w:line="240" w:lineRule="auto"/>
        <w:rPr>
          <w:rStyle w:val="TEXT1"/>
        </w:rPr>
      </w:pPr>
      <w:r w:rsidRPr="004D48E8">
        <w:rPr>
          <w:rStyle w:val="TEXT1"/>
        </w:rPr>
        <w:t>fair value changes of financial instruments (refer to Note 7.3).</w:t>
      </w:r>
    </w:p>
    <w:p w:rsidR="004D48E8" w:rsidRPr="004D48E8" w:rsidRDefault="004D48E8" w:rsidP="004D48E8">
      <w:pPr>
        <w:autoSpaceDE w:val="0"/>
        <w:autoSpaceDN w:val="0"/>
        <w:adjustRightInd w:val="0"/>
        <w:spacing w:after="0" w:line="240" w:lineRule="auto"/>
        <w:rPr>
          <w:rStyle w:val="TEXT1"/>
        </w:rPr>
      </w:pPr>
      <w:r w:rsidRPr="004D48E8">
        <w:rPr>
          <w:rStyle w:val="TEXT1"/>
        </w:rPr>
        <w:lastRenderedPageBreak/>
        <w:t>This classification is consistent with the whole of government reporting format and is allowed</w:t>
      </w:r>
      <w:r>
        <w:rPr>
          <w:rStyle w:val="TEXT1"/>
        </w:rPr>
        <w:t xml:space="preserve"> under AASB 101 Presentation of </w:t>
      </w:r>
      <w:r w:rsidRPr="004D48E8">
        <w:rPr>
          <w:rStyle w:val="TEXT1"/>
        </w:rPr>
        <w:t>Financial Statements.</w:t>
      </w:r>
    </w:p>
    <w:p w:rsidR="004D48E8" w:rsidRDefault="004D48E8" w:rsidP="000C065B">
      <w:pPr>
        <w:autoSpaceDE w:val="0"/>
        <w:autoSpaceDN w:val="0"/>
        <w:adjustRightInd w:val="0"/>
        <w:spacing w:after="0" w:line="240" w:lineRule="auto"/>
        <w:rPr>
          <w:rStyle w:val="TEXT1"/>
        </w:rPr>
      </w:pPr>
    </w:p>
    <w:p w:rsidR="006B6200" w:rsidRDefault="006B6200" w:rsidP="006B6200">
      <w:pPr>
        <w:pStyle w:val="Heading3"/>
        <w:rPr>
          <w:rStyle w:val="TEXT1"/>
        </w:rPr>
      </w:pPr>
      <w:r>
        <w:rPr>
          <w:rStyle w:val="TEXT1"/>
          <w:rFonts w:cstheme="majorBidi"/>
        </w:rPr>
        <w:t>9.2 Other equity reserves</w:t>
      </w:r>
    </w:p>
    <w:p w:rsidR="006B6200" w:rsidRDefault="006B6200" w:rsidP="000C065B">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6B6200" w:rsidTr="00AE5F1C">
        <w:tc>
          <w:tcPr>
            <w:tcW w:w="8080" w:type="dxa"/>
            <w:vMerge w:val="restart"/>
          </w:tcPr>
          <w:p w:rsidR="006B6200" w:rsidRDefault="006B6200" w:rsidP="00AE5F1C">
            <w:pPr>
              <w:autoSpaceDE w:val="0"/>
              <w:autoSpaceDN w:val="0"/>
              <w:adjustRightInd w:val="0"/>
              <w:rPr>
                <w:rStyle w:val="TEXT1"/>
              </w:rPr>
            </w:pPr>
          </w:p>
        </w:tc>
        <w:tc>
          <w:tcPr>
            <w:tcW w:w="3686" w:type="dxa"/>
            <w:gridSpan w:val="2"/>
            <w:vAlign w:val="bottom"/>
          </w:tcPr>
          <w:p w:rsidR="006B6200" w:rsidRDefault="006B6200" w:rsidP="00AE5F1C">
            <w:pPr>
              <w:autoSpaceDE w:val="0"/>
              <w:autoSpaceDN w:val="0"/>
              <w:adjustRightInd w:val="0"/>
              <w:jc w:val="center"/>
              <w:rPr>
                <w:rStyle w:val="TEXT1"/>
              </w:rPr>
            </w:pPr>
            <w:r>
              <w:rPr>
                <w:rStyle w:val="TEXT1"/>
              </w:rPr>
              <w:t>Consolidated</w:t>
            </w:r>
          </w:p>
        </w:tc>
        <w:tc>
          <w:tcPr>
            <w:tcW w:w="3685" w:type="dxa"/>
            <w:gridSpan w:val="2"/>
            <w:vAlign w:val="bottom"/>
          </w:tcPr>
          <w:p w:rsidR="006B6200" w:rsidRDefault="006B6200" w:rsidP="00AE5F1C">
            <w:pPr>
              <w:autoSpaceDE w:val="0"/>
              <w:autoSpaceDN w:val="0"/>
              <w:adjustRightInd w:val="0"/>
              <w:jc w:val="center"/>
              <w:rPr>
                <w:rStyle w:val="TEXT1"/>
              </w:rPr>
            </w:pPr>
            <w:r>
              <w:rPr>
                <w:rStyle w:val="TEXT1"/>
              </w:rPr>
              <w:t>Chisholm</w:t>
            </w:r>
          </w:p>
        </w:tc>
      </w:tr>
      <w:tr w:rsidR="006B6200" w:rsidRPr="00E83406" w:rsidTr="00AE5F1C">
        <w:tc>
          <w:tcPr>
            <w:tcW w:w="8080" w:type="dxa"/>
            <w:vMerge/>
          </w:tcPr>
          <w:p w:rsidR="006B6200" w:rsidRDefault="006B6200" w:rsidP="00AE5F1C">
            <w:pPr>
              <w:autoSpaceDE w:val="0"/>
              <w:autoSpaceDN w:val="0"/>
              <w:adjustRightInd w:val="0"/>
              <w:rPr>
                <w:rStyle w:val="TEXT1"/>
              </w:rPr>
            </w:pPr>
          </w:p>
        </w:tc>
        <w:tc>
          <w:tcPr>
            <w:tcW w:w="1985" w:type="dxa"/>
          </w:tcPr>
          <w:p w:rsidR="006B6200" w:rsidRDefault="006B6200" w:rsidP="00AE5F1C">
            <w:pPr>
              <w:autoSpaceDE w:val="0"/>
              <w:autoSpaceDN w:val="0"/>
              <w:adjustRightInd w:val="0"/>
              <w:jc w:val="right"/>
              <w:rPr>
                <w:rStyle w:val="TEXT1"/>
              </w:rPr>
            </w:pPr>
            <w:r>
              <w:rPr>
                <w:rStyle w:val="TEXT1"/>
              </w:rPr>
              <w:t>2018</w:t>
            </w:r>
          </w:p>
        </w:tc>
        <w:tc>
          <w:tcPr>
            <w:tcW w:w="1701" w:type="dxa"/>
          </w:tcPr>
          <w:p w:rsidR="006B6200" w:rsidRPr="00E83406" w:rsidRDefault="006B6200" w:rsidP="00AE5F1C">
            <w:pPr>
              <w:jc w:val="right"/>
              <w:rPr>
                <w:rStyle w:val="TEXT1"/>
              </w:rPr>
            </w:pPr>
            <w:r>
              <w:rPr>
                <w:rStyle w:val="TEXT1"/>
              </w:rPr>
              <w:t>2017</w:t>
            </w:r>
          </w:p>
        </w:tc>
        <w:tc>
          <w:tcPr>
            <w:tcW w:w="1843" w:type="dxa"/>
          </w:tcPr>
          <w:p w:rsidR="006B6200" w:rsidRPr="00E83406" w:rsidRDefault="006B6200" w:rsidP="00AE5F1C">
            <w:pPr>
              <w:jc w:val="right"/>
              <w:rPr>
                <w:rStyle w:val="TEXT1"/>
              </w:rPr>
            </w:pPr>
            <w:r>
              <w:rPr>
                <w:rStyle w:val="TEXT1"/>
              </w:rPr>
              <w:t>2018</w:t>
            </w:r>
          </w:p>
        </w:tc>
        <w:tc>
          <w:tcPr>
            <w:tcW w:w="1842" w:type="dxa"/>
          </w:tcPr>
          <w:p w:rsidR="006B6200" w:rsidRPr="00E83406" w:rsidRDefault="006B6200" w:rsidP="00AE5F1C">
            <w:pPr>
              <w:jc w:val="right"/>
              <w:rPr>
                <w:rStyle w:val="TEXT1"/>
              </w:rPr>
            </w:pPr>
            <w:r>
              <w:rPr>
                <w:rStyle w:val="TEXT1"/>
              </w:rPr>
              <w:t>2017</w:t>
            </w:r>
          </w:p>
        </w:tc>
      </w:tr>
      <w:tr w:rsidR="006B6200" w:rsidTr="00AE5F1C">
        <w:tc>
          <w:tcPr>
            <w:tcW w:w="8080" w:type="dxa"/>
            <w:vMerge/>
          </w:tcPr>
          <w:p w:rsidR="006B6200" w:rsidRDefault="006B6200" w:rsidP="00AE5F1C">
            <w:pPr>
              <w:autoSpaceDE w:val="0"/>
              <w:autoSpaceDN w:val="0"/>
              <w:adjustRightInd w:val="0"/>
              <w:rPr>
                <w:rStyle w:val="TEXT1"/>
              </w:rPr>
            </w:pPr>
          </w:p>
        </w:tc>
        <w:tc>
          <w:tcPr>
            <w:tcW w:w="1985" w:type="dxa"/>
          </w:tcPr>
          <w:p w:rsidR="006B6200" w:rsidRDefault="006B6200" w:rsidP="00AE5F1C">
            <w:pPr>
              <w:autoSpaceDE w:val="0"/>
              <w:autoSpaceDN w:val="0"/>
              <w:adjustRightInd w:val="0"/>
              <w:jc w:val="right"/>
              <w:rPr>
                <w:rStyle w:val="TEXT1"/>
              </w:rPr>
            </w:pPr>
            <w:r>
              <w:rPr>
                <w:rStyle w:val="TEXT1"/>
              </w:rPr>
              <w:t>$’000</w:t>
            </w:r>
          </w:p>
        </w:tc>
        <w:tc>
          <w:tcPr>
            <w:tcW w:w="1701" w:type="dxa"/>
          </w:tcPr>
          <w:p w:rsidR="006B6200" w:rsidRDefault="006B6200" w:rsidP="00AE5F1C">
            <w:pPr>
              <w:jc w:val="right"/>
            </w:pPr>
            <w:r w:rsidRPr="00E83406">
              <w:rPr>
                <w:rStyle w:val="TEXT1"/>
              </w:rPr>
              <w:t>$’000</w:t>
            </w:r>
          </w:p>
        </w:tc>
        <w:tc>
          <w:tcPr>
            <w:tcW w:w="1843" w:type="dxa"/>
          </w:tcPr>
          <w:p w:rsidR="006B6200" w:rsidRDefault="006B6200" w:rsidP="00AE5F1C">
            <w:pPr>
              <w:jc w:val="right"/>
            </w:pPr>
            <w:r w:rsidRPr="00E83406">
              <w:rPr>
                <w:rStyle w:val="TEXT1"/>
              </w:rPr>
              <w:t>$’000</w:t>
            </w:r>
          </w:p>
        </w:tc>
        <w:tc>
          <w:tcPr>
            <w:tcW w:w="1842" w:type="dxa"/>
          </w:tcPr>
          <w:p w:rsidR="006B6200" w:rsidRDefault="006B6200" w:rsidP="00AE5F1C">
            <w:pPr>
              <w:jc w:val="right"/>
            </w:pPr>
            <w:r w:rsidRPr="00E83406">
              <w:rPr>
                <w:rStyle w:val="TEXT1"/>
              </w:rPr>
              <w:t>$’000</w:t>
            </w:r>
          </w:p>
        </w:tc>
      </w:tr>
      <w:tr w:rsidR="006B6200" w:rsidRPr="00E7636D" w:rsidTr="00AE5F1C">
        <w:tc>
          <w:tcPr>
            <w:tcW w:w="8080" w:type="dxa"/>
          </w:tcPr>
          <w:p w:rsidR="006B6200" w:rsidRPr="00E7636D" w:rsidRDefault="006B6200" w:rsidP="00AE5F1C">
            <w:pPr>
              <w:autoSpaceDE w:val="0"/>
              <w:autoSpaceDN w:val="0"/>
              <w:adjustRightInd w:val="0"/>
              <w:rPr>
                <w:rStyle w:val="TEXT1"/>
              </w:rPr>
            </w:pPr>
            <w:r>
              <w:rPr>
                <w:rStyle w:val="TEXT1"/>
              </w:rPr>
              <w:t>Physical asset revaluation surplus</w:t>
            </w:r>
          </w:p>
        </w:tc>
        <w:tc>
          <w:tcPr>
            <w:tcW w:w="1985" w:type="dxa"/>
          </w:tcPr>
          <w:p w:rsidR="006B6200" w:rsidRPr="00E7636D" w:rsidRDefault="006B6200" w:rsidP="00AE5F1C">
            <w:pPr>
              <w:autoSpaceDE w:val="0"/>
              <w:autoSpaceDN w:val="0"/>
              <w:adjustRightInd w:val="0"/>
              <w:jc w:val="right"/>
              <w:rPr>
                <w:rStyle w:val="TEXT1"/>
              </w:rPr>
            </w:pPr>
          </w:p>
        </w:tc>
        <w:tc>
          <w:tcPr>
            <w:tcW w:w="1701" w:type="dxa"/>
          </w:tcPr>
          <w:p w:rsidR="006B6200" w:rsidRPr="00E7636D" w:rsidRDefault="006B6200" w:rsidP="00AE5F1C">
            <w:pPr>
              <w:jc w:val="right"/>
            </w:pPr>
          </w:p>
        </w:tc>
        <w:tc>
          <w:tcPr>
            <w:tcW w:w="1843" w:type="dxa"/>
          </w:tcPr>
          <w:p w:rsidR="006B6200" w:rsidRPr="00E7636D" w:rsidRDefault="006B6200" w:rsidP="00AE5F1C">
            <w:pPr>
              <w:jc w:val="right"/>
            </w:pPr>
          </w:p>
        </w:tc>
        <w:tc>
          <w:tcPr>
            <w:tcW w:w="1842" w:type="dxa"/>
          </w:tcPr>
          <w:p w:rsidR="006B6200" w:rsidRPr="00E7636D" w:rsidRDefault="006B6200" w:rsidP="00AE5F1C">
            <w:pPr>
              <w:jc w:val="right"/>
            </w:pPr>
          </w:p>
        </w:tc>
      </w:tr>
      <w:tr w:rsidR="006B6200" w:rsidRPr="00E7636D" w:rsidTr="00AE5F1C">
        <w:tc>
          <w:tcPr>
            <w:tcW w:w="8080" w:type="dxa"/>
          </w:tcPr>
          <w:p w:rsidR="006B6200" w:rsidRPr="00E7636D" w:rsidRDefault="006B6200" w:rsidP="00AE5F1C">
            <w:pPr>
              <w:autoSpaceDE w:val="0"/>
              <w:autoSpaceDN w:val="0"/>
              <w:adjustRightInd w:val="0"/>
              <w:rPr>
                <w:rStyle w:val="TEXT1"/>
              </w:rPr>
            </w:pPr>
            <w:r>
              <w:rPr>
                <w:rStyle w:val="TEXT1"/>
              </w:rPr>
              <w:t>Balance at 1 January</w:t>
            </w:r>
          </w:p>
        </w:tc>
        <w:tc>
          <w:tcPr>
            <w:tcW w:w="1985" w:type="dxa"/>
          </w:tcPr>
          <w:p w:rsidR="006B6200" w:rsidRPr="00E7636D" w:rsidRDefault="006B6200" w:rsidP="00AE5F1C">
            <w:pPr>
              <w:jc w:val="right"/>
            </w:pPr>
            <w:r>
              <w:t>78,838</w:t>
            </w:r>
          </w:p>
        </w:tc>
        <w:tc>
          <w:tcPr>
            <w:tcW w:w="1701" w:type="dxa"/>
          </w:tcPr>
          <w:p w:rsidR="006B6200" w:rsidRPr="00E7636D" w:rsidRDefault="006B6200" w:rsidP="00AE5F1C">
            <w:pPr>
              <w:jc w:val="right"/>
            </w:pPr>
            <w:r>
              <w:t>60,513</w:t>
            </w:r>
          </w:p>
        </w:tc>
        <w:tc>
          <w:tcPr>
            <w:tcW w:w="1843" w:type="dxa"/>
          </w:tcPr>
          <w:p w:rsidR="006B6200" w:rsidRPr="00E7636D" w:rsidRDefault="006B6200" w:rsidP="00AE5F1C">
            <w:pPr>
              <w:jc w:val="right"/>
            </w:pPr>
            <w:r>
              <w:t>78,838</w:t>
            </w:r>
          </w:p>
        </w:tc>
        <w:tc>
          <w:tcPr>
            <w:tcW w:w="1842" w:type="dxa"/>
          </w:tcPr>
          <w:p w:rsidR="006B6200" w:rsidRPr="00E7636D" w:rsidRDefault="006B6200" w:rsidP="00AE5F1C">
            <w:pPr>
              <w:jc w:val="right"/>
            </w:pPr>
            <w:r>
              <w:t>60,513</w:t>
            </w:r>
          </w:p>
        </w:tc>
      </w:tr>
      <w:tr w:rsidR="006B6200" w:rsidRPr="00E7636D" w:rsidTr="00AE5F1C">
        <w:tc>
          <w:tcPr>
            <w:tcW w:w="8080" w:type="dxa"/>
          </w:tcPr>
          <w:p w:rsidR="006B6200" w:rsidRPr="00E7636D" w:rsidRDefault="006B6200" w:rsidP="00AE5F1C">
            <w:pPr>
              <w:autoSpaceDE w:val="0"/>
              <w:autoSpaceDN w:val="0"/>
              <w:adjustRightInd w:val="0"/>
              <w:rPr>
                <w:rStyle w:val="TEXT1"/>
              </w:rPr>
            </w:pPr>
            <w:r>
              <w:rPr>
                <w:rStyle w:val="TEXT1"/>
              </w:rPr>
              <w:t>Revaluation increment on non-current assets</w:t>
            </w:r>
          </w:p>
        </w:tc>
        <w:tc>
          <w:tcPr>
            <w:tcW w:w="1985" w:type="dxa"/>
          </w:tcPr>
          <w:p w:rsidR="006B6200" w:rsidRPr="00E7636D" w:rsidRDefault="006B6200" w:rsidP="00AE5F1C">
            <w:pPr>
              <w:jc w:val="right"/>
            </w:pPr>
            <w:r>
              <w:t>-</w:t>
            </w:r>
          </w:p>
        </w:tc>
        <w:tc>
          <w:tcPr>
            <w:tcW w:w="1701" w:type="dxa"/>
          </w:tcPr>
          <w:p w:rsidR="006B6200" w:rsidRPr="00E7636D" w:rsidRDefault="006B6200" w:rsidP="00AE5F1C">
            <w:pPr>
              <w:jc w:val="right"/>
            </w:pPr>
            <w:r>
              <w:t>18,325</w:t>
            </w:r>
          </w:p>
        </w:tc>
        <w:tc>
          <w:tcPr>
            <w:tcW w:w="1843" w:type="dxa"/>
          </w:tcPr>
          <w:p w:rsidR="006B6200" w:rsidRPr="00E7636D" w:rsidRDefault="006B6200" w:rsidP="00AE5F1C">
            <w:pPr>
              <w:jc w:val="right"/>
            </w:pPr>
            <w:r>
              <w:t>-</w:t>
            </w:r>
          </w:p>
        </w:tc>
        <w:tc>
          <w:tcPr>
            <w:tcW w:w="1842" w:type="dxa"/>
          </w:tcPr>
          <w:p w:rsidR="006B6200" w:rsidRPr="00E7636D" w:rsidRDefault="006B6200" w:rsidP="00AE5F1C">
            <w:pPr>
              <w:jc w:val="right"/>
            </w:pPr>
            <w:r>
              <w:t>18,325</w:t>
            </w:r>
          </w:p>
        </w:tc>
      </w:tr>
      <w:tr w:rsidR="006B6200" w:rsidRPr="00E7636D" w:rsidTr="00AE5F1C">
        <w:tc>
          <w:tcPr>
            <w:tcW w:w="8080" w:type="dxa"/>
          </w:tcPr>
          <w:p w:rsidR="006B6200" w:rsidRPr="00E7636D" w:rsidRDefault="006B6200" w:rsidP="00AE5F1C">
            <w:pPr>
              <w:autoSpaceDE w:val="0"/>
              <w:autoSpaceDN w:val="0"/>
              <w:adjustRightInd w:val="0"/>
              <w:rPr>
                <w:rStyle w:val="TEXT1"/>
              </w:rPr>
            </w:pPr>
            <w:r>
              <w:rPr>
                <w:rStyle w:val="TEXT1"/>
              </w:rPr>
              <w:t>Balance at 31 December</w:t>
            </w:r>
          </w:p>
        </w:tc>
        <w:tc>
          <w:tcPr>
            <w:tcW w:w="1985" w:type="dxa"/>
          </w:tcPr>
          <w:p w:rsidR="006B6200" w:rsidRPr="00E7636D" w:rsidRDefault="006B6200" w:rsidP="00AE5F1C">
            <w:pPr>
              <w:jc w:val="right"/>
            </w:pPr>
            <w:r>
              <w:t>78,838</w:t>
            </w:r>
          </w:p>
        </w:tc>
        <w:tc>
          <w:tcPr>
            <w:tcW w:w="1701" w:type="dxa"/>
          </w:tcPr>
          <w:p w:rsidR="006B6200" w:rsidRPr="00E7636D" w:rsidRDefault="006B6200" w:rsidP="00AE5F1C">
            <w:pPr>
              <w:jc w:val="right"/>
            </w:pPr>
            <w:r>
              <w:t>78,838</w:t>
            </w:r>
          </w:p>
        </w:tc>
        <w:tc>
          <w:tcPr>
            <w:tcW w:w="1843" w:type="dxa"/>
          </w:tcPr>
          <w:p w:rsidR="006B6200" w:rsidRPr="00E7636D" w:rsidRDefault="006B6200" w:rsidP="00AE5F1C">
            <w:pPr>
              <w:jc w:val="right"/>
            </w:pPr>
            <w:r>
              <w:t>78,838</w:t>
            </w:r>
          </w:p>
        </w:tc>
        <w:tc>
          <w:tcPr>
            <w:tcW w:w="1842" w:type="dxa"/>
          </w:tcPr>
          <w:p w:rsidR="006B6200" w:rsidRPr="00E7636D" w:rsidRDefault="006B6200" w:rsidP="00AE5F1C">
            <w:pPr>
              <w:jc w:val="right"/>
            </w:pPr>
            <w:r>
              <w:t>78,838</w:t>
            </w:r>
          </w:p>
        </w:tc>
      </w:tr>
    </w:tbl>
    <w:p w:rsidR="004D48E8" w:rsidRDefault="004D48E8" w:rsidP="000C065B">
      <w:pPr>
        <w:autoSpaceDE w:val="0"/>
        <w:autoSpaceDN w:val="0"/>
        <w:adjustRightInd w:val="0"/>
        <w:spacing w:after="0" w:line="240" w:lineRule="auto"/>
        <w:rPr>
          <w:rStyle w:val="TEXT1"/>
        </w:rPr>
      </w:pPr>
    </w:p>
    <w:p w:rsidR="004D48E8" w:rsidRPr="006B6200" w:rsidRDefault="006B6200" w:rsidP="000C065B">
      <w:pPr>
        <w:autoSpaceDE w:val="0"/>
        <w:autoSpaceDN w:val="0"/>
        <w:adjustRightInd w:val="0"/>
        <w:spacing w:after="0" w:line="240" w:lineRule="auto"/>
        <w:rPr>
          <w:rStyle w:val="TEXT1"/>
        </w:rPr>
      </w:pPr>
      <w:r w:rsidRPr="006B6200">
        <w:rPr>
          <w:rStyle w:val="TEXT1"/>
        </w:rPr>
        <w:t>Note: The physical asset revaluation surplus arises on the revaluation of land and buildings.</w:t>
      </w:r>
    </w:p>
    <w:p w:rsidR="006B6200" w:rsidRPr="006B6200" w:rsidRDefault="006B6200" w:rsidP="000C065B">
      <w:pPr>
        <w:autoSpaceDE w:val="0"/>
        <w:autoSpaceDN w:val="0"/>
        <w:adjustRightInd w:val="0"/>
        <w:spacing w:after="0" w:line="240" w:lineRule="auto"/>
        <w:rPr>
          <w:rStyle w:val="TEXT1"/>
        </w:rPr>
      </w:pPr>
    </w:p>
    <w:p w:rsidR="00AE5F1C" w:rsidRDefault="006B6200" w:rsidP="00AE5F1C">
      <w:pPr>
        <w:tabs>
          <w:tab w:val="left" w:pos="1426"/>
        </w:tabs>
        <w:autoSpaceDE w:val="0"/>
        <w:autoSpaceDN w:val="0"/>
        <w:adjustRightInd w:val="0"/>
        <w:spacing w:after="0" w:line="240" w:lineRule="auto"/>
        <w:rPr>
          <w:rStyle w:val="TEXT1"/>
        </w:rPr>
      </w:pPr>
      <w:r w:rsidRPr="006B6200">
        <w:rPr>
          <w:rStyle w:val="TEXT1"/>
        </w:rPr>
        <w:t>&lt;pp&gt;91</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2"/>
        <w:rPr>
          <w:rStyle w:val="TEXT1"/>
        </w:rPr>
      </w:pPr>
      <w:r>
        <w:rPr>
          <w:rStyle w:val="TEXT1"/>
        </w:rPr>
        <w:t>9. Other disclosures (continued)</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3"/>
        <w:rPr>
          <w:rStyle w:val="TEXT1"/>
        </w:rPr>
      </w:pPr>
      <w:r>
        <w:rPr>
          <w:rStyle w:val="TEXT1"/>
          <w:rFonts w:cstheme="majorBidi"/>
        </w:rPr>
        <w:t>9.3 Ex-gratia expenses</w:t>
      </w:r>
    </w:p>
    <w:p w:rsidR="00AE5F1C" w:rsidRDefault="00AE5F1C"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080"/>
        <w:gridCol w:w="1985"/>
        <w:gridCol w:w="1701"/>
        <w:gridCol w:w="1843"/>
        <w:gridCol w:w="1842"/>
      </w:tblGrid>
      <w:tr w:rsidR="00AE5F1C" w:rsidTr="00AE5F1C">
        <w:tc>
          <w:tcPr>
            <w:tcW w:w="8080" w:type="dxa"/>
            <w:vMerge w:val="restart"/>
          </w:tcPr>
          <w:p w:rsidR="00AE5F1C" w:rsidRDefault="00AE5F1C" w:rsidP="00AE5F1C">
            <w:pPr>
              <w:autoSpaceDE w:val="0"/>
              <w:autoSpaceDN w:val="0"/>
              <w:adjustRightInd w:val="0"/>
              <w:rPr>
                <w:rStyle w:val="TEXT1"/>
              </w:rPr>
            </w:pPr>
          </w:p>
        </w:tc>
        <w:tc>
          <w:tcPr>
            <w:tcW w:w="3686" w:type="dxa"/>
            <w:gridSpan w:val="2"/>
            <w:vAlign w:val="bottom"/>
          </w:tcPr>
          <w:p w:rsidR="00AE5F1C" w:rsidRDefault="00AE5F1C" w:rsidP="00AE5F1C">
            <w:pPr>
              <w:autoSpaceDE w:val="0"/>
              <w:autoSpaceDN w:val="0"/>
              <w:adjustRightInd w:val="0"/>
              <w:jc w:val="center"/>
              <w:rPr>
                <w:rStyle w:val="TEXT1"/>
              </w:rPr>
            </w:pPr>
            <w:r>
              <w:rPr>
                <w:rStyle w:val="TEXT1"/>
              </w:rPr>
              <w:t>Consolidated</w:t>
            </w:r>
          </w:p>
        </w:tc>
        <w:tc>
          <w:tcPr>
            <w:tcW w:w="3685" w:type="dxa"/>
            <w:gridSpan w:val="2"/>
            <w:vAlign w:val="bottom"/>
          </w:tcPr>
          <w:p w:rsidR="00AE5F1C" w:rsidRDefault="00AE5F1C" w:rsidP="00AE5F1C">
            <w:pPr>
              <w:autoSpaceDE w:val="0"/>
              <w:autoSpaceDN w:val="0"/>
              <w:adjustRightInd w:val="0"/>
              <w:jc w:val="center"/>
              <w:rPr>
                <w:rStyle w:val="TEXT1"/>
              </w:rPr>
            </w:pPr>
            <w:r>
              <w:rPr>
                <w:rStyle w:val="TEXT1"/>
              </w:rPr>
              <w:t>Chisholm</w:t>
            </w:r>
          </w:p>
        </w:tc>
      </w:tr>
      <w:tr w:rsidR="00AE5F1C" w:rsidRPr="00E83406" w:rsidTr="00AE5F1C">
        <w:tc>
          <w:tcPr>
            <w:tcW w:w="8080" w:type="dxa"/>
            <w:vMerge/>
          </w:tcPr>
          <w:p w:rsidR="00AE5F1C" w:rsidRDefault="00AE5F1C" w:rsidP="00AE5F1C">
            <w:pPr>
              <w:autoSpaceDE w:val="0"/>
              <w:autoSpaceDN w:val="0"/>
              <w:adjustRightInd w:val="0"/>
              <w:rPr>
                <w:rStyle w:val="TEXT1"/>
              </w:rPr>
            </w:pPr>
          </w:p>
        </w:tc>
        <w:tc>
          <w:tcPr>
            <w:tcW w:w="1985" w:type="dxa"/>
          </w:tcPr>
          <w:p w:rsidR="00AE5F1C" w:rsidRDefault="00AE5F1C" w:rsidP="00AE5F1C">
            <w:pPr>
              <w:autoSpaceDE w:val="0"/>
              <w:autoSpaceDN w:val="0"/>
              <w:adjustRightInd w:val="0"/>
              <w:jc w:val="right"/>
              <w:rPr>
                <w:rStyle w:val="TEXT1"/>
              </w:rPr>
            </w:pPr>
            <w:r>
              <w:rPr>
                <w:rStyle w:val="TEXT1"/>
              </w:rPr>
              <w:t>2018</w:t>
            </w:r>
          </w:p>
        </w:tc>
        <w:tc>
          <w:tcPr>
            <w:tcW w:w="1701" w:type="dxa"/>
          </w:tcPr>
          <w:p w:rsidR="00AE5F1C" w:rsidRPr="00E83406" w:rsidRDefault="00AE5F1C" w:rsidP="00AE5F1C">
            <w:pPr>
              <w:jc w:val="right"/>
              <w:rPr>
                <w:rStyle w:val="TEXT1"/>
              </w:rPr>
            </w:pPr>
            <w:r>
              <w:rPr>
                <w:rStyle w:val="TEXT1"/>
              </w:rPr>
              <w:t>2017</w:t>
            </w:r>
          </w:p>
        </w:tc>
        <w:tc>
          <w:tcPr>
            <w:tcW w:w="1843" w:type="dxa"/>
          </w:tcPr>
          <w:p w:rsidR="00AE5F1C" w:rsidRPr="00E83406" w:rsidRDefault="00AE5F1C" w:rsidP="00AE5F1C">
            <w:pPr>
              <w:jc w:val="right"/>
              <w:rPr>
                <w:rStyle w:val="TEXT1"/>
              </w:rPr>
            </w:pPr>
            <w:r>
              <w:rPr>
                <w:rStyle w:val="TEXT1"/>
              </w:rPr>
              <w:t>2018</w:t>
            </w:r>
          </w:p>
        </w:tc>
        <w:tc>
          <w:tcPr>
            <w:tcW w:w="1842" w:type="dxa"/>
          </w:tcPr>
          <w:p w:rsidR="00AE5F1C" w:rsidRPr="00E83406" w:rsidRDefault="00AE5F1C" w:rsidP="00AE5F1C">
            <w:pPr>
              <w:jc w:val="right"/>
              <w:rPr>
                <w:rStyle w:val="TEXT1"/>
              </w:rPr>
            </w:pPr>
            <w:r>
              <w:rPr>
                <w:rStyle w:val="TEXT1"/>
              </w:rPr>
              <w:t>2017</w:t>
            </w:r>
          </w:p>
        </w:tc>
      </w:tr>
      <w:tr w:rsidR="00AE5F1C" w:rsidTr="00AE5F1C">
        <w:tc>
          <w:tcPr>
            <w:tcW w:w="8080" w:type="dxa"/>
            <w:vMerge/>
          </w:tcPr>
          <w:p w:rsidR="00AE5F1C" w:rsidRDefault="00AE5F1C" w:rsidP="00AE5F1C">
            <w:pPr>
              <w:autoSpaceDE w:val="0"/>
              <w:autoSpaceDN w:val="0"/>
              <w:adjustRightInd w:val="0"/>
              <w:rPr>
                <w:rStyle w:val="TEXT1"/>
              </w:rPr>
            </w:pPr>
          </w:p>
        </w:tc>
        <w:tc>
          <w:tcPr>
            <w:tcW w:w="1985" w:type="dxa"/>
          </w:tcPr>
          <w:p w:rsidR="00AE5F1C" w:rsidRDefault="00AE5F1C" w:rsidP="00AE5F1C">
            <w:pPr>
              <w:autoSpaceDE w:val="0"/>
              <w:autoSpaceDN w:val="0"/>
              <w:adjustRightInd w:val="0"/>
              <w:jc w:val="right"/>
              <w:rPr>
                <w:rStyle w:val="TEXT1"/>
              </w:rPr>
            </w:pPr>
            <w:r>
              <w:rPr>
                <w:rStyle w:val="TEXT1"/>
              </w:rPr>
              <w:t>$’000</w:t>
            </w:r>
          </w:p>
        </w:tc>
        <w:tc>
          <w:tcPr>
            <w:tcW w:w="1701" w:type="dxa"/>
          </w:tcPr>
          <w:p w:rsidR="00AE5F1C" w:rsidRDefault="00AE5F1C" w:rsidP="00AE5F1C">
            <w:pPr>
              <w:jc w:val="right"/>
            </w:pPr>
            <w:r w:rsidRPr="00E83406">
              <w:rPr>
                <w:rStyle w:val="TEXT1"/>
              </w:rPr>
              <w:t>$’000</w:t>
            </w:r>
          </w:p>
        </w:tc>
        <w:tc>
          <w:tcPr>
            <w:tcW w:w="1843" w:type="dxa"/>
          </w:tcPr>
          <w:p w:rsidR="00AE5F1C" w:rsidRDefault="00AE5F1C" w:rsidP="00AE5F1C">
            <w:pPr>
              <w:jc w:val="right"/>
            </w:pPr>
            <w:r w:rsidRPr="00E83406">
              <w:rPr>
                <w:rStyle w:val="TEXT1"/>
              </w:rPr>
              <w:t>$’000</w:t>
            </w:r>
          </w:p>
        </w:tc>
        <w:tc>
          <w:tcPr>
            <w:tcW w:w="1842" w:type="dxa"/>
          </w:tcPr>
          <w:p w:rsidR="00AE5F1C" w:rsidRDefault="00AE5F1C" w:rsidP="00AE5F1C">
            <w:pPr>
              <w:jc w:val="right"/>
            </w:pPr>
            <w:r w:rsidRPr="00E83406">
              <w:rPr>
                <w:rStyle w:val="TEXT1"/>
              </w:rPr>
              <w:t>$’000</w:t>
            </w:r>
          </w:p>
        </w:tc>
      </w:tr>
      <w:tr w:rsidR="00AE5F1C" w:rsidRPr="00E7636D" w:rsidTr="00AE5F1C">
        <w:tc>
          <w:tcPr>
            <w:tcW w:w="8080" w:type="dxa"/>
          </w:tcPr>
          <w:p w:rsidR="00AE5F1C" w:rsidRPr="00E7636D" w:rsidRDefault="00AE5F1C" w:rsidP="00AE5F1C">
            <w:pPr>
              <w:autoSpaceDE w:val="0"/>
              <w:autoSpaceDN w:val="0"/>
              <w:adjustRightInd w:val="0"/>
              <w:rPr>
                <w:rStyle w:val="TEXT1"/>
              </w:rPr>
            </w:pPr>
            <w:r>
              <w:rPr>
                <w:rStyle w:val="TEXT1"/>
              </w:rPr>
              <w:t>Compensation for economic loss</w:t>
            </w:r>
          </w:p>
        </w:tc>
        <w:tc>
          <w:tcPr>
            <w:tcW w:w="1985" w:type="dxa"/>
          </w:tcPr>
          <w:p w:rsidR="00AE5F1C" w:rsidRPr="00E7636D" w:rsidRDefault="00AE5F1C" w:rsidP="00AE5F1C">
            <w:pPr>
              <w:autoSpaceDE w:val="0"/>
              <w:autoSpaceDN w:val="0"/>
              <w:adjustRightInd w:val="0"/>
              <w:jc w:val="right"/>
              <w:rPr>
                <w:rStyle w:val="TEXT1"/>
              </w:rPr>
            </w:pPr>
            <w:r>
              <w:rPr>
                <w:rStyle w:val="TEXT1"/>
              </w:rPr>
              <w:t>106</w:t>
            </w:r>
          </w:p>
        </w:tc>
        <w:tc>
          <w:tcPr>
            <w:tcW w:w="1701" w:type="dxa"/>
          </w:tcPr>
          <w:p w:rsidR="00AE5F1C" w:rsidRPr="00E7636D" w:rsidRDefault="00AE5F1C" w:rsidP="00AE5F1C">
            <w:pPr>
              <w:jc w:val="right"/>
            </w:pPr>
            <w:r>
              <w:t>316</w:t>
            </w:r>
          </w:p>
        </w:tc>
        <w:tc>
          <w:tcPr>
            <w:tcW w:w="1843" w:type="dxa"/>
          </w:tcPr>
          <w:p w:rsidR="00AE5F1C" w:rsidRPr="00E7636D" w:rsidRDefault="00AE5F1C" w:rsidP="00AE5F1C">
            <w:pPr>
              <w:jc w:val="right"/>
            </w:pPr>
            <w:r>
              <w:t>106</w:t>
            </w:r>
          </w:p>
        </w:tc>
        <w:tc>
          <w:tcPr>
            <w:tcW w:w="1842" w:type="dxa"/>
          </w:tcPr>
          <w:p w:rsidR="00AE5F1C" w:rsidRPr="00E7636D" w:rsidRDefault="00AE5F1C" w:rsidP="00AE5F1C">
            <w:pPr>
              <w:jc w:val="right"/>
            </w:pPr>
            <w:r>
              <w:t>316</w:t>
            </w:r>
          </w:p>
        </w:tc>
      </w:tr>
      <w:tr w:rsidR="00AE5F1C" w:rsidRPr="00E7636D" w:rsidTr="00AE5F1C">
        <w:tc>
          <w:tcPr>
            <w:tcW w:w="8080" w:type="dxa"/>
          </w:tcPr>
          <w:p w:rsidR="00AE5F1C" w:rsidRPr="00E7636D" w:rsidRDefault="00AE5F1C" w:rsidP="00AE5F1C">
            <w:pPr>
              <w:autoSpaceDE w:val="0"/>
              <w:autoSpaceDN w:val="0"/>
              <w:adjustRightInd w:val="0"/>
              <w:rPr>
                <w:rStyle w:val="TEXT1"/>
              </w:rPr>
            </w:pPr>
            <w:r>
              <w:rPr>
                <w:rStyle w:val="TEXT1"/>
              </w:rPr>
              <w:t xml:space="preserve">Total ex-gratia payments </w:t>
            </w:r>
          </w:p>
        </w:tc>
        <w:tc>
          <w:tcPr>
            <w:tcW w:w="1985" w:type="dxa"/>
          </w:tcPr>
          <w:p w:rsidR="00AE5F1C" w:rsidRPr="00E7636D" w:rsidRDefault="00AE5F1C" w:rsidP="00AE5F1C">
            <w:pPr>
              <w:autoSpaceDE w:val="0"/>
              <w:autoSpaceDN w:val="0"/>
              <w:adjustRightInd w:val="0"/>
              <w:jc w:val="right"/>
              <w:rPr>
                <w:rStyle w:val="TEXT1"/>
              </w:rPr>
            </w:pPr>
            <w:r>
              <w:rPr>
                <w:rStyle w:val="TEXT1"/>
              </w:rPr>
              <w:t>106</w:t>
            </w:r>
          </w:p>
        </w:tc>
        <w:tc>
          <w:tcPr>
            <w:tcW w:w="1701" w:type="dxa"/>
          </w:tcPr>
          <w:p w:rsidR="00AE5F1C" w:rsidRPr="00E7636D" w:rsidRDefault="00AE5F1C" w:rsidP="00AE5F1C">
            <w:pPr>
              <w:jc w:val="right"/>
            </w:pPr>
            <w:r>
              <w:t>316</w:t>
            </w:r>
          </w:p>
        </w:tc>
        <w:tc>
          <w:tcPr>
            <w:tcW w:w="1843" w:type="dxa"/>
          </w:tcPr>
          <w:p w:rsidR="00AE5F1C" w:rsidRPr="00E7636D" w:rsidRDefault="00AE5F1C" w:rsidP="00AE5F1C">
            <w:pPr>
              <w:jc w:val="right"/>
            </w:pPr>
            <w:r>
              <w:t>106</w:t>
            </w:r>
          </w:p>
        </w:tc>
        <w:tc>
          <w:tcPr>
            <w:tcW w:w="1842" w:type="dxa"/>
          </w:tcPr>
          <w:p w:rsidR="00AE5F1C" w:rsidRPr="00E7636D" w:rsidRDefault="00AE5F1C" w:rsidP="00AE5F1C">
            <w:pPr>
              <w:jc w:val="right"/>
            </w:pPr>
            <w:r>
              <w:t>316</w:t>
            </w:r>
          </w:p>
        </w:tc>
      </w:tr>
    </w:tbl>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tabs>
          <w:tab w:val="left" w:pos="1426"/>
        </w:tabs>
        <w:autoSpaceDE w:val="0"/>
        <w:autoSpaceDN w:val="0"/>
        <w:adjustRightInd w:val="0"/>
        <w:spacing w:after="0" w:line="240" w:lineRule="auto"/>
        <w:rPr>
          <w:rStyle w:val="TEXT1"/>
        </w:rPr>
      </w:pPr>
      <w:r>
        <w:rPr>
          <w:rStyle w:val="TEXT1"/>
        </w:rPr>
        <w:t>All ex-gratia payments made during 2018 and 2017 related to departing employees.</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3"/>
        <w:rPr>
          <w:rStyle w:val="TEXT1"/>
        </w:rPr>
      </w:pPr>
      <w:r>
        <w:rPr>
          <w:rStyle w:val="TEXT1"/>
          <w:rFonts w:cstheme="majorBidi"/>
        </w:rPr>
        <w:t>9.4 Controlled entities</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tabs>
          <w:tab w:val="left" w:pos="1426"/>
        </w:tabs>
        <w:autoSpaceDE w:val="0"/>
        <w:autoSpaceDN w:val="0"/>
        <w:adjustRightInd w:val="0"/>
        <w:spacing w:after="0" w:line="240" w:lineRule="auto"/>
        <w:rPr>
          <w:rStyle w:val="TEXT1"/>
        </w:rPr>
      </w:pPr>
      <w:r>
        <w:rPr>
          <w:rStyle w:val="TEXT1"/>
        </w:rPr>
        <w:t>The consolidated financial statements incorporate the assets, liabilities and results of the following controlled entities:</w:t>
      </w:r>
    </w:p>
    <w:p w:rsidR="00AE5F1C" w:rsidRDefault="00AE5F1C"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7088"/>
        <w:gridCol w:w="1134"/>
        <w:gridCol w:w="1843"/>
        <w:gridCol w:w="1701"/>
        <w:gridCol w:w="1843"/>
        <w:gridCol w:w="1842"/>
      </w:tblGrid>
      <w:tr w:rsidR="00AE5F1C" w:rsidTr="00AE5F1C">
        <w:tc>
          <w:tcPr>
            <w:tcW w:w="7088" w:type="dxa"/>
            <w:vAlign w:val="bottom"/>
          </w:tcPr>
          <w:p w:rsidR="00AE5F1C" w:rsidRDefault="00AE5F1C" w:rsidP="00AE5F1C">
            <w:pPr>
              <w:tabs>
                <w:tab w:val="left" w:pos="1426"/>
              </w:tabs>
              <w:autoSpaceDE w:val="0"/>
              <w:autoSpaceDN w:val="0"/>
              <w:adjustRightInd w:val="0"/>
              <w:rPr>
                <w:rStyle w:val="TEXT1"/>
              </w:rPr>
            </w:pPr>
            <w:r>
              <w:rPr>
                <w:rStyle w:val="TEXT1"/>
              </w:rPr>
              <w:t>Controlled entities</w:t>
            </w:r>
          </w:p>
        </w:tc>
        <w:tc>
          <w:tcPr>
            <w:tcW w:w="1134" w:type="dxa"/>
            <w:vAlign w:val="bottom"/>
          </w:tcPr>
          <w:p w:rsidR="00AE5F1C" w:rsidRDefault="00AE5F1C" w:rsidP="00AE5F1C">
            <w:pPr>
              <w:tabs>
                <w:tab w:val="left" w:pos="1426"/>
              </w:tabs>
              <w:autoSpaceDE w:val="0"/>
              <w:autoSpaceDN w:val="0"/>
              <w:adjustRightInd w:val="0"/>
              <w:jc w:val="right"/>
              <w:rPr>
                <w:rStyle w:val="TEXT1"/>
              </w:rPr>
            </w:pPr>
            <w:r>
              <w:rPr>
                <w:rStyle w:val="TEXT1"/>
              </w:rPr>
              <w:t>Note</w:t>
            </w:r>
          </w:p>
        </w:tc>
        <w:tc>
          <w:tcPr>
            <w:tcW w:w="1843" w:type="dxa"/>
            <w:vAlign w:val="bottom"/>
          </w:tcPr>
          <w:p w:rsidR="00AE5F1C" w:rsidRDefault="00AE5F1C" w:rsidP="00AE5F1C">
            <w:pPr>
              <w:tabs>
                <w:tab w:val="left" w:pos="1426"/>
              </w:tabs>
              <w:autoSpaceDE w:val="0"/>
              <w:autoSpaceDN w:val="0"/>
              <w:adjustRightInd w:val="0"/>
              <w:jc w:val="right"/>
              <w:rPr>
                <w:rStyle w:val="TEXT1"/>
              </w:rPr>
            </w:pPr>
            <w:r>
              <w:rPr>
                <w:rStyle w:val="TEXT1"/>
              </w:rPr>
              <w:t>Country of incorporation</w:t>
            </w:r>
          </w:p>
        </w:tc>
        <w:tc>
          <w:tcPr>
            <w:tcW w:w="1701" w:type="dxa"/>
            <w:vAlign w:val="bottom"/>
          </w:tcPr>
          <w:p w:rsidR="00AE5F1C" w:rsidRDefault="00AE5F1C" w:rsidP="00AE5F1C">
            <w:pPr>
              <w:tabs>
                <w:tab w:val="left" w:pos="1426"/>
              </w:tabs>
              <w:autoSpaceDE w:val="0"/>
              <w:autoSpaceDN w:val="0"/>
              <w:adjustRightInd w:val="0"/>
              <w:jc w:val="right"/>
              <w:rPr>
                <w:rStyle w:val="TEXT1"/>
              </w:rPr>
            </w:pPr>
            <w:r>
              <w:rPr>
                <w:rStyle w:val="TEXT1"/>
              </w:rPr>
              <w:t>Class of shares</w:t>
            </w:r>
          </w:p>
        </w:tc>
        <w:tc>
          <w:tcPr>
            <w:tcW w:w="1843" w:type="dxa"/>
            <w:vAlign w:val="bottom"/>
          </w:tcPr>
          <w:p w:rsidR="00AE5F1C" w:rsidRDefault="00AE5F1C" w:rsidP="00AE5F1C">
            <w:pPr>
              <w:tabs>
                <w:tab w:val="left" w:pos="1426"/>
              </w:tabs>
              <w:autoSpaceDE w:val="0"/>
              <w:autoSpaceDN w:val="0"/>
              <w:adjustRightInd w:val="0"/>
              <w:jc w:val="right"/>
              <w:rPr>
                <w:rStyle w:val="TEXT1"/>
              </w:rPr>
            </w:pPr>
            <w:r>
              <w:rPr>
                <w:rStyle w:val="TEXT1"/>
              </w:rPr>
              <w:t>2018%</w:t>
            </w:r>
          </w:p>
        </w:tc>
        <w:tc>
          <w:tcPr>
            <w:tcW w:w="1842" w:type="dxa"/>
            <w:vAlign w:val="bottom"/>
          </w:tcPr>
          <w:p w:rsidR="00AE5F1C" w:rsidRDefault="00AE5F1C" w:rsidP="00AE5F1C">
            <w:pPr>
              <w:tabs>
                <w:tab w:val="left" w:pos="1426"/>
              </w:tabs>
              <w:autoSpaceDE w:val="0"/>
              <w:autoSpaceDN w:val="0"/>
              <w:adjustRightInd w:val="0"/>
              <w:jc w:val="right"/>
              <w:rPr>
                <w:rStyle w:val="TEXT1"/>
              </w:rPr>
            </w:pPr>
            <w:r>
              <w:rPr>
                <w:rStyle w:val="TEXT1"/>
              </w:rPr>
              <w:t>2017%</w:t>
            </w:r>
          </w:p>
        </w:tc>
      </w:tr>
      <w:tr w:rsidR="00AE5F1C" w:rsidTr="00AE5F1C">
        <w:tc>
          <w:tcPr>
            <w:tcW w:w="7088" w:type="dxa"/>
          </w:tcPr>
          <w:p w:rsidR="00AE5F1C" w:rsidRDefault="00AE5F1C" w:rsidP="00AE5F1C">
            <w:pPr>
              <w:tabs>
                <w:tab w:val="left" w:pos="1426"/>
              </w:tabs>
              <w:autoSpaceDE w:val="0"/>
              <w:autoSpaceDN w:val="0"/>
              <w:adjustRightInd w:val="0"/>
              <w:rPr>
                <w:rStyle w:val="TEXT1"/>
              </w:rPr>
            </w:pPr>
            <w:r>
              <w:rPr>
                <w:rStyle w:val="TEXT1"/>
              </w:rPr>
              <w:t>TAFE Online Pty Ltd</w:t>
            </w:r>
          </w:p>
        </w:tc>
        <w:tc>
          <w:tcPr>
            <w:tcW w:w="1134" w:type="dxa"/>
          </w:tcPr>
          <w:p w:rsidR="00AE5F1C" w:rsidRDefault="00AE5F1C" w:rsidP="00AE5F1C">
            <w:pPr>
              <w:tabs>
                <w:tab w:val="left" w:pos="1426"/>
              </w:tabs>
              <w:autoSpaceDE w:val="0"/>
              <w:autoSpaceDN w:val="0"/>
              <w:adjustRightInd w:val="0"/>
              <w:jc w:val="right"/>
              <w:rPr>
                <w:rStyle w:val="TEXT1"/>
              </w:rPr>
            </w:pPr>
            <w:r>
              <w:rPr>
                <w:rStyle w:val="TEXT1"/>
              </w:rPr>
              <w:t>(a)</w:t>
            </w:r>
          </w:p>
        </w:tc>
        <w:tc>
          <w:tcPr>
            <w:tcW w:w="1843" w:type="dxa"/>
          </w:tcPr>
          <w:p w:rsidR="00AE5F1C" w:rsidRDefault="00AE5F1C" w:rsidP="00AE5F1C">
            <w:pPr>
              <w:tabs>
                <w:tab w:val="left" w:pos="1426"/>
              </w:tabs>
              <w:autoSpaceDE w:val="0"/>
              <w:autoSpaceDN w:val="0"/>
              <w:adjustRightInd w:val="0"/>
              <w:jc w:val="right"/>
              <w:rPr>
                <w:rStyle w:val="TEXT1"/>
              </w:rPr>
            </w:pPr>
            <w:r>
              <w:rPr>
                <w:rStyle w:val="TEXT1"/>
              </w:rPr>
              <w:t>Australian</w:t>
            </w:r>
          </w:p>
        </w:tc>
        <w:tc>
          <w:tcPr>
            <w:tcW w:w="1701" w:type="dxa"/>
          </w:tcPr>
          <w:p w:rsidR="00AE5F1C" w:rsidRDefault="00AE5F1C" w:rsidP="00AE5F1C">
            <w:pPr>
              <w:tabs>
                <w:tab w:val="left" w:pos="1426"/>
              </w:tabs>
              <w:autoSpaceDE w:val="0"/>
              <w:autoSpaceDN w:val="0"/>
              <w:adjustRightInd w:val="0"/>
              <w:jc w:val="right"/>
              <w:rPr>
                <w:rStyle w:val="TEXT1"/>
              </w:rPr>
            </w:pPr>
            <w:r>
              <w:rPr>
                <w:rStyle w:val="TEXT1"/>
              </w:rPr>
              <w:t>Ordinary</w:t>
            </w:r>
          </w:p>
        </w:tc>
        <w:tc>
          <w:tcPr>
            <w:tcW w:w="1843" w:type="dxa"/>
          </w:tcPr>
          <w:p w:rsidR="00AE5F1C" w:rsidRDefault="00AE5F1C" w:rsidP="00AE5F1C">
            <w:pPr>
              <w:tabs>
                <w:tab w:val="left" w:pos="1426"/>
              </w:tabs>
              <w:autoSpaceDE w:val="0"/>
              <w:autoSpaceDN w:val="0"/>
              <w:adjustRightInd w:val="0"/>
              <w:jc w:val="right"/>
              <w:rPr>
                <w:rStyle w:val="TEXT1"/>
              </w:rPr>
            </w:pPr>
            <w:r>
              <w:rPr>
                <w:rStyle w:val="TEXT1"/>
              </w:rPr>
              <w:t>100</w:t>
            </w:r>
          </w:p>
        </w:tc>
        <w:tc>
          <w:tcPr>
            <w:tcW w:w="1842" w:type="dxa"/>
          </w:tcPr>
          <w:p w:rsidR="00AE5F1C" w:rsidRDefault="00AE5F1C" w:rsidP="00AE5F1C">
            <w:pPr>
              <w:tabs>
                <w:tab w:val="left" w:pos="1426"/>
              </w:tabs>
              <w:autoSpaceDE w:val="0"/>
              <w:autoSpaceDN w:val="0"/>
              <w:adjustRightInd w:val="0"/>
              <w:jc w:val="right"/>
              <w:rPr>
                <w:rStyle w:val="TEXT1"/>
              </w:rPr>
            </w:pPr>
            <w:r>
              <w:rPr>
                <w:rStyle w:val="TEXT1"/>
              </w:rPr>
              <w:t>100</w:t>
            </w:r>
          </w:p>
        </w:tc>
      </w:tr>
      <w:tr w:rsidR="00AE5F1C" w:rsidTr="00AE5F1C">
        <w:tc>
          <w:tcPr>
            <w:tcW w:w="7088" w:type="dxa"/>
          </w:tcPr>
          <w:p w:rsidR="00AE5F1C" w:rsidRDefault="00AE5F1C" w:rsidP="00AE5F1C">
            <w:pPr>
              <w:tabs>
                <w:tab w:val="left" w:pos="1426"/>
              </w:tabs>
              <w:autoSpaceDE w:val="0"/>
              <w:autoSpaceDN w:val="0"/>
              <w:adjustRightInd w:val="0"/>
              <w:rPr>
                <w:rStyle w:val="TEXT1"/>
              </w:rPr>
            </w:pPr>
            <w:r>
              <w:rPr>
                <w:rStyle w:val="TEXT1"/>
              </w:rPr>
              <w:t xml:space="preserve">Caroline Chisholm Education Foundation </w:t>
            </w:r>
          </w:p>
        </w:tc>
        <w:tc>
          <w:tcPr>
            <w:tcW w:w="1134" w:type="dxa"/>
          </w:tcPr>
          <w:p w:rsidR="00AE5F1C" w:rsidRDefault="00AE5F1C" w:rsidP="00AE5F1C">
            <w:pPr>
              <w:tabs>
                <w:tab w:val="left" w:pos="1426"/>
              </w:tabs>
              <w:autoSpaceDE w:val="0"/>
              <w:autoSpaceDN w:val="0"/>
              <w:adjustRightInd w:val="0"/>
              <w:jc w:val="right"/>
              <w:rPr>
                <w:rStyle w:val="TEXT1"/>
              </w:rPr>
            </w:pPr>
            <w:r>
              <w:rPr>
                <w:rStyle w:val="TEXT1"/>
              </w:rPr>
              <w:t>(b)</w:t>
            </w:r>
          </w:p>
        </w:tc>
        <w:tc>
          <w:tcPr>
            <w:tcW w:w="1843" w:type="dxa"/>
          </w:tcPr>
          <w:p w:rsidR="00AE5F1C" w:rsidRDefault="00AE5F1C" w:rsidP="00AE5F1C">
            <w:pPr>
              <w:tabs>
                <w:tab w:val="left" w:pos="1426"/>
              </w:tabs>
              <w:autoSpaceDE w:val="0"/>
              <w:autoSpaceDN w:val="0"/>
              <w:adjustRightInd w:val="0"/>
              <w:jc w:val="right"/>
              <w:rPr>
                <w:rStyle w:val="TEXT1"/>
              </w:rPr>
            </w:pPr>
            <w:r>
              <w:rPr>
                <w:rStyle w:val="TEXT1"/>
              </w:rPr>
              <w:t>Unincorporated entity</w:t>
            </w:r>
          </w:p>
        </w:tc>
        <w:tc>
          <w:tcPr>
            <w:tcW w:w="1701" w:type="dxa"/>
          </w:tcPr>
          <w:p w:rsidR="00AE5F1C" w:rsidRDefault="00AE5F1C" w:rsidP="00AE5F1C">
            <w:pPr>
              <w:tabs>
                <w:tab w:val="left" w:pos="1426"/>
              </w:tabs>
              <w:autoSpaceDE w:val="0"/>
              <w:autoSpaceDN w:val="0"/>
              <w:adjustRightInd w:val="0"/>
              <w:jc w:val="right"/>
              <w:rPr>
                <w:rStyle w:val="TEXT1"/>
              </w:rPr>
            </w:pPr>
          </w:p>
        </w:tc>
        <w:tc>
          <w:tcPr>
            <w:tcW w:w="1843" w:type="dxa"/>
          </w:tcPr>
          <w:p w:rsidR="00AE5F1C" w:rsidRDefault="00AE5F1C" w:rsidP="00AE5F1C">
            <w:pPr>
              <w:tabs>
                <w:tab w:val="left" w:pos="1426"/>
              </w:tabs>
              <w:autoSpaceDE w:val="0"/>
              <w:autoSpaceDN w:val="0"/>
              <w:adjustRightInd w:val="0"/>
              <w:jc w:val="right"/>
              <w:rPr>
                <w:rStyle w:val="TEXT1"/>
              </w:rPr>
            </w:pPr>
          </w:p>
        </w:tc>
        <w:tc>
          <w:tcPr>
            <w:tcW w:w="1842" w:type="dxa"/>
          </w:tcPr>
          <w:p w:rsidR="00AE5F1C" w:rsidRDefault="00AE5F1C" w:rsidP="00AE5F1C">
            <w:pPr>
              <w:tabs>
                <w:tab w:val="left" w:pos="1426"/>
              </w:tabs>
              <w:autoSpaceDE w:val="0"/>
              <w:autoSpaceDN w:val="0"/>
              <w:adjustRightInd w:val="0"/>
              <w:jc w:val="right"/>
              <w:rPr>
                <w:rStyle w:val="TEXT1"/>
              </w:rPr>
            </w:pPr>
          </w:p>
        </w:tc>
      </w:tr>
    </w:tbl>
    <w:p w:rsidR="00AE5F1C" w:rsidRDefault="00AE5F1C" w:rsidP="00AE5F1C">
      <w:pPr>
        <w:tabs>
          <w:tab w:val="left" w:pos="1426"/>
        </w:tabs>
        <w:autoSpaceDE w:val="0"/>
        <w:autoSpaceDN w:val="0"/>
        <w:adjustRightInd w:val="0"/>
        <w:spacing w:after="0" w:line="240" w:lineRule="auto"/>
        <w:rPr>
          <w:rStyle w:val="TEXT1"/>
        </w:rPr>
      </w:pPr>
    </w:p>
    <w:p w:rsidR="00AE5F1C" w:rsidRPr="00AE5F1C" w:rsidRDefault="00AE5F1C" w:rsidP="00AE5F1C">
      <w:pPr>
        <w:autoSpaceDE w:val="0"/>
        <w:autoSpaceDN w:val="0"/>
        <w:adjustRightInd w:val="0"/>
        <w:spacing w:after="0" w:line="240" w:lineRule="auto"/>
        <w:rPr>
          <w:rStyle w:val="TEXT1"/>
        </w:rPr>
      </w:pPr>
      <w:r w:rsidRPr="00AE5F1C">
        <w:rPr>
          <w:rStyle w:val="TEXT1"/>
        </w:rPr>
        <w:t>Note:</w:t>
      </w:r>
    </w:p>
    <w:p w:rsidR="00AE5F1C" w:rsidRPr="00AE5F1C" w:rsidRDefault="00AE5F1C" w:rsidP="00257FD2">
      <w:pPr>
        <w:autoSpaceDE w:val="0"/>
        <w:autoSpaceDN w:val="0"/>
        <w:adjustRightInd w:val="0"/>
        <w:spacing w:after="0" w:line="240" w:lineRule="auto"/>
        <w:ind w:firstLine="720"/>
        <w:rPr>
          <w:rStyle w:val="TEXT1"/>
        </w:rPr>
      </w:pPr>
      <w:r w:rsidRPr="00AE5F1C">
        <w:rPr>
          <w:rStyle w:val="TEXT1"/>
        </w:rPr>
        <w:t>(a) TAFE Online Pty Ltd is a company incorporated under the Corporations Act 2001 with share capital of $6 million ordinary shares at $1 each.</w:t>
      </w:r>
    </w:p>
    <w:p w:rsidR="00AE5F1C" w:rsidRPr="00AE5F1C" w:rsidRDefault="00AE5F1C" w:rsidP="00257FD2">
      <w:pPr>
        <w:autoSpaceDE w:val="0"/>
        <w:autoSpaceDN w:val="0"/>
        <w:adjustRightInd w:val="0"/>
        <w:spacing w:after="0" w:line="240" w:lineRule="auto"/>
        <w:ind w:left="720"/>
        <w:rPr>
          <w:rStyle w:val="TEXT1"/>
        </w:rPr>
      </w:pPr>
      <w:r w:rsidRPr="00AE5F1C">
        <w:rPr>
          <w:rStyle w:val="TEXT1"/>
        </w:rPr>
        <w:t>(b) Caroline Chisholm Education Foundation is a trust. Its principle purpose is to assist students in financial hardship receive a high</w:t>
      </w:r>
      <w:r>
        <w:rPr>
          <w:rStyle w:val="TEXT1"/>
        </w:rPr>
        <w:t xml:space="preserve"> quality vocational educational </w:t>
      </w:r>
      <w:r w:rsidRPr="00AE5F1C">
        <w:rPr>
          <w:rStyle w:val="TEXT1"/>
        </w:rPr>
        <w:t>qualification from Chisholm.</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5"/>
        <w:rPr>
          <w:rStyle w:val="TEXT1"/>
        </w:rPr>
      </w:pPr>
      <w:r>
        <w:rPr>
          <w:rStyle w:val="TEXT1"/>
        </w:rPr>
        <w:t>TAFE Online Pty Ltd</w:t>
      </w:r>
    </w:p>
    <w:p w:rsidR="00AE5F1C" w:rsidRDefault="00AE5F1C" w:rsidP="00AE5F1C">
      <w:pPr>
        <w:tabs>
          <w:tab w:val="left" w:pos="1426"/>
        </w:tabs>
        <w:autoSpaceDE w:val="0"/>
        <w:autoSpaceDN w:val="0"/>
        <w:adjustRightInd w:val="0"/>
        <w:spacing w:after="0" w:line="240" w:lineRule="auto"/>
        <w:rPr>
          <w:rStyle w:val="TEXT1"/>
        </w:rPr>
      </w:pPr>
    </w:p>
    <w:p w:rsidR="00AE5F1C" w:rsidRPr="00AE5F1C" w:rsidRDefault="00AE5F1C" w:rsidP="00AE5F1C">
      <w:pPr>
        <w:autoSpaceDE w:val="0"/>
        <w:autoSpaceDN w:val="0"/>
        <w:adjustRightInd w:val="0"/>
        <w:spacing w:after="0" w:line="240" w:lineRule="auto"/>
        <w:rPr>
          <w:rStyle w:val="TEXT1"/>
        </w:rPr>
      </w:pPr>
      <w:r w:rsidRPr="00AE5F1C">
        <w:rPr>
          <w:rStyle w:val="TEXT1"/>
        </w:rPr>
        <w:t xml:space="preserve">TAFE Online Pty Ltd commenced operations in 2001 as a provider of nationally </w:t>
      </w:r>
      <w:r>
        <w:rPr>
          <w:rStyle w:val="TEXT1"/>
        </w:rPr>
        <w:t xml:space="preserve">accredited vocational education </w:t>
      </w:r>
      <w:r w:rsidRPr="00AE5F1C">
        <w:rPr>
          <w:rStyle w:val="TEXT1"/>
        </w:rPr>
        <w:t>courses online.</w:t>
      </w:r>
    </w:p>
    <w:p w:rsidR="00AE5F1C" w:rsidRPr="00AE5F1C" w:rsidRDefault="00AE5F1C" w:rsidP="00AE5F1C">
      <w:pPr>
        <w:autoSpaceDE w:val="0"/>
        <w:autoSpaceDN w:val="0"/>
        <w:adjustRightInd w:val="0"/>
        <w:spacing w:after="0" w:line="240" w:lineRule="auto"/>
        <w:rPr>
          <w:rStyle w:val="TEXT1"/>
        </w:rPr>
      </w:pPr>
      <w:r w:rsidRPr="00AE5F1C">
        <w:rPr>
          <w:rStyle w:val="TEXT1"/>
        </w:rPr>
        <w:t>Chisholm is deemed to have control over TAFE Online Pty Ltd as Chisholm holds 100% of t</w:t>
      </w:r>
      <w:r>
        <w:rPr>
          <w:rStyle w:val="TEXT1"/>
        </w:rPr>
        <w:t xml:space="preserve">he share capital issued by TAFE </w:t>
      </w:r>
      <w:r w:rsidRPr="00AE5F1C">
        <w:rPr>
          <w:rStyle w:val="TEXT1"/>
        </w:rPr>
        <w:t>Online Pty Ltd.</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5"/>
        <w:rPr>
          <w:rStyle w:val="TEXT1"/>
        </w:rPr>
      </w:pPr>
      <w:r>
        <w:rPr>
          <w:rStyle w:val="TEXT1"/>
        </w:rPr>
        <w:t>Caroline Chisholm Education Foundation (CCEF)</w:t>
      </w:r>
    </w:p>
    <w:p w:rsidR="00AE5F1C" w:rsidRDefault="00AE5F1C" w:rsidP="00AE5F1C">
      <w:pPr>
        <w:tabs>
          <w:tab w:val="left" w:pos="1426"/>
        </w:tabs>
        <w:autoSpaceDE w:val="0"/>
        <w:autoSpaceDN w:val="0"/>
        <w:adjustRightInd w:val="0"/>
        <w:spacing w:after="0" w:line="240" w:lineRule="auto"/>
        <w:rPr>
          <w:rStyle w:val="TEXT1"/>
        </w:rPr>
      </w:pPr>
    </w:p>
    <w:p w:rsidR="00AE5F1C" w:rsidRPr="00AE5F1C" w:rsidRDefault="00AE5F1C" w:rsidP="00AE5F1C">
      <w:pPr>
        <w:autoSpaceDE w:val="0"/>
        <w:autoSpaceDN w:val="0"/>
        <w:adjustRightInd w:val="0"/>
        <w:spacing w:after="0" w:line="240" w:lineRule="auto"/>
        <w:rPr>
          <w:rStyle w:val="TEXT1"/>
        </w:rPr>
      </w:pPr>
      <w:r w:rsidRPr="00AE5F1C">
        <w:rPr>
          <w:rStyle w:val="TEXT1"/>
        </w:rPr>
        <w:t>CCEF was established in 2007 as an independent charitable trust which aims to assist student</w:t>
      </w:r>
      <w:r>
        <w:rPr>
          <w:rStyle w:val="TEXT1"/>
        </w:rPr>
        <w:t xml:space="preserve">s in financial hardship receive </w:t>
      </w:r>
      <w:r w:rsidRPr="00AE5F1C">
        <w:rPr>
          <w:rStyle w:val="TEXT1"/>
        </w:rPr>
        <w:t>a high quality vocational educational qualification from Chisholm.</w:t>
      </w:r>
    </w:p>
    <w:p w:rsidR="00AE5F1C" w:rsidRPr="00AE5F1C" w:rsidRDefault="00AE5F1C" w:rsidP="00AE5F1C">
      <w:pPr>
        <w:autoSpaceDE w:val="0"/>
        <w:autoSpaceDN w:val="0"/>
        <w:adjustRightInd w:val="0"/>
        <w:spacing w:after="0" w:line="240" w:lineRule="auto"/>
        <w:rPr>
          <w:rStyle w:val="TEXT1"/>
        </w:rPr>
      </w:pPr>
      <w:r w:rsidRPr="00AE5F1C">
        <w:rPr>
          <w:rStyle w:val="TEXT1"/>
        </w:rPr>
        <w:t>Chisholm is deemed to have control over CCEF due to the following factors:</w:t>
      </w:r>
    </w:p>
    <w:p w:rsidR="00AE5F1C" w:rsidRPr="00AE5F1C" w:rsidRDefault="00AE5F1C" w:rsidP="007A5577">
      <w:pPr>
        <w:pStyle w:val="ListParagraph"/>
        <w:numPr>
          <w:ilvl w:val="0"/>
          <w:numId w:val="7"/>
        </w:numPr>
        <w:autoSpaceDE w:val="0"/>
        <w:autoSpaceDN w:val="0"/>
        <w:adjustRightInd w:val="0"/>
        <w:spacing w:after="0" w:line="240" w:lineRule="auto"/>
        <w:rPr>
          <w:rStyle w:val="TEXT1"/>
        </w:rPr>
      </w:pPr>
      <w:r w:rsidRPr="00AE5F1C">
        <w:rPr>
          <w:rStyle w:val="TEXT1"/>
        </w:rPr>
        <w:t xml:space="preserve">CCEF is administered by an independent Board of trustees including a Chisholm Board </w:t>
      </w:r>
      <w:r>
        <w:rPr>
          <w:rStyle w:val="TEXT1"/>
        </w:rPr>
        <w:t xml:space="preserve">appointed trustee, the Chisholm </w:t>
      </w:r>
      <w:r w:rsidRPr="00AE5F1C">
        <w:rPr>
          <w:rStyle w:val="TEXT1"/>
        </w:rPr>
        <w:t>CEO as well as 2 Chisholm staff trustees.</w:t>
      </w:r>
    </w:p>
    <w:p w:rsidR="00AE5F1C" w:rsidRPr="00AE5F1C" w:rsidRDefault="00AE5F1C" w:rsidP="007A5577">
      <w:pPr>
        <w:pStyle w:val="ListParagraph"/>
        <w:numPr>
          <w:ilvl w:val="0"/>
          <w:numId w:val="7"/>
        </w:numPr>
        <w:autoSpaceDE w:val="0"/>
        <w:autoSpaceDN w:val="0"/>
        <w:adjustRightInd w:val="0"/>
        <w:spacing w:after="0" w:line="240" w:lineRule="auto"/>
        <w:rPr>
          <w:rStyle w:val="TEXT1"/>
        </w:rPr>
      </w:pPr>
      <w:r w:rsidRPr="00AE5F1C">
        <w:rPr>
          <w:rStyle w:val="TEXT1"/>
        </w:rPr>
        <w:t>All non-Chisholm related trustees must be approved by the Chisholm Board.</w:t>
      </w:r>
    </w:p>
    <w:p w:rsidR="00AE5F1C" w:rsidRPr="00AE5F1C" w:rsidRDefault="00AE5F1C" w:rsidP="007A5577">
      <w:pPr>
        <w:pStyle w:val="ListParagraph"/>
        <w:numPr>
          <w:ilvl w:val="0"/>
          <w:numId w:val="7"/>
        </w:numPr>
        <w:autoSpaceDE w:val="0"/>
        <w:autoSpaceDN w:val="0"/>
        <w:adjustRightInd w:val="0"/>
        <w:spacing w:after="0" w:line="240" w:lineRule="auto"/>
        <w:rPr>
          <w:rStyle w:val="TEXT1"/>
        </w:rPr>
      </w:pPr>
      <w:r w:rsidRPr="00AE5F1C">
        <w:rPr>
          <w:rStyle w:val="TEXT1"/>
        </w:rPr>
        <w:t>The beneficiaries of the trust are Chisholm students.</w:t>
      </w:r>
    </w:p>
    <w:p w:rsidR="00AE5F1C" w:rsidRPr="00AE5F1C" w:rsidRDefault="00AE5F1C" w:rsidP="007A5577">
      <w:pPr>
        <w:pStyle w:val="ListParagraph"/>
        <w:numPr>
          <w:ilvl w:val="0"/>
          <w:numId w:val="7"/>
        </w:numPr>
        <w:tabs>
          <w:tab w:val="left" w:pos="1426"/>
        </w:tabs>
        <w:autoSpaceDE w:val="0"/>
        <w:autoSpaceDN w:val="0"/>
        <w:adjustRightInd w:val="0"/>
        <w:spacing w:after="0" w:line="240" w:lineRule="auto"/>
        <w:rPr>
          <w:rStyle w:val="TEXT1"/>
        </w:rPr>
      </w:pPr>
      <w:r w:rsidRPr="00AE5F1C">
        <w:rPr>
          <w:rStyle w:val="TEXT1"/>
        </w:rPr>
        <w:t>Chisholm provides significant financial and administration support to CCEF.</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tabs>
          <w:tab w:val="left" w:pos="1426"/>
        </w:tabs>
        <w:autoSpaceDE w:val="0"/>
        <w:autoSpaceDN w:val="0"/>
        <w:adjustRightInd w:val="0"/>
        <w:spacing w:after="0" w:line="240" w:lineRule="auto"/>
        <w:rPr>
          <w:rStyle w:val="TEXT1"/>
        </w:rPr>
      </w:pPr>
      <w:r>
        <w:rPr>
          <w:rStyle w:val="TEXT1"/>
        </w:rPr>
        <w:t>&lt;pp&gt;92</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2"/>
        <w:rPr>
          <w:rStyle w:val="TEXT1"/>
        </w:rPr>
      </w:pPr>
      <w:r>
        <w:rPr>
          <w:rStyle w:val="TEXT1"/>
        </w:rPr>
        <w:t>9. Other disclosures (continued)</w:t>
      </w:r>
    </w:p>
    <w:p w:rsidR="00AE5F1C" w:rsidRDefault="00AE5F1C" w:rsidP="00AE5F1C">
      <w:pPr>
        <w:tabs>
          <w:tab w:val="left" w:pos="1426"/>
        </w:tabs>
        <w:autoSpaceDE w:val="0"/>
        <w:autoSpaceDN w:val="0"/>
        <w:adjustRightInd w:val="0"/>
        <w:spacing w:after="0" w:line="240" w:lineRule="auto"/>
        <w:rPr>
          <w:rStyle w:val="TEXT1"/>
        </w:rPr>
      </w:pPr>
    </w:p>
    <w:p w:rsidR="00AE5F1C" w:rsidRDefault="00AE5F1C" w:rsidP="00AE5F1C">
      <w:pPr>
        <w:pStyle w:val="Heading3"/>
        <w:rPr>
          <w:rStyle w:val="TEXT1"/>
          <w:rFonts w:cstheme="majorBidi"/>
        </w:rPr>
      </w:pPr>
      <w:r>
        <w:rPr>
          <w:rStyle w:val="TEXT1"/>
          <w:rFonts w:cstheme="majorBidi"/>
        </w:rPr>
        <w:lastRenderedPageBreak/>
        <w:t>9.5 Events after</w:t>
      </w:r>
      <w:r w:rsidR="000A1EB1">
        <w:rPr>
          <w:rStyle w:val="TEXT1"/>
          <w:rFonts w:cstheme="majorBidi"/>
        </w:rPr>
        <w:t xml:space="preserve"> reporting dates </w:t>
      </w:r>
    </w:p>
    <w:p w:rsidR="000A1EB1" w:rsidRDefault="000A1EB1" w:rsidP="000A1EB1">
      <w:pPr>
        <w:autoSpaceDE w:val="0"/>
        <w:autoSpaceDN w:val="0"/>
        <w:adjustRightInd w:val="0"/>
        <w:spacing w:after="0" w:line="240" w:lineRule="auto"/>
        <w:rPr>
          <w:rFonts w:ascii="ProximaNovaA-Light" w:hAnsi="ProximaNovaA-Light" w:cs="ProximaNovaA-Light"/>
          <w:sz w:val="18"/>
          <w:szCs w:val="18"/>
        </w:rPr>
      </w:pPr>
    </w:p>
    <w:p w:rsidR="000A1EB1" w:rsidRDefault="000A1EB1" w:rsidP="000A1EB1">
      <w:pPr>
        <w:pStyle w:val="NoSpacing"/>
        <w:rPr>
          <w:rStyle w:val="TEXT1"/>
        </w:rPr>
      </w:pPr>
      <w:r w:rsidRPr="000A1EB1">
        <w:rPr>
          <w:rStyle w:val="TEXT1"/>
        </w:rPr>
        <w:t>No matters or circumstances have occurred subsequent to period end that have significantly affected, or may significantly</w:t>
      </w:r>
      <w:r>
        <w:rPr>
          <w:rStyle w:val="TEXT1"/>
        </w:rPr>
        <w:t xml:space="preserve"> </w:t>
      </w:r>
      <w:r w:rsidRPr="000A1EB1">
        <w:rPr>
          <w:rStyle w:val="TEXT1"/>
        </w:rPr>
        <w:t>affect, the operations of Chisholm and the Consolidated Group, the results of those operations or the state of affairs of</w:t>
      </w:r>
      <w:r>
        <w:rPr>
          <w:rStyle w:val="TEXT1"/>
        </w:rPr>
        <w:t xml:space="preserve"> </w:t>
      </w:r>
      <w:r w:rsidRPr="000A1EB1">
        <w:rPr>
          <w:rStyle w:val="TEXT1"/>
        </w:rPr>
        <w:t>Chisholm and the Consolidated Group in subsequent financial years.</w:t>
      </w:r>
    </w:p>
    <w:p w:rsidR="000A1EB1" w:rsidRDefault="000A1EB1" w:rsidP="000A1EB1">
      <w:pPr>
        <w:pStyle w:val="NoSpacing"/>
        <w:rPr>
          <w:rStyle w:val="TEXT1"/>
        </w:rPr>
      </w:pPr>
    </w:p>
    <w:p w:rsidR="000A1EB1" w:rsidRPr="000A1EB1" w:rsidRDefault="000A1EB1" w:rsidP="000A1EB1">
      <w:pPr>
        <w:pStyle w:val="Heading3"/>
        <w:rPr>
          <w:rStyle w:val="TEXT1"/>
        </w:rPr>
      </w:pPr>
      <w:r>
        <w:rPr>
          <w:rStyle w:val="TEXT1"/>
          <w:rFonts w:cstheme="majorBidi"/>
        </w:rPr>
        <w:t>9.6 Events after reporting dates</w:t>
      </w:r>
    </w:p>
    <w:p w:rsidR="00AE5F1C" w:rsidRDefault="00AE5F1C" w:rsidP="000A1EB1">
      <w:pPr>
        <w:pStyle w:val="NoSpacing"/>
        <w:rPr>
          <w:rStyle w:val="TEXT1"/>
        </w:rPr>
      </w:pPr>
    </w:p>
    <w:p w:rsidR="000A1EB1" w:rsidRPr="000A1EB1" w:rsidRDefault="000A1EB1" w:rsidP="000A1EB1">
      <w:pPr>
        <w:autoSpaceDE w:val="0"/>
        <w:autoSpaceDN w:val="0"/>
        <w:adjustRightInd w:val="0"/>
        <w:spacing w:after="0" w:line="240" w:lineRule="auto"/>
        <w:rPr>
          <w:rStyle w:val="TEXT1"/>
        </w:rPr>
      </w:pPr>
      <w:r w:rsidRPr="000A1EB1">
        <w:rPr>
          <w:rStyle w:val="TEXT1"/>
        </w:rPr>
        <w:t>Certain new Australian Accounting Standards and interpretations have been published</w:t>
      </w:r>
      <w:r>
        <w:rPr>
          <w:rStyle w:val="TEXT1"/>
        </w:rPr>
        <w:t xml:space="preserve"> that are not mandatory for the </w:t>
      </w:r>
      <w:r w:rsidRPr="000A1EB1">
        <w:rPr>
          <w:rStyle w:val="TEXT1"/>
        </w:rPr>
        <w:t>31 December 2018 reporting period. The Department of Treasury and Finance assesses the impact of these new standards</w:t>
      </w:r>
      <w:r>
        <w:rPr>
          <w:rStyle w:val="TEXT1"/>
        </w:rPr>
        <w:t xml:space="preserve"> </w:t>
      </w:r>
      <w:r w:rsidRPr="000A1EB1">
        <w:rPr>
          <w:rStyle w:val="TEXT1"/>
        </w:rPr>
        <w:t>and advises Chisholm of their applicability and early adoption where applicable.</w:t>
      </w:r>
    </w:p>
    <w:p w:rsidR="00AE5F1C" w:rsidRDefault="000A1EB1" w:rsidP="000A1EB1">
      <w:pPr>
        <w:autoSpaceDE w:val="0"/>
        <w:autoSpaceDN w:val="0"/>
        <w:adjustRightInd w:val="0"/>
        <w:spacing w:after="0" w:line="240" w:lineRule="auto"/>
        <w:rPr>
          <w:rStyle w:val="TEXT1"/>
        </w:rPr>
      </w:pPr>
      <w:r w:rsidRPr="000A1EB1">
        <w:rPr>
          <w:rStyle w:val="TEXT1"/>
        </w:rPr>
        <w:t xml:space="preserve">As at 31 December 2018, the following Australian Accounting Standards have been </w:t>
      </w:r>
      <w:r>
        <w:rPr>
          <w:rStyle w:val="TEXT1"/>
        </w:rPr>
        <w:t xml:space="preserve">issued by the AASB, but are not </w:t>
      </w:r>
      <w:r w:rsidRPr="000A1EB1">
        <w:rPr>
          <w:rStyle w:val="TEXT1"/>
        </w:rPr>
        <w:t>mandatory for the year ending 31 December 2018. Chisholm has not, and does not intend to, adopt these standards early.</w:t>
      </w:r>
    </w:p>
    <w:p w:rsidR="000A1EB1" w:rsidRDefault="000A1EB1" w:rsidP="000A1EB1">
      <w:pPr>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2127"/>
        <w:gridCol w:w="5245"/>
        <w:gridCol w:w="2268"/>
        <w:gridCol w:w="5811"/>
      </w:tblGrid>
      <w:tr w:rsidR="000A1EB1" w:rsidTr="000A1EB1">
        <w:tc>
          <w:tcPr>
            <w:tcW w:w="2127" w:type="dxa"/>
            <w:vAlign w:val="bottom"/>
          </w:tcPr>
          <w:p w:rsidR="000A1EB1" w:rsidRDefault="000A1EB1" w:rsidP="000A1EB1">
            <w:pPr>
              <w:autoSpaceDE w:val="0"/>
              <w:autoSpaceDN w:val="0"/>
              <w:adjustRightInd w:val="0"/>
              <w:rPr>
                <w:rStyle w:val="TEXT1"/>
              </w:rPr>
            </w:pPr>
            <w:r>
              <w:rPr>
                <w:rStyle w:val="TEXT1"/>
              </w:rPr>
              <w:t>Standard/ Interpretation</w:t>
            </w:r>
          </w:p>
        </w:tc>
        <w:tc>
          <w:tcPr>
            <w:tcW w:w="5245" w:type="dxa"/>
            <w:vAlign w:val="bottom"/>
          </w:tcPr>
          <w:p w:rsidR="000A1EB1" w:rsidRDefault="000A1EB1" w:rsidP="000A1EB1">
            <w:pPr>
              <w:autoSpaceDE w:val="0"/>
              <w:autoSpaceDN w:val="0"/>
              <w:adjustRightInd w:val="0"/>
              <w:rPr>
                <w:rStyle w:val="TEXT1"/>
              </w:rPr>
            </w:pPr>
            <w:r>
              <w:rPr>
                <w:rStyle w:val="TEXT1"/>
              </w:rPr>
              <w:t>Summary</w:t>
            </w:r>
          </w:p>
        </w:tc>
        <w:tc>
          <w:tcPr>
            <w:tcW w:w="2268" w:type="dxa"/>
            <w:vAlign w:val="bottom"/>
          </w:tcPr>
          <w:p w:rsidR="000A1EB1" w:rsidRDefault="000A1EB1" w:rsidP="000A1EB1">
            <w:pPr>
              <w:autoSpaceDE w:val="0"/>
              <w:autoSpaceDN w:val="0"/>
              <w:adjustRightInd w:val="0"/>
              <w:rPr>
                <w:rStyle w:val="TEXT1"/>
              </w:rPr>
            </w:pPr>
            <w:r>
              <w:rPr>
                <w:rStyle w:val="TEXT1"/>
              </w:rPr>
              <w:t>Applicable for annual reporting periods beginning on</w:t>
            </w:r>
          </w:p>
        </w:tc>
        <w:tc>
          <w:tcPr>
            <w:tcW w:w="5811" w:type="dxa"/>
            <w:vAlign w:val="bottom"/>
          </w:tcPr>
          <w:p w:rsidR="000A1EB1" w:rsidRDefault="000A1EB1" w:rsidP="000A1EB1">
            <w:pPr>
              <w:autoSpaceDE w:val="0"/>
              <w:autoSpaceDN w:val="0"/>
              <w:adjustRightInd w:val="0"/>
              <w:rPr>
                <w:rStyle w:val="TEXT1"/>
              </w:rPr>
            </w:pPr>
            <w:r>
              <w:rPr>
                <w:rStyle w:val="TEXT1"/>
              </w:rPr>
              <w:t xml:space="preserve">Impact on entity financial statements </w:t>
            </w:r>
          </w:p>
        </w:tc>
      </w:tr>
      <w:tr w:rsidR="000A1EB1" w:rsidTr="000A1EB1">
        <w:tc>
          <w:tcPr>
            <w:tcW w:w="2127" w:type="dxa"/>
          </w:tcPr>
          <w:p w:rsidR="000A1EB1" w:rsidRDefault="000A1EB1" w:rsidP="000A1EB1">
            <w:pPr>
              <w:autoSpaceDE w:val="0"/>
              <w:autoSpaceDN w:val="0"/>
              <w:adjustRightInd w:val="0"/>
              <w:rPr>
                <w:rStyle w:val="TEXT1"/>
              </w:rPr>
            </w:pPr>
            <w:r>
              <w:rPr>
                <w:rStyle w:val="TEXT1"/>
              </w:rPr>
              <w:t>AASB 16 Leases</w:t>
            </w:r>
          </w:p>
        </w:tc>
        <w:tc>
          <w:tcPr>
            <w:tcW w:w="5245" w:type="dxa"/>
          </w:tcPr>
          <w:p w:rsidR="000A1EB1" w:rsidRPr="000A1EB1" w:rsidRDefault="000A1EB1" w:rsidP="000A1EB1">
            <w:pPr>
              <w:autoSpaceDE w:val="0"/>
              <w:autoSpaceDN w:val="0"/>
              <w:adjustRightInd w:val="0"/>
              <w:rPr>
                <w:rStyle w:val="TEXT1"/>
              </w:rPr>
            </w:pPr>
            <w:r w:rsidRPr="000A1EB1">
              <w:rPr>
                <w:rStyle w:val="TEXT1"/>
              </w:rPr>
              <w:t>The key changes introduced by</w:t>
            </w:r>
            <w:r>
              <w:rPr>
                <w:rStyle w:val="TEXT1"/>
              </w:rPr>
              <w:t xml:space="preserve"> </w:t>
            </w:r>
            <w:r w:rsidRPr="000A1EB1">
              <w:rPr>
                <w:rStyle w:val="TEXT1"/>
              </w:rPr>
              <w:t>AASB 16 include the recognition of</w:t>
            </w:r>
            <w:r>
              <w:rPr>
                <w:rStyle w:val="TEXT1"/>
              </w:rPr>
              <w:t xml:space="preserve"> </w:t>
            </w:r>
            <w:r w:rsidRPr="000A1EB1">
              <w:rPr>
                <w:rStyle w:val="TEXT1"/>
              </w:rPr>
              <w:t>most operating leases (which are</w:t>
            </w:r>
            <w:r>
              <w:rPr>
                <w:rStyle w:val="TEXT1"/>
              </w:rPr>
              <w:t xml:space="preserve"> </w:t>
            </w:r>
            <w:r w:rsidRPr="000A1EB1">
              <w:rPr>
                <w:rStyle w:val="TEXT1"/>
              </w:rPr>
              <w:t>currently not recognised) on</w:t>
            </w:r>
            <w:r>
              <w:rPr>
                <w:rStyle w:val="TEXT1"/>
              </w:rPr>
              <w:t xml:space="preserve"> </w:t>
            </w:r>
            <w:r w:rsidRPr="000A1EB1">
              <w:rPr>
                <w:rStyle w:val="TEXT1"/>
              </w:rPr>
              <w:t>balance sheet.</w:t>
            </w:r>
          </w:p>
        </w:tc>
        <w:tc>
          <w:tcPr>
            <w:tcW w:w="2268" w:type="dxa"/>
          </w:tcPr>
          <w:p w:rsidR="000A1EB1" w:rsidRPr="000A1EB1" w:rsidRDefault="000A1EB1" w:rsidP="000A1EB1">
            <w:pPr>
              <w:autoSpaceDE w:val="0"/>
              <w:autoSpaceDN w:val="0"/>
              <w:adjustRightInd w:val="0"/>
              <w:rPr>
                <w:rStyle w:val="TEXT1"/>
              </w:rPr>
            </w:pPr>
            <w:r w:rsidRPr="000A1EB1">
              <w:rPr>
                <w:rStyle w:val="TEXT1"/>
              </w:rPr>
              <w:t>1/01/2019</w:t>
            </w:r>
          </w:p>
        </w:tc>
        <w:tc>
          <w:tcPr>
            <w:tcW w:w="5811" w:type="dxa"/>
          </w:tcPr>
          <w:p w:rsidR="000A1EB1" w:rsidRPr="000A1EB1" w:rsidRDefault="000A1EB1" w:rsidP="000A1EB1">
            <w:pPr>
              <w:autoSpaceDE w:val="0"/>
              <w:autoSpaceDN w:val="0"/>
              <w:adjustRightInd w:val="0"/>
              <w:rPr>
                <w:rStyle w:val="TEXT1"/>
              </w:rPr>
            </w:pPr>
            <w:r w:rsidRPr="000A1EB1">
              <w:rPr>
                <w:rStyle w:val="TEXT1"/>
              </w:rPr>
              <w:t>The assessment has indicated that as most</w:t>
            </w:r>
            <w:r>
              <w:rPr>
                <w:rStyle w:val="TEXT1"/>
              </w:rPr>
              <w:t xml:space="preserve"> </w:t>
            </w:r>
            <w:r w:rsidRPr="000A1EB1">
              <w:rPr>
                <w:rStyle w:val="TEXT1"/>
              </w:rPr>
              <w:t>operating leases will come onto the balance</w:t>
            </w:r>
            <w:r>
              <w:rPr>
                <w:rStyle w:val="TEXT1"/>
              </w:rPr>
              <w:t xml:space="preserve"> </w:t>
            </w:r>
            <w:r w:rsidRPr="000A1EB1">
              <w:rPr>
                <w:rStyle w:val="TEXT1"/>
              </w:rPr>
              <w:t>sheet, recognition of the right-of-use assets and</w:t>
            </w:r>
            <w:r>
              <w:rPr>
                <w:rStyle w:val="TEXT1"/>
              </w:rPr>
              <w:t xml:space="preserve"> </w:t>
            </w:r>
            <w:r w:rsidRPr="000A1EB1">
              <w:rPr>
                <w:rStyle w:val="TEXT1"/>
              </w:rPr>
              <w:t>lease liabilities will cause net debt to increase.</w:t>
            </w:r>
            <w:r>
              <w:rPr>
                <w:rStyle w:val="TEXT1"/>
              </w:rPr>
              <w:t xml:space="preserve"> </w:t>
            </w:r>
            <w:r w:rsidRPr="000A1EB1">
              <w:rPr>
                <w:rStyle w:val="TEXT1"/>
              </w:rPr>
              <w:t>Rather than expensing the lease payments,</w:t>
            </w:r>
            <w:r>
              <w:rPr>
                <w:rStyle w:val="TEXT1"/>
              </w:rPr>
              <w:t xml:space="preserve"> </w:t>
            </w:r>
            <w:r w:rsidRPr="000A1EB1">
              <w:rPr>
                <w:rStyle w:val="TEXT1"/>
              </w:rPr>
              <w:t>depreciation of right-of-use assets and interest on</w:t>
            </w:r>
            <w:r>
              <w:rPr>
                <w:rStyle w:val="TEXT1"/>
              </w:rPr>
              <w:t xml:space="preserve"> </w:t>
            </w:r>
            <w:r w:rsidRPr="000A1EB1">
              <w:rPr>
                <w:rStyle w:val="TEXT1"/>
              </w:rPr>
              <w:t>lease liabilities will be recognised in the income</w:t>
            </w:r>
            <w:r>
              <w:rPr>
                <w:rStyle w:val="TEXT1"/>
              </w:rPr>
              <w:t xml:space="preserve"> </w:t>
            </w:r>
            <w:r w:rsidRPr="000A1EB1">
              <w:rPr>
                <w:rStyle w:val="TEXT1"/>
              </w:rPr>
              <w:t>statement with marginal impact on the operating</w:t>
            </w:r>
            <w:r>
              <w:rPr>
                <w:rStyle w:val="TEXT1"/>
              </w:rPr>
              <w:t xml:space="preserve"> </w:t>
            </w:r>
            <w:r w:rsidRPr="000A1EB1">
              <w:rPr>
                <w:rStyle w:val="TEXT1"/>
              </w:rPr>
              <w:t>surplus. No change for lessors.</w:t>
            </w:r>
          </w:p>
          <w:p w:rsidR="000A1EB1" w:rsidRPr="000A1EB1" w:rsidRDefault="000A1EB1" w:rsidP="000A1EB1">
            <w:pPr>
              <w:autoSpaceDE w:val="0"/>
              <w:autoSpaceDN w:val="0"/>
              <w:adjustRightInd w:val="0"/>
              <w:rPr>
                <w:rStyle w:val="TEXT1"/>
              </w:rPr>
            </w:pPr>
            <w:r w:rsidRPr="000A1EB1">
              <w:rPr>
                <w:rStyle w:val="TEXT1"/>
              </w:rPr>
              <w:t>A preliminary assessment of the impact of AASB</w:t>
            </w:r>
            <w:r>
              <w:rPr>
                <w:rStyle w:val="TEXT1"/>
              </w:rPr>
              <w:t xml:space="preserve"> </w:t>
            </w:r>
            <w:r w:rsidRPr="000A1EB1">
              <w:rPr>
                <w:rStyle w:val="TEXT1"/>
              </w:rPr>
              <w:t>16 is based around $6 million, with recognition</w:t>
            </w:r>
            <w:r>
              <w:rPr>
                <w:rStyle w:val="TEXT1"/>
              </w:rPr>
              <w:t xml:space="preserve"> </w:t>
            </w:r>
            <w:r w:rsidRPr="000A1EB1">
              <w:rPr>
                <w:rStyle w:val="TEXT1"/>
              </w:rPr>
              <w:t>of the leases resulting in associated expenses of</w:t>
            </w:r>
            <w:r>
              <w:rPr>
                <w:rStyle w:val="TEXT1"/>
              </w:rPr>
              <w:t xml:space="preserve"> </w:t>
            </w:r>
            <w:r w:rsidRPr="000A1EB1">
              <w:rPr>
                <w:rStyle w:val="TEXT1"/>
              </w:rPr>
              <w:t>approximately $17,500 being brought forward from</w:t>
            </w:r>
            <w:r>
              <w:rPr>
                <w:rStyle w:val="TEXT1"/>
              </w:rPr>
              <w:t xml:space="preserve"> </w:t>
            </w:r>
            <w:r w:rsidRPr="000A1EB1">
              <w:rPr>
                <w:rStyle w:val="TEXT1"/>
              </w:rPr>
              <w:t>2020 into 2019.</w:t>
            </w:r>
          </w:p>
        </w:tc>
      </w:tr>
      <w:tr w:rsidR="000A1EB1" w:rsidTr="000A1EB1">
        <w:tc>
          <w:tcPr>
            <w:tcW w:w="2127" w:type="dxa"/>
          </w:tcPr>
          <w:p w:rsidR="000A1EB1" w:rsidRPr="000A1EB1" w:rsidRDefault="000A1EB1" w:rsidP="000A1EB1">
            <w:pPr>
              <w:autoSpaceDE w:val="0"/>
              <w:autoSpaceDN w:val="0"/>
              <w:adjustRightInd w:val="0"/>
              <w:rPr>
                <w:rStyle w:val="TEXT1"/>
              </w:rPr>
            </w:pPr>
            <w:r w:rsidRPr="000A1EB1">
              <w:rPr>
                <w:rStyle w:val="TEXT1"/>
              </w:rPr>
              <w:t>AASB 15 Revenue</w:t>
            </w:r>
          </w:p>
          <w:p w:rsidR="000A1EB1" w:rsidRPr="000A1EB1" w:rsidRDefault="000A1EB1" w:rsidP="000A1EB1">
            <w:pPr>
              <w:autoSpaceDE w:val="0"/>
              <w:autoSpaceDN w:val="0"/>
              <w:adjustRightInd w:val="0"/>
              <w:rPr>
                <w:rStyle w:val="TEXT1"/>
              </w:rPr>
            </w:pPr>
            <w:r w:rsidRPr="000A1EB1">
              <w:rPr>
                <w:rStyle w:val="TEXT1"/>
              </w:rPr>
              <w:t>from Contracts with</w:t>
            </w:r>
          </w:p>
          <w:p w:rsidR="000A1EB1" w:rsidRDefault="000A1EB1" w:rsidP="000A1EB1">
            <w:pPr>
              <w:autoSpaceDE w:val="0"/>
              <w:autoSpaceDN w:val="0"/>
              <w:adjustRightInd w:val="0"/>
              <w:rPr>
                <w:rStyle w:val="TEXT1"/>
              </w:rPr>
            </w:pPr>
            <w:r w:rsidRPr="000A1EB1">
              <w:rPr>
                <w:rStyle w:val="TEXT1"/>
              </w:rPr>
              <w:t>Customers</w:t>
            </w:r>
          </w:p>
        </w:tc>
        <w:tc>
          <w:tcPr>
            <w:tcW w:w="5245" w:type="dxa"/>
          </w:tcPr>
          <w:p w:rsidR="000A1EB1" w:rsidRPr="000A1EB1" w:rsidRDefault="000A1EB1" w:rsidP="000A1EB1">
            <w:pPr>
              <w:autoSpaceDE w:val="0"/>
              <w:autoSpaceDN w:val="0"/>
              <w:adjustRightInd w:val="0"/>
              <w:rPr>
                <w:rStyle w:val="TEXT1"/>
              </w:rPr>
            </w:pPr>
            <w:r w:rsidRPr="000A1EB1">
              <w:rPr>
                <w:rStyle w:val="TEXT1"/>
              </w:rPr>
              <w:t>The core principle of AASB 15</w:t>
            </w:r>
            <w:r>
              <w:rPr>
                <w:rStyle w:val="TEXT1"/>
              </w:rPr>
              <w:t xml:space="preserve"> </w:t>
            </w:r>
            <w:r w:rsidRPr="000A1EB1">
              <w:rPr>
                <w:rStyle w:val="TEXT1"/>
              </w:rPr>
              <w:t>requires an entity to recognise</w:t>
            </w:r>
            <w:r>
              <w:rPr>
                <w:rStyle w:val="TEXT1"/>
              </w:rPr>
              <w:t xml:space="preserve"> </w:t>
            </w:r>
            <w:r w:rsidRPr="000A1EB1">
              <w:rPr>
                <w:rStyle w:val="TEXT1"/>
              </w:rPr>
              <w:t>revenue when the entity satisfies</w:t>
            </w:r>
            <w:r>
              <w:rPr>
                <w:rStyle w:val="TEXT1"/>
              </w:rPr>
              <w:t xml:space="preserve"> </w:t>
            </w:r>
            <w:r w:rsidRPr="000A1EB1">
              <w:rPr>
                <w:rStyle w:val="TEXT1"/>
              </w:rPr>
              <w:t>a performance obligation by</w:t>
            </w:r>
            <w:r>
              <w:rPr>
                <w:rStyle w:val="TEXT1"/>
              </w:rPr>
              <w:t xml:space="preserve"> </w:t>
            </w:r>
            <w:r w:rsidRPr="000A1EB1">
              <w:rPr>
                <w:rStyle w:val="TEXT1"/>
              </w:rPr>
              <w:t>transferring a promised good or</w:t>
            </w:r>
            <w:r>
              <w:rPr>
                <w:rStyle w:val="TEXT1"/>
              </w:rPr>
              <w:t xml:space="preserve"> </w:t>
            </w:r>
            <w:r w:rsidRPr="000A1EB1">
              <w:rPr>
                <w:rStyle w:val="TEXT1"/>
              </w:rPr>
              <w:t>service to a customer.</w:t>
            </w:r>
          </w:p>
        </w:tc>
        <w:tc>
          <w:tcPr>
            <w:tcW w:w="2268" w:type="dxa"/>
          </w:tcPr>
          <w:p w:rsidR="000A1EB1" w:rsidRPr="000A1EB1" w:rsidRDefault="000A1EB1" w:rsidP="000A1EB1">
            <w:pPr>
              <w:autoSpaceDE w:val="0"/>
              <w:autoSpaceDN w:val="0"/>
              <w:adjustRightInd w:val="0"/>
              <w:rPr>
                <w:rStyle w:val="TEXT1"/>
              </w:rPr>
            </w:pPr>
            <w:r w:rsidRPr="000A1EB1">
              <w:rPr>
                <w:rStyle w:val="TEXT1"/>
              </w:rPr>
              <w:t>1/01/2019</w:t>
            </w:r>
          </w:p>
        </w:tc>
        <w:tc>
          <w:tcPr>
            <w:tcW w:w="5811" w:type="dxa"/>
          </w:tcPr>
          <w:p w:rsidR="000A1EB1" w:rsidRPr="000A1EB1" w:rsidRDefault="000A1EB1" w:rsidP="000A1EB1">
            <w:pPr>
              <w:autoSpaceDE w:val="0"/>
              <w:autoSpaceDN w:val="0"/>
              <w:adjustRightInd w:val="0"/>
              <w:rPr>
                <w:rStyle w:val="TEXT1"/>
              </w:rPr>
            </w:pPr>
            <w:r w:rsidRPr="000A1EB1">
              <w:rPr>
                <w:rStyle w:val="TEXT1"/>
              </w:rPr>
              <w:t>The changes in revenue recognition requirements</w:t>
            </w:r>
            <w:r>
              <w:rPr>
                <w:rStyle w:val="TEXT1"/>
              </w:rPr>
              <w:t xml:space="preserve"> </w:t>
            </w:r>
            <w:r w:rsidRPr="000A1EB1">
              <w:rPr>
                <w:rStyle w:val="TEXT1"/>
              </w:rPr>
              <w:t>in AASB 15 may result in changes to the timing</w:t>
            </w:r>
            <w:r>
              <w:rPr>
                <w:rStyle w:val="TEXT1"/>
              </w:rPr>
              <w:t xml:space="preserve"> </w:t>
            </w:r>
            <w:r w:rsidRPr="000A1EB1">
              <w:rPr>
                <w:rStyle w:val="TEXT1"/>
              </w:rPr>
              <w:t>and amount of revenue recorded in the financial</w:t>
            </w:r>
            <w:r>
              <w:rPr>
                <w:rStyle w:val="TEXT1"/>
              </w:rPr>
              <w:t xml:space="preserve"> </w:t>
            </w:r>
            <w:r w:rsidRPr="000A1EB1">
              <w:rPr>
                <w:rStyle w:val="TEXT1"/>
              </w:rPr>
              <w:t>statements. The Standard will also require</w:t>
            </w:r>
            <w:r>
              <w:rPr>
                <w:rStyle w:val="TEXT1"/>
              </w:rPr>
              <w:t xml:space="preserve"> </w:t>
            </w:r>
            <w:r w:rsidRPr="000A1EB1">
              <w:rPr>
                <w:rStyle w:val="TEXT1"/>
              </w:rPr>
              <w:t>additional disclosures on service revenue and</w:t>
            </w:r>
            <w:r>
              <w:rPr>
                <w:rStyle w:val="TEXT1"/>
              </w:rPr>
              <w:t xml:space="preserve"> </w:t>
            </w:r>
            <w:r w:rsidRPr="000A1EB1">
              <w:rPr>
                <w:rStyle w:val="TEXT1"/>
              </w:rPr>
              <w:t>contract modifications.</w:t>
            </w:r>
            <w:r>
              <w:rPr>
                <w:rStyle w:val="TEXT1"/>
              </w:rPr>
              <w:t xml:space="preserve"> </w:t>
            </w:r>
            <w:r w:rsidRPr="000A1EB1">
              <w:rPr>
                <w:rStyle w:val="TEXT1"/>
              </w:rPr>
              <w:t>A preliminary assessment has determined that</w:t>
            </w:r>
            <w:r>
              <w:rPr>
                <w:rStyle w:val="TEXT1"/>
              </w:rPr>
              <w:t xml:space="preserve"> </w:t>
            </w:r>
            <w:r w:rsidRPr="000A1EB1">
              <w:rPr>
                <w:rStyle w:val="TEXT1"/>
              </w:rPr>
              <w:lastRenderedPageBreak/>
              <w:t>AASB 15 is not expected to have a significant</w:t>
            </w:r>
            <w:r>
              <w:rPr>
                <w:rStyle w:val="TEXT1"/>
              </w:rPr>
              <w:t xml:space="preserve"> </w:t>
            </w:r>
            <w:r w:rsidRPr="000A1EB1">
              <w:rPr>
                <w:rStyle w:val="TEXT1"/>
              </w:rPr>
              <w:t>impact on transaction balances.</w:t>
            </w:r>
          </w:p>
        </w:tc>
      </w:tr>
      <w:tr w:rsidR="000A1EB1" w:rsidTr="000A1EB1">
        <w:tc>
          <w:tcPr>
            <w:tcW w:w="2127" w:type="dxa"/>
          </w:tcPr>
          <w:p w:rsidR="000A1EB1" w:rsidRDefault="000A1EB1" w:rsidP="000A1EB1">
            <w:pPr>
              <w:autoSpaceDE w:val="0"/>
              <w:autoSpaceDN w:val="0"/>
              <w:adjustRightInd w:val="0"/>
              <w:rPr>
                <w:rStyle w:val="TEXT1"/>
              </w:rPr>
            </w:pPr>
            <w:r>
              <w:rPr>
                <w:rStyle w:val="TEXT1"/>
              </w:rPr>
              <w:t xml:space="preserve">AASB 1058 Income of </w:t>
            </w:r>
            <w:r w:rsidRPr="000A1EB1">
              <w:rPr>
                <w:rStyle w:val="TEXT1"/>
              </w:rPr>
              <w:t>Not-for-Profit Entities</w:t>
            </w:r>
          </w:p>
        </w:tc>
        <w:tc>
          <w:tcPr>
            <w:tcW w:w="5245" w:type="dxa"/>
          </w:tcPr>
          <w:p w:rsidR="000A1EB1" w:rsidRPr="000A1EB1" w:rsidRDefault="000A1EB1" w:rsidP="000A1EB1">
            <w:pPr>
              <w:autoSpaceDE w:val="0"/>
              <w:autoSpaceDN w:val="0"/>
              <w:adjustRightInd w:val="0"/>
              <w:rPr>
                <w:rStyle w:val="TEXT1"/>
              </w:rPr>
            </w:pPr>
            <w:r w:rsidRPr="000A1EB1">
              <w:rPr>
                <w:rStyle w:val="TEXT1"/>
              </w:rPr>
              <w:t>T</w:t>
            </w:r>
            <w:r>
              <w:rPr>
                <w:rStyle w:val="TEXT1"/>
              </w:rPr>
              <w:t xml:space="preserve">his standard replaces AASB 1004 </w:t>
            </w:r>
            <w:r w:rsidRPr="000A1EB1">
              <w:rPr>
                <w:rStyle w:val="TEXT1"/>
              </w:rPr>
              <w:t>Contributions and establishes</w:t>
            </w:r>
            <w:r>
              <w:rPr>
                <w:rStyle w:val="TEXT1"/>
              </w:rPr>
              <w:t xml:space="preserve"> </w:t>
            </w:r>
            <w:r w:rsidRPr="000A1EB1">
              <w:rPr>
                <w:rStyle w:val="TEXT1"/>
              </w:rPr>
              <w:t>rev</w:t>
            </w:r>
            <w:r>
              <w:rPr>
                <w:rStyle w:val="TEXT1"/>
              </w:rPr>
              <w:t xml:space="preserve">enue recognition principles for </w:t>
            </w:r>
            <w:r w:rsidRPr="000A1EB1">
              <w:rPr>
                <w:rStyle w:val="TEXT1"/>
              </w:rPr>
              <w:t>trans</w:t>
            </w:r>
            <w:r>
              <w:rPr>
                <w:rStyle w:val="TEXT1"/>
              </w:rPr>
              <w:t xml:space="preserve">actions where the consideration </w:t>
            </w:r>
            <w:r w:rsidRPr="000A1EB1">
              <w:rPr>
                <w:rStyle w:val="TEXT1"/>
              </w:rPr>
              <w:t>to acquire an asset is significantly less</w:t>
            </w:r>
            <w:r>
              <w:rPr>
                <w:rStyle w:val="TEXT1"/>
              </w:rPr>
              <w:t xml:space="preserve"> </w:t>
            </w:r>
            <w:r w:rsidRPr="000A1EB1">
              <w:rPr>
                <w:rStyle w:val="TEXT1"/>
              </w:rPr>
              <w:t>than fair value to enable a not-for</w:t>
            </w:r>
            <w:r>
              <w:rPr>
                <w:rStyle w:val="TEXT1"/>
              </w:rPr>
              <w:t>-</w:t>
            </w:r>
            <w:r w:rsidRPr="000A1EB1">
              <w:rPr>
                <w:rStyle w:val="TEXT1"/>
              </w:rPr>
              <w:t>profit</w:t>
            </w:r>
            <w:r>
              <w:rPr>
                <w:rStyle w:val="TEXT1"/>
              </w:rPr>
              <w:t xml:space="preserve"> </w:t>
            </w:r>
            <w:r w:rsidRPr="000A1EB1">
              <w:rPr>
                <w:rStyle w:val="TEXT1"/>
              </w:rPr>
              <w:t>entity to further its objectives.</w:t>
            </w:r>
          </w:p>
        </w:tc>
        <w:tc>
          <w:tcPr>
            <w:tcW w:w="2268" w:type="dxa"/>
          </w:tcPr>
          <w:p w:rsidR="000A1EB1" w:rsidRPr="000A1EB1" w:rsidRDefault="000A1EB1" w:rsidP="000A1EB1">
            <w:pPr>
              <w:autoSpaceDE w:val="0"/>
              <w:autoSpaceDN w:val="0"/>
              <w:adjustRightInd w:val="0"/>
              <w:rPr>
                <w:rStyle w:val="TEXT1"/>
              </w:rPr>
            </w:pPr>
            <w:r w:rsidRPr="000A1EB1">
              <w:rPr>
                <w:rStyle w:val="TEXT1"/>
              </w:rPr>
              <w:t>1/01/2019</w:t>
            </w:r>
          </w:p>
        </w:tc>
        <w:tc>
          <w:tcPr>
            <w:tcW w:w="5811" w:type="dxa"/>
          </w:tcPr>
          <w:p w:rsidR="000A1EB1" w:rsidRPr="000A1EB1" w:rsidRDefault="000A1EB1" w:rsidP="000A1EB1">
            <w:pPr>
              <w:autoSpaceDE w:val="0"/>
              <w:autoSpaceDN w:val="0"/>
              <w:adjustRightInd w:val="0"/>
              <w:rPr>
                <w:rStyle w:val="TEXT1"/>
              </w:rPr>
            </w:pPr>
            <w:r w:rsidRPr="000A1EB1">
              <w:rPr>
                <w:rStyle w:val="TEXT1"/>
              </w:rPr>
              <w:t>The assessment has indicated that revenue</w:t>
            </w:r>
            <w:r>
              <w:rPr>
                <w:rStyle w:val="TEXT1"/>
              </w:rPr>
              <w:t xml:space="preserve"> </w:t>
            </w:r>
            <w:r w:rsidRPr="000A1EB1">
              <w:rPr>
                <w:rStyle w:val="TEXT1"/>
              </w:rPr>
              <w:t>from capital grants that are provided under an</w:t>
            </w:r>
            <w:r>
              <w:rPr>
                <w:rStyle w:val="TEXT1"/>
              </w:rPr>
              <w:t xml:space="preserve"> </w:t>
            </w:r>
            <w:r w:rsidRPr="000A1EB1">
              <w:rPr>
                <w:rStyle w:val="TEXT1"/>
              </w:rPr>
              <w:t>enforceable agreement and have sufficiently</w:t>
            </w:r>
            <w:r>
              <w:rPr>
                <w:rStyle w:val="TEXT1"/>
              </w:rPr>
              <w:t xml:space="preserve"> </w:t>
            </w:r>
            <w:r w:rsidRPr="000A1EB1">
              <w:rPr>
                <w:rStyle w:val="TEXT1"/>
              </w:rPr>
              <w:t>specific obligations will now be deferred and</w:t>
            </w:r>
            <w:r>
              <w:rPr>
                <w:rStyle w:val="TEXT1"/>
              </w:rPr>
              <w:t xml:space="preserve"> </w:t>
            </w:r>
            <w:r w:rsidRPr="000A1EB1">
              <w:rPr>
                <w:rStyle w:val="TEXT1"/>
              </w:rPr>
              <w:t>recognised as performance obligations are</w:t>
            </w:r>
            <w:r>
              <w:rPr>
                <w:rStyle w:val="TEXT1"/>
              </w:rPr>
              <w:t xml:space="preserve"> </w:t>
            </w:r>
            <w:r w:rsidRPr="000A1EB1">
              <w:rPr>
                <w:rStyle w:val="TEXT1"/>
              </w:rPr>
              <w:t>satisfied. As a result, the timing of recognition of</w:t>
            </w:r>
            <w:r>
              <w:rPr>
                <w:rStyle w:val="TEXT1"/>
              </w:rPr>
              <w:t xml:space="preserve"> </w:t>
            </w:r>
            <w:r w:rsidRPr="000A1EB1">
              <w:rPr>
                <w:rStyle w:val="TEXT1"/>
              </w:rPr>
              <w:t>revenue will change.</w:t>
            </w:r>
          </w:p>
          <w:p w:rsidR="000A1EB1" w:rsidRPr="000A1EB1" w:rsidRDefault="000A1EB1" w:rsidP="000A1EB1">
            <w:pPr>
              <w:autoSpaceDE w:val="0"/>
              <w:autoSpaceDN w:val="0"/>
              <w:adjustRightInd w:val="0"/>
              <w:rPr>
                <w:rStyle w:val="TEXT1"/>
              </w:rPr>
            </w:pPr>
            <w:r w:rsidRPr="000A1EB1">
              <w:rPr>
                <w:rStyle w:val="TEXT1"/>
              </w:rPr>
              <w:t>In recognition of issues relating to peppercorn</w:t>
            </w:r>
            <w:r>
              <w:rPr>
                <w:rStyle w:val="TEXT1"/>
              </w:rPr>
              <w:t xml:space="preserve"> </w:t>
            </w:r>
            <w:r w:rsidRPr="000A1EB1">
              <w:rPr>
                <w:rStyle w:val="TEXT1"/>
              </w:rPr>
              <w:t>leases, the AASB agreed in November 2018 to</w:t>
            </w:r>
            <w:r>
              <w:rPr>
                <w:rStyle w:val="TEXT1"/>
              </w:rPr>
              <w:t xml:space="preserve"> </w:t>
            </w:r>
            <w:r w:rsidRPr="000A1EB1">
              <w:rPr>
                <w:rStyle w:val="TEXT1"/>
              </w:rPr>
              <w:t>defer this component of AASB 1058.</w:t>
            </w:r>
            <w:r>
              <w:rPr>
                <w:rStyle w:val="TEXT1"/>
              </w:rPr>
              <w:t xml:space="preserve"> </w:t>
            </w:r>
            <w:r w:rsidRPr="000A1EB1">
              <w:rPr>
                <w:rStyle w:val="TEXT1"/>
              </w:rPr>
              <w:t>A preliminary assessment has determined that</w:t>
            </w:r>
            <w:r>
              <w:rPr>
                <w:rStyle w:val="TEXT1"/>
              </w:rPr>
              <w:t xml:space="preserve"> </w:t>
            </w:r>
            <w:r w:rsidRPr="000A1EB1">
              <w:rPr>
                <w:rStyle w:val="TEXT1"/>
              </w:rPr>
              <w:t>the remaining components of AASB 1058 are</w:t>
            </w:r>
            <w:r>
              <w:rPr>
                <w:rStyle w:val="TEXT1"/>
              </w:rPr>
              <w:t xml:space="preserve"> </w:t>
            </w:r>
            <w:r w:rsidRPr="000A1EB1">
              <w:rPr>
                <w:rStyle w:val="TEXT1"/>
              </w:rPr>
              <w:t>not expected to have a significant impact on</w:t>
            </w:r>
            <w:r>
              <w:rPr>
                <w:rStyle w:val="TEXT1"/>
              </w:rPr>
              <w:t xml:space="preserve"> </w:t>
            </w:r>
            <w:r w:rsidRPr="000A1EB1">
              <w:rPr>
                <w:rStyle w:val="TEXT1"/>
              </w:rPr>
              <w:t>transaction balances</w:t>
            </w:r>
          </w:p>
        </w:tc>
      </w:tr>
    </w:tbl>
    <w:p w:rsidR="000A1EB1" w:rsidRPr="000A1EB1" w:rsidRDefault="000A1EB1" w:rsidP="000A1EB1">
      <w:pPr>
        <w:autoSpaceDE w:val="0"/>
        <w:autoSpaceDN w:val="0"/>
        <w:adjustRightInd w:val="0"/>
        <w:spacing w:after="0" w:line="240" w:lineRule="auto"/>
        <w:rPr>
          <w:rStyle w:val="TEXT1"/>
        </w:rPr>
      </w:pPr>
    </w:p>
    <w:p w:rsidR="00AE5F1C" w:rsidRDefault="00E60407" w:rsidP="00AE5F1C">
      <w:pPr>
        <w:tabs>
          <w:tab w:val="left" w:pos="1426"/>
        </w:tabs>
        <w:autoSpaceDE w:val="0"/>
        <w:autoSpaceDN w:val="0"/>
        <w:adjustRightInd w:val="0"/>
        <w:spacing w:after="0" w:line="240" w:lineRule="auto"/>
        <w:rPr>
          <w:rStyle w:val="TEXT1"/>
        </w:rPr>
      </w:pPr>
      <w:r>
        <w:rPr>
          <w:rStyle w:val="TEXT1"/>
        </w:rPr>
        <w:t>&lt;pp&gt;93</w:t>
      </w:r>
    </w:p>
    <w:p w:rsidR="00E60407" w:rsidRDefault="00E60407" w:rsidP="00AE5F1C">
      <w:pPr>
        <w:tabs>
          <w:tab w:val="left" w:pos="1426"/>
        </w:tabs>
        <w:autoSpaceDE w:val="0"/>
        <w:autoSpaceDN w:val="0"/>
        <w:adjustRightInd w:val="0"/>
        <w:spacing w:after="0" w:line="240" w:lineRule="auto"/>
        <w:rPr>
          <w:rStyle w:val="TEXT1"/>
        </w:rPr>
      </w:pPr>
    </w:p>
    <w:p w:rsidR="008160B7" w:rsidRDefault="008160B7" w:rsidP="008160B7">
      <w:pPr>
        <w:pStyle w:val="Heading1"/>
        <w:rPr>
          <w:rStyle w:val="TEXT1"/>
        </w:rPr>
      </w:pPr>
      <w:r>
        <w:rPr>
          <w:rStyle w:val="TEXT1"/>
        </w:rPr>
        <w:t xml:space="preserve">VAGO Independent Auditor’s Report </w:t>
      </w:r>
    </w:p>
    <w:p w:rsidR="008160B7" w:rsidRDefault="008160B7" w:rsidP="008160B7">
      <w:pPr>
        <w:autoSpaceDE w:val="0"/>
        <w:autoSpaceDN w:val="0"/>
        <w:adjustRightInd w:val="0"/>
        <w:spacing w:after="0" w:line="240" w:lineRule="auto"/>
        <w:rPr>
          <w:rStyle w:val="TEXT1"/>
        </w:rPr>
      </w:pPr>
    </w:p>
    <w:p w:rsidR="008160B7" w:rsidRDefault="008160B7" w:rsidP="008160B7">
      <w:pPr>
        <w:pStyle w:val="Heading2"/>
        <w:rPr>
          <w:rStyle w:val="TEXT1"/>
        </w:rPr>
      </w:pPr>
      <w:r>
        <w:rPr>
          <w:rStyle w:val="TEXT1"/>
        </w:rPr>
        <w:t xml:space="preserve">Independent Auditor’s Report </w:t>
      </w:r>
    </w:p>
    <w:p w:rsidR="008160B7" w:rsidRDefault="008160B7" w:rsidP="008160B7">
      <w:pPr>
        <w:autoSpaceDE w:val="0"/>
        <w:autoSpaceDN w:val="0"/>
        <w:adjustRightInd w:val="0"/>
        <w:spacing w:after="0" w:line="240" w:lineRule="auto"/>
        <w:rPr>
          <w:rStyle w:val="TEXT1"/>
        </w:rPr>
      </w:pPr>
    </w:p>
    <w:p w:rsidR="008160B7" w:rsidRDefault="008160B7" w:rsidP="008160B7">
      <w:pPr>
        <w:autoSpaceDE w:val="0"/>
        <w:autoSpaceDN w:val="0"/>
        <w:adjustRightInd w:val="0"/>
        <w:spacing w:after="0" w:line="240" w:lineRule="auto"/>
        <w:rPr>
          <w:rStyle w:val="TEXT1"/>
        </w:rPr>
      </w:pPr>
      <w:r>
        <w:rPr>
          <w:rStyle w:val="TEXT1"/>
        </w:rPr>
        <w:t>To the Board of Chisholm Institute</w:t>
      </w:r>
    </w:p>
    <w:p w:rsidR="008160B7" w:rsidRDefault="008160B7" w:rsidP="008160B7">
      <w:pPr>
        <w:autoSpaceDE w:val="0"/>
        <w:autoSpaceDN w:val="0"/>
        <w:adjustRightInd w:val="0"/>
        <w:spacing w:after="0" w:line="240" w:lineRule="auto"/>
        <w:rPr>
          <w:rStyle w:val="TEXT1"/>
        </w:rPr>
      </w:pPr>
    </w:p>
    <w:p w:rsidR="008160B7" w:rsidRDefault="008160B7" w:rsidP="008160B7">
      <w:pPr>
        <w:autoSpaceDE w:val="0"/>
        <w:autoSpaceDN w:val="0"/>
        <w:adjustRightInd w:val="0"/>
        <w:spacing w:after="0" w:line="240" w:lineRule="auto"/>
        <w:rPr>
          <w:rStyle w:val="TEXT1"/>
        </w:rPr>
      </w:pPr>
      <w:r>
        <w:rPr>
          <w:rStyle w:val="TEXT1"/>
        </w:rPr>
        <w:t>Opinion</w:t>
      </w:r>
    </w:p>
    <w:p w:rsidR="00E60407" w:rsidRDefault="00E60407" w:rsidP="00AE5F1C">
      <w:pPr>
        <w:tabs>
          <w:tab w:val="left" w:pos="1426"/>
        </w:tabs>
        <w:autoSpaceDE w:val="0"/>
        <w:autoSpaceDN w:val="0"/>
        <w:adjustRightInd w:val="0"/>
        <w:spacing w:after="0" w:line="240" w:lineRule="auto"/>
        <w:rPr>
          <w:rStyle w:val="TEXT1"/>
        </w:rPr>
      </w:pPr>
    </w:p>
    <w:p w:rsidR="008160B7" w:rsidRDefault="008160B7" w:rsidP="00AE5F1C">
      <w:pPr>
        <w:tabs>
          <w:tab w:val="left" w:pos="1426"/>
        </w:tabs>
        <w:autoSpaceDE w:val="0"/>
        <w:autoSpaceDN w:val="0"/>
        <w:adjustRightInd w:val="0"/>
        <w:spacing w:after="0" w:line="240" w:lineRule="auto"/>
        <w:rPr>
          <w:rStyle w:val="TEXT1"/>
        </w:rPr>
      </w:pPr>
      <w:r>
        <w:rPr>
          <w:rStyle w:val="TEXT1"/>
        </w:rPr>
        <w:t>I have audited the accompanying performance statement of Chisholm Institute (the institute) which comprises the:</w:t>
      </w:r>
    </w:p>
    <w:p w:rsidR="008160B7" w:rsidRDefault="008160B7" w:rsidP="007A5577">
      <w:pPr>
        <w:pStyle w:val="ListParagraph"/>
        <w:numPr>
          <w:ilvl w:val="0"/>
          <w:numId w:val="8"/>
        </w:numPr>
        <w:tabs>
          <w:tab w:val="left" w:pos="1426"/>
        </w:tabs>
        <w:autoSpaceDE w:val="0"/>
        <w:autoSpaceDN w:val="0"/>
        <w:adjustRightInd w:val="0"/>
        <w:spacing w:after="0" w:line="240" w:lineRule="auto"/>
        <w:rPr>
          <w:rStyle w:val="TEXT1"/>
        </w:rPr>
      </w:pPr>
      <w:r>
        <w:rPr>
          <w:rStyle w:val="TEXT1"/>
        </w:rPr>
        <w:t>Performance statement for the year ended 31 December 2018</w:t>
      </w:r>
    </w:p>
    <w:p w:rsidR="008160B7" w:rsidRDefault="008160B7" w:rsidP="007A5577">
      <w:pPr>
        <w:pStyle w:val="ListParagraph"/>
        <w:numPr>
          <w:ilvl w:val="0"/>
          <w:numId w:val="8"/>
        </w:numPr>
        <w:tabs>
          <w:tab w:val="left" w:pos="1426"/>
        </w:tabs>
        <w:autoSpaceDE w:val="0"/>
        <w:autoSpaceDN w:val="0"/>
        <w:adjustRightInd w:val="0"/>
        <w:spacing w:after="0" w:line="240" w:lineRule="auto"/>
        <w:rPr>
          <w:rStyle w:val="TEXT1"/>
        </w:rPr>
      </w:pPr>
      <w:r>
        <w:rPr>
          <w:rStyle w:val="TEXT1"/>
        </w:rPr>
        <w:t>The management certification</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In my opinion, the performance statement of Chisholm Institute in respect of the year ended 31 December 2018 presents fairly, in all material respects.</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Basis for Opinion</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lastRenderedPageBreak/>
        <w:t>I have conducted my audit in accordance with the Audit Act 1994 which incorporates the Australian Standards of Assurance Engagements. I further describe my responsibilities under that Act and those standards in the Auditor’s Responsibilities for the Audit of the performance statement section of my report.</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My independence is established by the Constitution Act 1975. I and my staff are independent of the institute in accordance with the ethical requirements of the Accounting Professional and Ethical Standards Board’s APES 110 Code of Ethics for Professional Accountants (The Code) that are relevant to my audit of the performance statement in Victoria and have also fulfilled our other ethical responsibilities in accordance with the Code.</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I believe that the audit evidence I have obtained is sufficient and appropriate to provide a basis for my opinion.</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Board’s responsibilities for the performance statement</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The Board is responsible for the preparation and fair presentation of the performance statement for such internal control as the Board determines is necessary to enable the preparation and fair presentation of the statement of performance that is free from material misstatement, whether fur to fraud or error.</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Auditor’s responsibilities for the audit of the performance statement</w:t>
      </w:r>
    </w:p>
    <w:p w:rsidR="008160B7" w:rsidRDefault="008160B7" w:rsidP="008160B7">
      <w:pPr>
        <w:tabs>
          <w:tab w:val="left" w:pos="1426"/>
        </w:tabs>
        <w:autoSpaceDE w:val="0"/>
        <w:autoSpaceDN w:val="0"/>
        <w:adjustRightInd w:val="0"/>
        <w:spacing w:after="0" w:line="240" w:lineRule="auto"/>
        <w:rPr>
          <w:rStyle w:val="TEXT1"/>
        </w:rPr>
      </w:pPr>
    </w:p>
    <w:p w:rsidR="008160B7" w:rsidRDefault="008160B7" w:rsidP="008160B7">
      <w:pPr>
        <w:tabs>
          <w:tab w:val="left" w:pos="1426"/>
        </w:tabs>
        <w:autoSpaceDE w:val="0"/>
        <w:autoSpaceDN w:val="0"/>
        <w:adjustRightInd w:val="0"/>
        <w:spacing w:after="0" w:line="240" w:lineRule="auto"/>
        <w:rPr>
          <w:rStyle w:val="TEXT1"/>
        </w:rPr>
      </w:pPr>
      <w:r>
        <w:rPr>
          <w:rStyle w:val="TEXT1"/>
        </w:rPr>
        <w:t xml:space="preserve">As required by the Audit Act 1994, my responsibility is to express an opinion on the </w:t>
      </w:r>
      <w:r w:rsidR="00FB401F">
        <w:rPr>
          <w:rStyle w:val="TEXT1"/>
        </w:rPr>
        <w:t>performance statement based on the audit. My objectives for the audit are to obtain reasonable assurance about whether the performance statements as a whole is free from material misstatement, whether due to fraud or error, and to issue an auditor’s report that includes my opinion.</w:t>
      </w:r>
    </w:p>
    <w:p w:rsidR="00FB401F" w:rsidRDefault="00FB401F" w:rsidP="008160B7">
      <w:pPr>
        <w:tabs>
          <w:tab w:val="left" w:pos="1426"/>
        </w:tabs>
        <w:autoSpaceDE w:val="0"/>
        <w:autoSpaceDN w:val="0"/>
        <w:adjustRightInd w:val="0"/>
        <w:spacing w:after="0" w:line="240" w:lineRule="auto"/>
        <w:rPr>
          <w:rStyle w:val="TEXT1"/>
        </w:rPr>
      </w:pPr>
      <w:r>
        <w:rPr>
          <w:rStyle w:val="TEXT1"/>
        </w:rPr>
        <w:t>Reasonable assurance is a high level of assurance, but is not a guarantee that an audit conducted in accordance with the Australian Standards on Assurance Engagements will always detect a material misstatement when it exists. Misstatements can arise from fraud or error and are considered material if, individually or in the aggregate, they could reasonably be expected to influence the decisions of users taken on the basis of this performance statement.</w:t>
      </w:r>
    </w:p>
    <w:p w:rsidR="00FB401F" w:rsidRDefault="00FB401F" w:rsidP="008160B7">
      <w:pPr>
        <w:tabs>
          <w:tab w:val="left" w:pos="1426"/>
        </w:tabs>
        <w:autoSpaceDE w:val="0"/>
        <w:autoSpaceDN w:val="0"/>
        <w:adjustRightInd w:val="0"/>
        <w:spacing w:after="0" w:line="240" w:lineRule="auto"/>
        <w:rPr>
          <w:rStyle w:val="TEXT1"/>
        </w:rPr>
      </w:pPr>
    </w:p>
    <w:p w:rsidR="00FB401F" w:rsidRDefault="00FB401F" w:rsidP="008160B7">
      <w:pPr>
        <w:tabs>
          <w:tab w:val="left" w:pos="1426"/>
        </w:tabs>
        <w:autoSpaceDE w:val="0"/>
        <w:autoSpaceDN w:val="0"/>
        <w:adjustRightInd w:val="0"/>
        <w:spacing w:after="0" w:line="240" w:lineRule="auto"/>
        <w:rPr>
          <w:rStyle w:val="TEXT1"/>
        </w:rPr>
      </w:pPr>
      <w:r>
        <w:rPr>
          <w:rStyle w:val="TEXT1"/>
        </w:rPr>
        <w:t>Level 31/35 Collins Street, Melbourne Vic 3000</w:t>
      </w:r>
    </w:p>
    <w:p w:rsidR="00FB401F" w:rsidRDefault="00FB401F" w:rsidP="008160B7">
      <w:pPr>
        <w:tabs>
          <w:tab w:val="left" w:pos="1426"/>
        </w:tabs>
        <w:autoSpaceDE w:val="0"/>
        <w:autoSpaceDN w:val="0"/>
        <w:adjustRightInd w:val="0"/>
        <w:spacing w:after="0" w:line="240" w:lineRule="auto"/>
        <w:rPr>
          <w:rStyle w:val="TEXT1"/>
        </w:rPr>
      </w:pPr>
      <w:r>
        <w:rPr>
          <w:rStyle w:val="TEXT1"/>
        </w:rPr>
        <w:t xml:space="preserve">T 03 8601 7000 </w:t>
      </w:r>
      <w:hyperlink r:id="rId8" w:history="1">
        <w:r w:rsidRPr="002A5C60">
          <w:rPr>
            <w:rStyle w:val="Hyperlink"/>
            <w:rFonts w:cstheme="minorHAnsi"/>
          </w:rPr>
          <w:t>enquiries@audit.vic.gov.au</w:t>
        </w:r>
      </w:hyperlink>
      <w:r>
        <w:rPr>
          <w:rStyle w:val="TEXT1"/>
        </w:rPr>
        <w:t xml:space="preserve"> </w:t>
      </w:r>
      <w:hyperlink r:id="rId9" w:history="1">
        <w:r w:rsidRPr="002A5C60">
          <w:rPr>
            <w:rStyle w:val="Hyperlink"/>
            <w:rFonts w:cstheme="minorHAnsi"/>
          </w:rPr>
          <w:t>www.audit.vic.gov.au</w:t>
        </w:r>
      </w:hyperlink>
    </w:p>
    <w:p w:rsidR="00FB401F" w:rsidRDefault="00FB401F" w:rsidP="008160B7">
      <w:pPr>
        <w:tabs>
          <w:tab w:val="left" w:pos="1426"/>
        </w:tabs>
        <w:autoSpaceDE w:val="0"/>
        <w:autoSpaceDN w:val="0"/>
        <w:adjustRightInd w:val="0"/>
        <w:spacing w:after="0" w:line="240" w:lineRule="auto"/>
        <w:rPr>
          <w:rStyle w:val="TEXT1"/>
        </w:rPr>
      </w:pPr>
    </w:p>
    <w:p w:rsidR="00FB401F" w:rsidRDefault="00FB401F" w:rsidP="008160B7">
      <w:pPr>
        <w:tabs>
          <w:tab w:val="left" w:pos="1426"/>
        </w:tabs>
        <w:autoSpaceDE w:val="0"/>
        <w:autoSpaceDN w:val="0"/>
        <w:adjustRightInd w:val="0"/>
        <w:spacing w:after="0" w:line="240" w:lineRule="auto"/>
        <w:rPr>
          <w:rStyle w:val="TEXT1"/>
        </w:rPr>
      </w:pPr>
      <w:r>
        <w:rPr>
          <w:rStyle w:val="TEXT1"/>
        </w:rPr>
        <w:t>&lt;pp&gt;94</w:t>
      </w:r>
    </w:p>
    <w:p w:rsidR="00FB401F" w:rsidRDefault="00FB401F" w:rsidP="008160B7">
      <w:pPr>
        <w:tabs>
          <w:tab w:val="left" w:pos="1426"/>
        </w:tabs>
        <w:autoSpaceDE w:val="0"/>
        <w:autoSpaceDN w:val="0"/>
        <w:adjustRightInd w:val="0"/>
        <w:spacing w:after="0" w:line="240" w:lineRule="auto"/>
        <w:rPr>
          <w:rStyle w:val="TEXT1"/>
        </w:rPr>
      </w:pPr>
    </w:p>
    <w:p w:rsidR="00FB401F" w:rsidRDefault="00FB401F" w:rsidP="00FB401F">
      <w:pPr>
        <w:pStyle w:val="Heading1"/>
        <w:rPr>
          <w:rStyle w:val="TEXT1"/>
        </w:rPr>
      </w:pPr>
      <w:r>
        <w:rPr>
          <w:rStyle w:val="TEXT1"/>
        </w:rPr>
        <w:t xml:space="preserve">VAGO Independent Auditor’s Report </w:t>
      </w:r>
    </w:p>
    <w:p w:rsidR="00FB401F" w:rsidRDefault="00FB401F" w:rsidP="008160B7">
      <w:pPr>
        <w:tabs>
          <w:tab w:val="left" w:pos="1426"/>
        </w:tabs>
        <w:autoSpaceDE w:val="0"/>
        <w:autoSpaceDN w:val="0"/>
        <w:adjustRightInd w:val="0"/>
        <w:spacing w:after="0" w:line="240" w:lineRule="auto"/>
        <w:rPr>
          <w:rStyle w:val="TEXT1"/>
        </w:rPr>
      </w:pPr>
    </w:p>
    <w:p w:rsidR="00FB401F" w:rsidRDefault="00FB401F" w:rsidP="008160B7">
      <w:pPr>
        <w:tabs>
          <w:tab w:val="left" w:pos="1426"/>
        </w:tabs>
        <w:autoSpaceDE w:val="0"/>
        <w:autoSpaceDN w:val="0"/>
        <w:adjustRightInd w:val="0"/>
        <w:spacing w:after="0" w:line="240" w:lineRule="auto"/>
        <w:rPr>
          <w:rStyle w:val="TEXT1"/>
        </w:rPr>
      </w:pPr>
      <w:r>
        <w:rPr>
          <w:rStyle w:val="TEXT1"/>
        </w:rPr>
        <w:lastRenderedPageBreak/>
        <w:t>As part of an audit in accordance with the Australian Standards on Assurance Engagements, I exercise professional judgement and maintain professional scepticism throughout the audit. I also:</w:t>
      </w:r>
    </w:p>
    <w:p w:rsidR="00FB401F" w:rsidRDefault="00FB401F" w:rsidP="008160B7">
      <w:pPr>
        <w:tabs>
          <w:tab w:val="left" w:pos="1426"/>
        </w:tabs>
        <w:autoSpaceDE w:val="0"/>
        <w:autoSpaceDN w:val="0"/>
        <w:adjustRightInd w:val="0"/>
        <w:spacing w:after="0" w:line="240" w:lineRule="auto"/>
        <w:rPr>
          <w:rStyle w:val="TEXT1"/>
        </w:rPr>
      </w:pPr>
    </w:p>
    <w:p w:rsidR="00FB401F" w:rsidRDefault="00FB401F" w:rsidP="007A5577">
      <w:pPr>
        <w:pStyle w:val="ListParagraph"/>
        <w:numPr>
          <w:ilvl w:val="0"/>
          <w:numId w:val="9"/>
        </w:numPr>
        <w:tabs>
          <w:tab w:val="left" w:pos="1426"/>
        </w:tabs>
        <w:autoSpaceDE w:val="0"/>
        <w:autoSpaceDN w:val="0"/>
        <w:adjustRightInd w:val="0"/>
        <w:spacing w:after="0" w:line="240" w:lineRule="auto"/>
        <w:rPr>
          <w:rStyle w:val="TEXT1"/>
        </w:rPr>
      </w:pPr>
      <w:r>
        <w:rPr>
          <w:rStyle w:val="TEXT1"/>
        </w:rPr>
        <w:t xml:space="preserve">Identify and assess the risks of material misstatement of performance statement, whether due to fraud or error, design and perform audit procedures responsive to those risks, and obtain audit evidence that is sufficient and appropriate to provide a basis for my opinion. The risk of not detecting a material misstatement resulting from fraud is higher than one resulting from error, as fraud may involve collusion, forgery, </w:t>
      </w:r>
      <w:r w:rsidR="00556F7E">
        <w:rPr>
          <w:rStyle w:val="TEXT1"/>
        </w:rPr>
        <w:t>international</w:t>
      </w:r>
      <w:r>
        <w:rPr>
          <w:rStyle w:val="TEXT1"/>
        </w:rPr>
        <w:t xml:space="preserve"> omissions, misrepresentations, or the override of internal control.</w:t>
      </w:r>
    </w:p>
    <w:p w:rsidR="00FB401F" w:rsidRDefault="00FB401F" w:rsidP="007A5577">
      <w:pPr>
        <w:pStyle w:val="ListParagraph"/>
        <w:numPr>
          <w:ilvl w:val="0"/>
          <w:numId w:val="9"/>
        </w:numPr>
        <w:tabs>
          <w:tab w:val="left" w:pos="1426"/>
        </w:tabs>
        <w:autoSpaceDE w:val="0"/>
        <w:autoSpaceDN w:val="0"/>
        <w:adjustRightInd w:val="0"/>
        <w:spacing w:after="0" w:line="240" w:lineRule="auto"/>
        <w:rPr>
          <w:rStyle w:val="TEXT1"/>
        </w:rPr>
      </w:pPr>
      <w:r>
        <w:rPr>
          <w:rStyle w:val="TEXT1"/>
        </w:rPr>
        <w:t xml:space="preserve">Obtain an understanding of internal control relevant </w:t>
      </w:r>
      <w:r w:rsidR="00556F7E">
        <w:rPr>
          <w:rStyle w:val="TEXT1"/>
        </w:rPr>
        <w:t>to the audit in order to design audit procedures that are appropriate in the circumstances, but not for the purpose of expressing an opinion on the effectiveness of the institute’s internal control</w:t>
      </w:r>
    </w:p>
    <w:p w:rsidR="00556F7E" w:rsidRDefault="00556F7E" w:rsidP="007A5577">
      <w:pPr>
        <w:pStyle w:val="ListParagraph"/>
        <w:numPr>
          <w:ilvl w:val="0"/>
          <w:numId w:val="9"/>
        </w:numPr>
        <w:tabs>
          <w:tab w:val="left" w:pos="1426"/>
        </w:tabs>
        <w:autoSpaceDE w:val="0"/>
        <w:autoSpaceDN w:val="0"/>
        <w:adjustRightInd w:val="0"/>
        <w:spacing w:after="0" w:line="240" w:lineRule="auto"/>
        <w:rPr>
          <w:rStyle w:val="TEXT1"/>
        </w:rPr>
      </w:pPr>
      <w:r>
        <w:rPr>
          <w:rStyle w:val="TEXT1"/>
        </w:rPr>
        <w:t>Evaluate the overall presentation, structure and content of the performance statement, including disclosures, and whether performance statement represents the underlying events and results in a manner that achieves fair presentation.</w:t>
      </w:r>
    </w:p>
    <w:p w:rsidR="00556F7E" w:rsidRDefault="00556F7E" w:rsidP="00556F7E">
      <w:pPr>
        <w:tabs>
          <w:tab w:val="left" w:pos="1426"/>
        </w:tabs>
        <w:autoSpaceDE w:val="0"/>
        <w:autoSpaceDN w:val="0"/>
        <w:adjustRightInd w:val="0"/>
        <w:spacing w:after="0" w:line="240" w:lineRule="auto"/>
        <w:rPr>
          <w:rStyle w:val="TEXT1"/>
        </w:rPr>
      </w:pPr>
    </w:p>
    <w:p w:rsidR="00556F7E" w:rsidRDefault="00556F7E" w:rsidP="00556F7E">
      <w:pPr>
        <w:tabs>
          <w:tab w:val="left" w:pos="1426"/>
        </w:tabs>
        <w:autoSpaceDE w:val="0"/>
        <w:autoSpaceDN w:val="0"/>
        <w:adjustRightInd w:val="0"/>
        <w:spacing w:after="0" w:line="240" w:lineRule="auto"/>
        <w:rPr>
          <w:rStyle w:val="TEXT1"/>
        </w:rPr>
      </w:pPr>
      <w:r>
        <w:rPr>
          <w:rStyle w:val="TEXT1"/>
        </w:rPr>
        <w:t>I communicate with the Board regarding, among other matters, the planned scope and timing of the audit and significant audit findings, including any significant deficiencies in internal control that I identify during my audit.</w:t>
      </w:r>
    </w:p>
    <w:p w:rsidR="00556F7E" w:rsidRDefault="00556F7E" w:rsidP="00556F7E">
      <w:pPr>
        <w:tabs>
          <w:tab w:val="left" w:pos="1426"/>
        </w:tabs>
        <w:autoSpaceDE w:val="0"/>
        <w:autoSpaceDN w:val="0"/>
        <w:adjustRightInd w:val="0"/>
        <w:spacing w:after="0" w:line="240" w:lineRule="auto"/>
        <w:rPr>
          <w:rStyle w:val="TEXT1"/>
        </w:rPr>
      </w:pPr>
    </w:p>
    <w:p w:rsidR="00556F7E" w:rsidRDefault="00556F7E" w:rsidP="00556F7E">
      <w:pPr>
        <w:tabs>
          <w:tab w:val="left" w:pos="1426"/>
        </w:tabs>
        <w:autoSpaceDE w:val="0"/>
        <w:autoSpaceDN w:val="0"/>
        <w:adjustRightInd w:val="0"/>
        <w:spacing w:after="0" w:line="240" w:lineRule="auto"/>
        <w:rPr>
          <w:rStyle w:val="TEXT1"/>
        </w:rPr>
      </w:pPr>
      <w:r>
        <w:rPr>
          <w:rStyle w:val="TEXT1"/>
        </w:rPr>
        <w:t>Melbourne</w:t>
      </w:r>
    </w:p>
    <w:p w:rsidR="00556F7E" w:rsidRDefault="00556F7E" w:rsidP="00556F7E">
      <w:pPr>
        <w:tabs>
          <w:tab w:val="left" w:pos="1426"/>
        </w:tabs>
        <w:autoSpaceDE w:val="0"/>
        <w:autoSpaceDN w:val="0"/>
        <w:adjustRightInd w:val="0"/>
        <w:spacing w:after="0" w:line="240" w:lineRule="auto"/>
        <w:rPr>
          <w:rStyle w:val="TEXT1"/>
        </w:rPr>
      </w:pPr>
      <w:r>
        <w:rPr>
          <w:rStyle w:val="TEXT1"/>
        </w:rPr>
        <w:t>7 March 2019</w:t>
      </w:r>
    </w:p>
    <w:p w:rsidR="00556F7E" w:rsidRDefault="00556F7E" w:rsidP="00556F7E">
      <w:pPr>
        <w:tabs>
          <w:tab w:val="left" w:pos="1426"/>
        </w:tabs>
        <w:autoSpaceDE w:val="0"/>
        <w:autoSpaceDN w:val="0"/>
        <w:adjustRightInd w:val="0"/>
        <w:spacing w:after="0" w:line="240" w:lineRule="auto"/>
        <w:rPr>
          <w:rStyle w:val="TEXT1"/>
        </w:rPr>
      </w:pPr>
    </w:p>
    <w:p w:rsidR="00556F7E" w:rsidRDefault="00556F7E" w:rsidP="00556F7E">
      <w:pPr>
        <w:tabs>
          <w:tab w:val="left" w:pos="1426"/>
        </w:tabs>
        <w:autoSpaceDE w:val="0"/>
        <w:autoSpaceDN w:val="0"/>
        <w:adjustRightInd w:val="0"/>
        <w:spacing w:after="0" w:line="240" w:lineRule="auto"/>
        <w:rPr>
          <w:rStyle w:val="TEXT1"/>
        </w:rPr>
      </w:pPr>
      <w:r>
        <w:rPr>
          <w:rStyle w:val="TEXT1"/>
        </w:rPr>
        <w:t>Charlotte Jeffries</w:t>
      </w:r>
    </w:p>
    <w:p w:rsidR="00556F7E" w:rsidRDefault="00556F7E" w:rsidP="00556F7E">
      <w:pPr>
        <w:tabs>
          <w:tab w:val="left" w:pos="1426"/>
        </w:tabs>
        <w:autoSpaceDE w:val="0"/>
        <w:autoSpaceDN w:val="0"/>
        <w:adjustRightInd w:val="0"/>
        <w:spacing w:after="0" w:line="240" w:lineRule="auto"/>
        <w:rPr>
          <w:rStyle w:val="TEXT1"/>
        </w:rPr>
      </w:pPr>
      <w:r>
        <w:rPr>
          <w:rStyle w:val="TEXT1"/>
        </w:rPr>
        <w:t>as delegate for the Auditor-General of Victoria</w:t>
      </w:r>
    </w:p>
    <w:p w:rsidR="00AE5F1C" w:rsidRDefault="00AE5F1C" w:rsidP="00AE5F1C">
      <w:pPr>
        <w:tabs>
          <w:tab w:val="left" w:pos="1426"/>
        </w:tabs>
        <w:autoSpaceDE w:val="0"/>
        <w:autoSpaceDN w:val="0"/>
        <w:adjustRightInd w:val="0"/>
        <w:spacing w:after="0" w:line="240" w:lineRule="auto"/>
        <w:rPr>
          <w:rStyle w:val="TEXT1"/>
        </w:rPr>
      </w:pPr>
    </w:p>
    <w:p w:rsidR="00556F7E" w:rsidRDefault="00556F7E" w:rsidP="00AE5F1C">
      <w:pPr>
        <w:tabs>
          <w:tab w:val="left" w:pos="1426"/>
        </w:tabs>
        <w:autoSpaceDE w:val="0"/>
        <w:autoSpaceDN w:val="0"/>
        <w:adjustRightInd w:val="0"/>
        <w:spacing w:after="0" w:line="240" w:lineRule="auto"/>
        <w:rPr>
          <w:rStyle w:val="TEXT1"/>
        </w:rPr>
      </w:pPr>
      <w:r>
        <w:rPr>
          <w:rStyle w:val="TEXT1"/>
        </w:rPr>
        <w:t>&lt;pp&gt;95</w:t>
      </w:r>
    </w:p>
    <w:p w:rsidR="00556F7E" w:rsidRDefault="00556F7E" w:rsidP="00AE5F1C">
      <w:pPr>
        <w:tabs>
          <w:tab w:val="left" w:pos="1426"/>
        </w:tabs>
        <w:autoSpaceDE w:val="0"/>
        <w:autoSpaceDN w:val="0"/>
        <w:adjustRightInd w:val="0"/>
        <w:spacing w:after="0" w:line="240" w:lineRule="auto"/>
        <w:rPr>
          <w:rStyle w:val="TEXT1"/>
        </w:rPr>
      </w:pPr>
    </w:p>
    <w:p w:rsidR="00556F7E" w:rsidRDefault="00556F7E" w:rsidP="00AE5F1C">
      <w:pPr>
        <w:tabs>
          <w:tab w:val="left" w:pos="1426"/>
        </w:tabs>
        <w:autoSpaceDE w:val="0"/>
        <w:autoSpaceDN w:val="0"/>
        <w:adjustRightInd w:val="0"/>
        <w:spacing w:after="0" w:line="240" w:lineRule="auto"/>
        <w:rPr>
          <w:rStyle w:val="TEXT1"/>
        </w:rPr>
      </w:pPr>
      <w:r>
        <w:rPr>
          <w:rStyle w:val="TEXT1"/>
        </w:rPr>
        <w:t>Declaration by Board Chair, Chief Executive Officer and Chief Finance Officer</w:t>
      </w:r>
    </w:p>
    <w:p w:rsidR="00556F7E" w:rsidRDefault="00556F7E" w:rsidP="00556F7E">
      <w:pPr>
        <w:pStyle w:val="NoSpacing"/>
        <w:rPr>
          <w:rStyle w:val="TEXT1"/>
        </w:rPr>
      </w:pPr>
    </w:p>
    <w:p w:rsidR="00556F7E" w:rsidRPr="00556F7E" w:rsidRDefault="00556F7E" w:rsidP="00556F7E">
      <w:pPr>
        <w:autoSpaceDE w:val="0"/>
        <w:autoSpaceDN w:val="0"/>
        <w:adjustRightInd w:val="0"/>
        <w:spacing w:after="0" w:line="240" w:lineRule="auto"/>
        <w:rPr>
          <w:rStyle w:val="TEXT1"/>
        </w:rPr>
      </w:pPr>
      <w:r w:rsidRPr="00556F7E">
        <w:rPr>
          <w:rStyle w:val="TEXT1"/>
        </w:rPr>
        <w:t>In our opinion, the accompanying</w:t>
      </w:r>
      <w:r>
        <w:rPr>
          <w:rStyle w:val="TEXT1"/>
        </w:rPr>
        <w:t xml:space="preserve"> </w:t>
      </w:r>
      <w:r w:rsidRPr="00556F7E">
        <w:rPr>
          <w:rStyle w:val="TEXT1"/>
        </w:rPr>
        <w:t>Performance Statement of Chisholm</w:t>
      </w:r>
      <w:r>
        <w:rPr>
          <w:rStyle w:val="TEXT1"/>
        </w:rPr>
        <w:t xml:space="preserve"> </w:t>
      </w:r>
      <w:r w:rsidRPr="00556F7E">
        <w:rPr>
          <w:rStyle w:val="TEXT1"/>
        </w:rPr>
        <w:t>Group in respect of the 2018 financial</w:t>
      </w:r>
      <w:r>
        <w:rPr>
          <w:rStyle w:val="TEXT1"/>
        </w:rPr>
        <w:t xml:space="preserve"> </w:t>
      </w:r>
      <w:r w:rsidRPr="00556F7E">
        <w:rPr>
          <w:rStyle w:val="TEXT1"/>
        </w:rPr>
        <w:t>year is presented fairly.</w:t>
      </w:r>
    </w:p>
    <w:p w:rsidR="00556F7E" w:rsidRPr="00556F7E" w:rsidRDefault="00556F7E" w:rsidP="00556F7E">
      <w:pPr>
        <w:autoSpaceDE w:val="0"/>
        <w:autoSpaceDN w:val="0"/>
        <w:adjustRightInd w:val="0"/>
        <w:spacing w:after="0" w:line="240" w:lineRule="auto"/>
        <w:rPr>
          <w:rStyle w:val="TEXT1"/>
        </w:rPr>
      </w:pPr>
      <w:r w:rsidRPr="00556F7E">
        <w:rPr>
          <w:rStyle w:val="TEXT1"/>
        </w:rPr>
        <w:t>The Statement outlines the</w:t>
      </w:r>
      <w:r>
        <w:rPr>
          <w:rStyle w:val="TEXT1"/>
        </w:rPr>
        <w:t xml:space="preserve"> </w:t>
      </w:r>
      <w:r w:rsidRPr="00556F7E">
        <w:rPr>
          <w:rStyle w:val="TEXT1"/>
        </w:rPr>
        <w:t>performance indicators as determined</w:t>
      </w:r>
      <w:r>
        <w:rPr>
          <w:rStyle w:val="TEXT1"/>
        </w:rPr>
        <w:t xml:space="preserve"> </w:t>
      </w:r>
      <w:r w:rsidRPr="00556F7E">
        <w:rPr>
          <w:rStyle w:val="TEXT1"/>
        </w:rPr>
        <w:t>by the responsible Minister, predetermined</w:t>
      </w:r>
      <w:r>
        <w:rPr>
          <w:rStyle w:val="TEXT1"/>
        </w:rPr>
        <w:t xml:space="preserve"> </w:t>
      </w:r>
      <w:r w:rsidRPr="00556F7E">
        <w:rPr>
          <w:rStyle w:val="TEXT1"/>
        </w:rPr>
        <w:t>targets and the actual</w:t>
      </w:r>
      <w:r>
        <w:rPr>
          <w:rStyle w:val="TEXT1"/>
        </w:rPr>
        <w:t xml:space="preserve"> </w:t>
      </w:r>
      <w:r w:rsidRPr="00556F7E">
        <w:rPr>
          <w:rStyle w:val="TEXT1"/>
        </w:rPr>
        <w:t>results for the year against these</w:t>
      </w:r>
      <w:r>
        <w:rPr>
          <w:rStyle w:val="TEXT1"/>
        </w:rPr>
        <w:t xml:space="preserve"> </w:t>
      </w:r>
      <w:r w:rsidRPr="00556F7E">
        <w:rPr>
          <w:rStyle w:val="TEXT1"/>
        </w:rPr>
        <w:t>indicators, and an explanation of any</w:t>
      </w:r>
      <w:r>
        <w:rPr>
          <w:rStyle w:val="TEXT1"/>
        </w:rPr>
        <w:t xml:space="preserve"> </w:t>
      </w:r>
      <w:r w:rsidRPr="00556F7E">
        <w:rPr>
          <w:rStyle w:val="TEXT1"/>
        </w:rPr>
        <w:t>significant variance between the actual</w:t>
      </w:r>
      <w:r>
        <w:rPr>
          <w:rStyle w:val="TEXT1"/>
        </w:rPr>
        <w:t xml:space="preserve"> </w:t>
      </w:r>
      <w:r w:rsidRPr="00556F7E">
        <w:rPr>
          <w:rStyle w:val="TEXT1"/>
        </w:rPr>
        <w:t>results and performance targets.</w:t>
      </w:r>
    </w:p>
    <w:p w:rsidR="00556F7E" w:rsidRPr="00556F7E" w:rsidRDefault="00556F7E" w:rsidP="00556F7E">
      <w:pPr>
        <w:autoSpaceDE w:val="0"/>
        <w:autoSpaceDN w:val="0"/>
        <w:adjustRightInd w:val="0"/>
        <w:spacing w:after="0" w:line="240" w:lineRule="auto"/>
        <w:rPr>
          <w:rStyle w:val="TEXT1"/>
        </w:rPr>
      </w:pPr>
      <w:r w:rsidRPr="00556F7E">
        <w:rPr>
          <w:rStyle w:val="TEXT1"/>
        </w:rPr>
        <w:t>As at the date of signing, we are not</w:t>
      </w:r>
      <w:r>
        <w:rPr>
          <w:rStyle w:val="TEXT1"/>
        </w:rPr>
        <w:t xml:space="preserve"> </w:t>
      </w:r>
      <w:r w:rsidRPr="00556F7E">
        <w:rPr>
          <w:rStyle w:val="TEXT1"/>
        </w:rPr>
        <w:t>aware of any circumstance which would</w:t>
      </w:r>
      <w:r>
        <w:rPr>
          <w:rStyle w:val="TEXT1"/>
        </w:rPr>
        <w:t xml:space="preserve"> </w:t>
      </w:r>
      <w:r w:rsidRPr="00556F7E">
        <w:rPr>
          <w:rStyle w:val="TEXT1"/>
        </w:rPr>
        <w:t>render any particulars in the Statement</w:t>
      </w:r>
      <w:r>
        <w:rPr>
          <w:rStyle w:val="TEXT1"/>
        </w:rPr>
        <w:t xml:space="preserve"> </w:t>
      </w:r>
      <w:r w:rsidRPr="00556F7E">
        <w:rPr>
          <w:rStyle w:val="TEXT1"/>
        </w:rPr>
        <w:t>to be misleading or inaccurate.</w:t>
      </w:r>
    </w:p>
    <w:p w:rsidR="00AE5F1C" w:rsidRDefault="00AE5F1C" w:rsidP="00AE5F1C">
      <w:pPr>
        <w:tabs>
          <w:tab w:val="left" w:pos="1426"/>
        </w:tabs>
        <w:autoSpaceDE w:val="0"/>
        <w:autoSpaceDN w:val="0"/>
        <w:adjustRightInd w:val="0"/>
        <w:spacing w:after="0" w:line="240" w:lineRule="auto"/>
        <w:rPr>
          <w:rStyle w:val="TEXT1"/>
        </w:rPr>
      </w:pPr>
    </w:p>
    <w:p w:rsidR="00556F7E" w:rsidRPr="00556F7E" w:rsidRDefault="00556F7E" w:rsidP="00556F7E">
      <w:pPr>
        <w:autoSpaceDE w:val="0"/>
        <w:autoSpaceDN w:val="0"/>
        <w:adjustRightInd w:val="0"/>
        <w:spacing w:after="0" w:line="240" w:lineRule="auto"/>
        <w:rPr>
          <w:rStyle w:val="TEXT1"/>
        </w:rPr>
      </w:pPr>
      <w:r w:rsidRPr="00556F7E">
        <w:rPr>
          <w:rStyle w:val="TEXT1"/>
        </w:rPr>
        <w:t>STEPHEN G MARKS</w:t>
      </w:r>
    </w:p>
    <w:p w:rsidR="00556F7E" w:rsidRPr="00556F7E" w:rsidRDefault="00556F7E" w:rsidP="00556F7E">
      <w:pPr>
        <w:autoSpaceDE w:val="0"/>
        <w:autoSpaceDN w:val="0"/>
        <w:adjustRightInd w:val="0"/>
        <w:spacing w:after="0" w:line="240" w:lineRule="auto"/>
        <w:rPr>
          <w:rStyle w:val="TEXT1"/>
        </w:rPr>
      </w:pPr>
      <w:r w:rsidRPr="00556F7E">
        <w:rPr>
          <w:rStyle w:val="TEXT1"/>
        </w:rPr>
        <w:t>Board Chair</w:t>
      </w:r>
    </w:p>
    <w:p w:rsidR="00556F7E" w:rsidRPr="00556F7E" w:rsidRDefault="00556F7E" w:rsidP="00556F7E">
      <w:pPr>
        <w:autoSpaceDE w:val="0"/>
        <w:autoSpaceDN w:val="0"/>
        <w:adjustRightInd w:val="0"/>
        <w:spacing w:after="0" w:line="240" w:lineRule="auto"/>
        <w:rPr>
          <w:rStyle w:val="TEXT1"/>
        </w:rPr>
      </w:pPr>
      <w:r w:rsidRPr="00556F7E">
        <w:rPr>
          <w:rStyle w:val="TEXT1"/>
        </w:rPr>
        <w:t>Date: 27 February 2019</w:t>
      </w:r>
    </w:p>
    <w:p w:rsidR="00556F7E" w:rsidRPr="00556F7E" w:rsidRDefault="00556F7E" w:rsidP="00556F7E">
      <w:pPr>
        <w:tabs>
          <w:tab w:val="left" w:pos="1426"/>
        </w:tabs>
        <w:autoSpaceDE w:val="0"/>
        <w:autoSpaceDN w:val="0"/>
        <w:adjustRightInd w:val="0"/>
        <w:spacing w:after="0" w:line="240" w:lineRule="auto"/>
        <w:rPr>
          <w:rStyle w:val="TEXT1"/>
        </w:rPr>
      </w:pPr>
      <w:r w:rsidRPr="00556F7E">
        <w:rPr>
          <w:rStyle w:val="TEXT1"/>
        </w:rPr>
        <w:lastRenderedPageBreak/>
        <w:t>Place: Dandenong</w:t>
      </w:r>
    </w:p>
    <w:p w:rsidR="00556F7E" w:rsidRDefault="00556F7E" w:rsidP="00556F7E">
      <w:pPr>
        <w:autoSpaceDE w:val="0"/>
        <w:autoSpaceDN w:val="0"/>
        <w:adjustRightInd w:val="0"/>
        <w:spacing w:after="0" w:line="240" w:lineRule="auto"/>
        <w:rPr>
          <w:rStyle w:val="TEXT1"/>
        </w:rPr>
      </w:pPr>
    </w:p>
    <w:p w:rsidR="00556F7E" w:rsidRPr="00556F7E" w:rsidRDefault="00556F7E" w:rsidP="00556F7E">
      <w:pPr>
        <w:autoSpaceDE w:val="0"/>
        <w:autoSpaceDN w:val="0"/>
        <w:adjustRightInd w:val="0"/>
        <w:spacing w:after="0" w:line="240" w:lineRule="auto"/>
        <w:rPr>
          <w:rStyle w:val="TEXT1"/>
        </w:rPr>
      </w:pPr>
      <w:r w:rsidRPr="00556F7E">
        <w:rPr>
          <w:rStyle w:val="TEXT1"/>
        </w:rPr>
        <w:t>DR RICK EDE</w:t>
      </w:r>
    </w:p>
    <w:p w:rsidR="00556F7E" w:rsidRPr="00556F7E" w:rsidRDefault="00556F7E" w:rsidP="00556F7E">
      <w:pPr>
        <w:autoSpaceDE w:val="0"/>
        <w:autoSpaceDN w:val="0"/>
        <w:adjustRightInd w:val="0"/>
        <w:spacing w:after="0" w:line="240" w:lineRule="auto"/>
        <w:rPr>
          <w:rStyle w:val="TEXT1"/>
        </w:rPr>
      </w:pPr>
      <w:r w:rsidRPr="00556F7E">
        <w:rPr>
          <w:rStyle w:val="TEXT1"/>
        </w:rPr>
        <w:t>Chief Executive Officer</w:t>
      </w:r>
    </w:p>
    <w:p w:rsidR="00556F7E" w:rsidRPr="00556F7E" w:rsidRDefault="00556F7E" w:rsidP="00556F7E">
      <w:pPr>
        <w:autoSpaceDE w:val="0"/>
        <w:autoSpaceDN w:val="0"/>
        <w:adjustRightInd w:val="0"/>
        <w:spacing w:after="0" w:line="240" w:lineRule="auto"/>
        <w:rPr>
          <w:rStyle w:val="TEXT1"/>
        </w:rPr>
      </w:pPr>
      <w:r w:rsidRPr="00556F7E">
        <w:rPr>
          <w:rStyle w:val="TEXT1"/>
        </w:rPr>
        <w:t>Date: 27 February 2019</w:t>
      </w:r>
    </w:p>
    <w:p w:rsidR="00556F7E" w:rsidRPr="00556F7E" w:rsidRDefault="00556F7E" w:rsidP="00556F7E">
      <w:pPr>
        <w:tabs>
          <w:tab w:val="left" w:pos="1426"/>
        </w:tabs>
        <w:autoSpaceDE w:val="0"/>
        <w:autoSpaceDN w:val="0"/>
        <w:adjustRightInd w:val="0"/>
        <w:spacing w:after="0" w:line="240" w:lineRule="auto"/>
        <w:rPr>
          <w:rStyle w:val="TEXT1"/>
        </w:rPr>
      </w:pPr>
      <w:r w:rsidRPr="00556F7E">
        <w:rPr>
          <w:rStyle w:val="TEXT1"/>
        </w:rPr>
        <w:t>Place: Dandenong</w:t>
      </w:r>
    </w:p>
    <w:p w:rsidR="00556F7E" w:rsidRPr="00556F7E" w:rsidRDefault="00556F7E" w:rsidP="00556F7E">
      <w:pPr>
        <w:tabs>
          <w:tab w:val="left" w:pos="1426"/>
        </w:tabs>
        <w:autoSpaceDE w:val="0"/>
        <w:autoSpaceDN w:val="0"/>
        <w:adjustRightInd w:val="0"/>
        <w:spacing w:after="0" w:line="240" w:lineRule="auto"/>
        <w:rPr>
          <w:rStyle w:val="TEXT1"/>
        </w:rPr>
      </w:pPr>
    </w:p>
    <w:p w:rsidR="00556F7E" w:rsidRPr="00556F7E" w:rsidRDefault="00556F7E" w:rsidP="00556F7E">
      <w:pPr>
        <w:autoSpaceDE w:val="0"/>
        <w:autoSpaceDN w:val="0"/>
        <w:adjustRightInd w:val="0"/>
        <w:spacing w:after="0" w:line="240" w:lineRule="auto"/>
        <w:rPr>
          <w:rStyle w:val="TEXT1"/>
        </w:rPr>
      </w:pPr>
      <w:r w:rsidRPr="00556F7E">
        <w:rPr>
          <w:rStyle w:val="TEXT1"/>
        </w:rPr>
        <w:t>TONIANN STITZ</w:t>
      </w:r>
    </w:p>
    <w:p w:rsidR="00556F7E" w:rsidRPr="00556F7E" w:rsidRDefault="00556F7E" w:rsidP="00556F7E">
      <w:pPr>
        <w:autoSpaceDE w:val="0"/>
        <w:autoSpaceDN w:val="0"/>
        <w:adjustRightInd w:val="0"/>
        <w:spacing w:after="0" w:line="240" w:lineRule="auto"/>
        <w:rPr>
          <w:rStyle w:val="TEXT1"/>
        </w:rPr>
      </w:pPr>
      <w:r w:rsidRPr="00556F7E">
        <w:rPr>
          <w:rStyle w:val="TEXT1"/>
        </w:rPr>
        <w:t>Interim Chief Finance Officer</w:t>
      </w:r>
    </w:p>
    <w:p w:rsidR="00556F7E" w:rsidRPr="00556F7E" w:rsidRDefault="00556F7E" w:rsidP="00556F7E">
      <w:pPr>
        <w:autoSpaceDE w:val="0"/>
        <w:autoSpaceDN w:val="0"/>
        <w:adjustRightInd w:val="0"/>
        <w:spacing w:after="0" w:line="240" w:lineRule="auto"/>
        <w:rPr>
          <w:rStyle w:val="TEXT1"/>
        </w:rPr>
      </w:pPr>
      <w:r w:rsidRPr="00556F7E">
        <w:rPr>
          <w:rStyle w:val="TEXT1"/>
        </w:rPr>
        <w:t>Date: 27 February 2019</w:t>
      </w:r>
    </w:p>
    <w:p w:rsidR="00556F7E" w:rsidRPr="00556F7E" w:rsidRDefault="00556F7E" w:rsidP="00556F7E">
      <w:pPr>
        <w:tabs>
          <w:tab w:val="left" w:pos="1426"/>
        </w:tabs>
        <w:autoSpaceDE w:val="0"/>
        <w:autoSpaceDN w:val="0"/>
        <w:adjustRightInd w:val="0"/>
        <w:spacing w:after="0" w:line="240" w:lineRule="auto"/>
        <w:rPr>
          <w:rStyle w:val="TEXT1"/>
        </w:rPr>
      </w:pPr>
      <w:r w:rsidRPr="00556F7E">
        <w:rPr>
          <w:rStyle w:val="TEXT1"/>
        </w:rPr>
        <w:t>Place: Dandenong</w:t>
      </w:r>
    </w:p>
    <w:p w:rsidR="00AE5F1C" w:rsidRDefault="00AE5F1C" w:rsidP="00AE5F1C">
      <w:pPr>
        <w:tabs>
          <w:tab w:val="left" w:pos="1426"/>
        </w:tabs>
        <w:autoSpaceDE w:val="0"/>
        <w:autoSpaceDN w:val="0"/>
        <w:adjustRightInd w:val="0"/>
        <w:spacing w:after="0" w:line="240" w:lineRule="auto"/>
        <w:rPr>
          <w:rStyle w:val="TEXT1"/>
        </w:rPr>
      </w:pPr>
    </w:p>
    <w:p w:rsidR="00AE5F1C" w:rsidRDefault="00556F7E" w:rsidP="00AE5F1C">
      <w:pPr>
        <w:tabs>
          <w:tab w:val="left" w:pos="1426"/>
        </w:tabs>
        <w:autoSpaceDE w:val="0"/>
        <w:autoSpaceDN w:val="0"/>
        <w:adjustRightInd w:val="0"/>
        <w:spacing w:after="0" w:line="240" w:lineRule="auto"/>
        <w:rPr>
          <w:rStyle w:val="TEXT1"/>
        </w:rPr>
      </w:pPr>
      <w:r>
        <w:rPr>
          <w:rStyle w:val="TEXT1"/>
        </w:rPr>
        <w:t>&lt;pp&gt;96</w:t>
      </w:r>
    </w:p>
    <w:p w:rsidR="00556F7E" w:rsidRDefault="00556F7E" w:rsidP="00AE5F1C">
      <w:pPr>
        <w:tabs>
          <w:tab w:val="left" w:pos="1426"/>
        </w:tabs>
        <w:autoSpaceDE w:val="0"/>
        <w:autoSpaceDN w:val="0"/>
        <w:adjustRightInd w:val="0"/>
        <w:spacing w:after="0" w:line="240" w:lineRule="auto"/>
        <w:rPr>
          <w:rStyle w:val="TEXT1"/>
        </w:rPr>
      </w:pPr>
    </w:p>
    <w:p w:rsidR="00556F7E" w:rsidRDefault="000B629F" w:rsidP="000B629F">
      <w:pPr>
        <w:pStyle w:val="Heading1"/>
        <w:rPr>
          <w:rStyle w:val="TEXT1"/>
        </w:rPr>
      </w:pPr>
      <w:r>
        <w:rPr>
          <w:rStyle w:val="TEXT1"/>
        </w:rPr>
        <w:t xml:space="preserve">Performance Statement </w:t>
      </w:r>
    </w:p>
    <w:p w:rsidR="000B629F" w:rsidRDefault="000B629F" w:rsidP="00AE5F1C">
      <w:pPr>
        <w:tabs>
          <w:tab w:val="left" w:pos="1426"/>
        </w:tabs>
        <w:autoSpaceDE w:val="0"/>
        <w:autoSpaceDN w:val="0"/>
        <w:adjustRightInd w:val="0"/>
        <w:spacing w:after="0" w:line="240" w:lineRule="auto"/>
        <w:rPr>
          <w:rStyle w:val="TEXT1"/>
        </w:rPr>
      </w:pPr>
    </w:p>
    <w:p w:rsidR="000B629F" w:rsidRDefault="000B629F" w:rsidP="00AE5F1C">
      <w:pPr>
        <w:tabs>
          <w:tab w:val="left" w:pos="1426"/>
        </w:tabs>
        <w:autoSpaceDE w:val="0"/>
        <w:autoSpaceDN w:val="0"/>
        <w:adjustRightInd w:val="0"/>
        <w:spacing w:after="0" w:line="240" w:lineRule="auto"/>
        <w:rPr>
          <w:rStyle w:val="TEXT1"/>
        </w:rPr>
      </w:pPr>
      <w:r>
        <w:rPr>
          <w:rStyle w:val="TEXT1"/>
        </w:rPr>
        <w:t>For the year ended 31 December 2018</w:t>
      </w:r>
    </w:p>
    <w:p w:rsidR="000B629F" w:rsidRDefault="000B629F" w:rsidP="00AE5F1C">
      <w:pPr>
        <w:tabs>
          <w:tab w:val="left" w:pos="1426"/>
        </w:tabs>
        <w:autoSpaceDE w:val="0"/>
        <w:autoSpaceDN w:val="0"/>
        <w:adjustRightInd w:val="0"/>
        <w:spacing w:after="0" w:line="240" w:lineRule="auto"/>
        <w:rPr>
          <w:rStyle w:val="TEXT1"/>
        </w:rPr>
      </w:pPr>
    </w:p>
    <w:p w:rsidR="000B629F" w:rsidRDefault="000B629F" w:rsidP="00AE5F1C">
      <w:pPr>
        <w:tabs>
          <w:tab w:val="left" w:pos="1426"/>
        </w:tabs>
        <w:autoSpaceDE w:val="0"/>
        <w:autoSpaceDN w:val="0"/>
        <w:adjustRightInd w:val="0"/>
        <w:spacing w:after="0" w:line="240" w:lineRule="auto"/>
        <w:rPr>
          <w:rStyle w:val="TEXT1"/>
        </w:rPr>
      </w:pPr>
      <w:r>
        <w:rPr>
          <w:rStyle w:val="TEXT1"/>
        </w:rPr>
        <w:t>Chisholm Group</w:t>
      </w:r>
    </w:p>
    <w:p w:rsidR="00AE5F1C" w:rsidRDefault="00AE5F1C"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2443"/>
        <w:gridCol w:w="4787"/>
        <w:gridCol w:w="1701"/>
        <w:gridCol w:w="1417"/>
        <w:gridCol w:w="1418"/>
        <w:gridCol w:w="1758"/>
        <w:gridCol w:w="658"/>
        <w:gridCol w:w="1269"/>
      </w:tblGrid>
      <w:tr w:rsidR="000B629F" w:rsidTr="000B629F">
        <w:tc>
          <w:tcPr>
            <w:tcW w:w="2443" w:type="dxa"/>
            <w:vAlign w:val="bottom"/>
          </w:tcPr>
          <w:p w:rsidR="000B629F" w:rsidRDefault="000B629F" w:rsidP="00AE5F1C">
            <w:pPr>
              <w:tabs>
                <w:tab w:val="left" w:pos="1426"/>
              </w:tabs>
              <w:autoSpaceDE w:val="0"/>
              <w:autoSpaceDN w:val="0"/>
              <w:adjustRightInd w:val="0"/>
              <w:rPr>
                <w:rStyle w:val="TEXT1"/>
              </w:rPr>
            </w:pPr>
            <w:r>
              <w:rPr>
                <w:rStyle w:val="TEXT1"/>
              </w:rPr>
              <w:t>Key performance indicators (KPIs)</w:t>
            </w:r>
          </w:p>
        </w:tc>
        <w:tc>
          <w:tcPr>
            <w:tcW w:w="4787" w:type="dxa"/>
            <w:vAlign w:val="bottom"/>
          </w:tcPr>
          <w:p w:rsidR="000B629F" w:rsidRDefault="000B629F" w:rsidP="00AE5F1C">
            <w:pPr>
              <w:tabs>
                <w:tab w:val="left" w:pos="1426"/>
              </w:tabs>
              <w:autoSpaceDE w:val="0"/>
              <w:autoSpaceDN w:val="0"/>
              <w:adjustRightInd w:val="0"/>
              <w:rPr>
                <w:rStyle w:val="TEXT1"/>
              </w:rPr>
            </w:pPr>
            <w:r>
              <w:rPr>
                <w:rStyle w:val="TEXT1"/>
              </w:rPr>
              <w:t>Description and methodology</w:t>
            </w:r>
          </w:p>
        </w:tc>
        <w:tc>
          <w:tcPr>
            <w:tcW w:w="1701" w:type="dxa"/>
            <w:vAlign w:val="bottom"/>
          </w:tcPr>
          <w:p w:rsidR="000B629F" w:rsidRDefault="000B629F" w:rsidP="000B629F">
            <w:pPr>
              <w:tabs>
                <w:tab w:val="left" w:pos="1426"/>
              </w:tabs>
              <w:autoSpaceDE w:val="0"/>
              <w:autoSpaceDN w:val="0"/>
              <w:adjustRightInd w:val="0"/>
              <w:jc w:val="right"/>
              <w:rPr>
                <w:rStyle w:val="TEXT1"/>
              </w:rPr>
            </w:pPr>
            <w:r>
              <w:rPr>
                <w:rStyle w:val="TEXT1"/>
              </w:rPr>
              <w:t>Metric</w:t>
            </w:r>
          </w:p>
        </w:tc>
        <w:tc>
          <w:tcPr>
            <w:tcW w:w="1417" w:type="dxa"/>
            <w:vAlign w:val="bottom"/>
          </w:tcPr>
          <w:p w:rsidR="000B629F" w:rsidRDefault="000B629F" w:rsidP="000B629F">
            <w:pPr>
              <w:tabs>
                <w:tab w:val="left" w:pos="1426"/>
              </w:tabs>
              <w:autoSpaceDE w:val="0"/>
              <w:autoSpaceDN w:val="0"/>
              <w:adjustRightInd w:val="0"/>
              <w:jc w:val="right"/>
              <w:rPr>
                <w:rStyle w:val="TEXT1"/>
              </w:rPr>
            </w:pPr>
            <w:r>
              <w:rPr>
                <w:rStyle w:val="TEXT1"/>
              </w:rPr>
              <w:t>2018 Target</w:t>
            </w:r>
          </w:p>
        </w:tc>
        <w:tc>
          <w:tcPr>
            <w:tcW w:w="1418" w:type="dxa"/>
            <w:vAlign w:val="bottom"/>
          </w:tcPr>
          <w:p w:rsidR="000B629F" w:rsidRDefault="000B629F" w:rsidP="000B629F">
            <w:pPr>
              <w:tabs>
                <w:tab w:val="left" w:pos="1426"/>
              </w:tabs>
              <w:autoSpaceDE w:val="0"/>
              <w:autoSpaceDN w:val="0"/>
              <w:adjustRightInd w:val="0"/>
              <w:jc w:val="right"/>
              <w:rPr>
                <w:rStyle w:val="TEXT1"/>
              </w:rPr>
            </w:pPr>
            <w:r>
              <w:rPr>
                <w:rStyle w:val="TEXT1"/>
              </w:rPr>
              <w:t>2018 Actual</w:t>
            </w:r>
          </w:p>
        </w:tc>
        <w:tc>
          <w:tcPr>
            <w:tcW w:w="1758" w:type="dxa"/>
            <w:vAlign w:val="bottom"/>
          </w:tcPr>
          <w:p w:rsidR="000B629F" w:rsidRDefault="000B629F" w:rsidP="000B629F">
            <w:pPr>
              <w:tabs>
                <w:tab w:val="left" w:pos="1426"/>
              </w:tabs>
              <w:autoSpaceDE w:val="0"/>
              <w:autoSpaceDN w:val="0"/>
              <w:adjustRightInd w:val="0"/>
              <w:jc w:val="right"/>
              <w:rPr>
                <w:rStyle w:val="TEXT1"/>
              </w:rPr>
            </w:pPr>
            <w:r>
              <w:rPr>
                <w:rStyle w:val="TEXT1"/>
              </w:rPr>
              <w:t>Explanation of variances</w:t>
            </w:r>
          </w:p>
        </w:tc>
        <w:tc>
          <w:tcPr>
            <w:tcW w:w="658" w:type="dxa"/>
            <w:vAlign w:val="bottom"/>
          </w:tcPr>
          <w:p w:rsidR="000B629F" w:rsidRDefault="000B629F" w:rsidP="000B629F">
            <w:pPr>
              <w:tabs>
                <w:tab w:val="left" w:pos="1426"/>
              </w:tabs>
              <w:autoSpaceDE w:val="0"/>
              <w:autoSpaceDN w:val="0"/>
              <w:adjustRightInd w:val="0"/>
              <w:jc w:val="right"/>
              <w:rPr>
                <w:rStyle w:val="TEXT1"/>
              </w:rPr>
            </w:pPr>
            <w:r>
              <w:rPr>
                <w:rStyle w:val="TEXT1"/>
              </w:rPr>
              <w:t>Note</w:t>
            </w:r>
          </w:p>
        </w:tc>
        <w:tc>
          <w:tcPr>
            <w:tcW w:w="1269" w:type="dxa"/>
            <w:vAlign w:val="bottom"/>
          </w:tcPr>
          <w:p w:rsidR="000B629F" w:rsidRDefault="000B629F" w:rsidP="000B629F">
            <w:pPr>
              <w:tabs>
                <w:tab w:val="left" w:pos="1426"/>
              </w:tabs>
              <w:autoSpaceDE w:val="0"/>
              <w:autoSpaceDN w:val="0"/>
              <w:adjustRightInd w:val="0"/>
              <w:jc w:val="right"/>
              <w:rPr>
                <w:rStyle w:val="TEXT1"/>
              </w:rPr>
            </w:pPr>
            <w:r>
              <w:rPr>
                <w:rStyle w:val="TEXT1"/>
              </w:rPr>
              <w:t>Prior year result</w:t>
            </w:r>
          </w:p>
        </w:tc>
      </w:tr>
      <w:tr w:rsidR="000B629F" w:rsidTr="000B629F">
        <w:tc>
          <w:tcPr>
            <w:tcW w:w="2443" w:type="dxa"/>
          </w:tcPr>
          <w:p w:rsidR="000B629F" w:rsidRDefault="000B629F" w:rsidP="00AE5F1C">
            <w:pPr>
              <w:tabs>
                <w:tab w:val="left" w:pos="1426"/>
              </w:tabs>
              <w:autoSpaceDE w:val="0"/>
              <w:autoSpaceDN w:val="0"/>
              <w:adjustRightInd w:val="0"/>
              <w:rPr>
                <w:rStyle w:val="TEXT1"/>
              </w:rPr>
            </w:pPr>
            <w:r>
              <w:rPr>
                <w:rStyle w:val="TEXT1"/>
              </w:rPr>
              <w:t>Training revenue diversity</w:t>
            </w:r>
          </w:p>
        </w:tc>
        <w:tc>
          <w:tcPr>
            <w:tcW w:w="4787" w:type="dxa"/>
          </w:tcPr>
          <w:p w:rsidR="000B629F" w:rsidRDefault="000B629F" w:rsidP="00AE5F1C">
            <w:pPr>
              <w:tabs>
                <w:tab w:val="left" w:pos="1426"/>
              </w:tabs>
              <w:autoSpaceDE w:val="0"/>
              <w:autoSpaceDN w:val="0"/>
              <w:adjustRightInd w:val="0"/>
              <w:rPr>
                <w:rStyle w:val="TEXT1"/>
              </w:rPr>
            </w:pPr>
            <w:r>
              <w:rPr>
                <w:rStyle w:val="TEXT1"/>
              </w:rPr>
              <w:t>Government Funded</w:t>
            </w:r>
          </w:p>
          <w:p w:rsidR="000B629F" w:rsidRDefault="000B629F" w:rsidP="00AE5F1C">
            <w:pPr>
              <w:tabs>
                <w:tab w:val="left" w:pos="1426"/>
              </w:tabs>
              <w:autoSpaceDE w:val="0"/>
              <w:autoSpaceDN w:val="0"/>
              <w:adjustRightInd w:val="0"/>
              <w:rPr>
                <w:rStyle w:val="TEXT1"/>
              </w:rPr>
            </w:pPr>
            <w:r>
              <w:rPr>
                <w:rStyle w:val="TEXT1"/>
              </w:rPr>
              <w:t>Fee for Service</w:t>
            </w:r>
          </w:p>
          <w:p w:rsidR="000B629F" w:rsidRDefault="000B629F" w:rsidP="00AE5F1C">
            <w:pPr>
              <w:tabs>
                <w:tab w:val="left" w:pos="1426"/>
              </w:tabs>
              <w:autoSpaceDE w:val="0"/>
              <w:autoSpaceDN w:val="0"/>
              <w:adjustRightInd w:val="0"/>
              <w:rPr>
                <w:rStyle w:val="TEXT1"/>
              </w:rPr>
            </w:pPr>
            <w:r>
              <w:rPr>
                <w:rStyle w:val="TEXT1"/>
              </w:rPr>
              <w:t>Student Fees and Charges</w:t>
            </w:r>
          </w:p>
        </w:tc>
        <w:tc>
          <w:tcPr>
            <w:tcW w:w="1701" w:type="dxa"/>
            <w:vAlign w:val="center"/>
          </w:tcPr>
          <w:p w:rsidR="000B629F" w:rsidRDefault="000B629F" w:rsidP="000B629F">
            <w:pPr>
              <w:tabs>
                <w:tab w:val="left" w:pos="1426"/>
              </w:tabs>
              <w:autoSpaceDE w:val="0"/>
              <w:autoSpaceDN w:val="0"/>
              <w:adjustRightInd w:val="0"/>
              <w:jc w:val="right"/>
              <w:rPr>
                <w:rStyle w:val="TEXT1"/>
              </w:rPr>
            </w:pPr>
            <w:r>
              <w:rPr>
                <w:rStyle w:val="TEXT1"/>
              </w:rPr>
              <w:t>Percentage</w:t>
            </w:r>
          </w:p>
        </w:tc>
        <w:tc>
          <w:tcPr>
            <w:tcW w:w="1417" w:type="dxa"/>
            <w:vAlign w:val="bottom"/>
          </w:tcPr>
          <w:p w:rsidR="000B629F" w:rsidRDefault="000B629F" w:rsidP="000B629F">
            <w:pPr>
              <w:tabs>
                <w:tab w:val="left" w:pos="1426"/>
              </w:tabs>
              <w:autoSpaceDE w:val="0"/>
              <w:autoSpaceDN w:val="0"/>
              <w:adjustRightInd w:val="0"/>
              <w:jc w:val="right"/>
              <w:rPr>
                <w:rStyle w:val="TEXT1"/>
              </w:rPr>
            </w:pPr>
            <w:r>
              <w:rPr>
                <w:rStyle w:val="TEXT1"/>
              </w:rPr>
              <w:t>56.0%</w:t>
            </w:r>
          </w:p>
          <w:p w:rsidR="000B629F" w:rsidRDefault="000B629F" w:rsidP="000B629F">
            <w:pPr>
              <w:tabs>
                <w:tab w:val="left" w:pos="1426"/>
              </w:tabs>
              <w:autoSpaceDE w:val="0"/>
              <w:autoSpaceDN w:val="0"/>
              <w:adjustRightInd w:val="0"/>
              <w:jc w:val="right"/>
              <w:rPr>
                <w:rStyle w:val="TEXT1"/>
              </w:rPr>
            </w:pPr>
            <w:r>
              <w:rPr>
                <w:rStyle w:val="TEXT1"/>
              </w:rPr>
              <w:t>25.3%</w:t>
            </w:r>
          </w:p>
          <w:p w:rsidR="000B629F" w:rsidRDefault="000B629F" w:rsidP="000B629F">
            <w:pPr>
              <w:tabs>
                <w:tab w:val="left" w:pos="1426"/>
              </w:tabs>
              <w:autoSpaceDE w:val="0"/>
              <w:autoSpaceDN w:val="0"/>
              <w:adjustRightInd w:val="0"/>
              <w:jc w:val="right"/>
              <w:rPr>
                <w:rStyle w:val="TEXT1"/>
              </w:rPr>
            </w:pPr>
            <w:r>
              <w:rPr>
                <w:rStyle w:val="TEXT1"/>
              </w:rPr>
              <w:t>18.7%</w:t>
            </w:r>
          </w:p>
        </w:tc>
        <w:tc>
          <w:tcPr>
            <w:tcW w:w="1418" w:type="dxa"/>
            <w:vAlign w:val="bottom"/>
          </w:tcPr>
          <w:p w:rsidR="000B629F" w:rsidRDefault="00587FF5" w:rsidP="000B629F">
            <w:pPr>
              <w:tabs>
                <w:tab w:val="left" w:pos="1426"/>
              </w:tabs>
              <w:autoSpaceDE w:val="0"/>
              <w:autoSpaceDN w:val="0"/>
              <w:adjustRightInd w:val="0"/>
              <w:jc w:val="right"/>
              <w:rPr>
                <w:rStyle w:val="TEXT1"/>
              </w:rPr>
            </w:pPr>
            <w:r>
              <w:rPr>
                <w:rStyle w:val="TEXT1"/>
              </w:rPr>
              <w:t>51.6%</w:t>
            </w:r>
          </w:p>
          <w:p w:rsidR="00587FF5" w:rsidRDefault="00587FF5" w:rsidP="000B629F">
            <w:pPr>
              <w:tabs>
                <w:tab w:val="left" w:pos="1426"/>
              </w:tabs>
              <w:autoSpaceDE w:val="0"/>
              <w:autoSpaceDN w:val="0"/>
              <w:adjustRightInd w:val="0"/>
              <w:jc w:val="right"/>
              <w:rPr>
                <w:rStyle w:val="TEXT1"/>
              </w:rPr>
            </w:pPr>
            <w:r>
              <w:rPr>
                <w:rStyle w:val="TEXT1"/>
              </w:rPr>
              <w:t>30.0%</w:t>
            </w:r>
          </w:p>
          <w:p w:rsidR="00587FF5" w:rsidRDefault="00587FF5" w:rsidP="000B629F">
            <w:pPr>
              <w:tabs>
                <w:tab w:val="left" w:pos="1426"/>
              </w:tabs>
              <w:autoSpaceDE w:val="0"/>
              <w:autoSpaceDN w:val="0"/>
              <w:adjustRightInd w:val="0"/>
              <w:jc w:val="right"/>
              <w:rPr>
                <w:rStyle w:val="TEXT1"/>
              </w:rPr>
            </w:pPr>
            <w:r>
              <w:rPr>
                <w:rStyle w:val="TEXT1"/>
              </w:rPr>
              <w:t>18.4%</w:t>
            </w:r>
          </w:p>
        </w:tc>
        <w:tc>
          <w:tcPr>
            <w:tcW w:w="1758" w:type="dxa"/>
            <w:vAlign w:val="bottom"/>
          </w:tcPr>
          <w:p w:rsidR="000B629F" w:rsidRDefault="00587FF5" w:rsidP="000B629F">
            <w:pPr>
              <w:tabs>
                <w:tab w:val="left" w:pos="1426"/>
              </w:tabs>
              <w:autoSpaceDE w:val="0"/>
              <w:autoSpaceDN w:val="0"/>
              <w:adjustRightInd w:val="0"/>
              <w:jc w:val="right"/>
              <w:rPr>
                <w:rStyle w:val="TEXT1"/>
              </w:rPr>
            </w:pPr>
            <w:r>
              <w:rPr>
                <w:rStyle w:val="TEXT1"/>
              </w:rPr>
              <w:t>Achieved</w:t>
            </w:r>
          </w:p>
          <w:p w:rsidR="00587FF5" w:rsidRDefault="00587FF5" w:rsidP="000B629F">
            <w:pPr>
              <w:tabs>
                <w:tab w:val="left" w:pos="1426"/>
              </w:tabs>
              <w:autoSpaceDE w:val="0"/>
              <w:autoSpaceDN w:val="0"/>
              <w:adjustRightInd w:val="0"/>
              <w:jc w:val="right"/>
              <w:rPr>
                <w:rStyle w:val="TEXT1"/>
              </w:rPr>
            </w:pPr>
            <w:r>
              <w:rPr>
                <w:rStyle w:val="TEXT1"/>
              </w:rPr>
              <w:t>Achieved</w:t>
            </w:r>
          </w:p>
          <w:p w:rsidR="00587FF5" w:rsidRDefault="00587FF5" w:rsidP="000B629F">
            <w:pPr>
              <w:tabs>
                <w:tab w:val="left" w:pos="1426"/>
              </w:tabs>
              <w:autoSpaceDE w:val="0"/>
              <w:autoSpaceDN w:val="0"/>
              <w:adjustRightInd w:val="0"/>
              <w:jc w:val="right"/>
              <w:rPr>
                <w:rStyle w:val="TEXT1"/>
              </w:rPr>
            </w:pPr>
            <w:r>
              <w:rPr>
                <w:rStyle w:val="TEXT1"/>
              </w:rPr>
              <w:t>Achieved</w:t>
            </w:r>
          </w:p>
        </w:tc>
        <w:tc>
          <w:tcPr>
            <w:tcW w:w="658" w:type="dxa"/>
            <w:vAlign w:val="bottom"/>
          </w:tcPr>
          <w:p w:rsidR="000B629F" w:rsidRDefault="000B629F" w:rsidP="000B629F">
            <w:pPr>
              <w:tabs>
                <w:tab w:val="left" w:pos="1426"/>
              </w:tabs>
              <w:autoSpaceDE w:val="0"/>
              <w:autoSpaceDN w:val="0"/>
              <w:adjustRightInd w:val="0"/>
              <w:jc w:val="right"/>
              <w:rPr>
                <w:rStyle w:val="TEXT1"/>
              </w:rPr>
            </w:pPr>
          </w:p>
        </w:tc>
        <w:tc>
          <w:tcPr>
            <w:tcW w:w="1269" w:type="dxa"/>
            <w:vAlign w:val="bottom"/>
          </w:tcPr>
          <w:p w:rsidR="000B629F" w:rsidRDefault="00587FF5" w:rsidP="000B629F">
            <w:pPr>
              <w:tabs>
                <w:tab w:val="left" w:pos="1426"/>
              </w:tabs>
              <w:autoSpaceDE w:val="0"/>
              <w:autoSpaceDN w:val="0"/>
              <w:adjustRightInd w:val="0"/>
              <w:jc w:val="right"/>
              <w:rPr>
                <w:rStyle w:val="TEXT1"/>
              </w:rPr>
            </w:pPr>
            <w:r>
              <w:rPr>
                <w:rStyle w:val="TEXT1"/>
              </w:rPr>
              <w:t>59.1%</w:t>
            </w:r>
          </w:p>
          <w:p w:rsidR="00587FF5" w:rsidRDefault="00587FF5" w:rsidP="000B629F">
            <w:pPr>
              <w:tabs>
                <w:tab w:val="left" w:pos="1426"/>
              </w:tabs>
              <w:autoSpaceDE w:val="0"/>
              <w:autoSpaceDN w:val="0"/>
              <w:adjustRightInd w:val="0"/>
              <w:jc w:val="right"/>
              <w:rPr>
                <w:rStyle w:val="TEXT1"/>
              </w:rPr>
            </w:pPr>
            <w:r>
              <w:rPr>
                <w:rStyle w:val="TEXT1"/>
              </w:rPr>
              <w:t>22.1%</w:t>
            </w:r>
          </w:p>
          <w:p w:rsidR="00587FF5" w:rsidRDefault="00587FF5" w:rsidP="000B629F">
            <w:pPr>
              <w:tabs>
                <w:tab w:val="left" w:pos="1426"/>
              </w:tabs>
              <w:autoSpaceDE w:val="0"/>
              <w:autoSpaceDN w:val="0"/>
              <w:adjustRightInd w:val="0"/>
              <w:jc w:val="right"/>
              <w:rPr>
                <w:rStyle w:val="TEXT1"/>
              </w:rPr>
            </w:pPr>
            <w:r>
              <w:rPr>
                <w:rStyle w:val="TEXT1"/>
              </w:rPr>
              <w:t>18.7%</w:t>
            </w:r>
          </w:p>
        </w:tc>
      </w:tr>
      <w:tr w:rsidR="000B629F" w:rsidTr="000B629F">
        <w:tc>
          <w:tcPr>
            <w:tcW w:w="2443" w:type="dxa"/>
          </w:tcPr>
          <w:p w:rsidR="000B629F" w:rsidRDefault="000B629F" w:rsidP="00AE5F1C">
            <w:pPr>
              <w:tabs>
                <w:tab w:val="left" w:pos="1426"/>
              </w:tabs>
              <w:autoSpaceDE w:val="0"/>
              <w:autoSpaceDN w:val="0"/>
              <w:adjustRightInd w:val="0"/>
              <w:rPr>
                <w:rStyle w:val="TEXT1"/>
              </w:rPr>
            </w:pPr>
            <w:r>
              <w:rPr>
                <w:rStyle w:val="TEXT1"/>
              </w:rPr>
              <w:t>Employment costs as a proportion of training revenue</w:t>
            </w:r>
          </w:p>
        </w:tc>
        <w:tc>
          <w:tcPr>
            <w:tcW w:w="4787" w:type="dxa"/>
          </w:tcPr>
          <w:p w:rsidR="000B629F" w:rsidRDefault="000B629F" w:rsidP="00AE5F1C">
            <w:pPr>
              <w:tabs>
                <w:tab w:val="left" w:pos="1426"/>
              </w:tabs>
              <w:autoSpaceDE w:val="0"/>
              <w:autoSpaceDN w:val="0"/>
              <w:adjustRightInd w:val="0"/>
              <w:rPr>
                <w:rStyle w:val="TEXT1"/>
              </w:rPr>
            </w:pPr>
            <w:r>
              <w:rPr>
                <w:rStyle w:val="TEXT1"/>
              </w:rPr>
              <w:t>Employment and third-party training delivery costs as a proportion of training revenue (VTG and FFS)</w:t>
            </w:r>
          </w:p>
        </w:tc>
        <w:tc>
          <w:tcPr>
            <w:tcW w:w="1701" w:type="dxa"/>
          </w:tcPr>
          <w:p w:rsidR="000B629F" w:rsidRDefault="000B629F" w:rsidP="000B629F">
            <w:pPr>
              <w:tabs>
                <w:tab w:val="left" w:pos="1426"/>
              </w:tabs>
              <w:autoSpaceDE w:val="0"/>
              <w:autoSpaceDN w:val="0"/>
              <w:adjustRightInd w:val="0"/>
              <w:jc w:val="right"/>
              <w:rPr>
                <w:rStyle w:val="TEXT1"/>
              </w:rPr>
            </w:pPr>
            <w:r>
              <w:rPr>
                <w:rStyle w:val="TEXT1"/>
              </w:rPr>
              <w:t>Percentage</w:t>
            </w:r>
          </w:p>
        </w:tc>
        <w:tc>
          <w:tcPr>
            <w:tcW w:w="1417" w:type="dxa"/>
          </w:tcPr>
          <w:p w:rsidR="000B629F" w:rsidRDefault="000B629F" w:rsidP="000B629F">
            <w:pPr>
              <w:tabs>
                <w:tab w:val="left" w:pos="1426"/>
              </w:tabs>
              <w:autoSpaceDE w:val="0"/>
              <w:autoSpaceDN w:val="0"/>
              <w:adjustRightInd w:val="0"/>
              <w:jc w:val="right"/>
              <w:rPr>
                <w:rStyle w:val="TEXT1"/>
              </w:rPr>
            </w:pPr>
            <w:r>
              <w:rPr>
                <w:rStyle w:val="TEXT1"/>
              </w:rPr>
              <w:t>73.0%</w:t>
            </w:r>
          </w:p>
        </w:tc>
        <w:tc>
          <w:tcPr>
            <w:tcW w:w="1418" w:type="dxa"/>
          </w:tcPr>
          <w:p w:rsidR="000B629F" w:rsidRDefault="00587FF5" w:rsidP="000B629F">
            <w:pPr>
              <w:tabs>
                <w:tab w:val="left" w:pos="1426"/>
              </w:tabs>
              <w:autoSpaceDE w:val="0"/>
              <w:autoSpaceDN w:val="0"/>
              <w:adjustRightInd w:val="0"/>
              <w:jc w:val="right"/>
              <w:rPr>
                <w:rStyle w:val="TEXT1"/>
              </w:rPr>
            </w:pPr>
            <w:r>
              <w:rPr>
                <w:rStyle w:val="TEXT1"/>
              </w:rPr>
              <w:t>72.1%</w:t>
            </w:r>
          </w:p>
        </w:tc>
        <w:tc>
          <w:tcPr>
            <w:tcW w:w="1758" w:type="dxa"/>
          </w:tcPr>
          <w:p w:rsidR="000B629F" w:rsidRDefault="00587FF5" w:rsidP="000B629F">
            <w:pPr>
              <w:tabs>
                <w:tab w:val="left" w:pos="1426"/>
              </w:tabs>
              <w:autoSpaceDE w:val="0"/>
              <w:autoSpaceDN w:val="0"/>
              <w:adjustRightInd w:val="0"/>
              <w:jc w:val="right"/>
              <w:rPr>
                <w:rStyle w:val="TEXT1"/>
              </w:rPr>
            </w:pPr>
            <w:r>
              <w:rPr>
                <w:rStyle w:val="TEXT1"/>
              </w:rPr>
              <w:t>Achieved</w:t>
            </w:r>
          </w:p>
        </w:tc>
        <w:tc>
          <w:tcPr>
            <w:tcW w:w="658" w:type="dxa"/>
          </w:tcPr>
          <w:p w:rsidR="000B629F" w:rsidRDefault="000B629F" w:rsidP="000B629F">
            <w:pPr>
              <w:tabs>
                <w:tab w:val="left" w:pos="1426"/>
              </w:tabs>
              <w:autoSpaceDE w:val="0"/>
              <w:autoSpaceDN w:val="0"/>
              <w:adjustRightInd w:val="0"/>
              <w:jc w:val="right"/>
              <w:rPr>
                <w:rStyle w:val="TEXT1"/>
              </w:rPr>
            </w:pPr>
          </w:p>
        </w:tc>
        <w:tc>
          <w:tcPr>
            <w:tcW w:w="1269" w:type="dxa"/>
          </w:tcPr>
          <w:p w:rsidR="000B629F" w:rsidRDefault="00587FF5" w:rsidP="000B629F">
            <w:pPr>
              <w:tabs>
                <w:tab w:val="left" w:pos="1426"/>
              </w:tabs>
              <w:autoSpaceDE w:val="0"/>
              <w:autoSpaceDN w:val="0"/>
              <w:adjustRightInd w:val="0"/>
              <w:jc w:val="right"/>
              <w:rPr>
                <w:rStyle w:val="TEXT1"/>
              </w:rPr>
            </w:pPr>
            <w:r>
              <w:rPr>
                <w:rStyle w:val="TEXT1"/>
              </w:rPr>
              <w:t>65.6%</w:t>
            </w:r>
          </w:p>
        </w:tc>
      </w:tr>
      <w:tr w:rsidR="000B629F" w:rsidTr="000B629F">
        <w:tc>
          <w:tcPr>
            <w:tcW w:w="2443" w:type="dxa"/>
          </w:tcPr>
          <w:p w:rsidR="000B629F" w:rsidRDefault="000B629F" w:rsidP="00AE5F1C">
            <w:pPr>
              <w:tabs>
                <w:tab w:val="left" w:pos="1426"/>
              </w:tabs>
              <w:autoSpaceDE w:val="0"/>
              <w:autoSpaceDN w:val="0"/>
              <w:adjustRightInd w:val="0"/>
              <w:rPr>
                <w:rStyle w:val="TEXT1"/>
              </w:rPr>
            </w:pPr>
            <w:r>
              <w:rPr>
                <w:rStyle w:val="TEXT1"/>
              </w:rPr>
              <w:t>Training revenue per teaching FTE</w:t>
            </w:r>
          </w:p>
        </w:tc>
        <w:tc>
          <w:tcPr>
            <w:tcW w:w="4787" w:type="dxa"/>
          </w:tcPr>
          <w:p w:rsidR="000B629F" w:rsidRDefault="000B629F" w:rsidP="00AE5F1C">
            <w:pPr>
              <w:tabs>
                <w:tab w:val="left" w:pos="1426"/>
              </w:tabs>
              <w:autoSpaceDE w:val="0"/>
              <w:autoSpaceDN w:val="0"/>
              <w:adjustRightInd w:val="0"/>
              <w:rPr>
                <w:rStyle w:val="TEXT1"/>
              </w:rPr>
            </w:pPr>
            <w:r>
              <w:rPr>
                <w:rStyle w:val="TEXT1"/>
              </w:rPr>
              <w:t>Training revenue (excl. revenue delivered by third parties) /Teaching FTEs</w:t>
            </w:r>
          </w:p>
        </w:tc>
        <w:tc>
          <w:tcPr>
            <w:tcW w:w="1701" w:type="dxa"/>
          </w:tcPr>
          <w:p w:rsidR="000B629F" w:rsidRDefault="000B629F" w:rsidP="000B629F">
            <w:pPr>
              <w:tabs>
                <w:tab w:val="left" w:pos="1426"/>
              </w:tabs>
              <w:autoSpaceDE w:val="0"/>
              <w:autoSpaceDN w:val="0"/>
              <w:adjustRightInd w:val="0"/>
              <w:jc w:val="right"/>
              <w:rPr>
                <w:rStyle w:val="TEXT1"/>
              </w:rPr>
            </w:pPr>
            <w:r>
              <w:rPr>
                <w:rStyle w:val="TEXT1"/>
              </w:rPr>
              <w:t>Dollars</w:t>
            </w:r>
          </w:p>
        </w:tc>
        <w:tc>
          <w:tcPr>
            <w:tcW w:w="1417" w:type="dxa"/>
          </w:tcPr>
          <w:p w:rsidR="000B629F" w:rsidRDefault="00587FF5" w:rsidP="000B629F">
            <w:pPr>
              <w:tabs>
                <w:tab w:val="left" w:pos="1426"/>
              </w:tabs>
              <w:autoSpaceDE w:val="0"/>
              <w:autoSpaceDN w:val="0"/>
              <w:adjustRightInd w:val="0"/>
              <w:jc w:val="right"/>
              <w:rPr>
                <w:rStyle w:val="TEXT1"/>
              </w:rPr>
            </w:pPr>
            <w:r>
              <w:rPr>
                <w:rStyle w:val="TEXT1"/>
              </w:rPr>
              <w:t>$206,000</w:t>
            </w:r>
          </w:p>
        </w:tc>
        <w:tc>
          <w:tcPr>
            <w:tcW w:w="1418" w:type="dxa"/>
          </w:tcPr>
          <w:p w:rsidR="000B629F" w:rsidRDefault="00587FF5" w:rsidP="000B629F">
            <w:pPr>
              <w:tabs>
                <w:tab w:val="left" w:pos="1426"/>
              </w:tabs>
              <w:autoSpaceDE w:val="0"/>
              <w:autoSpaceDN w:val="0"/>
              <w:adjustRightInd w:val="0"/>
              <w:jc w:val="right"/>
              <w:rPr>
                <w:rStyle w:val="TEXT1"/>
              </w:rPr>
            </w:pPr>
            <w:r>
              <w:rPr>
                <w:rStyle w:val="TEXT1"/>
              </w:rPr>
              <w:t>$226,639</w:t>
            </w:r>
          </w:p>
        </w:tc>
        <w:tc>
          <w:tcPr>
            <w:tcW w:w="1758" w:type="dxa"/>
          </w:tcPr>
          <w:p w:rsidR="000B629F" w:rsidRDefault="00587FF5" w:rsidP="000B629F">
            <w:pPr>
              <w:tabs>
                <w:tab w:val="left" w:pos="1426"/>
              </w:tabs>
              <w:autoSpaceDE w:val="0"/>
              <w:autoSpaceDN w:val="0"/>
              <w:adjustRightInd w:val="0"/>
              <w:jc w:val="right"/>
              <w:rPr>
                <w:rStyle w:val="TEXT1"/>
              </w:rPr>
            </w:pPr>
            <w:r>
              <w:rPr>
                <w:rStyle w:val="TEXT1"/>
              </w:rPr>
              <w:t>Achieved</w:t>
            </w:r>
          </w:p>
        </w:tc>
        <w:tc>
          <w:tcPr>
            <w:tcW w:w="658" w:type="dxa"/>
          </w:tcPr>
          <w:p w:rsidR="000B629F" w:rsidRDefault="000B629F" w:rsidP="000B629F">
            <w:pPr>
              <w:tabs>
                <w:tab w:val="left" w:pos="1426"/>
              </w:tabs>
              <w:autoSpaceDE w:val="0"/>
              <w:autoSpaceDN w:val="0"/>
              <w:adjustRightInd w:val="0"/>
              <w:jc w:val="right"/>
              <w:rPr>
                <w:rStyle w:val="TEXT1"/>
              </w:rPr>
            </w:pPr>
          </w:p>
        </w:tc>
        <w:tc>
          <w:tcPr>
            <w:tcW w:w="1269" w:type="dxa"/>
          </w:tcPr>
          <w:p w:rsidR="000B629F" w:rsidRDefault="00587FF5" w:rsidP="000B629F">
            <w:pPr>
              <w:tabs>
                <w:tab w:val="left" w:pos="1426"/>
              </w:tabs>
              <w:autoSpaceDE w:val="0"/>
              <w:autoSpaceDN w:val="0"/>
              <w:adjustRightInd w:val="0"/>
              <w:jc w:val="right"/>
              <w:rPr>
                <w:rStyle w:val="TEXT1"/>
              </w:rPr>
            </w:pPr>
            <w:r>
              <w:rPr>
                <w:rStyle w:val="TEXT1"/>
              </w:rPr>
              <w:t>$213,150</w:t>
            </w:r>
          </w:p>
        </w:tc>
      </w:tr>
      <w:tr w:rsidR="000B629F" w:rsidTr="000B629F">
        <w:tc>
          <w:tcPr>
            <w:tcW w:w="2443" w:type="dxa"/>
          </w:tcPr>
          <w:p w:rsidR="000B629F" w:rsidRDefault="000B629F" w:rsidP="00AE5F1C">
            <w:pPr>
              <w:tabs>
                <w:tab w:val="left" w:pos="1426"/>
              </w:tabs>
              <w:autoSpaceDE w:val="0"/>
              <w:autoSpaceDN w:val="0"/>
              <w:adjustRightInd w:val="0"/>
              <w:rPr>
                <w:rStyle w:val="TEXT1"/>
              </w:rPr>
            </w:pPr>
            <w:r>
              <w:rPr>
                <w:rStyle w:val="TEXT1"/>
              </w:rPr>
              <w:lastRenderedPageBreak/>
              <w:t>Operating margin percentage</w:t>
            </w:r>
          </w:p>
        </w:tc>
        <w:tc>
          <w:tcPr>
            <w:tcW w:w="4787" w:type="dxa"/>
          </w:tcPr>
          <w:p w:rsidR="000B629F" w:rsidRDefault="000B629F" w:rsidP="00AE5F1C">
            <w:pPr>
              <w:tabs>
                <w:tab w:val="left" w:pos="1426"/>
              </w:tabs>
              <w:autoSpaceDE w:val="0"/>
              <w:autoSpaceDN w:val="0"/>
              <w:adjustRightInd w:val="0"/>
              <w:rPr>
                <w:rStyle w:val="TEXT1"/>
              </w:rPr>
            </w:pPr>
            <w:r>
              <w:rPr>
                <w:rStyle w:val="TEXT1"/>
              </w:rPr>
              <w:t>EBIT excluding Capital Contributions) /Total Revenue (excl. Capital Contributions)</w:t>
            </w:r>
          </w:p>
        </w:tc>
        <w:tc>
          <w:tcPr>
            <w:tcW w:w="1701" w:type="dxa"/>
          </w:tcPr>
          <w:p w:rsidR="000B629F" w:rsidRDefault="000B629F" w:rsidP="000B629F">
            <w:pPr>
              <w:tabs>
                <w:tab w:val="left" w:pos="1426"/>
              </w:tabs>
              <w:autoSpaceDE w:val="0"/>
              <w:autoSpaceDN w:val="0"/>
              <w:adjustRightInd w:val="0"/>
              <w:jc w:val="right"/>
              <w:rPr>
                <w:rStyle w:val="TEXT1"/>
              </w:rPr>
            </w:pPr>
            <w:r>
              <w:rPr>
                <w:rStyle w:val="TEXT1"/>
              </w:rPr>
              <w:t>Percentage</w:t>
            </w:r>
          </w:p>
        </w:tc>
        <w:tc>
          <w:tcPr>
            <w:tcW w:w="1417" w:type="dxa"/>
          </w:tcPr>
          <w:p w:rsidR="000B629F" w:rsidRDefault="00587FF5" w:rsidP="000B629F">
            <w:pPr>
              <w:tabs>
                <w:tab w:val="left" w:pos="1426"/>
              </w:tabs>
              <w:autoSpaceDE w:val="0"/>
              <w:autoSpaceDN w:val="0"/>
              <w:adjustRightInd w:val="0"/>
              <w:jc w:val="right"/>
              <w:rPr>
                <w:rStyle w:val="TEXT1"/>
              </w:rPr>
            </w:pPr>
            <w:r>
              <w:rPr>
                <w:rStyle w:val="TEXT1"/>
              </w:rPr>
              <w:t>-1.7%</w:t>
            </w:r>
          </w:p>
        </w:tc>
        <w:tc>
          <w:tcPr>
            <w:tcW w:w="1418" w:type="dxa"/>
          </w:tcPr>
          <w:p w:rsidR="000B629F" w:rsidRDefault="00587FF5" w:rsidP="000B629F">
            <w:pPr>
              <w:tabs>
                <w:tab w:val="left" w:pos="1426"/>
              </w:tabs>
              <w:autoSpaceDE w:val="0"/>
              <w:autoSpaceDN w:val="0"/>
              <w:adjustRightInd w:val="0"/>
              <w:jc w:val="right"/>
              <w:rPr>
                <w:rStyle w:val="TEXT1"/>
              </w:rPr>
            </w:pPr>
            <w:r>
              <w:rPr>
                <w:rStyle w:val="TEXT1"/>
              </w:rPr>
              <w:t>-1.8%</w:t>
            </w:r>
          </w:p>
        </w:tc>
        <w:tc>
          <w:tcPr>
            <w:tcW w:w="1758" w:type="dxa"/>
          </w:tcPr>
          <w:p w:rsidR="000B629F" w:rsidRDefault="00587FF5" w:rsidP="000B629F">
            <w:pPr>
              <w:tabs>
                <w:tab w:val="left" w:pos="1426"/>
              </w:tabs>
              <w:autoSpaceDE w:val="0"/>
              <w:autoSpaceDN w:val="0"/>
              <w:adjustRightInd w:val="0"/>
              <w:jc w:val="right"/>
              <w:rPr>
                <w:rStyle w:val="TEXT1"/>
              </w:rPr>
            </w:pPr>
            <w:r>
              <w:rPr>
                <w:rStyle w:val="TEXT1"/>
              </w:rPr>
              <w:t>Not Achieved</w:t>
            </w:r>
          </w:p>
        </w:tc>
        <w:tc>
          <w:tcPr>
            <w:tcW w:w="658" w:type="dxa"/>
          </w:tcPr>
          <w:p w:rsidR="000B629F" w:rsidRDefault="00587FF5" w:rsidP="000B629F">
            <w:pPr>
              <w:tabs>
                <w:tab w:val="left" w:pos="1426"/>
              </w:tabs>
              <w:autoSpaceDE w:val="0"/>
              <w:autoSpaceDN w:val="0"/>
              <w:adjustRightInd w:val="0"/>
              <w:jc w:val="right"/>
              <w:rPr>
                <w:rStyle w:val="TEXT1"/>
              </w:rPr>
            </w:pPr>
            <w:r>
              <w:rPr>
                <w:rStyle w:val="TEXT1"/>
              </w:rPr>
              <w:t>a</w:t>
            </w:r>
          </w:p>
        </w:tc>
        <w:tc>
          <w:tcPr>
            <w:tcW w:w="1269" w:type="dxa"/>
          </w:tcPr>
          <w:p w:rsidR="000B629F" w:rsidRDefault="00587FF5" w:rsidP="000B629F">
            <w:pPr>
              <w:tabs>
                <w:tab w:val="left" w:pos="1426"/>
              </w:tabs>
              <w:autoSpaceDE w:val="0"/>
              <w:autoSpaceDN w:val="0"/>
              <w:adjustRightInd w:val="0"/>
              <w:jc w:val="right"/>
              <w:rPr>
                <w:rStyle w:val="TEXT1"/>
              </w:rPr>
            </w:pPr>
            <w:r>
              <w:rPr>
                <w:rStyle w:val="TEXT1"/>
              </w:rPr>
              <w:t>7.9%</w:t>
            </w:r>
          </w:p>
        </w:tc>
      </w:tr>
    </w:tbl>
    <w:p w:rsidR="000B629F" w:rsidRDefault="000B629F" w:rsidP="00AE5F1C">
      <w:pPr>
        <w:tabs>
          <w:tab w:val="left" w:pos="1426"/>
        </w:tabs>
        <w:autoSpaceDE w:val="0"/>
        <w:autoSpaceDN w:val="0"/>
        <w:adjustRightInd w:val="0"/>
        <w:spacing w:after="0" w:line="240" w:lineRule="auto"/>
        <w:rPr>
          <w:rStyle w:val="TEXT1"/>
        </w:rPr>
      </w:pPr>
    </w:p>
    <w:p w:rsidR="00AE5F1C" w:rsidRPr="000B629F" w:rsidRDefault="000B629F" w:rsidP="00AE5F1C">
      <w:pPr>
        <w:tabs>
          <w:tab w:val="left" w:pos="1426"/>
        </w:tabs>
        <w:autoSpaceDE w:val="0"/>
        <w:autoSpaceDN w:val="0"/>
        <w:adjustRightInd w:val="0"/>
        <w:spacing w:after="0" w:line="240" w:lineRule="auto"/>
        <w:rPr>
          <w:rStyle w:val="TEXT1"/>
        </w:rPr>
      </w:pPr>
      <w:r w:rsidRPr="000B629F">
        <w:rPr>
          <w:rStyle w:val="TEXT1"/>
        </w:rPr>
        <w:t>Note: a. The variance to prior year and under achievement in 2018 is due to training revenues not achieving the growth similar to 2017.</w:t>
      </w:r>
    </w:p>
    <w:p w:rsidR="00AE5F1C" w:rsidRDefault="00AE5F1C" w:rsidP="00AE5F1C">
      <w:pPr>
        <w:tabs>
          <w:tab w:val="left" w:pos="1426"/>
        </w:tabs>
        <w:autoSpaceDE w:val="0"/>
        <w:autoSpaceDN w:val="0"/>
        <w:adjustRightInd w:val="0"/>
        <w:spacing w:after="0" w:line="240" w:lineRule="auto"/>
        <w:rPr>
          <w:rStyle w:val="TEXT1"/>
        </w:rPr>
      </w:pPr>
    </w:p>
    <w:p w:rsidR="00AE5F1C" w:rsidRDefault="00894756" w:rsidP="00AE5F1C">
      <w:pPr>
        <w:tabs>
          <w:tab w:val="left" w:pos="1426"/>
        </w:tabs>
        <w:autoSpaceDE w:val="0"/>
        <w:autoSpaceDN w:val="0"/>
        <w:adjustRightInd w:val="0"/>
        <w:spacing w:after="0" w:line="240" w:lineRule="auto"/>
        <w:rPr>
          <w:rStyle w:val="TEXT1"/>
        </w:rPr>
      </w:pPr>
      <w:r>
        <w:rPr>
          <w:rStyle w:val="TEXT1"/>
        </w:rPr>
        <w:t>&lt;pp&gt;97</w:t>
      </w:r>
    </w:p>
    <w:p w:rsidR="005E4983" w:rsidRDefault="005E4983" w:rsidP="00AE5F1C">
      <w:pPr>
        <w:tabs>
          <w:tab w:val="left" w:pos="1426"/>
        </w:tabs>
        <w:autoSpaceDE w:val="0"/>
        <w:autoSpaceDN w:val="0"/>
        <w:adjustRightInd w:val="0"/>
        <w:spacing w:after="0" w:line="240" w:lineRule="auto"/>
        <w:rPr>
          <w:rStyle w:val="TEXT1"/>
        </w:rPr>
      </w:pPr>
    </w:p>
    <w:p w:rsidR="005E4983" w:rsidRDefault="005E4983" w:rsidP="00BB6D83">
      <w:pPr>
        <w:pStyle w:val="Heading1"/>
        <w:rPr>
          <w:rStyle w:val="TEXT1"/>
        </w:rPr>
      </w:pPr>
      <w:r>
        <w:rPr>
          <w:rStyle w:val="TEXT1"/>
        </w:rPr>
        <w:t>Disclosure Index</w:t>
      </w:r>
    </w:p>
    <w:p w:rsidR="005E4983" w:rsidRDefault="005E4983" w:rsidP="00AE5F1C">
      <w:pPr>
        <w:tabs>
          <w:tab w:val="left" w:pos="1426"/>
        </w:tabs>
        <w:autoSpaceDE w:val="0"/>
        <w:autoSpaceDN w:val="0"/>
        <w:adjustRightInd w:val="0"/>
        <w:spacing w:after="0" w:line="240" w:lineRule="auto"/>
        <w:rPr>
          <w:rStyle w:val="TEXT1"/>
        </w:rPr>
      </w:pPr>
    </w:p>
    <w:p w:rsidR="005E4983" w:rsidRDefault="005E4983" w:rsidP="00BB6D83">
      <w:pPr>
        <w:pStyle w:val="Heading2"/>
        <w:rPr>
          <w:rStyle w:val="TEXT1"/>
        </w:rPr>
      </w:pPr>
      <w:r>
        <w:rPr>
          <w:rStyle w:val="TEXT1"/>
        </w:rPr>
        <w:t>Standard disclosures in the report of operations (2018)</w:t>
      </w:r>
    </w:p>
    <w:p w:rsidR="005E4983" w:rsidRDefault="005E4983"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1"/>
        <w:gridCol w:w="1418"/>
        <w:gridCol w:w="12190"/>
        <w:gridCol w:w="992"/>
      </w:tblGrid>
      <w:tr w:rsidR="005E4983" w:rsidTr="00BC6AB5">
        <w:tc>
          <w:tcPr>
            <w:tcW w:w="851" w:type="dxa"/>
          </w:tcPr>
          <w:p w:rsidR="005E4983" w:rsidRDefault="005E4983" w:rsidP="00AE5F1C">
            <w:pPr>
              <w:tabs>
                <w:tab w:val="left" w:pos="1426"/>
              </w:tabs>
              <w:autoSpaceDE w:val="0"/>
              <w:autoSpaceDN w:val="0"/>
              <w:adjustRightInd w:val="0"/>
              <w:rPr>
                <w:rStyle w:val="TEXT1"/>
              </w:rPr>
            </w:pPr>
            <w:r>
              <w:rPr>
                <w:rStyle w:val="TEXT1"/>
              </w:rPr>
              <w:t>Item No.</w:t>
            </w:r>
          </w:p>
        </w:tc>
        <w:tc>
          <w:tcPr>
            <w:tcW w:w="1418" w:type="dxa"/>
          </w:tcPr>
          <w:p w:rsidR="005E4983" w:rsidRDefault="005E4983" w:rsidP="00AE5F1C">
            <w:pPr>
              <w:tabs>
                <w:tab w:val="left" w:pos="1426"/>
              </w:tabs>
              <w:autoSpaceDE w:val="0"/>
              <w:autoSpaceDN w:val="0"/>
              <w:adjustRightInd w:val="0"/>
              <w:rPr>
                <w:rStyle w:val="TEXT1"/>
              </w:rPr>
            </w:pPr>
            <w:r>
              <w:rPr>
                <w:rStyle w:val="TEXT1"/>
              </w:rPr>
              <w:t xml:space="preserve">Source </w:t>
            </w:r>
          </w:p>
        </w:tc>
        <w:tc>
          <w:tcPr>
            <w:tcW w:w="12190" w:type="dxa"/>
          </w:tcPr>
          <w:p w:rsidR="005E4983" w:rsidRDefault="00E3089A" w:rsidP="00AE5F1C">
            <w:pPr>
              <w:tabs>
                <w:tab w:val="left" w:pos="1426"/>
              </w:tabs>
              <w:autoSpaceDE w:val="0"/>
              <w:autoSpaceDN w:val="0"/>
              <w:adjustRightInd w:val="0"/>
              <w:rPr>
                <w:rStyle w:val="TEXT1"/>
              </w:rPr>
            </w:pPr>
            <w:r>
              <w:rPr>
                <w:rStyle w:val="TEXT1"/>
              </w:rPr>
              <w:t>Summary of reporting requirement</w:t>
            </w:r>
          </w:p>
        </w:tc>
        <w:tc>
          <w:tcPr>
            <w:tcW w:w="992" w:type="dxa"/>
          </w:tcPr>
          <w:p w:rsidR="005E4983" w:rsidRDefault="00E3089A" w:rsidP="00AE5F1C">
            <w:pPr>
              <w:tabs>
                <w:tab w:val="left" w:pos="1426"/>
              </w:tabs>
              <w:autoSpaceDE w:val="0"/>
              <w:autoSpaceDN w:val="0"/>
              <w:adjustRightInd w:val="0"/>
              <w:rPr>
                <w:rStyle w:val="TEXT1"/>
              </w:rPr>
            </w:pPr>
            <w:r>
              <w:rPr>
                <w:rStyle w:val="TEXT1"/>
              </w:rPr>
              <w:t>Page number</w:t>
            </w:r>
          </w:p>
        </w:tc>
      </w:tr>
      <w:tr w:rsidR="00E3089A" w:rsidTr="00CC6E98">
        <w:tc>
          <w:tcPr>
            <w:tcW w:w="15451" w:type="dxa"/>
            <w:gridSpan w:val="4"/>
          </w:tcPr>
          <w:p w:rsidR="00E3089A" w:rsidRDefault="00E3089A" w:rsidP="00AE5F1C">
            <w:pPr>
              <w:tabs>
                <w:tab w:val="left" w:pos="1426"/>
              </w:tabs>
              <w:autoSpaceDE w:val="0"/>
              <w:autoSpaceDN w:val="0"/>
              <w:adjustRightInd w:val="0"/>
              <w:rPr>
                <w:rStyle w:val="TEXT1"/>
              </w:rPr>
            </w:pPr>
            <w:r>
              <w:rPr>
                <w:rStyle w:val="TEXT1"/>
              </w:rPr>
              <w:t>Report of operations</w:t>
            </w:r>
          </w:p>
        </w:tc>
      </w:tr>
      <w:tr w:rsidR="00E3089A" w:rsidTr="00CC6E98">
        <w:tc>
          <w:tcPr>
            <w:tcW w:w="15451" w:type="dxa"/>
            <w:gridSpan w:val="4"/>
          </w:tcPr>
          <w:p w:rsidR="00E3089A" w:rsidRDefault="00E3089A" w:rsidP="00AE5F1C">
            <w:pPr>
              <w:tabs>
                <w:tab w:val="left" w:pos="1426"/>
              </w:tabs>
              <w:autoSpaceDE w:val="0"/>
              <w:autoSpaceDN w:val="0"/>
              <w:adjustRightInd w:val="0"/>
              <w:rPr>
                <w:rStyle w:val="TEXT1"/>
              </w:rPr>
            </w:pPr>
            <w:r>
              <w:rPr>
                <w:rStyle w:val="TEXT1"/>
              </w:rPr>
              <w:t>Charter and purpose</w:t>
            </w:r>
          </w:p>
        </w:tc>
      </w:tr>
      <w:tr w:rsidR="005E4983" w:rsidTr="00BC6AB5">
        <w:tc>
          <w:tcPr>
            <w:tcW w:w="851" w:type="dxa"/>
          </w:tcPr>
          <w:p w:rsidR="005E4983" w:rsidRDefault="00E3089A" w:rsidP="00AE5F1C">
            <w:pPr>
              <w:tabs>
                <w:tab w:val="left" w:pos="1426"/>
              </w:tabs>
              <w:autoSpaceDE w:val="0"/>
              <w:autoSpaceDN w:val="0"/>
              <w:adjustRightInd w:val="0"/>
              <w:rPr>
                <w:rStyle w:val="TEXT1"/>
              </w:rPr>
            </w:pPr>
            <w:r>
              <w:rPr>
                <w:rStyle w:val="TEXT1"/>
              </w:rPr>
              <w:t>1</w:t>
            </w:r>
          </w:p>
        </w:tc>
        <w:tc>
          <w:tcPr>
            <w:tcW w:w="1418" w:type="dxa"/>
          </w:tcPr>
          <w:p w:rsidR="005E4983" w:rsidRDefault="00E3089A" w:rsidP="00AE5F1C">
            <w:pPr>
              <w:tabs>
                <w:tab w:val="left" w:pos="1426"/>
              </w:tabs>
              <w:autoSpaceDE w:val="0"/>
              <w:autoSpaceDN w:val="0"/>
              <w:adjustRightInd w:val="0"/>
              <w:rPr>
                <w:rStyle w:val="TEXT1"/>
              </w:rPr>
            </w:pPr>
            <w:r>
              <w:rPr>
                <w:rStyle w:val="TEXT1"/>
              </w:rPr>
              <w:t>FRD 22H</w:t>
            </w:r>
          </w:p>
        </w:tc>
        <w:tc>
          <w:tcPr>
            <w:tcW w:w="12190" w:type="dxa"/>
          </w:tcPr>
          <w:p w:rsidR="005E4983" w:rsidRDefault="00E3089A" w:rsidP="00AE5F1C">
            <w:pPr>
              <w:tabs>
                <w:tab w:val="left" w:pos="1426"/>
              </w:tabs>
              <w:autoSpaceDE w:val="0"/>
              <w:autoSpaceDN w:val="0"/>
              <w:adjustRightInd w:val="0"/>
              <w:rPr>
                <w:rStyle w:val="TEXT1"/>
              </w:rPr>
            </w:pPr>
            <w:r>
              <w:rPr>
                <w:rStyle w:val="TEXT1"/>
              </w:rPr>
              <w:t>Manner of establishment and the relevant Minister</w:t>
            </w:r>
          </w:p>
        </w:tc>
        <w:tc>
          <w:tcPr>
            <w:tcW w:w="992" w:type="dxa"/>
          </w:tcPr>
          <w:p w:rsidR="005E4983" w:rsidRDefault="00E3089A" w:rsidP="00AE5F1C">
            <w:pPr>
              <w:tabs>
                <w:tab w:val="left" w:pos="1426"/>
              </w:tabs>
              <w:autoSpaceDE w:val="0"/>
              <w:autoSpaceDN w:val="0"/>
              <w:adjustRightInd w:val="0"/>
              <w:rPr>
                <w:rStyle w:val="TEXT1"/>
              </w:rPr>
            </w:pPr>
            <w:r>
              <w:rPr>
                <w:rStyle w:val="TEXT1"/>
              </w:rPr>
              <w:t>3, 39</w:t>
            </w:r>
          </w:p>
        </w:tc>
      </w:tr>
      <w:tr w:rsidR="005E4983" w:rsidTr="00BC6AB5">
        <w:tc>
          <w:tcPr>
            <w:tcW w:w="851" w:type="dxa"/>
          </w:tcPr>
          <w:p w:rsidR="005E4983" w:rsidRDefault="00E3089A" w:rsidP="00AE5F1C">
            <w:pPr>
              <w:tabs>
                <w:tab w:val="left" w:pos="1426"/>
              </w:tabs>
              <w:autoSpaceDE w:val="0"/>
              <w:autoSpaceDN w:val="0"/>
              <w:adjustRightInd w:val="0"/>
              <w:rPr>
                <w:rStyle w:val="TEXT1"/>
              </w:rPr>
            </w:pPr>
            <w:r>
              <w:rPr>
                <w:rStyle w:val="TEXT1"/>
              </w:rPr>
              <w:t>2</w:t>
            </w:r>
          </w:p>
        </w:tc>
        <w:tc>
          <w:tcPr>
            <w:tcW w:w="1418" w:type="dxa"/>
          </w:tcPr>
          <w:p w:rsidR="005E4983" w:rsidRDefault="00E3089A" w:rsidP="00AE5F1C">
            <w:pPr>
              <w:tabs>
                <w:tab w:val="left" w:pos="1426"/>
              </w:tabs>
              <w:autoSpaceDE w:val="0"/>
              <w:autoSpaceDN w:val="0"/>
              <w:adjustRightInd w:val="0"/>
              <w:rPr>
                <w:rStyle w:val="TEXT1"/>
              </w:rPr>
            </w:pPr>
            <w:r>
              <w:rPr>
                <w:rStyle w:val="TEXT1"/>
              </w:rPr>
              <w:t>FRD 22H</w:t>
            </w:r>
          </w:p>
        </w:tc>
        <w:tc>
          <w:tcPr>
            <w:tcW w:w="12190" w:type="dxa"/>
          </w:tcPr>
          <w:p w:rsidR="005E4983" w:rsidRDefault="00E3089A" w:rsidP="00AE5F1C">
            <w:pPr>
              <w:tabs>
                <w:tab w:val="left" w:pos="1426"/>
              </w:tabs>
              <w:autoSpaceDE w:val="0"/>
              <w:autoSpaceDN w:val="0"/>
              <w:adjustRightInd w:val="0"/>
              <w:rPr>
                <w:rStyle w:val="TEXT1"/>
              </w:rPr>
            </w:pPr>
            <w:r>
              <w:rPr>
                <w:rStyle w:val="TEXT1"/>
              </w:rPr>
              <w:t>Purpose, functions, powers and duties linked to a summary of activities, programs and achievements</w:t>
            </w:r>
          </w:p>
        </w:tc>
        <w:tc>
          <w:tcPr>
            <w:tcW w:w="992" w:type="dxa"/>
          </w:tcPr>
          <w:p w:rsidR="005E4983" w:rsidRDefault="00E3089A" w:rsidP="00AE5F1C">
            <w:pPr>
              <w:tabs>
                <w:tab w:val="left" w:pos="1426"/>
              </w:tabs>
              <w:autoSpaceDE w:val="0"/>
              <w:autoSpaceDN w:val="0"/>
              <w:adjustRightInd w:val="0"/>
              <w:rPr>
                <w:rStyle w:val="TEXT1"/>
              </w:rPr>
            </w:pPr>
            <w:r>
              <w:rPr>
                <w:rStyle w:val="TEXT1"/>
              </w:rPr>
              <w:t>39</w:t>
            </w:r>
          </w:p>
        </w:tc>
      </w:tr>
      <w:tr w:rsidR="005E4983" w:rsidTr="00BC6AB5">
        <w:tc>
          <w:tcPr>
            <w:tcW w:w="851" w:type="dxa"/>
          </w:tcPr>
          <w:p w:rsidR="005E4983" w:rsidRDefault="00E3089A" w:rsidP="00AE5F1C">
            <w:pPr>
              <w:tabs>
                <w:tab w:val="left" w:pos="1426"/>
              </w:tabs>
              <w:autoSpaceDE w:val="0"/>
              <w:autoSpaceDN w:val="0"/>
              <w:adjustRightInd w:val="0"/>
              <w:rPr>
                <w:rStyle w:val="TEXT1"/>
              </w:rPr>
            </w:pPr>
            <w:r>
              <w:rPr>
                <w:rStyle w:val="TEXT1"/>
              </w:rPr>
              <w:t>3</w:t>
            </w:r>
          </w:p>
        </w:tc>
        <w:tc>
          <w:tcPr>
            <w:tcW w:w="1418" w:type="dxa"/>
          </w:tcPr>
          <w:p w:rsidR="005E4983" w:rsidRDefault="00E3089A" w:rsidP="00AE5F1C">
            <w:pPr>
              <w:tabs>
                <w:tab w:val="left" w:pos="1426"/>
              </w:tabs>
              <w:autoSpaceDE w:val="0"/>
              <w:autoSpaceDN w:val="0"/>
              <w:adjustRightInd w:val="0"/>
              <w:rPr>
                <w:rStyle w:val="TEXT1"/>
              </w:rPr>
            </w:pPr>
            <w:r>
              <w:rPr>
                <w:rStyle w:val="TEXT1"/>
              </w:rPr>
              <w:t>FRD 22H</w:t>
            </w:r>
          </w:p>
        </w:tc>
        <w:tc>
          <w:tcPr>
            <w:tcW w:w="12190" w:type="dxa"/>
          </w:tcPr>
          <w:p w:rsidR="005E4983" w:rsidRDefault="00E3089A" w:rsidP="00AE5F1C">
            <w:pPr>
              <w:tabs>
                <w:tab w:val="left" w:pos="1426"/>
              </w:tabs>
              <w:autoSpaceDE w:val="0"/>
              <w:autoSpaceDN w:val="0"/>
              <w:adjustRightInd w:val="0"/>
              <w:rPr>
                <w:rStyle w:val="TEXT1"/>
              </w:rPr>
            </w:pPr>
            <w:r>
              <w:rPr>
                <w:rStyle w:val="TEXT1"/>
              </w:rPr>
              <w:t>Nature and range of services provided including communities served</w:t>
            </w:r>
          </w:p>
        </w:tc>
        <w:tc>
          <w:tcPr>
            <w:tcW w:w="992" w:type="dxa"/>
          </w:tcPr>
          <w:p w:rsidR="005E4983" w:rsidRDefault="00E3089A" w:rsidP="00AE5F1C">
            <w:pPr>
              <w:tabs>
                <w:tab w:val="left" w:pos="1426"/>
              </w:tabs>
              <w:autoSpaceDE w:val="0"/>
              <w:autoSpaceDN w:val="0"/>
              <w:adjustRightInd w:val="0"/>
              <w:rPr>
                <w:rStyle w:val="TEXT1"/>
              </w:rPr>
            </w:pPr>
            <w:r>
              <w:rPr>
                <w:rStyle w:val="TEXT1"/>
              </w:rPr>
              <w:t>3-39</w:t>
            </w:r>
          </w:p>
        </w:tc>
      </w:tr>
      <w:tr w:rsidR="00E3089A" w:rsidTr="00CC6E98">
        <w:tc>
          <w:tcPr>
            <w:tcW w:w="15451" w:type="dxa"/>
            <w:gridSpan w:val="4"/>
          </w:tcPr>
          <w:p w:rsidR="00E3089A" w:rsidRDefault="00E3089A" w:rsidP="00AE5F1C">
            <w:pPr>
              <w:tabs>
                <w:tab w:val="left" w:pos="1426"/>
              </w:tabs>
              <w:autoSpaceDE w:val="0"/>
              <w:autoSpaceDN w:val="0"/>
              <w:adjustRightInd w:val="0"/>
              <w:rPr>
                <w:rStyle w:val="TEXT1"/>
              </w:rPr>
            </w:pPr>
            <w:r>
              <w:rPr>
                <w:rStyle w:val="TEXT1"/>
              </w:rPr>
              <w:t>Management and structure</w:t>
            </w:r>
          </w:p>
        </w:tc>
      </w:tr>
      <w:tr w:rsidR="005E4983" w:rsidTr="00BC6AB5">
        <w:tc>
          <w:tcPr>
            <w:tcW w:w="851" w:type="dxa"/>
          </w:tcPr>
          <w:p w:rsidR="005E4983" w:rsidRDefault="00E3089A" w:rsidP="00AE5F1C">
            <w:pPr>
              <w:tabs>
                <w:tab w:val="left" w:pos="1426"/>
              </w:tabs>
              <w:autoSpaceDE w:val="0"/>
              <w:autoSpaceDN w:val="0"/>
              <w:adjustRightInd w:val="0"/>
              <w:rPr>
                <w:rStyle w:val="TEXT1"/>
              </w:rPr>
            </w:pPr>
            <w:r>
              <w:rPr>
                <w:rStyle w:val="TEXT1"/>
              </w:rPr>
              <w:t>4</w:t>
            </w:r>
          </w:p>
        </w:tc>
        <w:tc>
          <w:tcPr>
            <w:tcW w:w="1418" w:type="dxa"/>
          </w:tcPr>
          <w:p w:rsidR="005E4983" w:rsidRDefault="00E3089A" w:rsidP="00AE5F1C">
            <w:pPr>
              <w:tabs>
                <w:tab w:val="left" w:pos="1426"/>
              </w:tabs>
              <w:autoSpaceDE w:val="0"/>
              <w:autoSpaceDN w:val="0"/>
              <w:adjustRightInd w:val="0"/>
              <w:rPr>
                <w:rStyle w:val="TEXT1"/>
              </w:rPr>
            </w:pPr>
            <w:r>
              <w:rPr>
                <w:rStyle w:val="TEXT1"/>
              </w:rPr>
              <w:t>FRD 22H</w:t>
            </w:r>
          </w:p>
        </w:tc>
        <w:tc>
          <w:tcPr>
            <w:tcW w:w="12190" w:type="dxa"/>
          </w:tcPr>
          <w:p w:rsidR="005E4983" w:rsidRDefault="00E3089A" w:rsidP="00AE5F1C">
            <w:pPr>
              <w:tabs>
                <w:tab w:val="left" w:pos="1426"/>
              </w:tabs>
              <w:autoSpaceDE w:val="0"/>
              <w:autoSpaceDN w:val="0"/>
              <w:adjustRightInd w:val="0"/>
              <w:rPr>
                <w:rStyle w:val="TEXT1"/>
              </w:rPr>
            </w:pPr>
            <w:r>
              <w:rPr>
                <w:rStyle w:val="TEXT1"/>
              </w:rPr>
              <w:t>Organisational structure and chart, including responsibilities and details of the accountabilities of an entity’s main activities</w:t>
            </w:r>
          </w:p>
        </w:tc>
        <w:tc>
          <w:tcPr>
            <w:tcW w:w="992" w:type="dxa"/>
          </w:tcPr>
          <w:p w:rsidR="005E4983" w:rsidRDefault="00B45588" w:rsidP="00AE5F1C">
            <w:pPr>
              <w:tabs>
                <w:tab w:val="left" w:pos="1426"/>
              </w:tabs>
              <w:autoSpaceDE w:val="0"/>
              <w:autoSpaceDN w:val="0"/>
              <w:adjustRightInd w:val="0"/>
              <w:rPr>
                <w:rStyle w:val="TEXT1"/>
              </w:rPr>
            </w:pPr>
            <w:r>
              <w:rPr>
                <w:rStyle w:val="TEXT1"/>
              </w:rPr>
              <w:t>35-38, 40-41</w:t>
            </w:r>
          </w:p>
        </w:tc>
      </w:tr>
      <w:tr w:rsidR="00E3089A" w:rsidTr="00CC6E98">
        <w:tc>
          <w:tcPr>
            <w:tcW w:w="15451" w:type="dxa"/>
            <w:gridSpan w:val="4"/>
          </w:tcPr>
          <w:p w:rsidR="00E3089A" w:rsidRDefault="00E3089A" w:rsidP="00AE5F1C">
            <w:pPr>
              <w:tabs>
                <w:tab w:val="left" w:pos="1426"/>
              </w:tabs>
              <w:autoSpaceDE w:val="0"/>
              <w:autoSpaceDN w:val="0"/>
              <w:adjustRightInd w:val="0"/>
              <w:rPr>
                <w:rStyle w:val="TEXT1"/>
              </w:rPr>
            </w:pPr>
            <w:r>
              <w:rPr>
                <w:rStyle w:val="TEXT1"/>
              </w:rPr>
              <w:t>Financial and other information</w:t>
            </w:r>
          </w:p>
        </w:tc>
      </w:tr>
      <w:tr w:rsidR="00E3089A" w:rsidTr="00BC6AB5">
        <w:tc>
          <w:tcPr>
            <w:tcW w:w="851" w:type="dxa"/>
          </w:tcPr>
          <w:p w:rsidR="00E3089A" w:rsidRDefault="00E3089A" w:rsidP="00AE5F1C">
            <w:pPr>
              <w:tabs>
                <w:tab w:val="left" w:pos="1426"/>
              </w:tabs>
              <w:autoSpaceDE w:val="0"/>
              <w:autoSpaceDN w:val="0"/>
              <w:adjustRightInd w:val="0"/>
              <w:rPr>
                <w:rStyle w:val="TEXT1"/>
              </w:rPr>
            </w:pPr>
            <w:r>
              <w:rPr>
                <w:rStyle w:val="TEXT1"/>
              </w:rPr>
              <w:t>5</w:t>
            </w:r>
          </w:p>
        </w:tc>
        <w:tc>
          <w:tcPr>
            <w:tcW w:w="1418" w:type="dxa"/>
          </w:tcPr>
          <w:p w:rsidR="00E3089A" w:rsidRDefault="00E3089A" w:rsidP="00AE5F1C">
            <w:pPr>
              <w:tabs>
                <w:tab w:val="left" w:pos="1426"/>
              </w:tabs>
              <w:autoSpaceDE w:val="0"/>
              <w:autoSpaceDN w:val="0"/>
              <w:adjustRightInd w:val="0"/>
              <w:rPr>
                <w:rStyle w:val="TEXT1"/>
              </w:rPr>
            </w:pPr>
            <w:r>
              <w:rPr>
                <w:rStyle w:val="TEXT1"/>
              </w:rPr>
              <w:t>FRD 03A</w:t>
            </w:r>
          </w:p>
        </w:tc>
        <w:tc>
          <w:tcPr>
            <w:tcW w:w="12190" w:type="dxa"/>
          </w:tcPr>
          <w:p w:rsidR="00E3089A" w:rsidRDefault="00E3089A" w:rsidP="00AE5F1C">
            <w:pPr>
              <w:tabs>
                <w:tab w:val="left" w:pos="1426"/>
              </w:tabs>
              <w:autoSpaceDE w:val="0"/>
              <w:autoSpaceDN w:val="0"/>
              <w:adjustRightInd w:val="0"/>
              <w:rPr>
                <w:rStyle w:val="TEXT1"/>
              </w:rPr>
            </w:pPr>
            <w:r>
              <w:rPr>
                <w:rStyle w:val="TEXT1"/>
              </w:rPr>
              <w:t>Accounting for Dividends</w:t>
            </w:r>
          </w:p>
        </w:tc>
        <w:tc>
          <w:tcPr>
            <w:tcW w:w="992" w:type="dxa"/>
          </w:tcPr>
          <w:p w:rsidR="00E3089A" w:rsidRDefault="00B45588" w:rsidP="00AE5F1C">
            <w:pPr>
              <w:tabs>
                <w:tab w:val="left" w:pos="1426"/>
              </w:tabs>
              <w:autoSpaceDE w:val="0"/>
              <w:autoSpaceDN w:val="0"/>
              <w:adjustRightInd w:val="0"/>
              <w:rPr>
                <w:rStyle w:val="TEXT1"/>
              </w:rPr>
            </w:pPr>
            <w:r>
              <w:rPr>
                <w:rStyle w:val="TEXT1"/>
              </w:rPr>
              <w:t>N/A</w:t>
            </w:r>
          </w:p>
        </w:tc>
      </w:tr>
      <w:tr w:rsidR="00E3089A" w:rsidTr="00BC6AB5">
        <w:tc>
          <w:tcPr>
            <w:tcW w:w="851" w:type="dxa"/>
          </w:tcPr>
          <w:p w:rsidR="00E3089A" w:rsidRDefault="00E3089A" w:rsidP="00AE5F1C">
            <w:pPr>
              <w:tabs>
                <w:tab w:val="left" w:pos="1426"/>
              </w:tabs>
              <w:autoSpaceDE w:val="0"/>
              <w:autoSpaceDN w:val="0"/>
              <w:adjustRightInd w:val="0"/>
              <w:rPr>
                <w:rStyle w:val="TEXT1"/>
              </w:rPr>
            </w:pPr>
            <w:r>
              <w:rPr>
                <w:rStyle w:val="TEXT1"/>
              </w:rPr>
              <w:t>6</w:t>
            </w:r>
          </w:p>
        </w:tc>
        <w:tc>
          <w:tcPr>
            <w:tcW w:w="1418" w:type="dxa"/>
          </w:tcPr>
          <w:p w:rsidR="00E3089A" w:rsidRDefault="00E3089A" w:rsidP="00AE5F1C">
            <w:pPr>
              <w:tabs>
                <w:tab w:val="left" w:pos="1426"/>
              </w:tabs>
              <w:autoSpaceDE w:val="0"/>
              <w:autoSpaceDN w:val="0"/>
              <w:adjustRightInd w:val="0"/>
              <w:rPr>
                <w:rStyle w:val="TEXT1"/>
              </w:rPr>
            </w:pPr>
            <w:r>
              <w:rPr>
                <w:rStyle w:val="TEXT1"/>
              </w:rPr>
              <w:t>FRD 07B</w:t>
            </w:r>
          </w:p>
        </w:tc>
        <w:tc>
          <w:tcPr>
            <w:tcW w:w="12190" w:type="dxa"/>
          </w:tcPr>
          <w:p w:rsidR="00E3089A" w:rsidRDefault="00E3089A" w:rsidP="00AE5F1C">
            <w:pPr>
              <w:tabs>
                <w:tab w:val="left" w:pos="1426"/>
              </w:tabs>
              <w:autoSpaceDE w:val="0"/>
              <w:autoSpaceDN w:val="0"/>
              <w:adjustRightInd w:val="0"/>
              <w:rPr>
                <w:rStyle w:val="TEXT1"/>
              </w:rPr>
            </w:pPr>
            <w:r>
              <w:rPr>
                <w:rStyle w:val="TEXT1"/>
              </w:rPr>
              <w:t>Early adoption of authoritative accounting pronouncements</w:t>
            </w:r>
          </w:p>
        </w:tc>
        <w:tc>
          <w:tcPr>
            <w:tcW w:w="992" w:type="dxa"/>
          </w:tcPr>
          <w:p w:rsidR="00E3089A" w:rsidRDefault="00B45588" w:rsidP="00AE5F1C">
            <w:pPr>
              <w:tabs>
                <w:tab w:val="left" w:pos="1426"/>
              </w:tabs>
              <w:autoSpaceDE w:val="0"/>
              <w:autoSpaceDN w:val="0"/>
              <w:adjustRightInd w:val="0"/>
              <w:rPr>
                <w:rStyle w:val="TEXT1"/>
              </w:rPr>
            </w:pPr>
            <w:r>
              <w:rPr>
                <w:rStyle w:val="TEXT1"/>
              </w:rPr>
              <w:t>93</w:t>
            </w:r>
          </w:p>
        </w:tc>
      </w:tr>
      <w:tr w:rsidR="00E3089A" w:rsidTr="00BC6AB5">
        <w:tc>
          <w:tcPr>
            <w:tcW w:w="851" w:type="dxa"/>
          </w:tcPr>
          <w:p w:rsidR="00E3089A" w:rsidRDefault="00E3089A" w:rsidP="00AE5F1C">
            <w:pPr>
              <w:tabs>
                <w:tab w:val="left" w:pos="1426"/>
              </w:tabs>
              <w:autoSpaceDE w:val="0"/>
              <w:autoSpaceDN w:val="0"/>
              <w:adjustRightInd w:val="0"/>
              <w:rPr>
                <w:rStyle w:val="TEXT1"/>
              </w:rPr>
            </w:pPr>
            <w:r>
              <w:rPr>
                <w:rStyle w:val="TEXT1"/>
              </w:rPr>
              <w:t>7</w:t>
            </w:r>
          </w:p>
        </w:tc>
        <w:tc>
          <w:tcPr>
            <w:tcW w:w="1418" w:type="dxa"/>
          </w:tcPr>
          <w:p w:rsidR="00E3089A" w:rsidRDefault="00E3089A" w:rsidP="00AE5F1C">
            <w:pPr>
              <w:tabs>
                <w:tab w:val="left" w:pos="1426"/>
              </w:tabs>
              <w:autoSpaceDE w:val="0"/>
              <w:autoSpaceDN w:val="0"/>
              <w:adjustRightInd w:val="0"/>
              <w:rPr>
                <w:rStyle w:val="TEXT1"/>
              </w:rPr>
            </w:pPr>
            <w:r>
              <w:rPr>
                <w:rStyle w:val="TEXT1"/>
              </w:rPr>
              <w:t>FRD 10A</w:t>
            </w:r>
          </w:p>
        </w:tc>
        <w:tc>
          <w:tcPr>
            <w:tcW w:w="12190" w:type="dxa"/>
          </w:tcPr>
          <w:p w:rsidR="00E3089A" w:rsidRDefault="00E3089A" w:rsidP="00AE5F1C">
            <w:pPr>
              <w:tabs>
                <w:tab w:val="left" w:pos="1426"/>
              </w:tabs>
              <w:autoSpaceDE w:val="0"/>
              <w:autoSpaceDN w:val="0"/>
              <w:adjustRightInd w:val="0"/>
              <w:rPr>
                <w:rStyle w:val="TEXT1"/>
              </w:rPr>
            </w:pPr>
            <w:r>
              <w:rPr>
                <w:rStyle w:val="TEXT1"/>
              </w:rPr>
              <w:t>Disclosure index</w:t>
            </w:r>
          </w:p>
        </w:tc>
        <w:tc>
          <w:tcPr>
            <w:tcW w:w="992" w:type="dxa"/>
          </w:tcPr>
          <w:p w:rsidR="00E3089A" w:rsidRDefault="00B45588" w:rsidP="00AE5F1C">
            <w:pPr>
              <w:tabs>
                <w:tab w:val="left" w:pos="1426"/>
              </w:tabs>
              <w:autoSpaceDE w:val="0"/>
              <w:autoSpaceDN w:val="0"/>
              <w:adjustRightInd w:val="0"/>
              <w:rPr>
                <w:rStyle w:val="TEXT1"/>
              </w:rPr>
            </w:pPr>
            <w:r>
              <w:rPr>
                <w:rStyle w:val="TEXT1"/>
              </w:rPr>
              <w:t>98-101</w:t>
            </w:r>
          </w:p>
        </w:tc>
      </w:tr>
      <w:tr w:rsidR="00E3089A" w:rsidTr="00BC6AB5">
        <w:tc>
          <w:tcPr>
            <w:tcW w:w="851" w:type="dxa"/>
          </w:tcPr>
          <w:p w:rsidR="00E3089A" w:rsidRDefault="00E3089A" w:rsidP="00AE5F1C">
            <w:pPr>
              <w:tabs>
                <w:tab w:val="left" w:pos="1426"/>
              </w:tabs>
              <w:autoSpaceDE w:val="0"/>
              <w:autoSpaceDN w:val="0"/>
              <w:adjustRightInd w:val="0"/>
              <w:rPr>
                <w:rStyle w:val="TEXT1"/>
              </w:rPr>
            </w:pPr>
            <w:r>
              <w:rPr>
                <w:rStyle w:val="TEXT1"/>
              </w:rPr>
              <w:t>8</w:t>
            </w:r>
          </w:p>
        </w:tc>
        <w:tc>
          <w:tcPr>
            <w:tcW w:w="1418" w:type="dxa"/>
          </w:tcPr>
          <w:p w:rsidR="00E3089A" w:rsidRDefault="00E3089A" w:rsidP="00AE5F1C">
            <w:pPr>
              <w:tabs>
                <w:tab w:val="left" w:pos="1426"/>
              </w:tabs>
              <w:autoSpaceDE w:val="0"/>
              <w:autoSpaceDN w:val="0"/>
              <w:adjustRightInd w:val="0"/>
              <w:rPr>
                <w:rStyle w:val="TEXT1"/>
              </w:rPr>
            </w:pPr>
            <w:r>
              <w:rPr>
                <w:rStyle w:val="TEXT1"/>
              </w:rPr>
              <w:t>FRD 17B</w:t>
            </w:r>
          </w:p>
        </w:tc>
        <w:tc>
          <w:tcPr>
            <w:tcW w:w="12190" w:type="dxa"/>
          </w:tcPr>
          <w:p w:rsidR="00E3089A" w:rsidRDefault="00E3089A" w:rsidP="00AE5F1C">
            <w:pPr>
              <w:tabs>
                <w:tab w:val="left" w:pos="1426"/>
              </w:tabs>
              <w:autoSpaceDE w:val="0"/>
              <w:autoSpaceDN w:val="0"/>
              <w:adjustRightInd w:val="0"/>
              <w:rPr>
                <w:rStyle w:val="TEXT1"/>
              </w:rPr>
            </w:pPr>
            <w:r>
              <w:rPr>
                <w:rStyle w:val="TEXT1"/>
              </w:rPr>
              <w:t>Long service leave and annual leave for employees</w:t>
            </w:r>
          </w:p>
        </w:tc>
        <w:tc>
          <w:tcPr>
            <w:tcW w:w="992" w:type="dxa"/>
          </w:tcPr>
          <w:p w:rsidR="00E3089A" w:rsidRDefault="00B45588" w:rsidP="00AE5F1C">
            <w:pPr>
              <w:tabs>
                <w:tab w:val="left" w:pos="1426"/>
              </w:tabs>
              <w:autoSpaceDE w:val="0"/>
              <w:autoSpaceDN w:val="0"/>
              <w:adjustRightInd w:val="0"/>
              <w:rPr>
                <w:rStyle w:val="TEXT1"/>
              </w:rPr>
            </w:pPr>
            <w:r>
              <w:rPr>
                <w:rStyle w:val="TEXT1"/>
              </w:rPr>
              <w:t>56-58</w:t>
            </w:r>
          </w:p>
        </w:tc>
      </w:tr>
      <w:tr w:rsidR="00E3089A" w:rsidTr="00BC6AB5">
        <w:tc>
          <w:tcPr>
            <w:tcW w:w="851" w:type="dxa"/>
          </w:tcPr>
          <w:p w:rsidR="00E3089A" w:rsidRDefault="00E3089A" w:rsidP="00AE5F1C">
            <w:pPr>
              <w:tabs>
                <w:tab w:val="left" w:pos="1426"/>
              </w:tabs>
              <w:autoSpaceDE w:val="0"/>
              <w:autoSpaceDN w:val="0"/>
              <w:adjustRightInd w:val="0"/>
              <w:rPr>
                <w:rStyle w:val="TEXT1"/>
              </w:rPr>
            </w:pPr>
            <w:r>
              <w:rPr>
                <w:rStyle w:val="TEXT1"/>
              </w:rPr>
              <w:t>9</w:t>
            </w:r>
          </w:p>
        </w:tc>
        <w:tc>
          <w:tcPr>
            <w:tcW w:w="1418" w:type="dxa"/>
          </w:tcPr>
          <w:p w:rsidR="00E3089A" w:rsidRDefault="00E3089A" w:rsidP="00AE5F1C">
            <w:pPr>
              <w:tabs>
                <w:tab w:val="left" w:pos="1426"/>
              </w:tabs>
              <w:autoSpaceDE w:val="0"/>
              <w:autoSpaceDN w:val="0"/>
              <w:adjustRightInd w:val="0"/>
              <w:rPr>
                <w:rStyle w:val="TEXT1"/>
              </w:rPr>
            </w:pPr>
            <w:r>
              <w:rPr>
                <w:rStyle w:val="TEXT1"/>
              </w:rPr>
              <w:t>FRD 20A</w:t>
            </w:r>
          </w:p>
        </w:tc>
        <w:tc>
          <w:tcPr>
            <w:tcW w:w="12190" w:type="dxa"/>
          </w:tcPr>
          <w:p w:rsidR="00E3089A" w:rsidRDefault="00E3089A" w:rsidP="00AE5F1C">
            <w:pPr>
              <w:tabs>
                <w:tab w:val="left" w:pos="1426"/>
              </w:tabs>
              <w:autoSpaceDE w:val="0"/>
              <w:autoSpaceDN w:val="0"/>
              <w:adjustRightInd w:val="0"/>
              <w:rPr>
                <w:rStyle w:val="TEXT1"/>
              </w:rPr>
            </w:pPr>
            <w:r>
              <w:rPr>
                <w:rStyle w:val="TEXT1"/>
              </w:rPr>
              <w:t>Accounting for State motor vehicle lease arrangements prior to 1 Feb 2004</w:t>
            </w:r>
          </w:p>
        </w:tc>
        <w:tc>
          <w:tcPr>
            <w:tcW w:w="992" w:type="dxa"/>
          </w:tcPr>
          <w:p w:rsidR="00E3089A" w:rsidRDefault="00B45588" w:rsidP="00AE5F1C">
            <w:pPr>
              <w:tabs>
                <w:tab w:val="left" w:pos="1426"/>
              </w:tabs>
              <w:autoSpaceDE w:val="0"/>
              <w:autoSpaceDN w:val="0"/>
              <w:adjustRightInd w:val="0"/>
              <w:rPr>
                <w:rStyle w:val="TEXT1"/>
              </w:rPr>
            </w:pPr>
            <w:r>
              <w:rPr>
                <w:rStyle w:val="TEXT1"/>
              </w:rPr>
              <w:t>N/A</w:t>
            </w:r>
          </w:p>
        </w:tc>
      </w:tr>
      <w:tr w:rsidR="00E3089A" w:rsidTr="00BC6AB5">
        <w:tc>
          <w:tcPr>
            <w:tcW w:w="851" w:type="dxa"/>
          </w:tcPr>
          <w:p w:rsidR="00E3089A" w:rsidRDefault="00E3089A" w:rsidP="00AE5F1C">
            <w:pPr>
              <w:tabs>
                <w:tab w:val="left" w:pos="1426"/>
              </w:tabs>
              <w:autoSpaceDE w:val="0"/>
              <w:autoSpaceDN w:val="0"/>
              <w:adjustRightInd w:val="0"/>
              <w:rPr>
                <w:rStyle w:val="TEXT1"/>
              </w:rPr>
            </w:pPr>
            <w:r>
              <w:rPr>
                <w:rStyle w:val="TEXT1"/>
              </w:rPr>
              <w:t>10</w:t>
            </w:r>
          </w:p>
        </w:tc>
        <w:tc>
          <w:tcPr>
            <w:tcW w:w="1418" w:type="dxa"/>
          </w:tcPr>
          <w:p w:rsidR="00E3089A" w:rsidRDefault="00E3089A" w:rsidP="00AE5F1C">
            <w:pPr>
              <w:tabs>
                <w:tab w:val="left" w:pos="1426"/>
              </w:tabs>
              <w:autoSpaceDE w:val="0"/>
              <w:autoSpaceDN w:val="0"/>
              <w:adjustRightInd w:val="0"/>
              <w:rPr>
                <w:rStyle w:val="TEXT1"/>
              </w:rPr>
            </w:pPr>
            <w:r>
              <w:rPr>
                <w:rStyle w:val="TEXT1"/>
              </w:rPr>
              <w:t>FRD 22H</w:t>
            </w:r>
          </w:p>
        </w:tc>
        <w:tc>
          <w:tcPr>
            <w:tcW w:w="12190" w:type="dxa"/>
          </w:tcPr>
          <w:p w:rsidR="00E3089A" w:rsidRDefault="00E3089A" w:rsidP="00AE5F1C">
            <w:pPr>
              <w:tabs>
                <w:tab w:val="left" w:pos="1426"/>
              </w:tabs>
              <w:autoSpaceDE w:val="0"/>
              <w:autoSpaceDN w:val="0"/>
              <w:adjustRightInd w:val="0"/>
              <w:rPr>
                <w:rStyle w:val="TEXT1"/>
              </w:rPr>
            </w:pPr>
            <w:r>
              <w:rPr>
                <w:rStyle w:val="TEXT1"/>
              </w:rPr>
              <w:t>Operational and budgetary objectives, performance against objectives and achievements</w:t>
            </w:r>
          </w:p>
        </w:tc>
        <w:tc>
          <w:tcPr>
            <w:tcW w:w="992" w:type="dxa"/>
          </w:tcPr>
          <w:p w:rsidR="00E3089A" w:rsidRDefault="00B45588" w:rsidP="00AE5F1C">
            <w:pPr>
              <w:tabs>
                <w:tab w:val="left" w:pos="1426"/>
              </w:tabs>
              <w:autoSpaceDE w:val="0"/>
              <w:autoSpaceDN w:val="0"/>
              <w:adjustRightInd w:val="0"/>
              <w:rPr>
                <w:rStyle w:val="TEXT1"/>
              </w:rPr>
            </w:pPr>
            <w:r>
              <w:rPr>
                <w:rStyle w:val="TEXT1"/>
              </w:rPr>
              <w:t>34,97</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t>11</w:t>
            </w:r>
          </w:p>
        </w:tc>
        <w:tc>
          <w:tcPr>
            <w:tcW w:w="1418" w:type="dxa"/>
          </w:tcPr>
          <w:p w:rsidR="00E3089A" w:rsidRDefault="00E3089A" w:rsidP="00E3089A">
            <w:r w:rsidRPr="00BB468D">
              <w:rPr>
                <w:rStyle w:val="TEXT1"/>
              </w:rPr>
              <w:t>FRD 22H</w:t>
            </w:r>
          </w:p>
        </w:tc>
        <w:tc>
          <w:tcPr>
            <w:tcW w:w="12190" w:type="dxa"/>
          </w:tcPr>
          <w:p w:rsidR="00E3089A" w:rsidRDefault="00E3089A" w:rsidP="00E3089A">
            <w:pPr>
              <w:tabs>
                <w:tab w:val="left" w:pos="1426"/>
              </w:tabs>
              <w:autoSpaceDE w:val="0"/>
              <w:autoSpaceDN w:val="0"/>
              <w:adjustRightInd w:val="0"/>
              <w:rPr>
                <w:rStyle w:val="TEXT1"/>
              </w:rPr>
            </w:pPr>
            <w:r>
              <w:rPr>
                <w:rStyle w:val="TEXT1"/>
              </w:rPr>
              <w:t>Occupational health and safety statements including performance indicators, performance against those indicators</w:t>
            </w:r>
          </w:p>
        </w:tc>
        <w:tc>
          <w:tcPr>
            <w:tcW w:w="992" w:type="dxa"/>
          </w:tcPr>
          <w:p w:rsidR="00E3089A" w:rsidRDefault="00B45588" w:rsidP="00E3089A">
            <w:pPr>
              <w:tabs>
                <w:tab w:val="left" w:pos="1426"/>
              </w:tabs>
              <w:autoSpaceDE w:val="0"/>
              <w:autoSpaceDN w:val="0"/>
              <w:adjustRightInd w:val="0"/>
              <w:rPr>
                <w:rStyle w:val="TEXT1"/>
              </w:rPr>
            </w:pPr>
            <w:r>
              <w:rPr>
                <w:rStyle w:val="TEXT1"/>
              </w:rPr>
              <w:t>28-29</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lastRenderedPageBreak/>
              <w:t>12</w:t>
            </w:r>
          </w:p>
        </w:tc>
        <w:tc>
          <w:tcPr>
            <w:tcW w:w="1418" w:type="dxa"/>
          </w:tcPr>
          <w:p w:rsidR="00E3089A" w:rsidRDefault="00E3089A" w:rsidP="00E3089A">
            <w:r w:rsidRPr="00BB468D">
              <w:rPr>
                <w:rStyle w:val="TEXT1"/>
              </w:rPr>
              <w:t>FRD 22H</w:t>
            </w:r>
          </w:p>
        </w:tc>
        <w:tc>
          <w:tcPr>
            <w:tcW w:w="12190" w:type="dxa"/>
          </w:tcPr>
          <w:p w:rsidR="00E3089A" w:rsidRDefault="00E3089A" w:rsidP="00E3089A">
            <w:pPr>
              <w:tabs>
                <w:tab w:val="left" w:pos="1426"/>
              </w:tabs>
              <w:autoSpaceDE w:val="0"/>
              <w:autoSpaceDN w:val="0"/>
              <w:adjustRightInd w:val="0"/>
              <w:rPr>
                <w:rStyle w:val="TEXT1"/>
              </w:rPr>
            </w:pPr>
            <w:r>
              <w:rPr>
                <w:rStyle w:val="TEXT1"/>
              </w:rPr>
              <w:t>Workforce data for current and previous reporting period including a statement on the application of employment and conduct principles and that employees have been correctly classified in the workforce data collections</w:t>
            </w:r>
          </w:p>
        </w:tc>
        <w:tc>
          <w:tcPr>
            <w:tcW w:w="992" w:type="dxa"/>
          </w:tcPr>
          <w:p w:rsidR="00E3089A" w:rsidRDefault="00B45588" w:rsidP="00E3089A">
            <w:pPr>
              <w:tabs>
                <w:tab w:val="left" w:pos="1426"/>
              </w:tabs>
              <w:autoSpaceDE w:val="0"/>
              <w:autoSpaceDN w:val="0"/>
              <w:adjustRightInd w:val="0"/>
              <w:rPr>
                <w:rStyle w:val="TEXT1"/>
              </w:rPr>
            </w:pPr>
            <w:r>
              <w:rPr>
                <w:rStyle w:val="TEXT1"/>
              </w:rPr>
              <w:t>30-31</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t>13</w:t>
            </w:r>
          </w:p>
        </w:tc>
        <w:tc>
          <w:tcPr>
            <w:tcW w:w="1418" w:type="dxa"/>
          </w:tcPr>
          <w:p w:rsidR="00E3089A" w:rsidRDefault="00E3089A" w:rsidP="00E3089A">
            <w:r w:rsidRPr="00BB468D">
              <w:rPr>
                <w:rStyle w:val="TEXT1"/>
              </w:rPr>
              <w:t>FRD 22H</w:t>
            </w:r>
          </w:p>
        </w:tc>
        <w:tc>
          <w:tcPr>
            <w:tcW w:w="12190" w:type="dxa"/>
          </w:tcPr>
          <w:p w:rsidR="00E3089A" w:rsidRDefault="00E3089A" w:rsidP="00E3089A">
            <w:pPr>
              <w:tabs>
                <w:tab w:val="left" w:pos="1426"/>
              </w:tabs>
              <w:autoSpaceDE w:val="0"/>
              <w:autoSpaceDN w:val="0"/>
              <w:adjustRightInd w:val="0"/>
              <w:rPr>
                <w:rStyle w:val="TEXT1"/>
              </w:rPr>
            </w:pPr>
            <w:r>
              <w:rPr>
                <w:rStyle w:val="TEXT1"/>
              </w:rPr>
              <w:t>Summary of the financial results, with comparative information for the preceding four reporting periods</w:t>
            </w:r>
          </w:p>
        </w:tc>
        <w:tc>
          <w:tcPr>
            <w:tcW w:w="992" w:type="dxa"/>
          </w:tcPr>
          <w:p w:rsidR="00E3089A" w:rsidRDefault="00B45588" w:rsidP="00E3089A">
            <w:pPr>
              <w:tabs>
                <w:tab w:val="left" w:pos="1426"/>
              </w:tabs>
              <w:autoSpaceDE w:val="0"/>
              <w:autoSpaceDN w:val="0"/>
              <w:adjustRightInd w:val="0"/>
              <w:rPr>
                <w:rStyle w:val="TEXT1"/>
              </w:rPr>
            </w:pPr>
            <w:r>
              <w:rPr>
                <w:rStyle w:val="TEXT1"/>
              </w:rPr>
              <w:t>34</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t>14</w:t>
            </w:r>
          </w:p>
        </w:tc>
        <w:tc>
          <w:tcPr>
            <w:tcW w:w="1418" w:type="dxa"/>
          </w:tcPr>
          <w:p w:rsidR="00E3089A" w:rsidRDefault="00E3089A" w:rsidP="00E3089A">
            <w:r w:rsidRPr="00BB468D">
              <w:rPr>
                <w:rStyle w:val="TEXT1"/>
              </w:rPr>
              <w:t>FRD 22H</w:t>
            </w:r>
          </w:p>
        </w:tc>
        <w:tc>
          <w:tcPr>
            <w:tcW w:w="12190" w:type="dxa"/>
          </w:tcPr>
          <w:p w:rsidR="00E3089A" w:rsidRDefault="00E3089A" w:rsidP="00E3089A">
            <w:pPr>
              <w:tabs>
                <w:tab w:val="left" w:pos="1426"/>
              </w:tabs>
              <w:autoSpaceDE w:val="0"/>
              <w:autoSpaceDN w:val="0"/>
              <w:adjustRightInd w:val="0"/>
              <w:rPr>
                <w:rStyle w:val="TEXT1"/>
              </w:rPr>
            </w:pPr>
            <w:r>
              <w:rPr>
                <w:rStyle w:val="TEXT1"/>
              </w:rPr>
              <w:t>Summary of significant changes in financial position</w:t>
            </w:r>
          </w:p>
        </w:tc>
        <w:tc>
          <w:tcPr>
            <w:tcW w:w="992" w:type="dxa"/>
          </w:tcPr>
          <w:p w:rsidR="00E3089A" w:rsidRDefault="00B45588" w:rsidP="00E3089A">
            <w:pPr>
              <w:tabs>
                <w:tab w:val="left" w:pos="1426"/>
              </w:tabs>
              <w:autoSpaceDE w:val="0"/>
              <w:autoSpaceDN w:val="0"/>
              <w:adjustRightInd w:val="0"/>
              <w:rPr>
                <w:rStyle w:val="TEXT1"/>
              </w:rPr>
            </w:pPr>
            <w:r>
              <w:rPr>
                <w:rStyle w:val="TEXT1"/>
              </w:rPr>
              <w:t>48</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t>15</w:t>
            </w:r>
          </w:p>
        </w:tc>
        <w:tc>
          <w:tcPr>
            <w:tcW w:w="1418" w:type="dxa"/>
          </w:tcPr>
          <w:p w:rsidR="00E3089A" w:rsidRDefault="00E3089A" w:rsidP="00E3089A">
            <w:r w:rsidRPr="00BB468D">
              <w:rPr>
                <w:rStyle w:val="TEXT1"/>
              </w:rPr>
              <w:t>FRD 22H</w:t>
            </w:r>
          </w:p>
        </w:tc>
        <w:tc>
          <w:tcPr>
            <w:tcW w:w="12190" w:type="dxa"/>
          </w:tcPr>
          <w:p w:rsidR="00E3089A" w:rsidRDefault="00E3089A" w:rsidP="00E3089A">
            <w:pPr>
              <w:tabs>
                <w:tab w:val="left" w:pos="1426"/>
              </w:tabs>
              <w:autoSpaceDE w:val="0"/>
              <w:autoSpaceDN w:val="0"/>
              <w:adjustRightInd w:val="0"/>
              <w:rPr>
                <w:rStyle w:val="TEXT1"/>
              </w:rPr>
            </w:pPr>
            <w:r>
              <w:rPr>
                <w:rStyle w:val="TEXT1"/>
              </w:rPr>
              <w:t>Key initiatives and projects, including significant change in key initiatives and projects from previous years and expectations for the future</w:t>
            </w:r>
          </w:p>
        </w:tc>
        <w:tc>
          <w:tcPr>
            <w:tcW w:w="992" w:type="dxa"/>
          </w:tcPr>
          <w:p w:rsidR="00E3089A" w:rsidRDefault="00B45588" w:rsidP="00E3089A">
            <w:pPr>
              <w:tabs>
                <w:tab w:val="left" w:pos="1426"/>
              </w:tabs>
              <w:autoSpaceDE w:val="0"/>
              <w:autoSpaceDN w:val="0"/>
              <w:adjustRightInd w:val="0"/>
              <w:rPr>
                <w:rStyle w:val="TEXT1"/>
              </w:rPr>
            </w:pPr>
            <w:r>
              <w:rPr>
                <w:rStyle w:val="TEXT1"/>
              </w:rPr>
              <w:t>6,-27</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t>16</w:t>
            </w:r>
          </w:p>
        </w:tc>
        <w:tc>
          <w:tcPr>
            <w:tcW w:w="1418" w:type="dxa"/>
          </w:tcPr>
          <w:p w:rsidR="00E3089A" w:rsidRDefault="00E3089A" w:rsidP="00E3089A">
            <w:r w:rsidRPr="00BB468D">
              <w:rPr>
                <w:rStyle w:val="TEXT1"/>
              </w:rPr>
              <w:t>FRD 22H</w:t>
            </w:r>
          </w:p>
        </w:tc>
        <w:tc>
          <w:tcPr>
            <w:tcW w:w="12190" w:type="dxa"/>
          </w:tcPr>
          <w:p w:rsidR="00E3089A" w:rsidRDefault="00B45588" w:rsidP="00E3089A">
            <w:pPr>
              <w:tabs>
                <w:tab w:val="left" w:pos="1426"/>
              </w:tabs>
              <w:autoSpaceDE w:val="0"/>
              <w:autoSpaceDN w:val="0"/>
              <w:adjustRightInd w:val="0"/>
              <w:rPr>
                <w:rStyle w:val="TEXT1"/>
              </w:rPr>
            </w:pPr>
            <w:r>
              <w:rPr>
                <w:rStyle w:val="TEXT1"/>
              </w:rPr>
              <w:t>Post-balance sheet date events likely to significantly affect subsequent reporting periods</w:t>
            </w:r>
          </w:p>
        </w:tc>
        <w:tc>
          <w:tcPr>
            <w:tcW w:w="992" w:type="dxa"/>
          </w:tcPr>
          <w:p w:rsidR="00E3089A" w:rsidRDefault="00B45588" w:rsidP="00E3089A">
            <w:pPr>
              <w:tabs>
                <w:tab w:val="left" w:pos="1426"/>
              </w:tabs>
              <w:autoSpaceDE w:val="0"/>
              <w:autoSpaceDN w:val="0"/>
              <w:adjustRightInd w:val="0"/>
              <w:rPr>
                <w:rStyle w:val="TEXT1"/>
              </w:rPr>
            </w:pPr>
            <w:r>
              <w:rPr>
                <w:rStyle w:val="TEXT1"/>
              </w:rPr>
              <w:t>93</w:t>
            </w:r>
          </w:p>
        </w:tc>
      </w:tr>
      <w:tr w:rsidR="00E3089A" w:rsidTr="00BC6AB5">
        <w:tc>
          <w:tcPr>
            <w:tcW w:w="851" w:type="dxa"/>
          </w:tcPr>
          <w:p w:rsidR="00E3089A" w:rsidRDefault="00E3089A" w:rsidP="00E3089A">
            <w:pPr>
              <w:tabs>
                <w:tab w:val="left" w:pos="1426"/>
              </w:tabs>
              <w:autoSpaceDE w:val="0"/>
              <w:autoSpaceDN w:val="0"/>
              <w:adjustRightInd w:val="0"/>
              <w:rPr>
                <w:rStyle w:val="TEXT1"/>
              </w:rPr>
            </w:pPr>
            <w:r>
              <w:rPr>
                <w:rStyle w:val="TEXT1"/>
              </w:rPr>
              <w:t>17</w:t>
            </w:r>
          </w:p>
        </w:tc>
        <w:tc>
          <w:tcPr>
            <w:tcW w:w="1418" w:type="dxa"/>
          </w:tcPr>
          <w:p w:rsidR="00E3089A" w:rsidRDefault="00E3089A" w:rsidP="00E3089A">
            <w:r w:rsidRPr="00BB468D">
              <w:rPr>
                <w:rStyle w:val="TEXT1"/>
              </w:rPr>
              <w:t>FRD 22H</w:t>
            </w:r>
          </w:p>
        </w:tc>
        <w:tc>
          <w:tcPr>
            <w:tcW w:w="12190" w:type="dxa"/>
          </w:tcPr>
          <w:p w:rsidR="00E3089A" w:rsidRDefault="00B45588" w:rsidP="00E3089A">
            <w:pPr>
              <w:tabs>
                <w:tab w:val="left" w:pos="1426"/>
              </w:tabs>
              <w:autoSpaceDE w:val="0"/>
              <w:autoSpaceDN w:val="0"/>
              <w:adjustRightInd w:val="0"/>
              <w:rPr>
                <w:rStyle w:val="TEXT1"/>
              </w:rPr>
            </w:pPr>
            <w:r>
              <w:rPr>
                <w:rStyle w:val="TEXT1"/>
              </w:rPr>
              <w:t>Summary of application and operation of the Freedom of Information Act 1982</w:t>
            </w:r>
          </w:p>
        </w:tc>
        <w:tc>
          <w:tcPr>
            <w:tcW w:w="992" w:type="dxa"/>
          </w:tcPr>
          <w:p w:rsidR="00E3089A" w:rsidRDefault="00B45588" w:rsidP="00E3089A">
            <w:pPr>
              <w:tabs>
                <w:tab w:val="left" w:pos="1426"/>
              </w:tabs>
              <w:autoSpaceDE w:val="0"/>
              <w:autoSpaceDN w:val="0"/>
              <w:adjustRightInd w:val="0"/>
              <w:rPr>
                <w:rStyle w:val="TEXT1"/>
              </w:rPr>
            </w:pPr>
            <w:r>
              <w:rPr>
                <w:rStyle w:val="TEXT1"/>
              </w:rPr>
              <w:t>106</w:t>
            </w:r>
          </w:p>
        </w:tc>
      </w:tr>
      <w:tr w:rsidR="00E3089A" w:rsidTr="00BC6AB5">
        <w:tc>
          <w:tcPr>
            <w:tcW w:w="851" w:type="dxa"/>
          </w:tcPr>
          <w:p w:rsidR="00E3089A" w:rsidRDefault="00B45588" w:rsidP="00AE5F1C">
            <w:pPr>
              <w:tabs>
                <w:tab w:val="left" w:pos="1426"/>
              </w:tabs>
              <w:autoSpaceDE w:val="0"/>
              <w:autoSpaceDN w:val="0"/>
              <w:adjustRightInd w:val="0"/>
              <w:rPr>
                <w:rStyle w:val="TEXT1"/>
              </w:rPr>
            </w:pPr>
            <w:r>
              <w:rPr>
                <w:rStyle w:val="TEXT1"/>
              </w:rPr>
              <w:t>18</w:t>
            </w:r>
          </w:p>
        </w:tc>
        <w:tc>
          <w:tcPr>
            <w:tcW w:w="1418" w:type="dxa"/>
          </w:tcPr>
          <w:p w:rsidR="00E3089A" w:rsidRDefault="00B45588" w:rsidP="00AE5F1C">
            <w:pPr>
              <w:tabs>
                <w:tab w:val="left" w:pos="1426"/>
              </w:tabs>
              <w:autoSpaceDE w:val="0"/>
              <w:autoSpaceDN w:val="0"/>
              <w:adjustRightInd w:val="0"/>
              <w:rPr>
                <w:rStyle w:val="TEXT1"/>
              </w:rPr>
            </w:pPr>
            <w:r>
              <w:rPr>
                <w:rStyle w:val="TEXT1"/>
              </w:rPr>
              <w:t>FRD 22H</w:t>
            </w:r>
          </w:p>
        </w:tc>
        <w:tc>
          <w:tcPr>
            <w:tcW w:w="12190" w:type="dxa"/>
          </w:tcPr>
          <w:p w:rsidR="00E3089A" w:rsidRDefault="00B45588" w:rsidP="00AE5F1C">
            <w:pPr>
              <w:tabs>
                <w:tab w:val="left" w:pos="1426"/>
              </w:tabs>
              <w:autoSpaceDE w:val="0"/>
              <w:autoSpaceDN w:val="0"/>
              <w:adjustRightInd w:val="0"/>
              <w:rPr>
                <w:rStyle w:val="TEXT1"/>
              </w:rPr>
            </w:pPr>
            <w:r>
              <w:rPr>
                <w:rStyle w:val="TEXT1"/>
              </w:rPr>
              <w:t>The report of operations shall provide a discussion and analysis of the entity’s operating results and financial position and include details about significant factors that affect the entity’s performance</w:t>
            </w:r>
          </w:p>
        </w:tc>
        <w:tc>
          <w:tcPr>
            <w:tcW w:w="992" w:type="dxa"/>
          </w:tcPr>
          <w:p w:rsidR="00E3089A" w:rsidRDefault="00B45588" w:rsidP="00AE5F1C">
            <w:pPr>
              <w:tabs>
                <w:tab w:val="left" w:pos="1426"/>
              </w:tabs>
              <w:autoSpaceDE w:val="0"/>
              <w:autoSpaceDN w:val="0"/>
              <w:adjustRightInd w:val="0"/>
              <w:rPr>
                <w:rStyle w:val="TEXT1"/>
              </w:rPr>
            </w:pPr>
            <w:r>
              <w:rPr>
                <w:rStyle w:val="TEXT1"/>
              </w:rPr>
              <w:t>34</w:t>
            </w:r>
          </w:p>
        </w:tc>
      </w:tr>
    </w:tbl>
    <w:p w:rsidR="00894756" w:rsidRDefault="00894756" w:rsidP="00AE5F1C">
      <w:pPr>
        <w:tabs>
          <w:tab w:val="left" w:pos="1426"/>
        </w:tabs>
        <w:autoSpaceDE w:val="0"/>
        <w:autoSpaceDN w:val="0"/>
        <w:adjustRightInd w:val="0"/>
        <w:spacing w:after="0" w:line="240" w:lineRule="auto"/>
        <w:rPr>
          <w:rStyle w:val="TEXT1"/>
        </w:rPr>
      </w:pPr>
    </w:p>
    <w:p w:rsidR="00B45588" w:rsidRDefault="00B45588" w:rsidP="00AE5F1C">
      <w:pPr>
        <w:tabs>
          <w:tab w:val="left" w:pos="1426"/>
        </w:tabs>
        <w:autoSpaceDE w:val="0"/>
        <w:autoSpaceDN w:val="0"/>
        <w:adjustRightInd w:val="0"/>
        <w:spacing w:after="0" w:line="240" w:lineRule="auto"/>
        <w:rPr>
          <w:rStyle w:val="TEXT1"/>
        </w:rPr>
      </w:pPr>
      <w:r>
        <w:rPr>
          <w:rStyle w:val="TEXT1"/>
        </w:rPr>
        <w:t>&lt;pp&gt;98</w:t>
      </w:r>
    </w:p>
    <w:p w:rsidR="00B45588" w:rsidRDefault="00B45588"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1"/>
        <w:gridCol w:w="1418"/>
        <w:gridCol w:w="12190"/>
        <w:gridCol w:w="992"/>
      </w:tblGrid>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19</w:t>
            </w:r>
          </w:p>
        </w:tc>
        <w:tc>
          <w:tcPr>
            <w:tcW w:w="1418" w:type="dxa"/>
          </w:tcPr>
          <w:p w:rsidR="00B45588" w:rsidRDefault="00B45588" w:rsidP="00CC6E98">
            <w:pPr>
              <w:tabs>
                <w:tab w:val="left" w:pos="1426"/>
              </w:tabs>
              <w:autoSpaceDE w:val="0"/>
              <w:autoSpaceDN w:val="0"/>
              <w:adjustRightInd w:val="0"/>
              <w:rPr>
                <w:rStyle w:val="TEXT1"/>
              </w:rPr>
            </w:pPr>
            <w:r>
              <w:rPr>
                <w:rStyle w:val="TEXT1"/>
              </w:rPr>
              <w:t>FRD 22H</w:t>
            </w:r>
          </w:p>
        </w:tc>
        <w:tc>
          <w:tcPr>
            <w:tcW w:w="12190" w:type="dxa"/>
          </w:tcPr>
          <w:p w:rsidR="00B45588" w:rsidRDefault="00B45588" w:rsidP="00CC6E98">
            <w:pPr>
              <w:tabs>
                <w:tab w:val="left" w:pos="1426"/>
              </w:tabs>
              <w:autoSpaceDE w:val="0"/>
              <w:autoSpaceDN w:val="0"/>
              <w:adjustRightInd w:val="0"/>
              <w:rPr>
                <w:rStyle w:val="TEXT1"/>
              </w:rPr>
            </w:pPr>
            <w:r>
              <w:rPr>
                <w:rStyle w:val="TEXT1"/>
              </w:rPr>
              <w:t>TAFE workforce inclusion policy (where a TAFE has one), including a measurable target and report on the progress towards the target</w:t>
            </w:r>
          </w:p>
        </w:tc>
        <w:tc>
          <w:tcPr>
            <w:tcW w:w="992" w:type="dxa"/>
          </w:tcPr>
          <w:p w:rsidR="00B45588" w:rsidRDefault="00B45588" w:rsidP="00CC6E98">
            <w:pPr>
              <w:tabs>
                <w:tab w:val="left" w:pos="1426"/>
              </w:tabs>
              <w:autoSpaceDE w:val="0"/>
              <w:autoSpaceDN w:val="0"/>
              <w:adjustRightInd w:val="0"/>
              <w:rPr>
                <w:rStyle w:val="TEXT1"/>
              </w:rPr>
            </w:pPr>
            <w:r>
              <w:rPr>
                <w:rStyle w:val="TEXT1"/>
              </w:rPr>
              <w:t>34</w:t>
            </w:r>
          </w:p>
        </w:tc>
      </w:tr>
      <w:tr w:rsidR="00B45588" w:rsidTr="00BC6AB5">
        <w:tc>
          <w:tcPr>
            <w:tcW w:w="851" w:type="dxa"/>
          </w:tcPr>
          <w:p w:rsidR="00B45588" w:rsidRDefault="00B45588" w:rsidP="00B45588">
            <w:pPr>
              <w:tabs>
                <w:tab w:val="left" w:pos="1426"/>
              </w:tabs>
              <w:autoSpaceDE w:val="0"/>
              <w:autoSpaceDN w:val="0"/>
              <w:adjustRightInd w:val="0"/>
              <w:rPr>
                <w:rStyle w:val="TEXT1"/>
              </w:rPr>
            </w:pPr>
            <w:r>
              <w:rPr>
                <w:rStyle w:val="TEXT1"/>
              </w:rPr>
              <w:t>20</w:t>
            </w:r>
          </w:p>
        </w:tc>
        <w:tc>
          <w:tcPr>
            <w:tcW w:w="1418" w:type="dxa"/>
          </w:tcPr>
          <w:p w:rsidR="00B45588" w:rsidRDefault="00B45588" w:rsidP="00B45588">
            <w:r w:rsidRPr="002802D4">
              <w:rPr>
                <w:rStyle w:val="TEXT1"/>
              </w:rPr>
              <w:t>FRD 22H</w:t>
            </w:r>
          </w:p>
        </w:tc>
        <w:tc>
          <w:tcPr>
            <w:tcW w:w="12190" w:type="dxa"/>
          </w:tcPr>
          <w:p w:rsidR="00B45588" w:rsidRDefault="00B45588" w:rsidP="00B45588">
            <w:pPr>
              <w:tabs>
                <w:tab w:val="left" w:pos="1426"/>
              </w:tabs>
              <w:autoSpaceDE w:val="0"/>
              <w:autoSpaceDN w:val="0"/>
              <w:adjustRightInd w:val="0"/>
              <w:rPr>
                <w:rStyle w:val="TEXT1"/>
              </w:rPr>
            </w:pPr>
            <w:r>
              <w:rPr>
                <w:rStyle w:val="TEXT1"/>
              </w:rPr>
              <w:t>Schedule of any government advertising campaign in excess of $100,000 or greater (exclusive of GST) include list from 5.16(a) – (d) in the FRD</w:t>
            </w:r>
          </w:p>
        </w:tc>
        <w:tc>
          <w:tcPr>
            <w:tcW w:w="992" w:type="dxa"/>
          </w:tcPr>
          <w:p w:rsidR="00B45588" w:rsidRDefault="00B45588" w:rsidP="00B45588">
            <w:pPr>
              <w:tabs>
                <w:tab w:val="left" w:pos="1426"/>
              </w:tabs>
              <w:autoSpaceDE w:val="0"/>
              <w:autoSpaceDN w:val="0"/>
              <w:adjustRightInd w:val="0"/>
              <w:rPr>
                <w:rStyle w:val="TEXT1"/>
              </w:rPr>
            </w:pPr>
            <w:r>
              <w:rPr>
                <w:rStyle w:val="TEXT1"/>
              </w:rPr>
              <w:t>105</w:t>
            </w:r>
          </w:p>
        </w:tc>
      </w:tr>
      <w:tr w:rsidR="00B45588" w:rsidTr="00BC6AB5">
        <w:tc>
          <w:tcPr>
            <w:tcW w:w="851" w:type="dxa"/>
          </w:tcPr>
          <w:p w:rsidR="00B45588" w:rsidRDefault="00B45588" w:rsidP="00B45588">
            <w:pPr>
              <w:tabs>
                <w:tab w:val="left" w:pos="1426"/>
              </w:tabs>
              <w:autoSpaceDE w:val="0"/>
              <w:autoSpaceDN w:val="0"/>
              <w:adjustRightInd w:val="0"/>
              <w:rPr>
                <w:rStyle w:val="TEXT1"/>
              </w:rPr>
            </w:pPr>
            <w:r>
              <w:rPr>
                <w:rStyle w:val="TEXT1"/>
              </w:rPr>
              <w:t>21</w:t>
            </w:r>
          </w:p>
        </w:tc>
        <w:tc>
          <w:tcPr>
            <w:tcW w:w="1418" w:type="dxa"/>
          </w:tcPr>
          <w:p w:rsidR="00B45588" w:rsidRDefault="00B45588" w:rsidP="00B45588">
            <w:r w:rsidRPr="002802D4">
              <w:rPr>
                <w:rStyle w:val="TEXT1"/>
              </w:rPr>
              <w:t>FRD 22H</w:t>
            </w:r>
          </w:p>
        </w:tc>
        <w:tc>
          <w:tcPr>
            <w:tcW w:w="12190" w:type="dxa"/>
          </w:tcPr>
          <w:p w:rsidR="00B45588" w:rsidRDefault="00B45588" w:rsidP="00B45588">
            <w:pPr>
              <w:autoSpaceDE w:val="0"/>
              <w:autoSpaceDN w:val="0"/>
              <w:adjustRightInd w:val="0"/>
              <w:rPr>
                <w:rStyle w:val="TEXT1"/>
              </w:rPr>
            </w:pPr>
            <w:r w:rsidRPr="00B45588">
              <w:rPr>
                <w:rStyle w:val="TEXT1"/>
              </w:rPr>
              <w:t>Statement, where applicable, on the implementation and complianc</w:t>
            </w:r>
            <w:r>
              <w:rPr>
                <w:rStyle w:val="TEXT1"/>
              </w:rPr>
              <w:t xml:space="preserve">e with the National Competition </w:t>
            </w:r>
            <w:r w:rsidRPr="00B45588">
              <w:rPr>
                <w:rStyle w:val="TEXT1"/>
              </w:rPr>
              <w:t>Policy, including compliance with the requirements of Victoria’s Competitive Neutrality Policy and</w:t>
            </w:r>
            <w:r>
              <w:rPr>
                <w:rStyle w:val="TEXT1"/>
              </w:rPr>
              <w:t xml:space="preserve"> </w:t>
            </w:r>
            <w:r w:rsidRPr="00B45588">
              <w:rPr>
                <w:rStyle w:val="TEXT1"/>
              </w:rPr>
              <w:t>any subsequent reform.</w:t>
            </w:r>
          </w:p>
        </w:tc>
        <w:tc>
          <w:tcPr>
            <w:tcW w:w="992" w:type="dxa"/>
          </w:tcPr>
          <w:p w:rsidR="00B45588" w:rsidRDefault="00B45588" w:rsidP="00B45588">
            <w:pPr>
              <w:tabs>
                <w:tab w:val="left" w:pos="1426"/>
              </w:tabs>
              <w:autoSpaceDE w:val="0"/>
              <w:autoSpaceDN w:val="0"/>
              <w:adjustRightInd w:val="0"/>
              <w:rPr>
                <w:rStyle w:val="TEXT1"/>
              </w:rPr>
            </w:pPr>
            <w:r>
              <w:rPr>
                <w:rStyle w:val="TEXT1"/>
              </w:rPr>
              <w:t>103</w:t>
            </w:r>
          </w:p>
        </w:tc>
      </w:tr>
      <w:tr w:rsidR="00B45588" w:rsidTr="00BC6AB5">
        <w:tc>
          <w:tcPr>
            <w:tcW w:w="851" w:type="dxa"/>
          </w:tcPr>
          <w:p w:rsidR="00B45588" w:rsidRDefault="00B45588" w:rsidP="00B45588">
            <w:pPr>
              <w:tabs>
                <w:tab w:val="left" w:pos="1426"/>
              </w:tabs>
              <w:autoSpaceDE w:val="0"/>
              <w:autoSpaceDN w:val="0"/>
              <w:adjustRightInd w:val="0"/>
              <w:rPr>
                <w:rStyle w:val="TEXT1"/>
              </w:rPr>
            </w:pPr>
            <w:r>
              <w:rPr>
                <w:rStyle w:val="TEXT1"/>
              </w:rPr>
              <w:t>22</w:t>
            </w:r>
          </w:p>
        </w:tc>
        <w:tc>
          <w:tcPr>
            <w:tcW w:w="1418" w:type="dxa"/>
          </w:tcPr>
          <w:p w:rsidR="00B45588" w:rsidRDefault="00B45588" w:rsidP="00B45588">
            <w:r w:rsidRPr="002802D4">
              <w:rPr>
                <w:rStyle w:val="TEXT1"/>
              </w:rPr>
              <w:t>FRD 22H</w:t>
            </w:r>
          </w:p>
        </w:tc>
        <w:tc>
          <w:tcPr>
            <w:tcW w:w="12190" w:type="dxa"/>
          </w:tcPr>
          <w:p w:rsidR="00B45588" w:rsidRPr="00B45588" w:rsidRDefault="00B45588" w:rsidP="00B45588">
            <w:pPr>
              <w:autoSpaceDE w:val="0"/>
              <w:autoSpaceDN w:val="0"/>
              <w:adjustRightInd w:val="0"/>
              <w:rPr>
                <w:rStyle w:val="TEXT1"/>
              </w:rPr>
            </w:pPr>
            <w:r w:rsidRPr="00B45588">
              <w:rPr>
                <w:rStyle w:val="TEXT1"/>
              </w:rPr>
              <w:t>Statement to the extent applicable, on the application and operation of the Carers Recognition Act</w:t>
            </w:r>
            <w:r>
              <w:rPr>
                <w:rStyle w:val="TEXT1"/>
              </w:rPr>
              <w:t xml:space="preserve"> </w:t>
            </w:r>
            <w:r w:rsidRPr="00B45588">
              <w:rPr>
                <w:rStyle w:val="TEXT1"/>
              </w:rPr>
              <w:t>2012 (Carers Act), and the actions that were taken during the year to comply with the Carers Act</w:t>
            </w:r>
          </w:p>
        </w:tc>
        <w:tc>
          <w:tcPr>
            <w:tcW w:w="992" w:type="dxa"/>
          </w:tcPr>
          <w:p w:rsidR="00B45588" w:rsidRDefault="00B45588" w:rsidP="00B45588">
            <w:pPr>
              <w:tabs>
                <w:tab w:val="left" w:pos="1426"/>
              </w:tabs>
              <w:autoSpaceDE w:val="0"/>
              <w:autoSpaceDN w:val="0"/>
              <w:adjustRightInd w:val="0"/>
              <w:rPr>
                <w:rStyle w:val="TEXT1"/>
              </w:rPr>
            </w:pPr>
            <w:r>
              <w:rPr>
                <w:rStyle w:val="TEXT1"/>
              </w:rPr>
              <w:t>103</w:t>
            </w:r>
          </w:p>
        </w:tc>
      </w:tr>
      <w:tr w:rsidR="00B45588" w:rsidTr="00BC6AB5">
        <w:tc>
          <w:tcPr>
            <w:tcW w:w="851" w:type="dxa"/>
          </w:tcPr>
          <w:p w:rsidR="00B45588" w:rsidRDefault="00B45588" w:rsidP="00B45588">
            <w:pPr>
              <w:tabs>
                <w:tab w:val="left" w:pos="1426"/>
              </w:tabs>
              <w:autoSpaceDE w:val="0"/>
              <w:autoSpaceDN w:val="0"/>
              <w:adjustRightInd w:val="0"/>
              <w:rPr>
                <w:rStyle w:val="TEXT1"/>
              </w:rPr>
            </w:pPr>
            <w:r>
              <w:rPr>
                <w:rStyle w:val="TEXT1"/>
              </w:rPr>
              <w:t>23</w:t>
            </w:r>
          </w:p>
        </w:tc>
        <w:tc>
          <w:tcPr>
            <w:tcW w:w="1418" w:type="dxa"/>
          </w:tcPr>
          <w:p w:rsidR="00B45588" w:rsidRDefault="00B45588" w:rsidP="00B45588">
            <w:r w:rsidRPr="002802D4">
              <w:rPr>
                <w:rStyle w:val="TEXT1"/>
              </w:rPr>
              <w:t>FRD 22H</w:t>
            </w:r>
          </w:p>
        </w:tc>
        <w:tc>
          <w:tcPr>
            <w:tcW w:w="12190" w:type="dxa"/>
          </w:tcPr>
          <w:p w:rsidR="00B45588" w:rsidRDefault="00B45588" w:rsidP="00B45588">
            <w:pPr>
              <w:autoSpaceDE w:val="0"/>
              <w:autoSpaceDN w:val="0"/>
              <w:adjustRightInd w:val="0"/>
              <w:rPr>
                <w:rStyle w:val="TEXT1"/>
              </w:rPr>
            </w:pPr>
            <w:r w:rsidRPr="00B45588">
              <w:rPr>
                <w:rStyle w:val="TEXT1"/>
              </w:rPr>
              <w:t>Summary of application and operation of the Protected Disclosure</w:t>
            </w:r>
            <w:r>
              <w:rPr>
                <w:rStyle w:val="TEXT1"/>
              </w:rPr>
              <w:t xml:space="preserve"> Act 2012 including disclosures </w:t>
            </w:r>
            <w:r w:rsidRPr="00B45588">
              <w:rPr>
                <w:rStyle w:val="TEXT1"/>
              </w:rPr>
              <w:t>required by the Act</w:t>
            </w:r>
          </w:p>
        </w:tc>
        <w:tc>
          <w:tcPr>
            <w:tcW w:w="992" w:type="dxa"/>
          </w:tcPr>
          <w:p w:rsidR="00B45588" w:rsidRDefault="00B45588" w:rsidP="00B45588">
            <w:pPr>
              <w:tabs>
                <w:tab w:val="left" w:pos="1426"/>
              </w:tabs>
              <w:autoSpaceDE w:val="0"/>
              <w:autoSpaceDN w:val="0"/>
              <w:adjustRightInd w:val="0"/>
              <w:rPr>
                <w:rStyle w:val="TEXT1"/>
              </w:rPr>
            </w:pPr>
            <w:r>
              <w:rPr>
                <w:rStyle w:val="TEXT1"/>
              </w:rPr>
              <w:t>102</w:t>
            </w:r>
          </w:p>
        </w:tc>
      </w:tr>
      <w:tr w:rsidR="00B45588" w:rsidTr="00BC6AB5">
        <w:tc>
          <w:tcPr>
            <w:tcW w:w="851" w:type="dxa"/>
          </w:tcPr>
          <w:p w:rsidR="00B45588" w:rsidRDefault="00B45588" w:rsidP="00B45588">
            <w:pPr>
              <w:tabs>
                <w:tab w:val="left" w:pos="1426"/>
              </w:tabs>
              <w:autoSpaceDE w:val="0"/>
              <w:autoSpaceDN w:val="0"/>
              <w:adjustRightInd w:val="0"/>
              <w:rPr>
                <w:rStyle w:val="TEXT1"/>
              </w:rPr>
            </w:pPr>
            <w:r>
              <w:rPr>
                <w:rStyle w:val="TEXT1"/>
              </w:rPr>
              <w:t>24</w:t>
            </w:r>
          </w:p>
        </w:tc>
        <w:tc>
          <w:tcPr>
            <w:tcW w:w="1418" w:type="dxa"/>
          </w:tcPr>
          <w:p w:rsidR="00B45588" w:rsidRDefault="00B45588" w:rsidP="00B45588">
            <w:pPr>
              <w:rPr>
                <w:rStyle w:val="TEXT1"/>
              </w:rPr>
            </w:pPr>
            <w:r w:rsidRPr="002802D4">
              <w:rPr>
                <w:rStyle w:val="TEXT1"/>
              </w:rPr>
              <w:t>FRD 22H</w:t>
            </w:r>
            <w:r>
              <w:rPr>
                <w:rStyle w:val="TEXT1"/>
              </w:rPr>
              <w:t xml:space="preserve"> &amp; </w:t>
            </w:r>
          </w:p>
          <w:p w:rsidR="00B45588" w:rsidRDefault="00B45588" w:rsidP="00B45588">
            <w:r>
              <w:rPr>
                <w:rStyle w:val="TEXT1"/>
              </w:rPr>
              <w:t>FRD 24D</w:t>
            </w:r>
          </w:p>
        </w:tc>
        <w:tc>
          <w:tcPr>
            <w:tcW w:w="12190" w:type="dxa"/>
          </w:tcPr>
          <w:p w:rsidR="00B45588" w:rsidRPr="00B45588" w:rsidRDefault="00B45588" w:rsidP="00B45588">
            <w:pPr>
              <w:tabs>
                <w:tab w:val="left" w:pos="1426"/>
              </w:tabs>
              <w:autoSpaceDE w:val="0"/>
              <w:autoSpaceDN w:val="0"/>
              <w:adjustRightInd w:val="0"/>
              <w:rPr>
                <w:rStyle w:val="TEXT1"/>
              </w:rPr>
            </w:pPr>
            <w:r w:rsidRPr="00B45588">
              <w:rPr>
                <w:rStyle w:val="TEXT1"/>
              </w:rPr>
              <w:t>Summary of Environmental Performance</w:t>
            </w:r>
          </w:p>
        </w:tc>
        <w:tc>
          <w:tcPr>
            <w:tcW w:w="992" w:type="dxa"/>
          </w:tcPr>
          <w:p w:rsidR="00B45588" w:rsidRDefault="00B45588" w:rsidP="00B45588">
            <w:pPr>
              <w:tabs>
                <w:tab w:val="left" w:pos="1426"/>
              </w:tabs>
              <w:autoSpaceDE w:val="0"/>
              <w:autoSpaceDN w:val="0"/>
              <w:adjustRightInd w:val="0"/>
              <w:rPr>
                <w:rStyle w:val="TEXT1"/>
              </w:rPr>
            </w:pPr>
            <w:r>
              <w:rPr>
                <w:rStyle w:val="TEXT1"/>
              </w:rPr>
              <w:t>108-111</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25</w:t>
            </w:r>
          </w:p>
        </w:tc>
        <w:tc>
          <w:tcPr>
            <w:tcW w:w="1418" w:type="dxa"/>
          </w:tcPr>
          <w:p w:rsidR="00B45588" w:rsidRDefault="00B45588" w:rsidP="00CC6E98">
            <w:r>
              <w:t>FRD 22H</w:t>
            </w:r>
          </w:p>
        </w:tc>
        <w:tc>
          <w:tcPr>
            <w:tcW w:w="12190" w:type="dxa"/>
          </w:tcPr>
          <w:p w:rsidR="00B45588" w:rsidRPr="00B45588" w:rsidRDefault="00B45588" w:rsidP="00B45588">
            <w:pPr>
              <w:autoSpaceDE w:val="0"/>
              <w:autoSpaceDN w:val="0"/>
              <w:adjustRightInd w:val="0"/>
              <w:rPr>
                <w:rStyle w:val="TEXT1"/>
              </w:rPr>
            </w:pPr>
            <w:r w:rsidRPr="00B45588">
              <w:rPr>
                <w:rStyle w:val="TEXT1"/>
              </w:rPr>
              <w:t>Consultants:</w:t>
            </w:r>
          </w:p>
          <w:p w:rsidR="00B45588" w:rsidRPr="00B45588" w:rsidRDefault="00B45588" w:rsidP="00B45588">
            <w:pPr>
              <w:autoSpaceDE w:val="0"/>
              <w:autoSpaceDN w:val="0"/>
              <w:adjustRightInd w:val="0"/>
              <w:rPr>
                <w:rStyle w:val="TEXT1"/>
              </w:rPr>
            </w:pPr>
            <w:r w:rsidRPr="00B45588">
              <w:rPr>
                <w:rStyle w:val="TEXT1"/>
              </w:rPr>
              <w:t>Report of Operations must include a statement disclosing each of the following</w:t>
            </w:r>
            <w:r>
              <w:rPr>
                <w:rStyle w:val="TEXT1"/>
              </w:rPr>
              <w:t>:</w:t>
            </w:r>
          </w:p>
          <w:p w:rsidR="00B45588" w:rsidRPr="00B45588" w:rsidRDefault="00B45588" w:rsidP="00B45588">
            <w:pPr>
              <w:autoSpaceDE w:val="0"/>
              <w:autoSpaceDN w:val="0"/>
              <w:adjustRightInd w:val="0"/>
              <w:rPr>
                <w:rStyle w:val="TEXT1"/>
              </w:rPr>
            </w:pPr>
            <w:r w:rsidRPr="00B45588">
              <w:rPr>
                <w:rStyle w:val="TEXT1"/>
              </w:rPr>
              <w:t>1. Total number of consultancies of $10,000 or more (excluding GST)</w:t>
            </w:r>
          </w:p>
          <w:p w:rsidR="00B45588" w:rsidRPr="00B45588" w:rsidRDefault="00B45588" w:rsidP="00B45588">
            <w:pPr>
              <w:autoSpaceDE w:val="0"/>
              <w:autoSpaceDN w:val="0"/>
              <w:adjustRightInd w:val="0"/>
              <w:rPr>
                <w:rStyle w:val="TEXT1"/>
              </w:rPr>
            </w:pPr>
            <w:r w:rsidRPr="00B45588">
              <w:rPr>
                <w:rStyle w:val="TEXT1"/>
              </w:rPr>
              <w:t>2. Location (e.g. website) of where the schedule with the below</w:t>
            </w:r>
            <w:r>
              <w:rPr>
                <w:rStyle w:val="TEXT1"/>
              </w:rPr>
              <w:t xml:space="preserve"> details of these consultancies </w:t>
            </w:r>
            <w:r w:rsidRPr="00B45588">
              <w:rPr>
                <w:rStyle w:val="TEXT1"/>
              </w:rPr>
              <w:t>over $10,000 have been made publicly available</w:t>
            </w:r>
          </w:p>
          <w:p w:rsidR="00B45588" w:rsidRPr="00B45588" w:rsidRDefault="00B45588" w:rsidP="007A5577">
            <w:pPr>
              <w:pStyle w:val="ListParagraph"/>
              <w:numPr>
                <w:ilvl w:val="0"/>
                <w:numId w:val="9"/>
              </w:numPr>
              <w:autoSpaceDE w:val="0"/>
              <w:autoSpaceDN w:val="0"/>
              <w:adjustRightInd w:val="0"/>
              <w:rPr>
                <w:rStyle w:val="TEXT1"/>
              </w:rPr>
            </w:pPr>
            <w:r w:rsidRPr="00B45588">
              <w:rPr>
                <w:rStyle w:val="TEXT1"/>
              </w:rPr>
              <w:t>Consultant engaged</w:t>
            </w:r>
          </w:p>
          <w:p w:rsidR="00B45588" w:rsidRPr="00B45588" w:rsidRDefault="00B45588" w:rsidP="007A5577">
            <w:pPr>
              <w:pStyle w:val="ListParagraph"/>
              <w:numPr>
                <w:ilvl w:val="0"/>
                <w:numId w:val="9"/>
              </w:numPr>
              <w:autoSpaceDE w:val="0"/>
              <w:autoSpaceDN w:val="0"/>
              <w:adjustRightInd w:val="0"/>
              <w:rPr>
                <w:rStyle w:val="TEXT1"/>
              </w:rPr>
            </w:pPr>
            <w:r w:rsidRPr="00B45588">
              <w:rPr>
                <w:rStyle w:val="TEXT1"/>
              </w:rPr>
              <w:t>Brief summary of project</w:t>
            </w:r>
          </w:p>
          <w:p w:rsidR="00B45588" w:rsidRPr="00B45588" w:rsidRDefault="00B45588" w:rsidP="007A5577">
            <w:pPr>
              <w:pStyle w:val="ListParagraph"/>
              <w:numPr>
                <w:ilvl w:val="0"/>
                <w:numId w:val="9"/>
              </w:numPr>
              <w:autoSpaceDE w:val="0"/>
              <w:autoSpaceDN w:val="0"/>
              <w:adjustRightInd w:val="0"/>
              <w:rPr>
                <w:rStyle w:val="TEXT1"/>
              </w:rPr>
            </w:pPr>
            <w:r w:rsidRPr="00B45588">
              <w:rPr>
                <w:rStyle w:val="TEXT1"/>
              </w:rPr>
              <w:t>Total project fees approved (excluding GST)</w:t>
            </w:r>
          </w:p>
          <w:p w:rsidR="00B45588" w:rsidRPr="00B45588" w:rsidRDefault="00B45588" w:rsidP="007A5577">
            <w:pPr>
              <w:pStyle w:val="ListParagraph"/>
              <w:numPr>
                <w:ilvl w:val="0"/>
                <w:numId w:val="9"/>
              </w:numPr>
              <w:autoSpaceDE w:val="0"/>
              <w:autoSpaceDN w:val="0"/>
              <w:adjustRightInd w:val="0"/>
              <w:rPr>
                <w:rStyle w:val="TEXT1"/>
              </w:rPr>
            </w:pPr>
            <w:r w:rsidRPr="00B45588">
              <w:rPr>
                <w:rStyle w:val="TEXT1"/>
              </w:rPr>
              <w:t>Expenditure for reporting period (excluding GST)</w:t>
            </w:r>
          </w:p>
          <w:p w:rsidR="00B45588" w:rsidRPr="00B45588" w:rsidRDefault="00B45588" w:rsidP="00B45588">
            <w:pPr>
              <w:autoSpaceDE w:val="0"/>
              <w:autoSpaceDN w:val="0"/>
              <w:adjustRightInd w:val="0"/>
              <w:rPr>
                <w:rStyle w:val="TEXT1"/>
              </w:rPr>
            </w:pPr>
            <w:r w:rsidRPr="00B45588">
              <w:rPr>
                <w:rStyle w:val="TEXT1"/>
              </w:rPr>
              <w:lastRenderedPageBreak/>
              <w:t xml:space="preserve">3. Any future expenditure committed to the consultant </w:t>
            </w:r>
            <w:r>
              <w:rPr>
                <w:rStyle w:val="TEXT1"/>
              </w:rPr>
              <w:t xml:space="preserve">for the project Total number of </w:t>
            </w:r>
            <w:r w:rsidRPr="00B45588">
              <w:rPr>
                <w:rStyle w:val="TEXT1"/>
              </w:rPr>
              <w:t>consultancies individually valued at less than $10,000 and the total expenditure for the</w:t>
            </w:r>
            <w:r>
              <w:rPr>
                <w:rStyle w:val="TEXT1"/>
              </w:rPr>
              <w:t xml:space="preserve"> </w:t>
            </w:r>
            <w:r w:rsidRPr="00B45588">
              <w:rPr>
                <w:rStyle w:val="TEXT1"/>
              </w:rPr>
              <w:t>reporting period</w:t>
            </w:r>
          </w:p>
        </w:tc>
        <w:tc>
          <w:tcPr>
            <w:tcW w:w="992" w:type="dxa"/>
          </w:tcPr>
          <w:p w:rsidR="00B45588" w:rsidRDefault="00B45588" w:rsidP="00CC6E98">
            <w:pPr>
              <w:tabs>
                <w:tab w:val="left" w:pos="1426"/>
              </w:tabs>
              <w:autoSpaceDE w:val="0"/>
              <w:autoSpaceDN w:val="0"/>
              <w:adjustRightInd w:val="0"/>
              <w:rPr>
                <w:rStyle w:val="TEXT1"/>
              </w:rPr>
            </w:pPr>
            <w:r>
              <w:rPr>
                <w:rStyle w:val="TEXT1"/>
              </w:rPr>
              <w:lastRenderedPageBreak/>
              <w:t>106</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26</w:t>
            </w:r>
          </w:p>
        </w:tc>
        <w:tc>
          <w:tcPr>
            <w:tcW w:w="1418" w:type="dxa"/>
          </w:tcPr>
          <w:p w:rsidR="00B45588" w:rsidRDefault="004A1A47" w:rsidP="00CC6E98">
            <w:r>
              <w:t>FRD 22H</w:t>
            </w:r>
          </w:p>
        </w:tc>
        <w:tc>
          <w:tcPr>
            <w:tcW w:w="12190" w:type="dxa"/>
          </w:tcPr>
          <w:p w:rsidR="00B45588" w:rsidRPr="004A1A47" w:rsidRDefault="004A1A47" w:rsidP="004A1A47">
            <w:pPr>
              <w:autoSpaceDE w:val="0"/>
              <w:autoSpaceDN w:val="0"/>
              <w:adjustRightInd w:val="0"/>
              <w:rPr>
                <w:rStyle w:val="TEXT1"/>
              </w:rPr>
            </w:pPr>
            <w:r w:rsidRPr="004A1A47">
              <w:rPr>
                <w:rStyle w:val="TEXT1"/>
              </w:rPr>
              <w:t>List of other information available on request from the Accountable Officer, and which must be</w:t>
            </w:r>
            <w:r>
              <w:rPr>
                <w:rStyle w:val="TEXT1"/>
              </w:rPr>
              <w:t xml:space="preserve"> </w:t>
            </w:r>
            <w:r w:rsidRPr="004A1A47">
              <w:rPr>
                <w:rStyle w:val="TEXT1"/>
              </w:rPr>
              <w:t>retained by the Accountable Officer</w:t>
            </w:r>
          </w:p>
        </w:tc>
        <w:tc>
          <w:tcPr>
            <w:tcW w:w="992" w:type="dxa"/>
          </w:tcPr>
          <w:p w:rsidR="00B45588" w:rsidRDefault="00A13669" w:rsidP="00CC6E98">
            <w:pPr>
              <w:tabs>
                <w:tab w:val="left" w:pos="1426"/>
              </w:tabs>
              <w:autoSpaceDE w:val="0"/>
              <w:autoSpaceDN w:val="0"/>
              <w:adjustRightInd w:val="0"/>
              <w:rPr>
                <w:rStyle w:val="TEXT1"/>
              </w:rPr>
            </w:pPr>
            <w:r>
              <w:rPr>
                <w:rStyle w:val="TEXT1"/>
              </w:rPr>
              <w:t>103</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27</w:t>
            </w:r>
          </w:p>
        </w:tc>
        <w:tc>
          <w:tcPr>
            <w:tcW w:w="1418" w:type="dxa"/>
          </w:tcPr>
          <w:p w:rsidR="00B45588" w:rsidRDefault="004A1A47" w:rsidP="00CC6E98">
            <w:r>
              <w:t>FRD 22H</w:t>
            </w:r>
          </w:p>
        </w:tc>
        <w:tc>
          <w:tcPr>
            <w:tcW w:w="12190" w:type="dxa"/>
          </w:tcPr>
          <w:p w:rsidR="004A1A47" w:rsidRPr="004A1A47" w:rsidRDefault="004A1A47" w:rsidP="004A1A47">
            <w:pPr>
              <w:autoSpaceDE w:val="0"/>
              <w:autoSpaceDN w:val="0"/>
              <w:adjustRightInd w:val="0"/>
              <w:rPr>
                <w:rStyle w:val="TEXT1"/>
              </w:rPr>
            </w:pPr>
            <w:r w:rsidRPr="004A1A47">
              <w:rPr>
                <w:rStyle w:val="TEXT1"/>
              </w:rPr>
              <w:t>An entity shall disclose the following in the report of operations:</w:t>
            </w:r>
          </w:p>
          <w:p w:rsidR="004A1A47" w:rsidRPr="004A1A47" w:rsidRDefault="004A1A47" w:rsidP="004A1A47">
            <w:pPr>
              <w:autoSpaceDE w:val="0"/>
              <w:autoSpaceDN w:val="0"/>
              <w:adjustRightInd w:val="0"/>
              <w:rPr>
                <w:rStyle w:val="TEXT1"/>
              </w:rPr>
            </w:pPr>
            <w:r w:rsidRPr="004A1A47">
              <w:rPr>
                <w:rStyle w:val="TEXT1"/>
              </w:rPr>
              <w:t>a. Total entity ICT Business As Usual (BAU) expenditure for the full 12 month reporting period; and</w:t>
            </w:r>
          </w:p>
          <w:p w:rsidR="004A1A47" w:rsidRPr="004A1A47" w:rsidRDefault="004A1A47" w:rsidP="004A1A47">
            <w:pPr>
              <w:autoSpaceDE w:val="0"/>
              <w:autoSpaceDN w:val="0"/>
              <w:adjustRightInd w:val="0"/>
              <w:rPr>
                <w:rStyle w:val="TEXT1"/>
              </w:rPr>
            </w:pPr>
            <w:r w:rsidRPr="004A1A47">
              <w:rPr>
                <w:rStyle w:val="TEXT1"/>
              </w:rPr>
              <w:t>b. Total entity ICT Non-Business As Usual expenditure for the full 12 month reporting period; and</w:t>
            </w:r>
          </w:p>
          <w:p w:rsidR="004A1A47" w:rsidRPr="004A1A47" w:rsidRDefault="004A1A47" w:rsidP="004A1A47">
            <w:pPr>
              <w:autoSpaceDE w:val="0"/>
              <w:autoSpaceDN w:val="0"/>
              <w:adjustRightInd w:val="0"/>
              <w:rPr>
                <w:rStyle w:val="TEXT1"/>
              </w:rPr>
            </w:pPr>
            <w:r w:rsidRPr="004A1A47">
              <w:rPr>
                <w:rStyle w:val="TEXT1"/>
              </w:rPr>
              <w:t>provide a breakdown for:</w:t>
            </w:r>
          </w:p>
          <w:p w:rsidR="004A1A47" w:rsidRPr="004A1A47" w:rsidRDefault="004A1A47" w:rsidP="004A1A47">
            <w:pPr>
              <w:autoSpaceDE w:val="0"/>
              <w:autoSpaceDN w:val="0"/>
              <w:adjustRightInd w:val="0"/>
              <w:rPr>
                <w:rStyle w:val="TEXT1"/>
              </w:rPr>
            </w:pPr>
            <w:r w:rsidRPr="004A1A47">
              <w:rPr>
                <w:rStyle w:val="TEXT1"/>
              </w:rPr>
              <w:t>(i) Operational expenditure (OPEX); and</w:t>
            </w:r>
          </w:p>
          <w:p w:rsidR="00B45588" w:rsidRPr="004A1A47" w:rsidRDefault="004A1A47" w:rsidP="004A1A47">
            <w:pPr>
              <w:tabs>
                <w:tab w:val="left" w:pos="1426"/>
              </w:tabs>
              <w:autoSpaceDE w:val="0"/>
              <w:autoSpaceDN w:val="0"/>
              <w:adjustRightInd w:val="0"/>
              <w:rPr>
                <w:rStyle w:val="TEXT1"/>
              </w:rPr>
            </w:pPr>
            <w:r w:rsidRPr="004A1A47">
              <w:rPr>
                <w:rStyle w:val="TEXT1"/>
              </w:rPr>
              <w:t>(ii) Capital expenditure (CAPEX).</w:t>
            </w:r>
          </w:p>
        </w:tc>
        <w:tc>
          <w:tcPr>
            <w:tcW w:w="992" w:type="dxa"/>
          </w:tcPr>
          <w:p w:rsidR="00B45588" w:rsidRDefault="00A13669" w:rsidP="00CC6E98">
            <w:pPr>
              <w:tabs>
                <w:tab w:val="left" w:pos="1426"/>
              </w:tabs>
              <w:autoSpaceDE w:val="0"/>
              <w:autoSpaceDN w:val="0"/>
              <w:adjustRightInd w:val="0"/>
              <w:rPr>
                <w:rStyle w:val="TEXT1"/>
              </w:rPr>
            </w:pPr>
            <w:r>
              <w:rPr>
                <w:rStyle w:val="TEXT1"/>
              </w:rPr>
              <w:t>106</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28</w:t>
            </w:r>
          </w:p>
        </w:tc>
        <w:tc>
          <w:tcPr>
            <w:tcW w:w="1418" w:type="dxa"/>
          </w:tcPr>
          <w:p w:rsidR="00B45588" w:rsidRDefault="004A1A47" w:rsidP="00CC6E98">
            <w:r>
              <w:t>FRD 25C</w:t>
            </w:r>
          </w:p>
        </w:tc>
        <w:tc>
          <w:tcPr>
            <w:tcW w:w="12190" w:type="dxa"/>
          </w:tcPr>
          <w:p w:rsidR="00B45588" w:rsidRPr="004A1A47" w:rsidRDefault="004A1A47" w:rsidP="00CC6E98">
            <w:pPr>
              <w:tabs>
                <w:tab w:val="left" w:pos="1426"/>
              </w:tabs>
              <w:autoSpaceDE w:val="0"/>
              <w:autoSpaceDN w:val="0"/>
              <w:adjustRightInd w:val="0"/>
              <w:rPr>
                <w:rStyle w:val="TEXT1"/>
              </w:rPr>
            </w:pPr>
            <w:r w:rsidRPr="004A1A47">
              <w:rPr>
                <w:rStyle w:val="TEXT1"/>
              </w:rPr>
              <w:t>Victorian Industry Participation Policy Disclosures</w:t>
            </w:r>
          </w:p>
        </w:tc>
        <w:tc>
          <w:tcPr>
            <w:tcW w:w="992" w:type="dxa"/>
          </w:tcPr>
          <w:p w:rsidR="00B45588" w:rsidRDefault="00A13669" w:rsidP="00CC6E98">
            <w:pPr>
              <w:tabs>
                <w:tab w:val="left" w:pos="1426"/>
              </w:tabs>
              <w:autoSpaceDE w:val="0"/>
              <w:autoSpaceDN w:val="0"/>
              <w:adjustRightInd w:val="0"/>
              <w:rPr>
                <w:rStyle w:val="TEXT1"/>
              </w:rPr>
            </w:pPr>
            <w:r>
              <w:rPr>
                <w:rStyle w:val="TEXT1"/>
              </w:rPr>
              <w:t>102</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29</w:t>
            </w:r>
          </w:p>
        </w:tc>
        <w:tc>
          <w:tcPr>
            <w:tcW w:w="1418" w:type="dxa"/>
          </w:tcPr>
          <w:p w:rsidR="00B45588" w:rsidRDefault="004A1A47" w:rsidP="00CC6E98">
            <w:r>
              <w:t>FRD 26B</w:t>
            </w:r>
          </w:p>
        </w:tc>
        <w:tc>
          <w:tcPr>
            <w:tcW w:w="12190" w:type="dxa"/>
          </w:tcPr>
          <w:p w:rsidR="00B45588" w:rsidRPr="004A1A47" w:rsidRDefault="004A1A47" w:rsidP="00CC6E98">
            <w:pPr>
              <w:tabs>
                <w:tab w:val="left" w:pos="1426"/>
              </w:tabs>
              <w:autoSpaceDE w:val="0"/>
              <w:autoSpaceDN w:val="0"/>
              <w:adjustRightInd w:val="0"/>
              <w:rPr>
                <w:rStyle w:val="TEXT1"/>
              </w:rPr>
            </w:pPr>
            <w:r w:rsidRPr="004A1A47">
              <w:rPr>
                <w:rStyle w:val="TEXT1"/>
              </w:rPr>
              <w:t>Accounting for VicFleet motor vehicle lease arrangements on or after 1 February 2004</w:t>
            </w:r>
          </w:p>
        </w:tc>
        <w:tc>
          <w:tcPr>
            <w:tcW w:w="992" w:type="dxa"/>
          </w:tcPr>
          <w:p w:rsidR="00B45588" w:rsidRDefault="00A13669" w:rsidP="00CC6E98">
            <w:pPr>
              <w:tabs>
                <w:tab w:val="left" w:pos="1426"/>
              </w:tabs>
              <w:autoSpaceDE w:val="0"/>
              <w:autoSpaceDN w:val="0"/>
              <w:adjustRightInd w:val="0"/>
              <w:rPr>
                <w:rStyle w:val="TEXT1"/>
              </w:rPr>
            </w:pPr>
            <w:r>
              <w:rPr>
                <w:rStyle w:val="TEXT1"/>
              </w:rPr>
              <w:t>N/A</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30</w:t>
            </w:r>
          </w:p>
        </w:tc>
        <w:tc>
          <w:tcPr>
            <w:tcW w:w="1418" w:type="dxa"/>
          </w:tcPr>
          <w:p w:rsidR="00B45588" w:rsidRDefault="004A1A47" w:rsidP="00CC6E98">
            <w:r>
              <w:t>SD 5.1.4</w:t>
            </w:r>
          </w:p>
        </w:tc>
        <w:tc>
          <w:tcPr>
            <w:tcW w:w="12190" w:type="dxa"/>
          </w:tcPr>
          <w:p w:rsidR="004A1A47" w:rsidRPr="004A1A47" w:rsidRDefault="004A1A47" w:rsidP="004A1A47">
            <w:pPr>
              <w:autoSpaceDE w:val="0"/>
              <w:autoSpaceDN w:val="0"/>
              <w:adjustRightInd w:val="0"/>
              <w:rPr>
                <w:rStyle w:val="TEXT1"/>
              </w:rPr>
            </w:pPr>
            <w:r w:rsidRPr="004A1A47">
              <w:rPr>
                <w:rStyle w:val="TEXT1"/>
              </w:rPr>
              <w:t>Financial management compliance attestation. The Responsible body must attest to compliance</w:t>
            </w:r>
          </w:p>
          <w:p w:rsidR="004A1A47" w:rsidRPr="004A1A47" w:rsidRDefault="004A1A47" w:rsidP="004A1A47">
            <w:pPr>
              <w:autoSpaceDE w:val="0"/>
              <w:autoSpaceDN w:val="0"/>
              <w:adjustRightInd w:val="0"/>
              <w:rPr>
                <w:rStyle w:val="TEXT1"/>
              </w:rPr>
            </w:pPr>
            <w:r w:rsidRPr="004A1A47">
              <w:rPr>
                <w:rStyle w:val="TEXT1"/>
              </w:rPr>
              <w:t>with applicable requirements in the FMA, the Standing Directions of the Assistant Treasurer and</w:t>
            </w:r>
          </w:p>
          <w:p w:rsidR="00B45588" w:rsidRPr="004A1A47" w:rsidRDefault="004A1A47" w:rsidP="004A1A47">
            <w:pPr>
              <w:tabs>
                <w:tab w:val="left" w:pos="1426"/>
              </w:tabs>
              <w:autoSpaceDE w:val="0"/>
              <w:autoSpaceDN w:val="0"/>
              <w:adjustRightInd w:val="0"/>
              <w:rPr>
                <w:rStyle w:val="TEXT1"/>
              </w:rPr>
            </w:pPr>
            <w:r w:rsidRPr="004A1A47">
              <w:rPr>
                <w:rStyle w:val="TEXT1"/>
              </w:rPr>
              <w:t>the Instructions, and disclose all Material Compliance Deficiencies</w:t>
            </w:r>
          </w:p>
        </w:tc>
        <w:tc>
          <w:tcPr>
            <w:tcW w:w="992" w:type="dxa"/>
          </w:tcPr>
          <w:p w:rsidR="00B45588" w:rsidRDefault="00A13669" w:rsidP="00CC6E98">
            <w:pPr>
              <w:tabs>
                <w:tab w:val="left" w:pos="1426"/>
              </w:tabs>
              <w:autoSpaceDE w:val="0"/>
              <w:autoSpaceDN w:val="0"/>
              <w:adjustRightInd w:val="0"/>
              <w:rPr>
                <w:rStyle w:val="TEXT1"/>
              </w:rPr>
            </w:pPr>
            <w:r>
              <w:rPr>
                <w:rStyle w:val="TEXT1"/>
              </w:rPr>
              <w:t>42</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31</w:t>
            </w:r>
          </w:p>
        </w:tc>
        <w:tc>
          <w:tcPr>
            <w:tcW w:w="1418" w:type="dxa"/>
          </w:tcPr>
          <w:p w:rsidR="00B45588" w:rsidRDefault="004A1A47" w:rsidP="00CC6E98">
            <w:r>
              <w:t>FRD 119A</w:t>
            </w:r>
          </w:p>
        </w:tc>
        <w:tc>
          <w:tcPr>
            <w:tcW w:w="12190" w:type="dxa"/>
          </w:tcPr>
          <w:p w:rsidR="00B45588" w:rsidRPr="004A1A47" w:rsidRDefault="004A1A47" w:rsidP="00CC6E98">
            <w:pPr>
              <w:tabs>
                <w:tab w:val="left" w:pos="1426"/>
              </w:tabs>
              <w:autoSpaceDE w:val="0"/>
              <w:autoSpaceDN w:val="0"/>
              <w:adjustRightInd w:val="0"/>
              <w:rPr>
                <w:rStyle w:val="TEXT1"/>
              </w:rPr>
            </w:pPr>
            <w:r w:rsidRPr="004A1A47">
              <w:rPr>
                <w:rStyle w:val="TEXT1"/>
              </w:rPr>
              <w:t>Transfers through contributed capital</w:t>
            </w:r>
          </w:p>
        </w:tc>
        <w:tc>
          <w:tcPr>
            <w:tcW w:w="992" w:type="dxa"/>
          </w:tcPr>
          <w:p w:rsidR="00B45588" w:rsidRDefault="00A13669" w:rsidP="00CC6E98">
            <w:pPr>
              <w:tabs>
                <w:tab w:val="left" w:pos="1426"/>
              </w:tabs>
              <w:autoSpaceDE w:val="0"/>
              <w:autoSpaceDN w:val="0"/>
              <w:adjustRightInd w:val="0"/>
              <w:rPr>
                <w:rStyle w:val="TEXT1"/>
              </w:rPr>
            </w:pPr>
            <w:r>
              <w:rPr>
                <w:rStyle w:val="TEXT1"/>
              </w:rPr>
              <w:t>74</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32</w:t>
            </w:r>
          </w:p>
        </w:tc>
        <w:tc>
          <w:tcPr>
            <w:tcW w:w="1418" w:type="dxa"/>
          </w:tcPr>
          <w:p w:rsidR="00B45588" w:rsidRDefault="004A1A47" w:rsidP="00CC6E98">
            <w:r>
              <w:t>SD 5.2.1(a)</w:t>
            </w:r>
          </w:p>
        </w:tc>
        <w:tc>
          <w:tcPr>
            <w:tcW w:w="12190" w:type="dxa"/>
          </w:tcPr>
          <w:p w:rsidR="004A1A47" w:rsidRPr="004A1A47" w:rsidRDefault="004A1A47" w:rsidP="004A1A47">
            <w:pPr>
              <w:autoSpaceDE w:val="0"/>
              <w:autoSpaceDN w:val="0"/>
              <w:adjustRightInd w:val="0"/>
              <w:rPr>
                <w:rStyle w:val="TEXT1"/>
              </w:rPr>
            </w:pPr>
            <w:r w:rsidRPr="004A1A47">
              <w:rPr>
                <w:rStyle w:val="TEXT1"/>
              </w:rPr>
              <w:t>The Accountable Officer must implement and maintain a process to ensure the Agency’s Annual</w:t>
            </w:r>
          </w:p>
          <w:p w:rsidR="004A1A47" w:rsidRPr="004A1A47" w:rsidRDefault="004A1A47" w:rsidP="004A1A47">
            <w:pPr>
              <w:autoSpaceDE w:val="0"/>
              <w:autoSpaceDN w:val="0"/>
              <w:adjustRightInd w:val="0"/>
              <w:rPr>
                <w:rStyle w:val="TEXT1"/>
              </w:rPr>
            </w:pPr>
            <w:r w:rsidRPr="004A1A47">
              <w:rPr>
                <w:rStyle w:val="TEXT1"/>
              </w:rPr>
              <w:t>Report is prepared in accordance with the FMA, these Directions, the Instructions, applicable</w:t>
            </w:r>
          </w:p>
          <w:p w:rsidR="00B45588" w:rsidRPr="004A1A47" w:rsidRDefault="004A1A47" w:rsidP="004A1A47">
            <w:pPr>
              <w:tabs>
                <w:tab w:val="left" w:pos="1426"/>
              </w:tabs>
              <w:autoSpaceDE w:val="0"/>
              <w:autoSpaceDN w:val="0"/>
              <w:adjustRightInd w:val="0"/>
              <w:rPr>
                <w:rStyle w:val="TEXT1"/>
              </w:rPr>
            </w:pPr>
            <w:r w:rsidRPr="004A1A47">
              <w:rPr>
                <w:rStyle w:val="TEXT1"/>
              </w:rPr>
              <w:t>Australian Accounting Standards and Financial Reporting Directions.</w:t>
            </w:r>
          </w:p>
        </w:tc>
        <w:tc>
          <w:tcPr>
            <w:tcW w:w="992" w:type="dxa"/>
          </w:tcPr>
          <w:p w:rsidR="00B45588" w:rsidRDefault="00A13669" w:rsidP="00CC6E98">
            <w:pPr>
              <w:tabs>
                <w:tab w:val="left" w:pos="1426"/>
              </w:tabs>
              <w:autoSpaceDE w:val="0"/>
              <w:autoSpaceDN w:val="0"/>
              <w:adjustRightInd w:val="0"/>
              <w:rPr>
                <w:rStyle w:val="TEXT1"/>
              </w:rPr>
            </w:pPr>
            <w:r>
              <w:rPr>
                <w:rStyle w:val="TEXT1"/>
              </w:rPr>
              <w:t>2, 46, 52</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33</w:t>
            </w:r>
          </w:p>
        </w:tc>
        <w:tc>
          <w:tcPr>
            <w:tcW w:w="1418" w:type="dxa"/>
          </w:tcPr>
          <w:p w:rsidR="00B45588" w:rsidRDefault="004A1A47" w:rsidP="00CC6E98">
            <w:r>
              <w:t>SD 5.2.3</w:t>
            </w:r>
          </w:p>
        </w:tc>
        <w:tc>
          <w:tcPr>
            <w:tcW w:w="12190" w:type="dxa"/>
          </w:tcPr>
          <w:p w:rsidR="004A1A47" w:rsidRPr="004A1A47" w:rsidRDefault="004A1A47" w:rsidP="004A1A47">
            <w:pPr>
              <w:autoSpaceDE w:val="0"/>
              <w:autoSpaceDN w:val="0"/>
              <w:adjustRightInd w:val="0"/>
              <w:rPr>
                <w:rStyle w:val="TEXT1"/>
              </w:rPr>
            </w:pPr>
            <w:r w:rsidRPr="004A1A47">
              <w:rPr>
                <w:rStyle w:val="TEXT1"/>
              </w:rPr>
              <w:t>The report of operations must be signed and dated by the Responsible Body or a member of the</w:t>
            </w:r>
          </w:p>
          <w:p w:rsidR="00B45588" w:rsidRPr="004A1A47" w:rsidRDefault="004A1A47" w:rsidP="004A1A47">
            <w:pPr>
              <w:tabs>
                <w:tab w:val="left" w:pos="1426"/>
              </w:tabs>
              <w:autoSpaceDE w:val="0"/>
              <w:autoSpaceDN w:val="0"/>
              <w:adjustRightInd w:val="0"/>
              <w:rPr>
                <w:rStyle w:val="TEXT1"/>
              </w:rPr>
            </w:pPr>
            <w:r w:rsidRPr="004A1A47">
              <w:rPr>
                <w:rStyle w:val="TEXT1"/>
              </w:rPr>
              <w:t>Responsible Body.</w:t>
            </w:r>
          </w:p>
        </w:tc>
        <w:tc>
          <w:tcPr>
            <w:tcW w:w="992" w:type="dxa"/>
          </w:tcPr>
          <w:p w:rsidR="00B45588" w:rsidRDefault="00A13669" w:rsidP="00CC6E98">
            <w:pPr>
              <w:tabs>
                <w:tab w:val="left" w:pos="1426"/>
              </w:tabs>
              <w:autoSpaceDE w:val="0"/>
              <w:autoSpaceDN w:val="0"/>
              <w:adjustRightInd w:val="0"/>
              <w:rPr>
                <w:rStyle w:val="TEXT1"/>
              </w:rPr>
            </w:pPr>
            <w:r>
              <w:rPr>
                <w:rStyle w:val="TEXT1"/>
              </w:rPr>
              <w:t>2</w:t>
            </w:r>
          </w:p>
        </w:tc>
      </w:tr>
      <w:tr w:rsidR="00B45588" w:rsidTr="00BC6AB5">
        <w:tc>
          <w:tcPr>
            <w:tcW w:w="851" w:type="dxa"/>
          </w:tcPr>
          <w:p w:rsidR="00B45588" w:rsidRDefault="00B45588" w:rsidP="00CC6E98">
            <w:pPr>
              <w:tabs>
                <w:tab w:val="left" w:pos="1426"/>
              </w:tabs>
              <w:autoSpaceDE w:val="0"/>
              <w:autoSpaceDN w:val="0"/>
              <w:adjustRightInd w:val="0"/>
              <w:rPr>
                <w:rStyle w:val="TEXT1"/>
              </w:rPr>
            </w:pPr>
            <w:r>
              <w:rPr>
                <w:rStyle w:val="TEXT1"/>
              </w:rPr>
              <w:t>34</w:t>
            </w:r>
          </w:p>
        </w:tc>
        <w:tc>
          <w:tcPr>
            <w:tcW w:w="1418" w:type="dxa"/>
          </w:tcPr>
          <w:p w:rsidR="00B45588" w:rsidRDefault="004A1A47" w:rsidP="00CC6E98">
            <w:r>
              <w:t>CG 10</w:t>
            </w:r>
          </w:p>
          <w:p w:rsidR="004A1A47" w:rsidRDefault="004A1A47" w:rsidP="00CC6E98">
            <w:r>
              <w:t>(clause 27)</w:t>
            </w:r>
          </w:p>
        </w:tc>
        <w:tc>
          <w:tcPr>
            <w:tcW w:w="12190" w:type="dxa"/>
          </w:tcPr>
          <w:p w:rsidR="00B45588" w:rsidRPr="004A1A47" w:rsidRDefault="004A1A47" w:rsidP="00CC6E98">
            <w:pPr>
              <w:tabs>
                <w:tab w:val="left" w:pos="1426"/>
              </w:tabs>
              <w:autoSpaceDE w:val="0"/>
              <w:autoSpaceDN w:val="0"/>
              <w:adjustRightInd w:val="0"/>
              <w:rPr>
                <w:rStyle w:val="TEXT1"/>
              </w:rPr>
            </w:pPr>
            <w:r w:rsidRPr="004A1A47">
              <w:rPr>
                <w:rStyle w:val="TEXT1"/>
              </w:rPr>
              <w:t>Summary of Major Commercial Activities</w:t>
            </w:r>
          </w:p>
        </w:tc>
        <w:tc>
          <w:tcPr>
            <w:tcW w:w="992" w:type="dxa"/>
          </w:tcPr>
          <w:p w:rsidR="00B45588" w:rsidRDefault="00A13669" w:rsidP="00CC6E98">
            <w:pPr>
              <w:tabs>
                <w:tab w:val="left" w:pos="1426"/>
              </w:tabs>
              <w:autoSpaceDE w:val="0"/>
              <w:autoSpaceDN w:val="0"/>
              <w:adjustRightInd w:val="0"/>
              <w:rPr>
                <w:rStyle w:val="TEXT1"/>
              </w:rPr>
            </w:pPr>
            <w:r>
              <w:rPr>
                <w:rStyle w:val="TEXT1"/>
              </w:rPr>
              <w:t>105</w:t>
            </w:r>
          </w:p>
        </w:tc>
      </w:tr>
      <w:tr w:rsidR="00B45588" w:rsidTr="00BC6AB5">
        <w:tc>
          <w:tcPr>
            <w:tcW w:w="851" w:type="dxa"/>
          </w:tcPr>
          <w:p w:rsidR="00B45588" w:rsidRDefault="004A1A47" w:rsidP="00CC6E98">
            <w:pPr>
              <w:tabs>
                <w:tab w:val="left" w:pos="1426"/>
              </w:tabs>
              <w:autoSpaceDE w:val="0"/>
              <w:autoSpaceDN w:val="0"/>
              <w:adjustRightInd w:val="0"/>
              <w:rPr>
                <w:rStyle w:val="TEXT1"/>
              </w:rPr>
            </w:pPr>
            <w:r>
              <w:rPr>
                <w:rStyle w:val="TEXT1"/>
              </w:rPr>
              <w:t>35</w:t>
            </w:r>
          </w:p>
        </w:tc>
        <w:tc>
          <w:tcPr>
            <w:tcW w:w="1418" w:type="dxa"/>
          </w:tcPr>
          <w:p w:rsidR="004A1A47" w:rsidRPr="004A1A47" w:rsidRDefault="004A1A47" w:rsidP="004A1A47">
            <w:pPr>
              <w:autoSpaceDE w:val="0"/>
              <w:autoSpaceDN w:val="0"/>
              <w:adjustRightInd w:val="0"/>
              <w:rPr>
                <w:rStyle w:val="TEXT1"/>
              </w:rPr>
            </w:pPr>
            <w:r w:rsidRPr="004A1A47">
              <w:rPr>
                <w:rStyle w:val="TEXT1"/>
              </w:rPr>
              <w:t>CG 12</w:t>
            </w:r>
          </w:p>
          <w:p w:rsidR="00B45588" w:rsidRDefault="004A1A47" w:rsidP="004A1A47">
            <w:r w:rsidRPr="004A1A47">
              <w:rPr>
                <w:rStyle w:val="TEXT1"/>
              </w:rPr>
              <w:t>(clause 33)</w:t>
            </w:r>
          </w:p>
        </w:tc>
        <w:tc>
          <w:tcPr>
            <w:tcW w:w="12190" w:type="dxa"/>
          </w:tcPr>
          <w:p w:rsidR="00B45588" w:rsidRPr="004A1A47" w:rsidRDefault="004A1A47" w:rsidP="00CC6E98">
            <w:pPr>
              <w:tabs>
                <w:tab w:val="left" w:pos="1426"/>
              </w:tabs>
              <w:autoSpaceDE w:val="0"/>
              <w:autoSpaceDN w:val="0"/>
              <w:adjustRightInd w:val="0"/>
              <w:rPr>
                <w:rStyle w:val="TEXT1"/>
              </w:rPr>
            </w:pPr>
            <w:r w:rsidRPr="004A1A47">
              <w:rPr>
                <w:rStyle w:val="TEXT1"/>
              </w:rPr>
              <w:t>TAFE Institute Controlled Entities</w:t>
            </w:r>
          </w:p>
        </w:tc>
        <w:tc>
          <w:tcPr>
            <w:tcW w:w="992" w:type="dxa"/>
          </w:tcPr>
          <w:p w:rsidR="00B45588" w:rsidRDefault="00BC6AB5" w:rsidP="00CC6E98">
            <w:pPr>
              <w:tabs>
                <w:tab w:val="left" w:pos="1426"/>
              </w:tabs>
              <w:autoSpaceDE w:val="0"/>
              <w:autoSpaceDN w:val="0"/>
              <w:adjustRightInd w:val="0"/>
              <w:rPr>
                <w:rStyle w:val="TEXT1"/>
              </w:rPr>
            </w:pPr>
            <w:r>
              <w:rPr>
                <w:rStyle w:val="TEXT1"/>
              </w:rPr>
              <w:t>92</w:t>
            </w:r>
          </w:p>
        </w:tc>
      </w:tr>
    </w:tbl>
    <w:p w:rsidR="00B45588" w:rsidRDefault="00B45588" w:rsidP="00AE5F1C">
      <w:pPr>
        <w:tabs>
          <w:tab w:val="left" w:pos="1426"/>
        </w:tabs>
        <w:autoSpaceDE w:val="0"/>
        <w:autoSpaceDN w:val="0"/>
        <w:adjustRightInd w:val="0"/>
        <w:spacing w:after="0" w:line="240" w:lineRule="auto"/>
        <w:rPr>
          <w:rStyle w:val="TEXT1"/>
        </w:rPr>
      </w:pPr>
    </w:p>
    <w:p w:rsidR="00BC6AB5" w:rsidRDefault="00BC6AB5" w:rsidP="00AE5F1C">
      <w:pPr>
        <w:tabs>
          <w:tab w:val="left" w:pos="1426"/>
        </w:tabs>
        <w:autoSpaceDE w:val="0"/>
        <w:autoSpaceDN w:val="0"/>
        <w:adjustRightInd w:val="0"/>
        <w:spacing w:after="0" w:line="240" w:lineRule="auto"/>
        <w:rPr>
          <w:rStyle w:val="TEXT1"/>
        </w:rPr>
      </w:pPr>
      <w:r>
        <w:rPr>
          <w:rStyle w:val="TEXT1"/>
        </w:rPr>
        <w:t>&lt;pp&gt;99</w:t>
      </w:r>
    </w:p>
    <w:p w:rsidR="00BC6AB5" w:rsidRDefault="00BC6AB5" w:rsidP="00AE5F1C">
      <w:pPr>
        <w:tabs>
          <w:tab w:val="left" w:pos="1426"/>
        </w:tabs>
        <w:autoSpaceDE w:val="0"/>
        <w:autoSpaceDN w:val="0"/>
        <w:adjustRightInd w:val="0"/>
        <w:spacing w:after="0" w:line="240" w:lineRule="auto"/>
        <w:rPr>
          <w:rStyle w:val="TEXT1"/>
        </w:rPr>
      </w:pPr>
    </w:p>
    <w:p w:rsidR="00BB6D83" w:rsidRDefault="00BC6AB5" w:rsidP="00BB6D83">
      <w:pPr>
        <w:pStyle w:val="Heading2"/>
        <w:rPr>
          <w:rStyle w:val="TEXT1"/>
        </w:rPr>
      </w:pPr>
      <w:r w:rsidRPr="00BB6D83">
        <w:rPr>
          <w:rStyle w:val="TEXT1"/>
        </w:rPr>
        <w:t xml:space="preserve">Financial report </w:t>
      </w:r>
    </w:p>
    <w:p w:rsidR="00BB6D83" w:rsidRDefault="00BB6D83" w:rsidP="00BB6D83">
      <w:pPr>
        <w:pStyle w:val="NoSpacing"/>
        <w:rPr>
          <w:rStyle w:val="TEXT1"/>
        </w:rPr>
      </w:pPr>
    </w:p>
    <w:p w:rsidR="00BC6AB5" w:rsidRPr="00BB6D83" w:rsidRDefault="00BC6AB5" w:rsidP="00BB6D83">
      <w:pPr>
        <w:pStyle w:val="NoSpacing"/>
        <w:rPr>
          <w:rStyle w:val="TEXT1"/>
        </w:rPr>
      </w:pPr>
      <w:r w:rsidRPr="00BB6D83">
        <w:rPr>
          <w:rStyle w:val="TEXT1"/>
        </w:rPr>
        <w:t>Financial statements required under Part 7 of the Financial Management Act 1984</w:t>
      </w:r>
    </w:p>
    <w:p w:rsidR="00BC6AB5" w:rsidRDefault="00BC6AB5"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1"/>
        <w:gridCol w:w="1418"/>
        <w:gridCol w:w="12191"/>
        <w:gridCol w:w="991"/>
      </w:tblGrid>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36</w:t>
            </w:r>
          </w:p>
        </w:tc>
        <w:tc>
          <w:tcPr>
            <w:tcW w:w="1418" w:type="dxa"/>
          </w:tcPr>
          <w:p w:rsidR="00BC6AB5" w:rsidRDefault="00BC6AB5" w:rsidP="00CC6E98">
            <w:r>
              <w:t>SD 5.2.2(b)</w:t>
            </w:r>
          </w:p>
        </w:tc>
        <w:tc>
          <w:tcPr>
            <w:tcW w:w="12191" w:type="dxa"/>
          </w:tcPr>
          <w:p w:rsidR="00BC6AB5" w:rsidRPr="00BC6AB5" w:rsidRDefault="00BC6AB5" w:rsidP="00BC6AB5">
            <w:pPr>
              <w:autoSpaceDE w:val="0"/>
              <w:autoSpaceDN w:val="0"/>
              <w:adjustRightInd w:val="0"/>
              <w:rPr>
                <w:rStyle w:val="TEXT1"/>
              </w:rPr>
            </w:pPr>
            <w:r w:rsidRPr="00BC6AB5">
              <w:rPr>
                <w:rStyle w:val="TEXT1"/>
              </w:rPr>
              <w:t>The declaration required under Direction 5.2.2(a) must state that in t</w:t>
            </w:r>
            <w:r>
              <w:rPr>
                <w:rStyle w:val="TEXT1"/>
              </w:rPr>
              <w:t xml:space="preserve">he joint opinion of the signing </w:t>
            </w:r>
            <w:r w:rsidRPr="00BC6AB5">
              <w:rPr>
                <w:rStyle w:val="TEXT1"/>
              </w:rPr>
              <w:t>persons:</w:t>
            </w:r>
          </w:p>
          <w:p w:rsidR="00BC6AB5" w:rsidRPr="00BC6AB5" w:rsidRDefault="00BC6AB5" w:rsidP="007A5577">
            <w:pPr>
              <w:pStyle w:val="ListParagraph"/>
              <w:numPr>
                <w:ilvl w:val="0"/>
                <w:numId w:val="9"/>
              </w:numPr>
              <w:autoSpaceDE w:val="0"/>
              <w:autoSpaceDN w:val="0"/>
              <w:adjustRightInd w:val="0"/>
              <w:rPr>
                <w:rStyle w:val="TEXT1"/>
              </w:rPr>
            </w:pPr>
            <w:r w:rsidRPr="00BC6AB5">
              <w:rPr>
                <w:rStyle w:val="TEXT1"/>
              </w:rPr>
              <w:lastRenderedPageBreak/>
              <w:t>The financial statements present fairly the financial transacti</w:t>
            </w:r>
            <w:r>
              <w:rPr>
                <w:rStyle w:val="TEXT1"/>
              </w:rPr>
              <w:t xml:space="preserve">ons during the reporting period </w:t>
            </w:r>
            <w:r w:rsidRPr="00BC6AB5">
              <w:rPr>
                <w:rStyle w:val="TEXT1"/>
              </w:rPr>
              <w:t>and the financial position at the end of that period.</w:t>
            </w:r>
          </w:p>
          <w:p w:rsidR="00BC6AB5" w:rsidRPr="004A1A47" w:rsidRDefault="00BC6AB5" w:rsidP="007A5577">
            <w:pPr>
              <w:pStyle w:val="ListParagraph"/>
              <w:numPr>
                <w:ilvl w:val="0"/>
                <w:numId w:val="10"/>
              </w:numPr>
              <w:autoSpaceDE w:val="0"/>
              <w:autoSpaceDN w:val="0"/>
              <w:adjustRightInd w:val="0"/>
              <w:rPr>
                <w:rStyle w:val="TEXT1"/>
              </w:rPr>
            </w:pPr>
            <w:r w:rsidRPr="00BC6AB5">
              <w:rPr>
                <w:rStyle w:val="TEXT1"/>
              </w:rPr>
              <w:t>• The financial statements have been prepared in accordan</w:t>
            </w:r>
            <w:r>
              <w:rPr>
                <w:rStyle w:val="TEXT1"/>
              </w:rPr>
              <w:t xml:space="preserve">ce with applicable requirements </w:t>
            </w:r>
            <w:r w:rsidRPr="00BC6AB5">
              <w:rPr>
                <w:rStyle w:val="TEXT1"/>
              </w:rPr>
              <w:t>in the FMA, the Directions, the Financial Reporting Directions and Australian Accounting</w:t>
            </w:r>
            <w:r>
              <w:rPr>
                <w:rStyle w:val="TEXT1"/>
              </w:rPr>
              <w:t xml:space="preserve"> </w:t>
            </w:r>
            <w:r w:rsidRPr="00BC6AB5">
              <w:rPr>
                <w:rStyle w:val="TEXT1"/>
              </w:rPr>
              <w:t>Standards.</w:t>
            </w:r>
          </w:p>
        </w:tc>
        <w:tc>
          <w:tcPr>
            <w:tcW w:w="991" w:type="dxa"/>
          </w:tcPr>
          <w:p w:rsidR="00BC6AB5" w:rsidRDefault="00BC6AB5" w:rsidP="00CC6E98">
            <w:pPr>
              <w:tabs>
                <w:tab w:val="left" w:pos="1426"/>
              </w:tabs>
              <w:autoSpaceDE w:val="0"/>
              <w:autoSpaceDN w:val="0"/>
              <w:adjustRightInd w:val="0"/>
              <w:rPr>
                <w:rStyle w:val="TEXT1"/>
              </w:rPr>
            </w:pPr>
            <w:r>
              <w:rPr>
                <w:rStyle w:val="TEXT1"/>
              </w:rPr>
              <w:lastRenderedPageBreak/>
              <w:t>46</w:t>
            </w:r>
          </w:p>
        </w:tc>
      </w:tr>
      <w:tr w:rsidR="00BC6AB5" w:rsidTr="00CC6E98">
        <w:tc>
          <w:tcPr>
            <w:tcW w:w="15451" w:type="dxa"/>
            <w:gridSpan w:val="4"/>
          </w:tcPr>
          <w:p w:rsidR="00BC6AB5" w:rsidRDefault="00BC6AB5" w:rsidP="00CC6E98">
            <w:pPr>
              <w:tabs>
                <w:tab w:val="left" w:pos="1426"/>
              </w:tabs>
              <w:autoSpaceDE w:val="0"/>
              <w:autoSpaceDN w:val="0"/>
              <w:adjustRightInd w:val="0"/>
              <w:rPr>
                <w:rStyle w:val="TEXT1"/>
              </w:rPr>
            </w:pPr>
            <w:r>
              <w:rPr>
                <w:rStyle w:val="TEXT1"/>
              </w:rPr>
              <w:t>Other requirements under Standing Directions / Financial Management Act 1994</w:t>
            </w:r>
          </w:p>
        </w:tc>
      </w:tr>
      <w:tr w:rsidR="00BC6AB5" w:rsidTr="00BC6AB5">
        <w:tc>
          <w:tcPr>
            <w:tcW w:w="851" w:type="dxa"/>
          </w:tcPr>
          <w:p w:rsidR="00BC6AB5" w:rsidRPr="00BC6AB5" w:rsidRDefault="00BC6AB5" w:rsidP="00CC6E98">
            <w:pPr>
              <w:tabs>
                <w:tab w:val="left" w:pos="1426"/>
              </w:tabs>
              <w:autoSpaceDE w:val="0"/>
              <w:autoSpaceDN w:val="0"/>
              <w:adjustRightInd w:val="0"/>
              <w:rPr>
                <w:rStyle w:val="TEXT1"/>
              </w:rPr>
            </w:pPr>
            <w:r w:rsidRPr="00BC6AB5">
              <w:rPr>
                <w:rStyle w:val="TEXT1"/>
              </w:rPr>
              <w:t>37</w:t>
            </w:r>
          </w:p>
        </w:tc>
        <w:tc>
          <w:tcPr>
            <w:tcW w:w="1418" w:type="dxa"/>
          </w:tcPr>
          <w:p w:rsidR="00BC6AB5" w:rsidRDefault="00BC6AB5" w:rsidP="00BC6AB5">
            <w:pPr>
              <w:autoSpaceDE w:val="0"/>
              <w:autoSpaceDN w:val="0"/>
              <w:adjustRightInd w:val="0"/>
              <w:rPr>
                <w:rStyle w:val="TEXT1"/>
              </w:rPr>
            </w:pPr>
            <w:r>
              <w:rPr>
                <w:rStyle w:val="TEXT1"/>
              </w:rPr>
              <w:t xml:space="preserve">SD 5.2.2(a) and </w:t>
            </w:r>
          </w:p>
          <w:p w:rsidR="00BC6AB5" w:rsidRPr="00BC6AB5" w:rsidRDefault="00BC6AB5" w:rsidP="00BC6AB5">
            <w:pPr>
              <w:autoSpaceDE w:val="0"/>
              <w:autoSpaceDN w:val="0"/>
              <w:adjustRightInd w:val="0"/>
              <w:rPr>
                <w:rFonts w:cstheme="minorHAnsi"/>
              </w:rPr>
            </w:pPr>
            <w:r w:rsidRPr="00BC6AB5">
              <w:rPr>
                <w:rStyle w:val="TEXT1"/>
              </w:rPr>
              <w:t>FMA s 49</w:t>
            </w:r>
          </w:p>
        </w:tc>
        <w:tc>
          <w:tcPr>
            <w:tcW w:w="12191" w:type="dxa"/>
          </w:tcPr>
          <w:p w:rsidR="00BC6AB5" w:rsidRPr="00BC6AB5" w:rsidRDefault="00BC6AB5" w:rsidP="00BC6AB5">
            <w:pPr>
              <w:autoSpaceDE w:val="0"/>
              <w:autoSpaceDN w:val="0"/>
              <w:adjustRightInd w:val="0"/>
              <w:rPr>
                <w:rStyle w:val="TEXT1"/>
              </w:rPr>
            </w:pPr>
            <w:r w:rsidRPr="00BC6AB5">
              <w:rPr>
                <w:rStyle w:val="TEXT1"/>
              </w:rPr>
              <w:t>An Agency’s financial statements must include a signed and dated declaration by:</w:t>
            </w:r>
          </w:p>
          <w:p w:rsidR="00BC6AB5" w:rsidRPr="00BC6AB5" w:rsidRDefault="00BC6AB5" w:rsidP="007A5577">
            <w:pPr>
              <w:pStyle w:val="ListParagraph"/>
              <w:numPr>
                <w:ilvl w:val="0"/>
                <w:numId w:val="10"/>
              </w:numPr>
              <w:autoSpaceDE w:val="0"/>
              <w:autoSpaceDN w:val="0"/>
              <w:adjustRightInd w:val="0"/>
              <w:rPr>
                <w:rStyle w:val="TEXT1"/>
              </w:rPr>
            </w:pPr>
            <w:r w:rsidRPr="00BC6AB5">
              <w:rPr>
                <w:rStyle w:val="TEXT1"/>
              </w:rPr>
              <w:t>the Accountable Officer;</w:t>
            </w:r>
          </w:p>
          <w:p w:rsidR="00BC6AB5" w:rsidRPr="00BC6AB5" w:rsidRDefault="00BC6AB5" w:rsidP="007A5577">
            <w:pPr>
              <w:pStyle w:val="ListParagraph"/>
              <w:numPr>
                <w:ilvl w:val="0"/>
                <w:numId w:val="10"/>
              </w:numPr>
              <w:autoSpaceDE w:val="0"/>
              <w:autoSpaceDN w:val="0"/>
              <w:adjustRightInd w:val="0"/>
              <w:rPr>
                <w:rStyle w:val="TEXT1"/>
              </w:rPr>
            </w:pPr>
            <w:r w:rsidRPr="00BC6AB5">
              <w:rPr>
                <w:rStyle w:val="TEXT1"/>
              </w:rPr>
              <w:t>subject to Direction 5.2.2(c), the CFO; and</w:t>
            </w:r>
          </w:p>
          <w:p w:rsidR="00BC6AB5" w:rsidRPr="00BC6AB5" w:rsidRDefault="00BC6AB5" w:rsidP="007A5577">
            <w:pPr>
              <w:pStyle w:val="ListParagraph"/>
              <w:numPr>
                <w:ilvl w:val="0"/>
                <w:numId w:val="10"/>
              </w:numPr>
              <w:autoSpaceDE w:val="0"/>
              <w:autoSpaceDN w:val="0"/>
              <w:adjustRightInd w:val="0"/>
              <w:rPr>
                <w:rStyle w:val="TEXT1"/>
              </w:rPr>
            </w:pPr>
            <w:r w:rsidRPr="00BC6AB5">
              <w:rPr>
                <w:rStyle w:val="TEXT1"/>
              </w:rPr>
              <w:t>for Agencies with a statutory board or equivalent governi</w:t>
            </w:r>
            <w:r>
              <w:rPr>
                <w:rStyle w:val="TEXT1"/>
              </w:rPr>
              <w:t xml:space="preserve">ng body established by or under </w:t>
            </w:r>
            <w:r w:rsidRPr="00BC6AB5">
              <w:rPr>
                <w:rStyle w:val="TEXT1"/>
              </w:rPr>
              <w:t>statute, a member of the Responsible Body.</w:t>
            </w:r>
          </w:p>
        </w:tc>
        <w:tc>
          <w:tcPr>
            <w:tcW w:w="991" w:type="dxa"/>
          </w:tcPr>
          <w:p w:rsidR="00BC6AB5" w:rsidRDefault="00BC6AB5" w:rsidP="00CC6E98">
            <w:pPr>
              <w:tabs>
                <w:tab w:val="left" w:pos="1426"/>
              </w:tabs>
              <w:autoSpaceDE w:val="0"/>
              <w:autoSpaceDN w:val="0"/>
              <w:adjustRightInd w:val="0"/>
              <w:rPr>
                <w:rStyle w:val="TEXT1"/>
              </w:rPr>
            </w:pPr>
            <w:r>
              <w:rPr>
                <w:rStyle w:val="TEXT1"/>
              </w:rPr>
              <w:t>46</w:t>
            </w:r>
          </w:p>
        </w:tc>
      </w:tr>
      <w:tr w:rsidR="00BC6AB5" w:rsidTr="00BC6AB5">
        <w:tc>
          <w:tcPr>
            <w:tcW w:w="851" w:type="dxa"/>
          </w:tcPr>
          <w:p w:rsidR="00BC6AB5" w:rsidRPr="00BC6AB5" w:rsidRDefault="00BC6AB5" w:rsidP="00CC6E98">
            <w:pPr>
              <w:tabs>
                <w:tab w:val="left" w:pos="1426"/>
              </w:tabs>
              <w:autoSpaceDE w:val="0"/>
              <w:autoSpaceDN w:val="0"/>
              <w:adjustRightInd w:val="0"/>
              <w:rPr>
                <w:rStyle w:val="TEXT1"/>
              </w:rPr>
            </w:pPr>
            <w:r w:rsidRPr="00BC6AB5">
              <w:rPr>
                <w:rStyle w:val="TEXT1"/>
              </w:rPr>
              <w:t>38</w:t>
            </w:r>
          </w:p>
        </w:tc>
        <w:tc>
          <w:tcPr>
            <w:tcW w:w="1418" w:type="dxa"/>
          </w:tcPr>
          <w:p w:rsidR="00BC6AB5" w:rsidRDefault="00F574E2" w:rsidP="00CC6E98">
            <w:r>
              <w:t>FRD 30D</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Rounding of amounts</w:t>
            </w:r>
          </w:p>
        </w:tc>
        <w:tc>
          <w:tcPr>
            <w:tcW w:w="991" w:type="dxa"/>
          </w:tcPr>
          <w:p w:rsidR="00BC6AB5" w:rsidRDefault="00F574E2" w:rsidP="00CC6E98">
            <w:pPr>
              <w:tabs>
                <w:tab w:val="left" w:pos="1426"/>
              </w:tabs>
              <w:autoSpaceDE w:val="0"/>
              <w:autoSpaceDN w:val="0"/>
              <w:adjustRightInd w:val="0"/>
              <w:rPr>
                <w:rStyle w:val="TEXT1"/>
              </w:rPr>
            </w:pPr>
            <w:r>
              <w:rPr>
                <w:rStyle w:val="TEXT1"/>
              </w:rPr>
              <w:t>52</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39</w:t>
            </w:r>
          </w:p>
        </w:tc>
        <w:tc>
          <w:tcPr>
            <w:tcW w:w="1418" w:type="dxa"/>
          </w:tcPr>
          <w:p w:rsidR="00BC6AB5" w:rsidRPr="00F574E2" w:rsidRDefault="00F574E2" w:rsidP="00CC6E98">
            <w:pPr>
              <w:rPr>
                <w:rStyle w:val="TEXT1"/>
              </w:rPr>
            </w:pPr>
            <w:r w:rsidRPr="00F574E2">
              <w:rPr>
                <w:rStyle w:val="TEXT1"/>
              </w:rPr>
              <w:t>SD 3.2.1.1(c)</w:t>
            </w:r>
          </w:p>
        </w:tc>
        <w:tc>
          <w:tcPr>
            <w:tcW w:w="12191" w:type="dxa"/>
          </w:tcPr>
          <w:p w:rsidR="00F574E2" w:rsidRPr="00F574E2" w:rsidRDefault="00F574E2" w:rsidP="00F574E2">
            <w:pPr>
              <w:autoSpaceDE w:val="0"/>
              <w:autoSpaceDN w:val="0"/>
              <w:adjustRightInd w:val="0"/>
              <w:rPr>
                <w:rStyle w:val="TEXT1"/>
              </w:rPr>
            </w:pPr>
            <w:r w:rsidRPr="00F574E2">
              <w:rPr>
                <w:rStyle w:val="TEXT1"/>
              </w:rPr>
              <w:t>The Responsible Body must establish an Audit Committee to:</w:t>
            </w:r>
          </w:p>
          <w:p w:rsidR="00BC6AB5" w:rsidRPr="004A1A47" w:rsidRDefault="00F574E2" w:rsidP="00F574E2">
            <w:pPr>
              <w:autoSpaceDE w:val="0"/>
              <w:autoSpaceDN w:val="0"/>
              <w:adjustRightInd w:val="0"/>
              <w:rPr>
                <w:rStyle w:val="TEXT1"/>
              </w:rPr>
            </w:pPr>
            <w:r w:rsidRPr="00F574E2">
              <w:rPr>
                <w:rStyle w:val="TEXT1"/>
              </w:rPr>
              <w:t>• review annual financial statements and make a recomme</w:t>
            </w:r>
            <w:r>
              <w:rPr>
                <w:rStyle w:val="TEXT1"/>
              </w:rPr>
              <w:t xml:space="preserve">ndation to the Responsible Body </w:t>
            </w:r>
            <w:r w:rsidRPr="00F574E2">
              <w:rPr>
                <w:rStyle w:val="TEXT1"/>
              </w:rPr>
              <w:t>as to whether to authorise the statements before they are released to Parliament by the</w:t>
            </w:r>
            <w:r>
              <w:rPr>
                <w:rStyle w:val="TEXT1"/>
              </w:rPr>
              <w:t xml:space="preserve"> </w:t>
            </w:r>
            <w:r w:rsidRPr="00F574E2">
              <w:rPr>
                <w:rStyle w:val="TEXT1"/>
              </w:rPr>
              <w:t>Responsible Minister.</w:t>
            </w:r>
          </w:p>
        </w:tc>
        <w:tc>
          <w:tcPr>
            <w:tcW w:w="991" w:type="dxa"/>
          </w:tcPr>
          <w:p w:rsidR="00BC6AB5" w:rsidRDefault="00BC6AB5" w:rsidP="00CC6E98">
            <w:pPr>
              <w:tabs>
                <w:tab w:val="left" w:pos="1426"/>
              </w:tabs>
              <w:autoSpaceDE w:val="0"/>
              <w:autoSpaceDN w:val="0"/>
              <w:adjustRightInd w:val="0"/>
              <w:rPr>
                <w:rStyle w:val="TEXT1"/>
              </w:rPr>
            </w:pPr>
          </w:p>
        </w:tc>
      </w:tr>
      <w:tr w:rsidR="00F574E2" w:rsidTr="00CC6E98">
        <w:tc>
          <w:tcPr>
            <w:tcW w:w="15451" w:type="dxa"/>
            <w:gridSpan w:val="4"/>
          </w:tcPr>
          <w:p w:rsidR="00F574E2" w:rsidRDefault="00F574E2" w:rsidP="00CC6E98">
            <w:pPr>
              <w:tabs>
                <w:tab w:val="left" w:pos="1426"/>
              </w:tabs>
              <w:autoSpaceDE w:val="0"/>
              <w:autoSpaceDN w:val="0"/>
              <w:adjustRightInd w:val="0"/>
              <w:rPr>
                <w:rStyle w:val="TEXT1"/>
              </w:rPr>
            </w:pPr>
            <w:r>
              <w:rPr>
                <w:rStyle w:val="TEXT1"/>
              </w:rPr>
              <w:t>Other requirements as per financial reporting directions in notes to the financial statements</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40</w:t>
            </w:r>
          </w:p>
        </w:tc>
        <w:tc>
          <w:tcPr>
            <w:tcW w:w="1418" w:type="dxa"/>
          </w:tcPr>
          <w:p w:rsidR="00BC6AB5" w:rsidRDefault="00F574E2" w:rsidP="00CC6E98">
            <w:r>
              <w:t>FRD 11A</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Disclosure of ex-gratia payments</w:t>
            </w:r>
          </w:p>
        </w:tc>
        <w:tc>
          <w:tcPr>
            <w:tcW w:w="991" w:type="dxa"/>
          </w:tcPr>
          <w:p w:rsidR="00BC6AB5" w:rsidRDefault="00F574E2" w:rsidP="00CC6E98">
            <w:pPr>
              <w:tabs>
                <w:tab w:val="left" w:pos="1426"/>
              </w:tabs>
              <w:autoSpaceDE w:val="0"/>
              <w:autoSpaceDN w:val="0"/>
              <w:adjustRightInd w:val="0"/>
              <w:rPr>
                <w:rStyle w:val="TEXT1"/>
              </w:rPr>
            </w:pPr>
            <w:r>
              <w:rPr>
                <w:rStyle w:val="TEXT1"/>
              </w:rPr>
              <w:t>92</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41</w:t>
            </w:r>
          </w:p>
        </w:tc>
        <w:tc>
          <w:tcPr>
            <w:tcW w:w="1418" w:type="dxa"/>
          </w:tcPr>
          <w:p w:rsidR="00BC6AB5" w:rsidRDefault="00F574E2" w:rsidP="00CC6E98">
            <w:r>
              <w:t>FRD 21C</w:t>
            </w:r>
          </w:p>
        </w:tc>
        <w:tc>
          <w:tcPr>
            <w:tcW w:w="12191" w:type="dxa"/>
          </w:tcPr>
          <w:p w:rsidR="00BC6AB5" w:rsidRPr="004A1A47" w:rsidRDefault="00F574E2" w:rsidP="00F574E2">
            <w:pPr>
              <w:autoSpaceDE w:val="0"/>
              <w:autoSpaceDN w:val="0"/>
              <w:adjustRightInd w:val="0"/>
              <w:rPr>
                <w:rStyle w:val="TEXT1"/>
              </w:rPr>
            </w:pPr>
            <w:r w:rsidRPr="00F574E2">
              <w:rPr>
                <w:rStyle w:val="TEXT1"/>
              </w:rPr>
              <w:t>Disclosures of Responsible Persons, Execut</w:t>
            </w:r>
            <w:r>
              <w:rPr>
                <w:rStyle w:val="TEXT1"/>
              </w:rPr>
              <w:t xml:space="preserve">ive Officer and Other Personnel </w:t>
            </w:r>
            <w:r w:rsidRPr="00F574E2">
              <w:rPr>
                <w:rStyle w:val="TEXT1"/>
              </w:rPr>
              <w:t>(Contractors with significant management responsibilities) in the Financial Report</w:t>
            </w:r>
          </w:p>
        </w:tc>
        <w:tc>
          <w:tcPr>
            <w:tcW w:w="991" w:type="dxa"/>
          </w:tcPr>
          <w:p w:rsidR="00BC6AB5" w:rsidRDefault="00F574E2" w:rsidP="00CC6E98">
            <w:pPr>
              <w:tabs>
                <w:tab w:val="left" w:pos="1426"/>
              </w:tabs>
              <w:autoSpaceDE w:val="0"/>
              <w:autoSpaceDN w:val="0"/>
              <w:adjustRightInd w:val="0"/>
              <w:rPr>
                <w:rStyle w:val="TEXT1"/>
              </w:rPr>
            </w:pPr>
            <w:r>
              <w:rPr>
                <w:rStyle w:val="TEXT1"/>
              </w:rPr>
              <w:t>86-90</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42</w:t>
            </w:r>
          </w:p>
        </w:tc>
        <w:tc>
          <w:tcPr>
            <w:tcW w:w="1418" w:type="dxa"/>
          </w:tcPr>
          <w:p w:rsidR="00BC6AB5" w:rsidRDefault="00F574E2" w:rsidP="00CC6E98">
            <w:r>
              <w:t>FRD102A</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Inventories</w:t>
            </w:r>
          </w:p>
        </w:tc>
        <w:tc>
          <w:tcPr>
            <w:tcW w:w="991" w:type="dxa"/>
          </w:tcPr>
          <w:p w:rsidR="00BC6AB5" w:rsidRDefault="00F574E2" w:rsidP="00CC6E98">
            <w:pPr>
              <w:tabs>
                <w:tab w:val="left" w:pos="1426"/>
              </w:tabs>
              <w:autoSpaceDE w:val="0"/>
              <w:autoSpaceDN w:val="0"/>
              <w:adjustRightInd w:val="0"/>
              <w:rPr>
                <w:rStyle w:val="TEXT1"/>
              </w:rPr>
            </w:pPr>
            <w:r>
              <w:rPr>
                <w:rStyle w:val="TEXT1"/>
              </w:rPr>
              <w:t>N/A</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43</w:t>
            </w:r>
          </w:p>
        </w:tc>
        <w:tc>
          <w:tcPr>
            <w:tcW w:w="1418" w:type="dxa"/>
          </w:tcPr>
          <w:p w:rsidR="00BC6AB5" w:rsidRDefault="00F574E2" w:rsidP="00CC6E98">
            <w:r>
              <w:t>FRD 103G</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Non-financial physical assets</w:t>
            </w:r>
          </w:p>
        </w:tc>
        <w:tc>
          <w:tcPr>
            <w:tcW w:w="991" w:type="dxa"/>
          </w:tcPr>
          <w:p w:rsidR="00BC6AB5" w:rsidRDefault="00F574E2" w:rsidP="00CC6E98">
            <w:pPr>
              <w:tabs>
                <w:tab w:val="left" w:pos="1426"/>
              </w:tabs>
              <w:autoSpaceDE w:val="0"/>
              <w:autoSpaceDN w:val="0"/>
              <w:adjustRightInd w:val="0"/>
              <w:rPr>
                <w:rStyle w:val="TEXT1"/>
              </w:rPr>
            </w:pPr>
            <w:r>
              <w:rPr>
                <w:rStyle w:val="TEXT1"/>
              </w:rPr>
              <w:t>34, 48, 61-67</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44</w:t>
            </w:r>
          </w:p>
        </w:tc>
        <w:tc>
          <w:tcPr>
            <w:tcW w:w="1418" w:type="dxa"/>
          </w:tcPr>
          <w:p w:rsidR="00BC6AB5" w:rsidRDefault="00F574E2" w:rsidP="00CC6E98">
            <w:r>
              <w:t>FRD 105B</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Borrowing costs</w:t>
            </w:r>
          </w:p>
        </w:tc>
        <w:tc>
          <w:tcPr>
            <w:tcW w:w="991" w:type="dxa"/>
          </w:tcPr>
          <w:p w:rsidR="00BC6AB5" w:rsidRDefault="00F574E2" w:rsidP="00CC6E98">
            <w:pPr>
              <w:tabs>
                <w:tab w:val="left" w:pos="1426"/>
              </w:tabs>
              <w:autoSpaceDE w:val="0"/>
              <w:autoSpaceDN w:val="0"/>
              <w:adjustRightInd w:val="0"/>
              <w:rPr>
                <w:rStyle w:val="TEXT1"/>
              </w:rPr>
            </w:pPr>
            <w:r>
              <w:rPr>
                <w:rStyle w:val="TEXT1"/>
              </w:rPr>
              <w:t>N/A</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45</w:t>
            </w:r>
          </w:p>
        </w:tc>
        <w:tc>
          <w:tcPr>
            <w:tcW w:w="1418" w:type="dxa"/>
          </w:tcPr>
          <w:p w:rsidR="00BC6AB5" w:rsidRDefault="00F574E2" w:rsidP="00CC6E98">
            <w:r>
              <w:t>FRD 106A</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Impairment of assets</w:t>
            </w:r>
          </w:p>
        </w:tc>
        <w:tc>
          <w:tcPr>
            <w:tcW w:w="991" w:type="dxa"/>
          </w:tcPr>
          <w:p w:rsidR="00BC6AB5" w:rsidRDefault="00F574E2" w:rsidP="00CC6E98">
            <w:pPr>
              <w:tabs>
                <w:tab w:val="left" w:pos="1426"/>
              </w:tabs>
              <w:autoSpaceDE w:val="0"/>
              <w:autoSpaceDN w:val="0"/>
              <w:adjustRightInd w:val="0"/>
              <w:rPr>
                <w:rStyle w:val="TEXT1"/>
              </w:rPr>
            </w:pPr>
            <w:r>
              <w:rPr>
                <w:rStyle w:val="TEXT1"/>
              </w:rPr>
              <w:t>76</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46</w:t>
            </w:r>
          </w:p>
        </w:tc>
        <w:tc>
          <w:tcPr>
            <w:tcW w:w="1418" w:type="dxa"/>
          </w:tcPr>
          <w:p w:rsidR="00BC6AB5" w:rsidRDefault="00F574E2" w:rsidP="00CC6E98">
            <w:r>
              <w:t>FRD 107B</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Investment properties</w:t>
            </w:r>
          </w:p>
        </w:tc>
        <w:tc>
          <w:tcPr>
            <w:tcW w:w="991" w:type="dxa"/>
          </w:tcPr>
          <w:p w:rsidR="00BC6AB5" w:rsidRDefault="00F574E2" w:rsidP="00CC6E98">
            <w:pPr>
              <w:tabs>
                <w:tab w:val="left" w:pos="1426"/>
              </w:tabs>
              <w:autoSpaceDE w:val="0"/>
              <w:autoSpaceDN w:val="0"/>
              <w:adjustRightInd w:val="0"/>
              <w:rPr>
                <w:rStyle w:val="TEXT1"/>
              </w:rPr>
            </w:pPr>
            <w:r>
              <w:rPr>
                <w:rStyle w:val="TEXT1"/>
              </w:rPr>
              <w:t>N/A</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47</w:t>
            </w:r>
          </w:p>
        </w:tc>
        <w:tc>
          <w:tcPr>
            <w:tcW w:w="1418" w:type="dxa"/>
          </w:tcPr>
          <w:p w:rsidR="00BC6AB5" w:rsidRDefault="00F574E2" w:rsidP="00CC6E98">
            <w:r>
              <w:t>FRD 109A</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Intangible assets</w:t>
            </w:r>
          </w:p>
        </w:tc>
        <w:tc>
          <w:tcPr>
            <w:tcW w:w="991" w:type="dxa"/>
          </w:tcPr>
          <w:p w:rsidR="00BC6AB5" w:rsidRDefault="00F574E2" w:rsidP="00CC6E98">
            <w:pPr>
              <w:tabs>
                <w:tab w:val="left" w:pos="1426"/>
              </w:tabs>
              <w:autoSpaceDE w:val="0"/>
              <w:autoSpaceDN w:val="0"/>
              <w:adjustRightInd w:val="0"/>
              <w:rPr>
                <w:rStyle w:val="TEXT1"/>
              </w:rPr>
            </w:pPr>
            <w:r>
              <w:rPr>
                <w:rStyle w:val="TEXT1"/>
              </w:rPr>
              <w:t>63, 66</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48</w:t>
            </w:r>
          </w:p>
        </w:tc>
        <w:tc>
          <w:tcPr>
            <w:tcW w:w="1418" w:type="dxa"/>
          </w:tcPr>
          <w:p w:rsidR="00BC6AB5" w:rsidRDefault="00F574E2" w:rsidP="00CC6E98">
            <w:r>
              <w:t>FRD 110A</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Cash flow statements</w:t>
            </w:r>
          </w:p>
        </w:tc>
        <w:tc>
          <w:tcPr>
            <w:tcW w:w="991" w:type="dxa"/>
          </w:tcPr>
          <w:p w:rsidR="00BC6AB5" w:rsidRDefault="00F574E2" w:rsidP="00CC6E98">
            <w:pPr>
              <w:tabs>
                <w:tab w:val="left" w:pos="1426"/>
              </w:tabs>
              <w:autoSpaceDE w:val="0"/>
              <w:autoSpaceDN w:val="0"/>
              <w:adjustRightInd w:val="0"/>
              <w:rPr>
                <w:rStyle w:val="TEXT1"/>
              </w:rPr>
            </w:pPr>
            <w:r>
              <w:rPr>
                <w:rStyle w:val="TEXT1"/>
              </w:rPr>
              <w:t>50</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49</w:t>
            </w:r>
          </w:p>
        </w:tc>
        <w:tc>
          <w:tcPr>
            <w:tcW w:w="1418" w:type="dxa"/>
          </w:tcPr>
          <w:p w:rsidR="00BC6AB5" w:rsidRDefault="00F574E2" w:rsidP="00CC6E98">
            <w:r>
              <w:t>FRD 112D</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Defined benefit superannuation obligations</w:t>
            </w:r>
          </w:p>
        </w:tc>
        <w:tc>
          <w:tcPr>
            <w:tcW w:w="991" w:type="dxa"/>
          </w:tcPr>
          <w:p w:rsidR="00BC6AB5" w:rsidRDefault="00F574E2" w:rsidP="00CC6E98">
            <w:pPr>
              <w:tabs>
                <w:tab w:val="left" w:pos="1426"/>
              </w:tabs>
              <w:autoSpaceDE w:val="0"/>
              <w:autoSpaceDN w:val="0"/>
              <w:adjustRightInd w:val="0"/>
              <w:rPr>
                <w:rStyle w:val="TEXT1"/>
              </w:rPr>
            </w:pPr>
            <w:r>
              <w:rPr>
                <w:rStyle w:val="TEXT1"/>
              </w:rPr>
              <w:t>56, 58</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50</w:t>
            </w:r>
          </w:p>
        </w:tc>
        <w:tc>
          <w:tcPr>
            <w:tcW w:w="1418" w:type="dxa"/>
          </w:tcPr>
          <w:p w:rsidR="00BC6AB5" w:rsidRDefault="00F574E2" w:rsidP="00CC6E98">
            <w:r>
              <w:t>FRD 113A</w:t>
            </w:r>
          </w:p>
        </w:tc>
        <w:tc>
          <w:tcPr>
            <w:tcW w:w="12191" w:type="dxa"/>
          </w:tcPr>
          <w:p w:rsidR="00BC6AB5" w:rsidRPr="004A1A47" w:rsidRDefault="00F574E2" w:rsidP="00CC6E98">
            <w:pPr>
              <w:tabs>
                <w:tab w:val="left" w:pos="1426"/>
              </w:tabs>
              <w:autoSpaceDE w:val="0"/>
              <w:autoSpaceDN w:val="0"/>
              <w:adjustRightInd w:val="0"/>
              <w:rPr>
                <w:rStyle w:val="TEXT1"/>
              </w:rPr>
            </w:pPr>
            <w:r>
              <w:rPr>
                <w:rStyle w:val="TEXT1"/>
              </w:rPr>
              <w:t>Investment in subsidiaries, jointly controlled entities and associates</w:t>
            </w:r>
          </w:p>
        </w:tc>
        <w:tc>
          <w:tcPr>
            <w:tcW w:w="991" w:type="dxa"/>
          </w:tcPr>
          <w:p w:rsidR="00BC6AB5" w:rsidRDefault="00F574E2" w:rsidP="00CC6E98">
            <w:pPr>
              <w:tabs>
                <w:tab w:val="left" w:pos="1426"/>
              </w:tabs>
              <w:autoSpaceDE w:val="0"/>
              <w:autoSpaceDN w:val="0"/>
              <w:adjustRightInd w:val="0"/>
              <w:rPr>
                <w:rStyle w:val="TEXT1"/>
              </w:rPr>
            </w:pPr>
            <w:r>
              <w:rPr>
                <w:rStyle w:val="TEXT1"/>
              </w:rPr>
              <w:t>67</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51</w:t>
            </w:r>
          </w:p>
        </w:tc>
        <w:tc>
          <w:tcPr>
            <w:tcW w:w="1418" w:type="dxa"/>
          </w:tcPr>
          <w:p w:rsidR="00BC6AB5" w:rsidRDefault="00F574E2" w:rsidP="00CC6E98">
            <w:r>
              <w:t>FRD 114B</w:t>
            </w:r>
          </w:p>
        </w:tc>
        <w:tc>
          <w:tcPr>
            <w:tcW w:w="12191" w:type="dxa"/>
          </w:tcPr>
          <w:p w:rsidR="00BC6AB5" w:rsidRPr="00F574E2" w:rsidRDefault="00F574E2" w:rsidP="00CC6E98">
            <w:pPr>
              <w:tabs>
                <w:tab w:val="left" w:pos="1426"/>
              </w:tabs>
              <w:autoSpaceDE w:val="0"/>
              <w:autoSpaceDN w:val="0"/>
              <w:adjustRightInd w:val="0"/>
              <w:rPr>
                <w:rStyle w:val="TEXT1"/>
              </w:rPr>
            </w:pPr>
            <w:r w:rsidRPr="00F574E2">
              <w:rPr>
                <w:rStyle w:val="TEXT1"/>
              </w:rPr>
              <w:t>Financial instruments – general government entities and public non-financial corporations</w:t>
            </w:r>
          </w:p>
        </w:tc>
        <w:tc>
          <w:tcPr>
            <w:tcW w:w="991" w:type="dxa"/>
          </w:tcPr>
          <w:p w:rsidR="00BC6AB5" w:rsidRDefault="00F574E2" w:rsidP="00CC6E98">
            <w:pPr>
              <w:tabs>
                <w:tab w:val="left" w:pos="1426"/>
              </w:tabs>
              <w:autoSpaceDE w:val="0"/>
              <w:autoSpaceDN w:val="0"/>
              <w:adjustRightInd w:val="0"/>
              <w:rPr>
                <w:rStyle w:val="TEXT1"/>
              </w:rPr>
            </w:pPr>
            <w:r>
              <w:rPr>
                <w:rStyle w:val="TEXT1"/>
              </w:rPr>
              <w:t>75-80</w:t>
            </w:r>
          </w:p>
        </w:tc>
      </w:tr>
      <w:tr w:rsidR="00BC6AB5" w:rsidTr="00BC6AB5">
        <w:tc>
          <w:tcPr>
            <w:tcW w:w="851" w:type="dxa"/>
          </w:tcPr>
          <w:p w:rsidR="00BC6AB5" w:rsidRDefault="00BC6AB5" w:rsidP="00CC6E98">
            <w:pPr>
              <w:tabs>
                <w:tab w:val="left" w:pos="1426"/>
              </w:tabs>
              <w:autoSpaceDE w:val="0"/>
              <w:autoSpaceDN w:val="0"/>
              <w:adjustRightInd w:val="0"/>
              <w:rPr>
                <w:rStyle w:val="TEXT1"/>
              </w:rPr>
            </w:pPr>
            <w:r>
              <w:rPr>
                <w:rStyle w:val="TEXT1"/>
              </w:rPr>
              <w:t>52</w:t>
            </w:r>
          </w:p>
        </w:tc>
        <w:tc>
          <w:tcPr>
            <w:tcW w:w="1418" w:type="dxa"/>
          </w:tcPr>
          <w:p w:rsidR="00BC6AB5" w:rsidRDefault="00F574E2" w:rsidP="00CC6E98">
            <w:r>
              <w:t>FRD 120L</w:t>
            </w:r>
          </w:p>
        </w:tc>
        <w:tc>
          <w:tcPr>
            <w:tcW w:w="12191" w:type="dxa"/>
          </w:tcPr>
          <w:p w:rsidR="00BC6AB5" w:rsidRPr="00F574E2" w:rsidRDefault="00F574E2" w:rsidP="00CC6E98">
            <w:pPr>
              <w:tabs>
                <w:tab w:val="left" w:pos="1426"/>
              </w:tabs>
              <w:autoSpaceDE w:val="0"/>
              <w:autoSpaceDN w:val="0"/>
              <w:adjustRightInd w:val="0"/>
              <w:rPr>
                <w:rStyle w:val="TEXT1"/>
              </w:rPr>
            </w:pPr>
            <w:r w:rsidRPr="00F574E2">
              <w:rPr>
                <w:rStyle w:val="TEXT1"/>
              </w:rPr>
              <w:t>Accounting and reporting pronouncements applicable to the reporting period</w:t>
            </w:r>
          </w:p>
        </w:tc>
        <w:tc>
          <w:tcPr>
            <w:tcW w:w="991" w:type="dxa"/>
          </w:tcPr>
          <w:p w:rsidR="00BC6AB5" w:rsidRDefault="00F574E2" w:rsidP="00CC6E98">
            <w:pPr>
              <w:tabs>
                <w:tab w:val="left" w:pos="1426"/>
              </w:tabs>
              <w:autoSpaceDE w:val="0"/>
              <w:autoSpaceDN w:val="0"/>
              <w:adjustRightInd w:val="0"/>
              <w:rPr>
                <w:rStyle w:val="TEXT1"/>
              </w:rPr>
            </w:pPr>
            <w:r>
              <w:rPr>
                <w:rStyle w:val="TEXT1"/>
              </w:rPr>
              <w:t>53</w:t>
            </w:r>
          </w:p>
        </w:tc>
      </w:tr>
    </w:tbl>
    <w:p w:rsidR="00F574E2" w:rsidRDefault="00F574E2" w:rsidP="00AE5F1C">
      <w:pPr>
        <w:tabs>
          <w:tab w:val="left" w:pos="1426"/>
        </w:tabs>
        <w:autoSpaceDE w:val="0"/>
        <w:autoSpaceDN w:val="0"/>
        <w:adjustRightInd w:val="0"/>
        <w:spacing w:after="0" w:line="240" w:lineRule="auto"/>
        <w:rPr>
          <w:rStyle w:val="TEXT1"/>
        </w:rPr>
      </w:pPr>
    </w:p>
    <w:p w:rsidR="00F574E2" w:rsidRDefault="00F574E2" w:rsidP="00AE5F1C">
      <w:pPr>
        <w:tabs>
          <w:tab w:val="left" w:pos="1426"/>
        </w:tabs>
        <w:autoSpaceDE w:val="0"/>
        <w:autoSpaceDN w:val="0"/>
        <w:adjustRightInd w:val="0"/>
        <w:spacing w:after="0" w:line="240" w:lineRule="auto"/>
        <w:rPr>
          <w:rStyle w:val="TEXT1"/>
        </w:rPr>
      </w:pPr>
      <w:r>
        <w:rPr>
          <w:rStyle w:val="TEXT1"/>
        </w:rPr>
        <w:t>&lt;pp&gt;100</w:t>
      </w:r>
    </w:p>
    <w:p w:rsidR="00F574E2" w:rsidRDefault="00F574E2"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51"/>
        <w:gridCol w:w="1418"/>
        <w:gridCol w:w="12191"/>
        <w:gridCol w:w="991"/>
      </w:tblGrid>
      <w:tr w:rsidR="00F574E2" w:rsidTr="00CC6E98">
        <w:tc>
          <w:tcPr>
            <w:tcW w:w="15451" w:type="dxa"/>
            <w:gridSpan w:val="4"/>
          </w:tcPr>
          <w:p w:rsidR="00F574E2" w:rsidRDefault="00BB6D83" w:rsidP="00CC6E98">
            <w:pPr>
              <w:tabs>
                <w:tab w:val="left" w:pos="1426"/>
              </w:tabs>
              <w:autoSpaceDE w:val="0"/>
              <w:autoSpaceDN w:val="0"/>
              <w:adjustRightInd w:val="0"/>
              <w:rPr>
                <w:rStyle w:val="TEXT1"/>
              </w:rPr>
            </w:pPr>
            <w:r>
              <w:rPr>
                <w:rStyle w:val="TEXT1"/>
              </w:rPr>
              <w:t>Compliance with other legislation, subordinate instruments and policies</w:t>
            </w:r>
          </w:p>
        </w:tc>
      </w:tr>
      <w:tr w:rsidR="00F574E2" w:rsidTr="00CC6E98">
        <w:tc>
          <w:tcPr>
            <w:tcW w:w="851" w:type="dxa"/>
          </w:tcPr>
          <w:p w:rsidR="00F574E2" w:rsidRPr="00BC6AB5" w:rsidRDefault="00BB6D83" w:rsidP="00CC6E98">
            <w:pPr>
              <w:tabs>
                <w:tab w:val="left" w:pos="1426"/>
              </w:tabs>
              <w:autoSpaceDE w:val="0"/>
              <w:autoSpaceDN w:val="0"/>
              <w:adjustRightInd w:val="0"/>
              <w:rPr>
                <w:rStyle w:val="TEXT1"/>
              </w:rPr>
            </w:pPr>
            <w:r>
              <w:rPr>
                <w:rStyle w:val="TEXT1"/>
              </w:rPr>
              <w:t>53</w:t>
            </w:r>
          </w:p>
        </w:tc>
        <w:tc>
          <w:tcPr>
            <w:tcW w:w="1418" w:type="dxa"/>
          </w:tcPr>
          <w:p w:rsidR="00F574E2" w:rsidRPr="00BC6AB5" w:rsidRDefault="00BB6D83" w:rsidP="00CC6E98">
            <w:pPr>
              <w:autoSpaceDE w:val="0"/>
              <w:autoSpaceDN w:val="0"/>
              <w:adjustRightInd w:val="0"/>
              <w:rPr>
                <w:rFonts w:cstheme="minorHAnsi"/>
              </w:rPr>
            </w:pPr>
            <w:r>
              <w:rPr>
                <w:rFonts w:cstheme="minorHAnsi"/>
              </w:rPr>
              <w:t>Legislation</w:t>
            </w:r>
          </w:p>
        </w:tc>
        <w:tc>
          <w:tcPr>
            <w:tcW w:w="12191" w:type="dxa"/>
          </w:tcPr>
          <w:p w:rsidR="00BB6D83" w:rsidRPr="00BB6D83" w:rsidRDefault="00BB6D83" w:rsidP="00BB6D83">
            <w:pPr>
              <w:autoSpaceDE w:val="0"/>
              <w:autoSpaceDN w:val="0"/>
              <w:adjustRightInd w:val="0"/>
              <w:rPr>
                <w:rStyle w:val="TEXT1"/>
              </w:rPr>
            </w:pPr>
            <w:r w:rsidRPr="00BB6D83">
              <w:rPr>
                <w:rStyle w:val="TEXT1"/>
              </w:rPr>
              <w:t>The TAFE institute Annual Report must contain a statement tha</w:t>
            </w:r>
            <w:r>
              <w:rPr>
                <w:rStyle w:val="TEXT1"/>
              </w:rPr>
              <w:t xml:space="preserve">t it complies with all relevant </w:t>
            </w:r>
            <w:r w:rsidRPr="00BB6D83">
              <w:rPr>
                <w:rStyle w:val="TEXT1"/>
              </w:rPr>
              <w:t>legislation and subordinate instruments, including, but not limited to, the following:</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Education and Training Reform Act 2006 (ETRA)</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TAFE institute constitution</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Directions of the Minister for Training and Skills (or predecessors)</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TAFE institute Commercial Guidelines</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TAFE institute Strategic Planning Guidelines</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Public Administration Act 2004</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Financial Management Act 1994</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Freedom of Information Act 1982</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Building Act 1993</w:t>
            </w:r>
          </w:p>
          <w:p w:rsidR="00BB6D83" w:rsidRPr="00BB6D83" w:rsidRDefault="00BB6D83" w:rsidP="007A5577">
            <w:pPr>
              <w:pStyle w:val="ListParagraph"/>
              <w:numPr>
                <w:ilvl w:val="0"/>
                <w:numId w:val="10"/>
              </w:numPr>
              <w:autoSpaceDE w:val="0"/>
              <w:autoSpaceDN w:val="0"/>
              <w:adjustRightInd w:val="0"/>
              <w:rPr>
                <w:rStyle w:val="TEXT1"/>
              </w:rPr>
            </w:pPr>
            <w:r w:rsidRPr="00BB6D83">
              <w:rPr>
                <w:rStyle w:val="TEXT1"/>
              </w:rPr>
              <w:t>Protected Disclosure Act 2012</w:t>
            </w:r>
          </w:p>
          <w:p w:rsidR="00F574E2" w:rsidRPr="00BC6AB5" w:rsidRDefault="00BB6D83" w:rsidP="007A5577">
            <w:pPr>
              <w:pStyle w:val="ListParagraph"/>
              <w:numPr>
                <w:ilvl w:val="0"/>
                <w:numId w:val="11"/>
              </w:numPr>
              <w:autoSpaceDE w:val="0"/>
              <w:autoSpaceDN w:val="0"/>
              <w:adjustRightInd w:val="0"/>
              <w:rPr>
                <w:rStyle w:val="TEXT1"/>
              </w:rPr>
            </w:pPr>
            <w:r w:rsidRPr="00BB6D83">
              <w:rPr>
                <w:rStyle w:val="TEXT1"/>
              </w:rPr>
              <w:t>Victorian Industry Participation Policy Act 2003</w:t>
            </w:r>
          </w:p>
        </w:tc>
        <w:tc>
          <w:tcPr>
            <w:tcW w:w="991" w:type="dxa"/>
          </w:tcPr>
          <w:p w:rsidR="00F574E2" w:rsidRDefault="00BB6D83" w:rsidP="00CC6E98">
            <w:pPr>
              <w:tabs>
                <w:tab w:val="left" w:pos="1426"/>
              </w:tabs>
              <w:autoSpaceDE w:val="0"/>
              <w:autoSpaceDN w:val="0"/>
              <w:adjustRightInd w:val="0"/>
              <w:rPr>
                <w:rStyle w:val="TEXT1"/>
              </w:rPr>
            </w:pPr>
            <w:r>
              <w:rPr>
                <w:rStyle w:val="TEXT1"/>
              </w:rPr>
              <w:t>103</w:t>
            </w:r>
          </w:p>
        </w:tc>
      </w:tr>
      <w:tr w:rsidR="00F574E2" w:rsidTr="00CC6E98">
        <w:tc>
          <w:tcPr>
            <w:tcW w:w="851" w:type="dxa"/>
          </w:tcPr>
          <w:p w:rsidR="00F574E2" w:rsidRPr="00BC6AB5" w:rsidRDefault="00BB6D83" w:rsidP="00CC6E98">
            <w:pPr>
              <w:tabs>
                <w:tab w:val="left" w:pos="1426"/>
              </w:tabs>
              <w:autoSpaceDE w:val="0"/>
              <w:autoSpaceDN w:val="0"/>
              <w:adjustRightInd w:val="0"/>
              <w:rPr>
                <w:rStyle w:val="TEXT1"/>
              </w:rPr>
            </w:pPr>
            <w:r>
              <w:rPr>
                <w:rStyle w:val="TEXT1"/>
              </w:rPr>
              <w:t>54</w:t>
            </w:r>
          </w:p>
        </w:tc>
        <w:tc>
          <w:tcPr>
            <w:tcW w:w="1418" w:type="dxa"/>
          </w:tcPr>
          <w:p w:rsidR="00F574E2" w:rsidRPr="00BB6D83" w:rsidRDefault="00BB6D83" w:rsidP="00CC6E98">
            <w:pPr>
              <w:rPr>
                <w:rStyle w:val="TEXT1"/>
              </w:rPr>
            </w:pPr>
            <w:r w:rsidRPr="00BB6D83">
              <w:rPr>
                <w:rStyle w:val="TEXT1"/>
              </w:rPr>
              <w:t>ETRA s3.2.8</w:t>
            </w:r>
          </w:p>
        </w:tc>
        <w:tc>
          <w:tcPr>
            <w:tcW w:w="12191" w:type="dxa"/>
          </w:tcPr>
          <w:p w:rsidR="00F574E2" w:rsidRPr="00BB6D83" w:rsidRDefault="00BB6D83" w:rsidP="00CC6E98">
            <w:pPr>
              <w:tabs>
                <w:tab w:val="left" w:pos="1426"/>
              </w:tabs>
              <w:autoSpaceDE w:val="0"/>
              <w:autoSpaceDN w:val="0"/>
              <w:adjustRightInd w:val="0"/>
              <w:rPr>
                <w:rStyle w:val="TEXT1"/>
              </w:rPr>
            </w:pPr>
            <w:r w:rsidRPr="00BB6D83">
              <w:rPr>
                <w:rStyle w:val="TEXT1"/>
              </w:rPr>
              <w:t>Statement about compulsory non-academic fees, subscriptions and charges payable in 2018</w:t>
            </w:r>
          </w:p>
        </w:tc>
        <w:tc>
          <w:tcPr>
            <w:tcW w:w="991" w:type="dxa"/>
          </w:tcPr>
          <w:p w:rsidR="00F574E2" w:rsidRDefault="00BB6D83" w:rsidP="00CC6E98">
            <w:pPr>
              <w:tabs>
                <w:tab w:val="left" w:pos="1426"/>
              </w:tabs>
              <w:autoSpaceDE w:val="0"/>
              <w:autoSpaceDN w:val="0"/>
              <w:adjustRightInd w:val="0"/>
              <w:rPr>
                <w:rStyle w:val="TEXT1"/>
              </w:rPr>
            </w:pPr>
            <w:r>
              <w:rPr>
                <w:rStyle w:val="TEXT1"/>
              </w:rPr>
              <w:t>107</w:t>
            </w:r>
          </w:p>
        </w:tc>
      </w:tr>
      <w:tr w:rsidR="00F574E2" w:rsidTr="00CC6E98">
        <w:tc>
          <w:tcPr>
            <w:tcW w:w="851" w:type="dxa"/>
          </w:tcPr>
          <w:p w:rsidR="00F574E2" w:rsidRDefault="00BB6D83" w:rsidP="00CC6E98">
            <w:pPr>
              <w:tabs>
                <w:tab w:val="left" w:pos="1426"/>
              </w:tabs>
              <w:autoSpaceDE w:val="0"/>
              <w:autoSpaceDN w:val="0"/>
              <w:adjustRightInd w:val="0"/>
              <w:rPr>
                <w:rStyle w:val="TEXT1"/>
              </w:rPr>
            </w:pPr>
            <w:r>
              <w:rPr>
                <w:rStyle w:val="TEXT1"/>
              </w:rPr>
              <w:t>55</w:t>
            </w:r>
          </w:p>
        </w:tc>
        <w:tc>
          <w:tcPr>
            <w:tcW w:w="1418" w:type="dxa"/>
          </w:tcPr>
          <w:p w:rsidR="00F574E2" w:rsidRPr="00BB6D83" w:rsidRDefault="00BB6D83" w:rsidP="00CC6E98">
            <w:pPr>
              <w:rPr>
                <w:rStyle w:val="TEXT1"/>
              </w:rPr>
            </w:pPr>
            <w:r w:rsidRPr="00BB6D83">
              <w:rPr>
                <w:rStyle w:val="TEXT1"/>
              </w:rPr>
              <w:t>Policy</w:t>
            </w:r>
          </w:p>
        </w:tc>
        <w:tc>
          <w:tcPr>
            <w:tcW w:w="12191" w:type="dxa"/>
          </w:tcPr>
          <w:p w:rsidR="00F574E2" w:rsidRPr="00BB6D83" w:rsidRDefault="00BB6D83" w:rsidP="00CC6E98">
            <w:pPr>
              <w:autoSpaceDE w:val="0"/>
              <w:autoSpaceDN w:val="0"/>
              <w:adjustRightInd w:val="0"/>
              <w:rPr>
                <w:rStyle w:val="TEXT1"/>
              </w:rPr>
            </w:pPr>
            <w:r w:rsidRPr="00BB6D83">
              <w:rPr>
                <w:rStyle w:val="TEXT1"/>
              </w:rPr>
              <w:t>Statement that the TAFE institute complies with the Victorian Public Sector Travel Policy</w:t>
            </w:r>
          </w:p>
        </w:tc>
        <w:tc>
          <w:tcPr>
            <w:tcW w:w="991" w:type="dxa"/>
          </w:tcPr>
          <w:p w:rsidR="00F574E2" w:rsidRDefault="00BB6D83" w:rsidP="00CC6E98">
            <w:pPr>
              <w:tabs>
                <w:tab w:val="left" w:pos="1426"/>
              </w:tabs>
              <w:autoSpaceDE w:val="0"/>
              <w:autoSpaceDN w:val="0"/>
              <w:adjustRightInd w:val="0"/>
              <w:rPr>
                <w:rStyle w:val="TEXT1"/>
              </w:rPr>
            </w:pPr>
            <w:r>
              <w:rPr>
                <w:rStyle w:val="TEXT1"/>
              </w:rPr>
              <w:t>102</w:t>
            </w:r>
          </w:p>
        </w:tc>
      </w:tr>
      <w:tr w:rsidR="00BB6D83" w:rsidTr="00CC6E98">
        <w:tc>
          <w:tcPr>
            <w:tcW w:w="851" w:type="dxa"/>
          </w:tcPr>
          <w:p w:rsidR="00BB6D83" w:rsidRDefault="00BB6D83" w:rsidP="00CC6E98">
            <w:pPr>
              <w:tabs>
                <w:tab w:val="left" w:pos="1426"/>
              </w:tabs>
              <w:autoSpaceDE w:val="0"/>
              <w:autoSpaceDN w:val="0"/>
              <w:adjustRightInd w:val="0"/>
              <w:rPr>
                <w:rStyle w:val="TEXT1"/>
              </w:rPr>
            </w:pPr>
            <w:r>
              <w:rPr>
                <w:rStyle w:val="TEXT1"/>
              </w:rPr>
              <w:t>56</w:t>
            </w:r>
          </w:p>
        </w:tc>
        <w:tc>
          <w:tcPr>
            <w:tcW w:w="1418" w:type="dxa"/>
          </w:tcPr>
          <w:p w:rsidR="00BB6D83" w:rsidRPr="00BB6D83" w:rsidRDefault="00BB6D83" w:rsidP="00CC6E98">
            <w:pPr>
              <w:rPr>
                <w:rStyle w:val="TEXT1"/>
              </w:rPr>
            </w:pPr>
            <w:r>
              <w:rPr>
                <w:rStyle w:val="TEXT1"/>
              </w:rPr>
              <w:t>Key performance indicators</w:t>
            </w:r>
          </w:p>
        </w:tc>
        <w:tc>
          <w:tcPr>
            <w:tcW w:w="12191" w:type="dxa"/>
          </w:tcPr>
          <w:p w:rsidR="00BB6D83" w:rsidRPr="00BB6D83" w:rsidRDefault="00BB6D83" w:rsidP="00BB6D83">
            <w:pPr>
              <w:autoSpaceDE w:val="0"/>
              <w:autoSpaceDN w:val="0"/>
              <w:adjustRightInd w:val="0"/>
              <w:rPr>
                <w:rStyle w:val="TEXT1"/>
              </w:rPr>
            </w:pPr>
            <w:r w:rsidRPr="00BB6D83">
              <w:rPr>
                <w:rStyle w:val="TEXT1"/>
              </w:rPr>
              <w:t>See table on page 6 of the guid</w:t>
            </w:r>
            <w:r>
              <w:rPr>
                <w:rStyle w:val="TEXT1"/>
              </w:rPr>
              <w:t xml:space="preserve">elines for required formatting. </w:t>
            </w:r>
            <w:r w:rsidRPr="00BB6D83">
              <w:rPr>
                <w:rStyle w:val="TEXT1"/>
              </w:rPr>
              <w:t>Institutes to report against:</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Employment costs as a proportion of training revenue;</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Training revenue per teaching FTE;</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Operating margin percentage;</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Training Revenue diversity.</w:t>
            </w:r>
          </w:p>
        </w:tc>
        <w:tc>
          <w:tcPr>
            <w:tcW w:w="991" w:type="dxa"/>
          </w:tcPr>
          <w:p w:rsidR="00BB6D83" w:rsidRDefault="00BB6D83" w:rsidP="00CC6E98">
            <w:pPr>
              <w:tabs>
                <w:tab w:val="left" w:pos="1426"/>
              </w:tabs>
              <w:autoSpaceDE w:val="0"/>
              <w:autoSpaceDN w:val="0"/>
              <w:adjustRightInd w:val="0"/>
              <w:rPr>
                <w:rStyle w:val="TEXT1"/>
              </w:rPr>
            </w:pPr>
            <w:r>
              <w:rPr>
                <w:rStyle w:val="TEXT1"/>
              </w:rPr>
              <w:t>97</w:t>
            </w:r>
          </w:p>
        </w:tc>
      </w:tr>
    </w:tbl>
    <w:p w:rsidR="006B6200" w:rsidRDefault="006B6200" w:rsidP="00AE5F1C">
      <w:pPr>
        <w:tabs>
          <w:tab w:val="left" w:pos="1426"/>
        </w:tabs>
        <w:autoSpaceDE w:val="0"/>
        <w:autoSpaceDN w:val="0"/>
        <w:adjustRightInd w:val="0"/>
        <w:spacing w:after="0" w:line="240" w:lineRule="auto"/>
        <w:rPr>
          <w:rStyle w:val="TEXT1"/>
        </w:rPr>
      </w:pPr>
    </w:p>
    <w:tbl>
      <w:tblPr>
        <w:tblStyle w:val="TableGrid"/>
        <w:tblW w:w="15451" w:type="dxa"/>
        <w:tblInd w:w="-714" w:type="dxa"/>
        <w:tblLook w:val="04A0" w:firstRow="1" w:lastRow="0" w:firstColumn="1" w:lastColumn="0" w:noHBand="0" w:noVBand="1"/>
      </w:tblPr>
      <w:tblGrid>
        <w:gridCol w:w="836"/>
        <w:gridCol w:w="1808"/>
        <w:gridCol w:w="11833"/>
        <w:gridCol w:w="974"/>
      </w:tblGrid>
      <w:tr w:rsidR="00BB6D83" w:rsidTr="00CC6E98">
        <w:tc>
          <w:tcPr>
            <w:tcW w:w="15451" w:type="dxa"/>
            <w:gridSpan w:val="4"/>
          </w:tcPr>
          <w:p w:rsidR="00BB6D83" w:rsidRDefault="00BB6D83" w:rsidP="00CC6E98">
            <w:pPr>
              <w:tabs>
                <w:tab w:val="left" w:pos="1426"/>
              </w:tabs>
              <w:autoSpaceDE w:val="0"/>
              <w:autoSpaceDN w:val="0"/>
              <w:adjustRightInd w:val="0"/>
              <w:rPr>
                <w:rStyle w:val="TEXT1"/>
              </w:rPr>
            </w:pPr>
            <w:r>
              <w:rPr>
                <w:rStyle w:val="TEXT1"/>
              </w:rPr>
              <w:t>Overseas operations of Victorian TAFE institutes</w:t>
            </w:r>
          </w:p>
        </w:tc>
      </w:tr>
      <w:tr w:rsidR="00BB6D83" w:rsidTr="00CC6E98">
        <w:tc>
          <w:tcPr>
            <w:tcW w:w="851" w:type="dxa"/>
          </w:tcPr>
          <w:p w:rsidR="00BB6D83" w:rsidRPr="00BC6AB5" w:rsidRDefault="00BB6D83" w:rsidP="00CC6E98">
            <w:pPr>
              <w:tabs>
                <w:tab w:val="left" w:pos="1426"/>
              </w:tabs>
              <w:autoSpaceDE w:val="0"/>
              <w:autoSpaceDN w:val="0"/>
              <w:adjustRightInd w:val="0"/>
              <w:rPr>
                <w:rStyle w:val="TEXT1"/>
              </w:rPr>
            </w:pPr>
            <w:r>
              <w:rPr>
                <w:rStyle w:val="TEXT1"/>
              </w:rPr>
              <w:t>57</w:t>
            </w:r>
          </w:p>
        </w:tc>
        <w:tc>
          <w:tcPr>
            <w:tcW w:w="1418" w:type="dxa"/>
          </w:tcPr>
          <w:p w:rsidR="00BB6D83" w:rsidRPr="00BB6D83" w:rsidRDefault="00BB6D83" w:rsidP="00BB6D83">
            <w:pPr>
              <w:autoSpaceDE w:val="0"/>
              <w:autoSpaceDN w:val="0"/>
              <w:adjustRightInd w:val="0"/>
              <w:rPr>
                <w:rStyle w:val="TEXT1"/>
              </w:rPr>
            </w:pPr>
            <w:r w:rsidRPr="00BB6D83">
              <w:rPr>
                <w:rStyle w:val="TEXT1"/>
              </w:rPr>
              <w:t>PAEC and VAGO</w:t>
            </w:r>
          </w:p>
          <w:p w:rsidR="00BB6D83" w:rsidRPr="00BB6D83" w:rsidRDefault="00BB6D83" w:rsidP="00BB6D83">
            <w:pPr>
              <w:autoSpaceDE w:val="0"/>
              <w:autoSpaceDN w:val="0"/>
              <w:adjustRightInd w:val="0"/>
              <w:rPr>
                <w:rStyle w:val="TEXT1"/>
              </w:rPr>
            </w:pPr>
            <w:r w:rsidRPr="00BB6D83">
              <w:rPr>
                <w:rStyle w:val="TEXT1"/>
              </w:rPr>
              <w:t>(June 2003</w:t>
            </w:r>
          </w:p>
          <w:p w:rsidR="00BB6D83" w:rsidRPr="00BB6D83" w:rsidRDefault="00BB6D83" w:rsidP="00BB6D83">
            <w:pPr>
              <w:autoSpaceDE w:val="0"/>
              <w:autoSpaceDN w:val="0"/>
              <w:adjustRightInd w:val="0"/>
              <w:rPr>
                <w:rStyle w:val="TEXT1"/>
              </w:rPr>
            </w:pPr>
            <w:r w:rsidRPr="00BB6D83">
              <w:rPr>
                <w:rStyle w:val="TEXT1"/>
              </w:rPr>
              <w:t>Special Review</w:t>
            </w:r>
          </w:p>
          <w:p w:rsidR="00BB6D83" w:rsidRPr="00BB6D83" w:rsidRDefault="00BB6D83" w:rsidP="00BB6D83">
            <w:pPr>
              <w:autoSpaceDE w:val="0"/>
              <w:autoSpaceDN w:val="0"/>
              <w:adjustRightInd w:val="0"/>
              <w:rPr>
                <w:rStyle w:val="TEXT1"/>
              </w:rPr>
            </w:pPr>
            <w:r w:rsidRPr="00BB6D83">
              <w:rPr>
                <w:rStyle w:val="TEXT1"/>
              </w:rPr>
              <w:t>Recommendation 11)</w:t>
            </w:r>
          </w:p>
        </w:tc>
        <w:tc>
          <w:tcPr>
            <w:tcW w:w="12191" w:type="dxa"/>
          </w:tcPr>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Financial and other information on initiatives taken or strategies relating to the institute’s overseas operations</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Nature of strategic and operational risks for overseas operations</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Strategies established to manage such risks of overseas operations</w:t>
            </w:r>
          </w:p>
          <w:p w:rsidR="00BB6D83" w:rsidRPr="00BB6D83" w:rsidRDefault="00BB6D83" w:rsidP="007A5577">
            <w:pPr>
              <w:pStyle w:val="ListParagraph"/>
              <w:numPr>
                <w:ilvl w:val="0"/>
                <w:numId w:val="11"/>
              </w:numPr>
              <w:autoSpaceDE w:val="0"/>
              <w:autoSpaceDN w:val="0"/>
              <w:adjustRightInd w:val="0"/>
              <w:rPr>
                <w:rStyle w:val="TEXT1"/>
              </w:rPr>
            </w:pPr>
            <w:r w:rsidRPr="00BB6D83">
              <w:rPr>
                <w:rStyle w:val="TEXT1"/>
              </w:rPr>
              <w:t>Performance measures and targets formulated for overseas operations</w:t>
            </w:r>
          </w:p>
          <w:p w:rsidR="00BB6D83" w:rsidRPr="00BC6AB5" w:rsidRDefault="00BB6D83" w:rsidP="007A5577">
            <w:pPr>
              <w:pStyle w:val="ListParagraph"/>
              <w:numPr>
                <w:ilvl w:val="0"/>
                <w:numId w:val="12"/>
              </w:numPr>
              <w:autoSpaceDE w:val="0"/>
              <w:autoSpaceDN w:val="0"/>
              <w:adjustRightInd w:val="0"/>
              <w:rPr>
                <w:rStyle w:val="TEXT1"/>
              </w:rPr>
            </w:pPr>
            <w:r w:rsidRPr="00BB6D83">
              <w:rPr>
                <w:rStyle w:val="TEXT1"/>
              </w:rPr>
              <w:t>The extent to which expected outcomes for overseas operations have been achieved.</w:t>
            </w:r>
          </w:p>
        </w:tc>
        <w:tc>
          <w:tcPr>
            <w:tcW w:w="991" w:type="dxa"/>
          </w:tcPr>
          <w:p w:rsidR="00BB6D83" w:rsidRDefault="00BB6D83" w:rsidP="00CC6E98">
            <w:pPr>
              <w:tabs>
                <w:tab w:val="left" w:pos="1426"/>
              </w:tabs>
              <w:autoSpaceDE w:val="0"/>
              <w:autoSpaceDN w:val="0"/>
              <w:adjustRightInd w:val="0"/>
              <w:rPr>
                <w:rStyle w:val="TEXT1"/>
              </w:rPr>
            </w:pPr>
            <w:r>
              <w:rPr>
                <w:rStyle w:val="TEXT1"/>
              </w:rPr>
              <w:t>26-27</w:t>
            </w:r>
          </w:p>
        </w:tc>
      </w:tr>
    </w:tbl>
    <w:p w:rsidR="00BB6D83" w:rsidRPr="006B6200" w:rsidRDefault="00BB6D83" w:rsidP="00AE5F1C">
      <w:pPr>
        <w:tabs>
          <w:tab w:val="left" w:pos="1426"/>
        </w:tabs>
        <w:autoSpaceDE w:val="0"/>
        <w:autoSpaceDN w:val="0"/>
        <w:adjustRightInd w:val="0"/>
        <w:spacing w:after="0" w:line="240" w:lineRule="auto"/>
        <w:rPr>
          <w:rStyle w:val="TEXT1"/>
        </w:rPr>
      </w:pPr>
    </w:p>
    <w:p w:rsidR="00B63EBA" w:rsidRDefault="00BB6D83" w:rsidP="00A45C7F">
      <w:pPr>
        <w:pStyle w:val="NoSpacing"/>
        <w:rPr>
          <w:rStyle w:val="TEXT1"/>
        </w:rPr>
      </w:pPr>
      <w:r>
        <w:rPr>
          <w:rStyle w:val="TEXT1"/>
        </w:rPr>
        <w:t>&lt;pp&gt;101</w:t>
      </w:r>
    </w:p>
    <w:p w:rsidR="00BB6D83" w:rsidRDefault="00BB6D83" w:rsidP="00A45C7F">
      <w:pPr>
        <w:pStyle w:val="NoSpacing"/>
        <w:rPr>
          <w:rStyle w:val="TEXT1"/>
        </w:rPr>
      </w:pPr>
    </w:p>
    <w:p w:rsidR="005A4425" w:rsidRDefault="005A4425" w:rsidP="00BB6D83">
      <w:pPr>
        <w:pStyle w:val="Heading1"/>
        <w:rPr>
          <w:rStyle w:val="TEXT1"/>
          <w:color w:val="auto"/>
        </w:rPr>
        <w:sectPr w:rsidR="005A4425" w:rsidSect="002E72DA">
          <w:pgSz w:w="16838" w:h="11906" w:orient="landscape" w:code="9"/>
          <w:pgMar w:top="1440" w:right="1440" w:bottom="1440" w:left="1440" w:header="709" w:footer="709" w:gutter="0"/>
          <w:cols w:space="708"/>
          <w:docGrid w:linePitch="360"/>
        </w:sectPr>
      </w:pPr>
    </w:p>
    <w:p w:rsidR="00BB6D83" w:rsidRPr="005A4425" w:rsidRDefault="00BB6D83" w:rsidP="005A4425">
      <w:pPr>
        <w:pStyle w:val="Heading1"/>
        <w:rPr>
          <w:rStyle w:val="TEXT1"/>
          <w:rFonts w:cstheme="majorBidi"/>
        </w:rPr>
      </w:pPr>
      <w:r w:rsidRPr="005A4425">
        <w:rPr>
          <w:rStyle w:val="TEXT1"/>
          <w:rFonts w:cstheme="majorBidi"/>
        </w:rPr>
        <w:lastRenderedPageBreak/>
        <w:t xml:space="preserve">Additional Compliance Reports </w:t>
      </w:r>
    </w:p>
    <w:p w:rsidR="005A4425" w:rsidRDefault="005A4425" w:rsidP="005A4425">
      <w:pPr>
        <w:pStyle w:val="Heading2"/>
        <w:rPr>
          <w:rStyle w:val="TEXT1"/>
          <w:color w:val="auto"/>
        </w:rPr>
      </w:pPr>
    </w:p>
    <w:p w:rsidR="00BB6D83" w:rsidRPr="005A4425" w:rsidRDefault="00BB6D83" w:rsidP="005A4425">
      <w:pPr>
        <w:pStyle w:val="Heading2"/>
        <w:rPr>
          <w:rStyle w:val="TEXT1"/>
          <w:rFonts w:cstheme="majorBidi"/>
        </w:rPr>
      </w:pPr>
      <w:r w:rsidRPr="005A4425">
        <w:rPr>
          <w:rStyle w:val="TEXT1"/>
          <w:rFonts w:cstheme="majorBidi"/>
        </w:rPr>
        <w:t>Victorian public sector travel principles</w:t>
      </w:r>
    </w:p>
    <w:p w:rsidR="005A4425" w:rsidRDefault="005A4425" w:rsidP="005A4425">
      <w:pPr>
        <w:autoSpaceDE w:val="0"/>
        <w:autoSpaceDN w:val="0"/>
        <w:adjustRightInd w:val="0"/>
        <w:spacing w:after="0" w:line="240" w:lineRule="auto"/>
        <w:rPr>
          <w:rFonts w:ascii="ProximaNovaA-Regular" w:hAnsi="ProximaNovaA-Regular" w:cs="ProximaNovaA-Regular"/>
          <w:sz w:val="18"/>
          <w:szCs w:val="18"/>
        </w:rPr>
      </w:pPr>
    </w:p>
    <w:p w:rsidR="005A4425" w:rsidRPr="005A4425" w:rsidRDefault="005A4425" w:rsidP="005A4425">
      <w:pPr>
        <w:autoSpaceDE w:val="0"/>
        <w:autoSpaceDN w:val="0"/>
        <w:adjustRightInd w:val="0"/>
        <w:spacing w:after="0" w:line="240" w:lineRule="auto"/>
        <w:rPr>
          <w:rStyle w:val="TEXT1"/>
        </w:rPr>
      </w:pPr>
      <w:r w:rsidRPr="005A4425">
        <w:rPr>
          <w:rStyle w:val="TEXT1"/>
        </w:rPr>
        <w:t>In accordance wit</w:t>
      </w:r>
      <w:r>
        <w:rPr>
          <w:rStyle w:val="TEXT1"/>
        </w:rPr>
        <w:t xml:space="preserve">h the Victorian </w:t>
      </w:r>
      <w:r w:rsidRPr="005A4425">
        <w:rPr>
          <w:rStyle w:val="TEXT1"/>
        </w:rPr>
        <w:t>Public Sector Travel Principles – 22.</w:t>
      </w:r>
      <w:r>
        <w:rPr>
          <w:rStyle w:val="TEXT1"/>
        </w:rPr>
        <w:t xml:space="preserve"> </w:t>
      </w:r>
      <w:r w:rsidRPr="005A4425">
        <w:rPr>
          <w:rStyle w:val="TEXT1"/>
        </w:rPr>
        <w:t>Application of Travel Principles to</w:t>
      </w:r>
      <w:r>
        <w:rPr>
          <w:rStyle w:val="TEXT1"/>
        </w:rPr>
        <w:t xml:space="preserve"> </w:t>
      </w:r>
      <w:r w:rsidRPr="005A4425">
        <w:rPr>
          <w:rStyle w:val="TEXT1"/>
        </w:rPr>
        <w:t>Public Sector Bodies, Chisholm</w:t>
      </w:r>
      <w:r>
        <w:rPr>
          <w:rStyle w:val="TEXT1"/>
        </w:rPr>
        <w:t xml:space="preserve"> </w:t>
      </w:r>
      <w:r w:rsidRPr="005A4425">
        <w:rPr>
          <w:rStyle w:val="TEXT1"/>
        </w:rPr>
        <w:t>Institute has a travel policy and</w:t>
      </w:r>
      <w:r>
        <w:rPr>
          <w:rStyle w:val="TEXT1"/>
        </w:rPr>
        <w:t xml:space="preserve"> </w:t>
      </w:r>
      <w:r w:rsidRPr="005A4425">
        <w:rPr>
          <w:rStyle w:val="TEXT1"/>
        </w:rPr>
        <w:t>corresponding procedures that govern</w:t>
      </w:r>
      <w:r>
        <w:rPr>
          <w:rStyle w:val="TEXT1"/>
        </w:rPr>
        <w:t xml:space="preserve"> </w:t>
      </w:r>
      <w:r w:rsidRPr="005A4425">
        <w:rPr>
          <w:rStyle w:val="TEXT1"/>
        </w:rPr>
        <w:t>international and domestic travel.</w:t>
      </w:r>
    </w:p>
    <w:p w:rsidR="005A4425" w:rsidRPr="005A4425" w:rsidRDefault="005A4425" w:rsidP="005A4425">
      <w:pPr>
        <w:autoSpaceDE w:val="0"/>
        <w:autoSpaceDN w:val="0"/>
        <w:adjustRightInd w:val="0"/>
        <w:spacing w:after="0" w:line="240" w:lineRule="auto"/>
        <w:rPr>
          <w:rStyle w:val="TEXT1"/>
        </w:rPr>
      </w:pPr>
      <w:r w:rsidRPr="005A4425">
        <w:rPr>
          <w:rStyle w:val="TEXT1"/>
        </w:rPr>
        <w:t>Directly linked to the travel policy are</w:t>
      </w:r>
      <w:r>
        <w:rPr>
          <w:rStyle w:val="TEXT1"/>
        </w:rPr>
        <w:t xml:space="preserve"> </w:t>
      </w:r>
      <w:r w:rsidRPr="005A4425">
        <w:rPr>
          <w:rStyle w:val="TEXT1"/>
        </w:rPr>
        <w:t>policies involving staff code of conduct,</w:t>
      </w:r>
      <w:r>
        <w:rPr>
          <w:rStyle w:val="TEXT1"/>
        </w:rPr>
        <w:t xml:space="preserve"> </w:t>
      </w:r>
      <w:r w:rsidRPr="005A4425">
        <w:rPr>
          <w:rStyle w:val="TEXT1"/>
        </w:rPr>
        <w:t>fraud, due diligence, health and safety,</w:t>
      </w:r>
      <w:r>
        <w:rPr>
          <w:rStyle w:val="TEXT1"/>
        </w:rPr>
        <w:t xml:space="preserve"> </w:t>
      </w:r>
      <w:r w:rsidRPr="005A4425">
        <w:rPr>
          <w:rStyle w:val="TEXT1"/>
        </w:rPr>
        <w:t>child safety and use of Chisholm</w:t>
      </w:r>
      <w:r>
        <w:rPr>
          <w:rStyle w:val="TEXT1"/>
        </w:rPr>
        <w:t xml:space="preserve"> </w:t>
      </w:r>
      <w:r w:rsidRPr="005A4425">
        <w:rPr>
          <w:rStyle w:val="TEXT1"/>
        </w:rPr>
        <w:t>property including intellectual property.</w:t>
      </w:r>
    </w:p>
    <w:p w:rsidR="005A4425" w:rsidRPr="005A4425" w:rsidRDefault="005A4425" w:rsidP="005A4425">
      <w:pPr>
        <w:autoSpaceDE w:val="0"/>
        <w:autoSpaceDN w:val="0"/>
        <w:adjustRightInd w:val="0"/>
        <w:spacing w:after="0" w:line="240" w:lineRule="auto"/>
        <w:rPr>
          <w:rStyle w:val="TEXT1"/>
        </w:rPr>
      </w:pPr>
      <w:r w:rsidRPr="005A4425">
        <w:rPr>
          <w:rStyle w:val="TEXT1"/>
        </w:rPr>
        <w:t>In early 2017, a comprehensive</w:t>
      </w:r>
      <w:r>
        <w:rPr>
          <w:rStyle w:val="TEXT1"/>
        </w:rPr>
        <w:t xml:space="preserve"> </w:t>
      </w:r>
      <w:r w:rsidRPr="005A4425">
        <w:rPr>
          <w:rStyle w:val="TEXT1"/>
        </w:rPr>
        <w:t>International Induction Package</w:t>
      </w:r>
      <w:r>
        <w:rPr>
          <w:rStyle w:val="TEXT1"/>
        </w:rPr>
        <w:t xml:space="preserve"> </w:t>
      </w:r>
      <w:r w:rsidRPr="005A4425">
        <w:rPr>
          <w:rStyle w:val="TEXT1"/>
        </w:rPr>
        <w:t>was rolled out to inform staff of the</w:t>
      </w:r>
      <w:r>
        <w:rPr>
          <w:rStyle w:val="TEXT1"/>
        </w:rPr>
        <w:t xml:space="preserve"> </w:t>
      </w:r>
      <w:r w:rsidRPr="005A4425">
        <w:rPr>
          <w:rStyle w:val="TEXT1"/>
        </w:rPr>
        <w:t>Institute’s expectations and measures</w:t>
      </w:r>
      <w:r>
        <w:rPr>
          <w:rStyle w:val="TEXT1"/>
        </w:rPr>
        <w:t xml:space="preserve"> </w:t>
      </w:r>
      <w:r w:rsidRPr="005A4425">
        <w:rPr>
          <w:rStyle w:val="TEXT1"/>
        </w:rPr>
        <w:t>to ensure staff safety.</w:t>
      </w:r>
    </w:p>
    <w:p w:rsidR="005A4425" w:rsidRDefault="005A4425" w:rsidP="005A4425">
      <w:pPr>
        <w:autoSpaceDE w:val="0"/>
        <w:autoSpaceDN w:val="0"/>
        <w:adjustRightInd w:val="0"/>
        <w:spacing w:after="0" w:line="240" w:lineRule="auto"/>
        <w:rPr>
          <w:rStyle w:val="TEXT1"/>
        </w:rPr>
      </w:pPr>
    </w:p>
    <w:p w:rsidR="005A4425" w:rsidRDefault="005A4425" w:rsidP="005A4425">
      <w:pPr>
        <w:pStyle w:val="Heading2"/>
        <w:rPr>
          <w:rStyle w:val="TEXT1"/>
        </w:rPr>
      </w:pPr>
      <w:r>
        <w:rPr>
          <w:rStyle w:val="TEXT1"/>
        </w:rPr>
        <w:t>Application and operation of the Protected Disclosure Act 2012</w:t>
      </w:r>
    </w:p>
    <w:p w:rsidR="005A4425" w:rsidRDefault="005A4425" w:rsidP="005A4425">
      <w:pPr>
        <w:autoSpaceDE w:val="0"/>
        <w:autoSpaceDN w:val="0"/>
        <w:adjustRightInd w:val="0"/>
        <w:spacing w:after="0" w:line="240" w:lineRule="auto"/>
        <w:rPr>
          <w:rStyle w:val="TEXT1"/>
        </w:rPr>
      </w:pPr>
    </w:p>
    <w:p w:rsidR="005A4425" w:rsidRPr="005A4425" w:rsidRDefault="005A4425" w:rsidP="005A4425">
      <w:pPr>
        <w:autoSpaceDE w:val="0"/>
        <w:autoSpaceDN w:val="0"/>
        <w:adjustRightInd w:val="0"/>
        <w:spacing w:after="0" w:line="240" w:lineRule="auto"/>
        <w:rPr>
          <w:rStyle w:val="TEXT1"/>
        </w:rPr>
      </w:pPr>
      <w:r w:rsidRPr="005A4425">
        <w:rPr>
          <w:rStyle w:val="TEXT1"/>
        </w:rPr>
        <w:t>The Protected Disclosure Act 2012</w:t>
      </w:r>
      <w:r>
        <w:rPr>
          <w:rStyle w:val="TEXT1"/>
        </w:rPr>
        <w:t xml:space="preserve"> </w:t>
      </w:r>
      <w:r w:rsidRPr="005A4425">
        <w:rPr>
          <w:rStyle w:val="TEXT1"/>
        </w:rPr>
        <w:t>encourages and helps people disclose</w:t>
      </w:r>
      <w:r>
        <w:rPr>
          <w:rStyle w:val="TEXT1"/>
        </w:rPr>
        <w:t xml:space="preserve"> </w:t>
      </w:r>
      <w:r w:rsidRPr="005A4425">
        <w:rPr>
          <w:rStyle w:val="TEXT1"/>
        </w:rPr>
        <w:t>improper conduct by public officers and</w:t>
      </w:r>
      <w:r>
        <w:rPr>
          <w:rStyle w:val="TEXT1"/>
        </w:rPr>
        <w:t xml:space="preserve"> </w:t>
      </w:r>
      <w:r w:rsidRPr="005A4425">
        <w:rPr>
          <w:rStyle w:val="TEXT1"/>
        </w:rPr>
        <w:t>public bodies. It provides protection</w:t>
      </w:r>
      <w:r>
        <w:rPr>
          <w:rStyle w:val="TEXT1"/>
        </w:rPr>
        <w:t xml:space="preserve"> </w:t>
      </w:r>
      <w:r w:rsidRPr="005A4425">
        <w:rPr>
          <w:rStyle w:val="TEXT1"/>
        </w:rPr>
        <w:t>to people who make disclosures and</w:t>
      </w:r>
      <w:r>
        <w:rPr>
          <w:rStyle w:val="TEXT1"/>
        </w:rPr>
        <w:t xml:space="preserve"> </w:t>
      </w:r>
      <w:r w:rsidRPr="005A4425">
        <w:rPr>
          <w:rStyle w:val="TEXT1"/>
        </w:rPr>
        <w:t>establishes a system for the matters</w:t>
      </w:r>
      <w:r>
        <w:rPr>
          <w:rStyle w:val="TEXT1"/>
        </w:rPr>
        <w:t xml:space="preserve"> </w:t>
      </w:r>
      <w:r w:rsidRPr="005A4425">
        <w:rPr>
          <w:rStyle w:val="TEXT1"/>
        </w:rPr>
        <w:t>disclosed to be investigated and</w:t>
      </w:r>
      <w:r>
        <w:rPr>
          <w:rStyle w:val="TEXT1"/>
        </w:rPr>
        <w:t xml:space="preserve"> </w:t>
      </w:r>
      <w:r w:rsidRPr="005A4425">
        <w:rPr>
          <w:rStyle w:val="TEXT1"/>
        </w:rPr>
        <w:t>rectifying action to be taken.</w:t>
      </w:r>
    </w:p>
    <w:p w:rsidR="005A4425" w:rsidRPr="005A4425" w:rsidRDefault="005A4425" w:rsidP="005A4425">
      <w:pPr>
        <w:autoSpaceDE w:val="0"/>
        <w:autoSpaceDN w:val="0"/>
        <w:adjustRightInd w:val="0"/>
        <w:spacing w:after="0" w:line="240" w:lineRule="auto"/>
        <w:rPr>
          <w:rStyle w:val="TEXT1"/>
        </w:rPr>
      </w:pPr>
      <w:r w:rsidRPr="005A4425">
        <w:rPr>
          <w:rStyle w:val="TEXT1"/>
        </w:rPr>
        <w:t>Chisholm does not tolerate improper</w:t>
      </w:r>
      <w:r>
        <w:rPr>
          <w:rStyle w:val="TEXT1"/>
        </w:rPr>
        <w:t xml:space="preserve"> </w:t>
      </w:r>
      <w:r w:rsidRPr="005A4425">
        <w:rPr>
          <w:rStyle w:val="TEXT1"/>
        </w:rPr>
        <w:t>conduct by employees, nor reprisals</w:t>
      </w:r>
      <w:r>
        <w:rPr>
          <w:rStyle w:val="TEXT1"/>
        </w:rPr>
        <w:t xml:space="preserve"> </w:t>
      </w:r>
      <w:r w:rsidRPr="005A4425">
        <w:rPr>
          <w:rStyle w:val="TEXT1"/>
        </w:rPr>
        <w:t>taken against by those who disclose</w:t>
      </w:r>
      <w:r>
        <w:rPr>
          <w:rStyle w:val="TEXT1"/>
        </w:rPr>
        <w:t xml:space="preserve"> </w:t>
      </w:r>
      <w:r w:rsidRPr="005A4425">
        <w:rPr>
          <w:rStyle w:val="TEXT1"/>
        </w:rPr>
        <w:t>such conduct. It is committed</w:t>
      </w:r>
      <w:r>
        <w:rPr>
          <w:rStyle w:val="TEXT1"/>
        </w:rPr>
        <w:t xml:space="preserve"> </w:t>
      </w:r>
      <w:r w:rsidRPr="005A4425">
        <w:rPr>
          <w:rStyle w:val="TEXT1"/>
        </w:rPr>
        <w:t>to ensuring transparency and</w:t>
      </w:r>
      <w:r>
        <w:rPr>
          <w:rStyle w:val="TEXT1"/>
        </w:rPr>
        <w:t xml:space="preserve"> </w:t>
      </w:r>
      <w:r w:rsidRPr="005A4425">
        <w:rPr>
          <w:rStyle w:val="TEXT1"/>
        </w:rPr>
        <w:t>accountability in administrative and</w:t>
      </w:r>
      <w:r>
        <w:rPr>
          <w:rStyle w:val="TEXT1"/>
        </w:rPr>
        <w:t xml:space="preserve"> </w:t>
      </w:r>
      <w:r w:rsidRPr="005A4425">
        <w:rPr>
          <w:rStyle w:val="TEXT1"/>
        </w:rPr>
        <w:t>management practices, and supports</w:t>
      </w:r>
      <w:r>
        <w:rPr>
          <w:rStyle w:val="TEXT1"/>
        </w:rPr>
        <w:t xml:space="preserve"> </w:t>
      </w:r>
      <w:r w:rsidRPr="005A4425">
        <w:rPr>
          <w:rStyle w:val="TEXT1"/>
        </w:rPr>
        <w:t>the making of disclosures that reveal</w:t>
      </w:r>
      <w:r>
        <w:rPr>
          <w:rStyle w:val="TEXT1"/>
        </w:rPr>
        <w:t xml:space="preserve"> </w:t>
      </w:r>
      <w:r w:rsidRPr="005A4425">
        <w:rPr>
          <w:rStyle w:val="TEXT1"/>
        </w:rPr>
        <w:t>corrupt conduct, conduct involving a</w:t>
      </w:r>
      <w:r>
        <w:rPr>
          <w:rStyle w:val="TEXT1"/>
        </w:rPr>
        <w:t xml:space="preserve"> </w:t>
      </w:r>
      <w:r w:rsidRPr="005A4425">
        <w:rPr>
          <w:rStyle w:val="TEXT1"/>
        </w:rPr>
        <w:t>substantial mismanagement of public</w:t>
      </w:r>
      <w:r>
        <w:rPr>
          <w:rStyle w:val="TEXT1"/>
        </w:rPr>
        <w:t xml:space="preserve"> </w:t>
      </w:r>
      <w:r w:rsidRPr="005A4425">
        <w:rPr>
          <w:rStyle w:val="TEXT1"/>
        </w:rPr>
        <w:t>resources, or conduct involving a</w:t>
      </w:r>
      <w:r>
        <w:rPr>
          <w:rStyle w:val="TEXT1"/>
        </w:rPr>
        <w:t xml:space="preserve"> </w:t>
      </w:r>
      <w:r w:rsidRPr="005A4425">
        <w:rPr>
          <w:rStyle w:val="TEXT1"/>
        </w:rPr>
        <w:t>substantial risk to public health and</w:t>
      </w:r>
      <w:r>
        <w:rPr>
          <w:rStyle w:val="TEXT1"/>
        </w:rPr>
        <w:t xml:space="preserve"> </w:t>
      </w:r>
      <w:r w:rsidRPr="005A4425">
        <w:rPr>
          <w:rStyle w:val="TEXT1"/>
        </w:rPr>
        <w:t>safety or the environment.</w:t>
      </w:r>
    </w:p>
    <w:p w:rsidR="005A4425" w:rsidRPr="005A4425" w:rsidRDefault="005A4425" w:rsidP="005A4425">
      <w:pPr>
        <w:autoSpaceDE w:val="0"/>
        <w:autoSpaceDN w:val="0"/>
        <w:adjustRightInd w:val="0"/>
        <w:spacing w:after="0" w:line="240" w:lineRule="auto"/>
        <w:rPr>
          <w:rStyle w:val="TEXT1"/>
        </w:rPr>
      </w:pPr>
      <w:r w:rsidRPr="005A4425">
        <w:rPr>
          <w:rStyle w:val="TEXT1"/>
        </w:rPr>
        <w:t>Chisholm takes all reasonable steps to</w:t>
      </w:r>
      <w:r>
        <w:rPr>
          <w:rStyle w:val="TEXT1"/>
        </w:rPr>
        <w:t xml:space="preserve"> </w:t>
      </w:r>
      <w:r w:rsidRPr="005A4425">
        <w:rPr>
          <w:rStyle w:val="TEXT1"/>
        </w:rPr>
        <w:t>protect people from any detrimental action</w:t>
      </w:r>
      <w:r>
        <w:rPr>
          <w:rStyle w:val="TEXT1"/>
        </w:rPr>
        <w:t xml:space="preserve"> </w:t>
      </w:r>
      <w:r w:rsidRPr="005A4425">
        <w:rPr>
          <w:rStyle w:val="TEXT1"/>
        </w:rPr>
        <w:t>in reprisal for making such disclosures.</w:t>
      </w:r>
    </w:p>
    <w:p w:rsidR="005A4425" w:rsidRDefault="005A4425" w:rsidP="005A4425">
      <w:pPr>
        <w:autoSpaceDE w:val="0"/>
        <w:autoSpaceDN w:val="0"/>
        <w:adjustRightInd w:val="0"/>
        <w:spacing w:after="0" w:line="240" w:lineRule="auto"/>
        <w:rPr>
          <w:rStyle w:val="TEXT1"/>
        </w:rPr>
      </w:pPr>
    </w:p>
    <w:p w:rsidR="005A4425" w:rsidRDefault="005A4425" w:rsidP="005A4425">
      <w:pPr>
        <w:pStyle w:val="Heading3"/>
        <w:rPr>
          <w:rStyle w:val="TEXT1"/>
        </w:rPr>
      </w:pPr>
      <w:r w:rsidRPr="005A4425">
        <w:rPr>
          <w:rStyle w:val="TEXT1"/>
        </w:rPr>
        <w:t>Making a disclosure</w:t>
      </w:r>
      <w:r>
        <w:rPr>
          <w:rStyle w:val="TEXT1"/>
        </w:rPr>
        <w:t xml:space="preserve"> </w:t>
      </w:r>
    </w:p>
    <w:p w:rsidR="005A4425" w:rsidRDefault="005A4425" w:rsidP="005A4425">
      <w:pPr>
        <w:autoSpaceDE w:val="0"/>
        <w:autoSpaceDN w:val="0"/>
        <w:adjustRightInd w:val="0"/>
        <w:spacing w:after="0" w:line="240" w:lineRule="auto"/>
        <w:rPr>
          <w:rStyle w:val="TEXT1"/>
        </w:rPr>
      </w:pPr>
    </w:p>
    <w:p w:rsidR="005A4425" w:rsidRPr="005A4425" w:rsidRDefault="005A4425" w:rsidP="005A4425">
      <w:pPr>
        <w:autoSpaceDE w:val="0"/>
        <w:autoSpaceDN w:val="0"/>
        <w:adjustRightInd w:val="0"/>
        <w:spacing w:after="0" w:line="240" w:lineRule="auto"/>
        <w:rPr>
          <w:rStyle w:val="TEXT1"/>
        </w:rPr>
      </w:pPr>
      <w:r w:rsidRPr="005A4425">
        <w:rPr>
          <w:rStyle w:val="TEXT1"/>
        </w:rPr>
        <w:t>Dis</w:t>
      </w:r>
      <w:r>
        <w:rPr>
          <w:rStyle w:val="TEXT1"/>
        </w:rPr>
        <w:t xml:space="preserve">closures of improper conduct or </w:t>
      </w:r>
      <w:r w:rsidRPr="005A4425">
        <w:rPr>
          <w:rStyle w:val="TEXT1"/>
        </w:rPr>
        <w:t>detrimental action by Chisholm or any of</w:t>
      </w:r>
      <w:r>
        <w:rPr>
          <w:rStyle w:val="TEXT1"/>
        </w:rPr>
        <w:t xml:space="preserve"> </w:t>
      </w:r>
      <w:r w:rsidRPr="005A4425">
        <w:rPr>
          <w:rStyle w:val="TEXT1"/>
        </w:rPr>
        <w:t>its employees may be made to:</w:t>
      </w:r>
    </w:p>
    <w:p w:rsidR="005A4425" w:rsidRDefault="005A4425" w:rsidP="005A4425">
      <w:pPr>
        <w:autoSpaceDE w:val="0"/>
        <w:autoSpaceDN w:val="0"/>
        <w:adjustRightInd w:val="0"/>
        <w:spacing w:after="0" w:line="240" w:lineRule="auto"/>
        <w:rPr>
          <w:rStyle w:val="TEXT1"/>
        </w:rPr>
      </w:pPr>
    </w:p>
    <w:p w:rsidR="005A4425" w:rsidRPr="005A4425" w:rsidRDefault="005A4425" w:rsidP="005A4425">
      <w:pPr>
        <w:autoSpaceDE w:val="0"/>
        <w:autoSpaceDN w:val="0"/>
        <w:adjustRightInd w:val="0"/>
        <w:spacing w:after="0" w:line="240" w:lineRule="auto"/>
        <w:rPr>
          <w:rStyle w:val="TEXT1"/>
        </w:rPr>
      </w:pPr>
      <w:r w:rsidRPr="005A4425">
        <w:rPr>
          <w:rStyle w:val="TEXT1"/>
        </w:rPr>
        <w:t>Ms Delia McIver</w:t>
      </w:r>
    </w:p>
    <w:p w:rsidR="005A4425" w:rsidRPr="005A4425" w:rsidRDefault="005A4425" w:rsidP="005A4425">
      <w:pPr>
        <w:autoSpaceDE w:val="0"/>
        <w:autoSpaceDN w:val="0"/>
        <w:adjustRightInd w:val="0"/>
        <w:spacing w:after="0" w:line="240" w:lineRule="auto"/>
        <w:rPr>
          <w:rStyle w:val="TEXT1"/>
        </w:rPr>
      </w:pPr>
      <w:r w:rsidRPr="005A4425">
        <w:rPr>
          <w:rStyle w:val="TEXT1"/>
        </w:rPr>
        <w:t>Protected Disclosure Coordinator</w:t>
      </w:r>
    </w:p>
    <w:p w:rsidR="005A4425" w:rsidRPr="005A4425" w:rsidRDefault="005A4425" w:rsidP="005A4425">
      <w:pPr>
        <w:autoSpaceDE w:val="0"/>
        <w:autoSpaceDN w:val="0"/>
        <w:adjustRightInd w:val="0"/>
        <w:spacing w:after="0" w:line="240" w:lineRule="auto"/>
        <w:rPr>
          <w:rStyle w:val="TEXT1"/>
        </w:rPr>
      </w:pPr>
      <w:r w:rsidRPr="005A4425">
        <w:rPr>
          <w:rStyle w:val="TEXT1"/>
        </w:rPr>
        <w:t>Exec</w:t>
      </w:r>
      <w:r>
        <w:rPr>
          <w:rStyle w:val="TEXT1"/>
        </w:rPr>
        <w:t xml:space="preserve">utive Director, People, Culture </w:t>
      </w:r>
      <w:r w:rsidRPr="005A4425">
        <w:rPr>
          <w:rStyle w:val="TEXT1"/>
        </w:rPr>
        <w:t>&amp; Safety</w:t>
      </w:r>
    </w:p>
    <w:p w:rsidR="005A4425" w:rsidRPr="005A4425" w:rsidRDefault="005A4425" w:rsidP="005A4425">
      <w:pPr>
        <w:autoSpaceDE w:val="0"/>
        <w:autoSpaceDN w:val="0"/>
        <w:adjustRightInd w:val="0"/>
        <w:spacing w:after="0" w:line="240" w:lineRule="auto"/>
        <w:rPr>
          <w:rStyle w:val="TEXT1"/>
        </w:rPr>
      </w:pPr>
      <w:r w:rsidRPr="005A4425">
        <w:rPr>
          <w:rStyle w:val="TEXT1"/>
        </w:rPr>
        <w:t>Chisholm Institute</w:t>
      </w:r>
    </w:p>
    <w:p w:rsidR="005A4425" w:rsidRPr="005A4425" w:rsidRDefault="005A4425" w:rsidP="005A4425">
      <w:pPr>
        <w:autoSpaceDE w:val="0"/>
        <w:autoSpaceDN w:val="0"/>
        <w:adjustRightInd w:val="0"/>
        <w:spacing w:after="0" w:line="240" w:lineRule="auto"/>
        <w:rPr>
          <w:rStyle w:val="TEXT1"/>
        </w:rPr>
      </w:pPr>
      <w:r w:rsidRPr="005A4425">
        <w:rPr>
          <w:rStyle w:val="TEXT1"/>
        </w:rPr>
        <w:t>Street address:</w:t>
      </w:r>
    </w:p>
    <w:p w:rsidR="005A4425" w:rsidRPr="005A4425" w:rsidRDefault="005A4425" w:rsidP="005A4425">
      <w:pPr>
        <w:autoSpaceDE w:val="0"/>
        <w:autoSpaceDN w:val="0"/>
        <w:adjustRightInd w:val="0"/>
        <w:spacing w:after="0" w:line="240" w:lineRule="auto"/>
        <w:rPr>
          <w:rStyle w:val="TEXT1"/>
        </w:rPr>
      </w:pPr>
      <w:r w:rsidRPr="005A4425">
        <w:rPr>
          <w:rStyle w:val="TEXT1"/>
        </w:rPr>
        <w:t>121 Stud Road, Dandenong VIC 3175</w:t>
      </w:r>
    </w:p>
    <w:p w:rsidR="005A4425" w:rsidRPr="005A4425" w:rsidRDefault="005A4425" w:rsidP="005A4425">
      <w:pPr>
        <w:autoSpaceDE w:val="0"/>
        <w:autoSpaceDN w:val="0"/>
        <w:adjustRightInd w:val="0"/>
        <w:spacing w:after="0" w:line="240" w:lineRule="auto"/>
        <w:rPr>
          <w:rStyle w:val="TEXT1"/>
        </w:rPr>
      </w:pPr>
      <w:r w:rsidRPr="005A4425">
        <w:rPr>
          <w:rStyle w:val="TEXT1"/>
        </w:rPr>
        <w:t>Mailing address:</w:t>
      </w:r>
    </w:p>
    <w:p w:rsidR="005A4425" w:rsidRPr="005A4425" w:rsidRDefault="005A4425" w:rsidP="005A4425">
      <w:pPr>
        <w:autoSpaceDE w:val="0"/>
        <w:autoSpaceDN w:val="0"/>
        <w:adjustRightInd w:val="0"/>
        <w:spacing w:after="0" w:line="240" w:lineRule="auto"/>
        <w:rPr>
          <w:rStyle w:val="TEXT1"/>
        </w:rPr>
      </w:pPr>
      <w:r w:rsidRPr="005A4425">
        <w:rPr>
          <w:rStyle w:val="TEXT1"/>
        </w:rPr>
        <w:t>PO Box 684, Dandenong VIC 3175</w:t>
      </w:r>
    </w:p>
    <w:p w:rsidR="005A4425" w:rsidRPr="005A4425" w:rsidRDefault="005A4425" w:rsidP="005A4425">
      <w:pPr>
        <w:autoSpaceDE w:val="0"/>
        <w:autoSpaceDN w:val="0"/>
        <w:adjustRightInd w:val="0"/>
        <w:spacing w:after="0" w:line="240" w:lineRule="auto"/>
        <w:rPr>
          <w:rStyle w:val="TEXT1"/>
        </w:rPr>
      </w:pPr>
      <w:r w:rsidRPr="005A4425">
        <w:rPr>
          <w:rStyle w:val="TEXT1"/>
        </w:rPr>
        <w:t>T: +61 3 9212 5360</w:t>
      </w:r>
    </w:p>
    <w:p w:rsidR="005A4425" w:rsidRPr="005A4425" w:rsidRDefault="005A4425" w:rsidP="005A4425">
      <w:pPr>
        <w:autoSpaceDE w:val="0"/>
        <w:autoSpaceDN w:val="0"/>
        <w:adjustRightInd w:val="0"/>
        <w:spacing w:after="0" w:line="240" w:lineRule="auto"/>
        <w:rPr>
          <w:rStyle w:val="TEXT1"/>
        </w:rPr>
      </w:pPr>
      <w:r w:rsidRPr="005A4425">
        <w:rPr>
          <w:rStyle w:val="TEXT1"/>
        </w:rPr>
        <w:t xml:space="preserve">E: </w:t>
      </w:r>
      <w:hyperlink r:id="rId10" w:history="1">
        <w:r w:rsidR="00B63730" w:rsidRPr="005C1F0B">
          <w:rPr>
            <w:rStyle w:val="Hyperlink"/>
            <w:rFonts w:cstheme="minorHAnsi"/>
          </w:rPr>
          <w:t>delia.mciver@chisholm.edu.au</w:t>
        </w:r>
      </w:hyperlink>
      <w:r w:rsidR="00B63730">
        <w:rPr>
          <w:rStyle w:val="TEXT1"/>
        </w:rPr>
        <w:tab/>
      </w:r>
    </w:p>
    <w:p w:rsidR="005A4425" w:rsidRDefault="005A4425" w:rsidP="005A4425">
      <w:pPr>
        <w:autoSpaceDE w:val="0"/>
        <w:autoSpaceDN w:val="0"/>
        <w:adjustRightInd w:val="0"/>
        <w:spacing w:after="0" w:line="240" w:lineRule="auto"/>
        <w:rPr>
          <w:rStyle w:val="TEXT1"/>
        </w:rPr>
      </w:pPr>
    </w:p>
    <w:p w:rsidR="005A4425" w:rsidRPr="005A4425" w:rsidRDefault="005A4425" w:rsidP="005A4425">
      <w:pPr>
        <w:autoSpaceDE w:val="0"/>
        <w:autoSpaceDN w:val="0"/>
        <w:adjustRightInd w:val="0"/>
        <w:spacing w:after="0" w:line="240" w:lineRule="auto"/>
        <w:rPr>
          <w:rStyle w:val="TEXT1"/>
        </w:rPr>
      </w:pPr>
      <w:r w:rsidRPr="005A4425">
        <w:rPr>
          <w:rStyle w:val="TEXT1"/>
        </w:rPr>
        <w:t>or o</w:t>
      </w:r>
      <w:r>
        <w:rPr>
          <w:rStyle w:val="TEXT1"/>
        </w:rPr>
        <w:t xml:space="preserve">ne of the following officers of </w:t>
      </w:r>
      <w:r w:rsidRPr="005A4425">
        <w:rPr>
          <w:rStyle w:val="TEXT1"/>
        </w:rPr>
        <w:t>the Institute:</w:t>
      </w:r>
    </w:p>
    <w:p w:rsid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a ma</w:t>
      </w:r>
      <w:r>
        <w:rPr>
          <w:rStyle w:val="TEXT1"/>
        </w:rPr>
        <w:t xml:space="preserve">nager or supervisor of a person </w:t>
      </w:r>
      <w:r w:rsidRPr="005A4425">
        <w:rPr>
          <w:rStyle w:val="TEXT1"/>
        </w:rPr>
        <w:t>fr</w:t>
      </w:r>
      <w:r>
        <w:rPr>
          <w:rStyle w:val="TEXT1"/>
        </w:rPr>
        <w:t xml:space="preserve">om the Institute who chooses to </w:t>
      </w:r>
      <w:r w:rsidRPr="005A4425">
        <w:rPr>
          <w:rStyle w:val="TEXT1"/>
        </w:rPr>
        <w:t>make a disclosure</w:t>
      </w:r>
      <w:r>
        <w:rPr>
          <w:rStyle w:val="TEXT1"/>
        </w:rPr>
        <w:t xml:space="preserve"> </w:t>
      </w:r>
    </w:p>
    <w:p w:rsidR="005A4425" w:rsidRP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a manager or supervisor of a person</w:t>
      </w:r>
      <w:r>
        <w:rPr>
          <w:rStyle w:val="TEXT1"/>
        </w:rPr>
        <w:t xml:space="preserve"> </w:t>
      </w:r>
      <w:r w:rsidRPr="005A4425">
        <w:rPr>
          <w:rStyle w:val="TEXT1"/>
        </w:rPr>
        <w:t>from the Institute about whom a</w:t>
      </w:r>
      <w:r>
        <w:rPr>
          <w:rStyle w:val="TEXT1"/>
        </w:rPr>
        <w:t xml:space="preserve"> disclosure has been </w:t>
      </w:r>
      <w:r w:rsidRPr="005A4425">
        <w:rPr>
          <w:rStyle w:val="TEXT1"/>
        </w:rPr>
        <w:t>made</w:t>
      </w:r>
      <w:r>
        <w:rPr>
          <w:rStyle w:val="TEXT1"/>
        </w:rPr>
        <w:t xml:space="preserve"> </w:t>
      </w:r>
      <w:r w:rsidRPr="005A4425">
        <w:rPr>
          <w:rStyle w:val="TEXT1"/>
        </w:rPr>
        <w:t>or:</w:t>
      </w:r>
    </w:p>
    <w:p w:rsidR="005A4425" w:rsidRDefault="005A4425" w:rsidP="005A4425">
      <w:pPr>
        <w:autoSpaceDE w:val="0"/>
        <w:autoSpaceDN w:val="0"/>
        <w:adjustRightInd w:val="0"/>
        <w:spacing w:after="0" w:line="240" w:lineRule="auto"/>
        <w:rPr>
          <w:rStyle w:val="TEXT1"/>
        </w:rPr>
      </w:pPr>
    </w:p>
    <w:p w:rsidR="005A4425" w:rsidRDefault="005A4425" w:rsidP="005A4425">
      <w:pPr>
        <w:autoSpaceDE w:val="0"/>
        <w:autoSpaceDN w:val="0"/>
        <w:adjustRightInd w:val="0"/>
        <w:spacing w:after="0" w:line="240" w:lineRule="auto"/>
        <w:rPr>
          <w:rStyle w:val="TEXT1"/>
        </w:rPr>
      </w:pPr>
      <w:r>
        <w:rPr>
          <w:rStyle w:val="TEXT1"/>
        </w:rPr>
        <w:t xml:space="preserve">The Independent Broad-based </w:t>
      </w:r>
      <w:r w:rsidRPr="005A4425">
        <w:rPr>
          <w:rStyle w:val="TEXT1"/>
        </w:rPr>
        <w:t>An</w:t>
      </w:r>
      <w:r>
        <w:rPr>
          <w:rStyle w:val="TEXT1"/>
        </w:rPr>
        <w:t xml:space="preserve">ti-corruption Commission (IBAC) </w:t>
      </w:r>
    </w:p>
    <w:p w:rsidR="005A4425" w:rsidRPr="005A4425" w:rsidRDefault="005A4425" w:rsidP="005A4425">
      <w:pPr>
        <w:autoSpaceDE w:val="0"/>
        <w:autoSpaceDN w:val="0"/>
        <w:adjustRightInd w:val="0"/>
        <w:spacing w:after="0" w:line="240" w:lineRule="auto"/>
        <w:rPr>
          <w:rStyle w:val="TEXT1"/>
        </w:rPr>
      </w:pPr>
      <w:r w:rsidRPr="005A4425">
        <w:rPr>
          <w:rStyle w:val="TEXT1"/>
        </w:rPr>
        <w:t>Street address:</w:t>
      </w:r>
    </w:p>
    <w:p w:rsidR="005A4425" w:rsidRPr="005A4425" w:rsidRDefault="005A4425" w:rsidP="005A4425">
      <w:pPr>
        <w:autoSpaceDE w:val="0"/>
        <w:autoSpaceDN w:val="0"/>
        <w:adjustRightInd w:val="0"/>
        <w:spacing w:after="0" w:line="240" w:lineRule="auto"/>
        <w:rPr>
          <w:rStyle w:val="TEXT1"/>
        </w:rPr>
      </w:pPr>
      <w:r w:rsidRPr="005A4425">
        <w:rPr>
          <w:rStyle w:val="TEXT1"/>
        </w:rPr>
        <w:t>Level 1, North Tower</w:t>
      </w:r>
    </w:p>
    <w:p w:rsidR="005A4425" w:rsidRPr="005A4425" w:rsidRDefault="005A4425" w:rsidP="005A4425">
      <w:pPr>
        <w:autoSpaceDE w:val="0"/>
        <w:autoSpaceDN w:val="0"/>
        <w:adjustRightInd w:val="0"/>
        <w:spacing w:after="0" w:line="240" w:lineRule="auto"/>
        <w:rPr>
          <w:rStyle w:val="TEXT1"/>
        </w:rPr>
      </w:pPr>
      <w:r w:rsidRPr="005A4425">
        <w:rPr>
          <w:rStyle w:val="TEXT1"/>
        </w:rPr>
        <w:lastRenderedPageBreak/>
        <w:t>459 Collins Street, Melbourne VIC 3000</w:t>
      </w:r>
    </w:p>
    <w:p w:rsidR="005A4425" w:rsidRPr="005A4425" w:rsidRDefault="005A4425" w:rsidP="005A4425">
      <w:pPr>
        <w:autoSpaceDE w:val="0"/>
        <w:autoSpaceDN w:val="0"/>
        <w:adjustRightInd w:val="0"/>
        <w:spacing w:after="0" w:line="240" w:lineRule="auto"/>
        <w:rPr>
          <w:rStyle w:val="TEXT1"/>
        </w:rPr>
      </w:pPr>
      <w:r>
        <w:rPr>
          <w:rStyle w:val="TEXT1"/>
        </w:rPr>
        <w:t xml:space="preserve">Postal address: </w:t>
      </w:r>
      <w:r w:rsidRPr="005A4425">
        <w:rPr>
          <w:rStyle w:val="TEXT1"/>
        </w:rPr>
        <w:t>GPO Box 24234, Melbourne VIC 3001</w:t>
      </w:r>
    </w:p>
    <w:p w:rsidR="005A4425" w:rsidRPr="005A4425" w:rsidRDefault="005A4425" w:rsidP="005A4425">
      <w:pPr>
        <w:autoSpaceDE w:val="0"/>
        <w:autoSpaceDN w:val="0"/>
        <w:adjustRightInd w:val="0"/>
        <w:spacing w:after="0" w:line="240" w:lineRule="auto"/>
        <w:rPr>
          <w:rStyle w:val="TEXT1"/>
        </w:rPr>
      </w:pPr>
      <w:r w:rsidRPr="005A4425">
        <w:rPr>
          <w:rStyle w:val="TEXT1"/>
        </w:rPr>
        <w:t>T: 1300 735 135</w:t>
      </w:r>
    </w:p>
    <w:p w:rsidR="005A4425" w:rsidRDefault="00B63730" w:rsidP="005A4425">
      <w:pPr>
        <w:autoSpaceDE w:val="0"/>
        <w:autoSpaceDN w:val="0"/>
        <w:adjustRightInd w:val="0"/>
        <w:spacing w:after="0" w:line="240" w:lineRule="auto"/>
        <w:rPr>
          <w:rStyle w:val="TEXT1"/>
        </w:rPr>
      </w:pPr>
      <w:hyperlink r:id="rId11" w:history="1">
        <w:r w:rsidRPr="005C1F0B">
          <w:rPr>
            <w:rStyle w:val="Hyperlink"/>
            <w:rFonts w:cstheme="minorHAnsi"/>
          </w:rPr>
          <w:t>www.ibac.vic.gov.au</w:t>
        </w:r>
      </w:hyperlink>
    </w:p>
    <w:p w:rsidR="00B63730" w:rsidRDefault="00B63730" w:rsidP="005A4425">
      <w:pPr>
        <w:autoSpaceDE w:val="0"/>
        <w:autoSpaceDN w:val="0"/>
        <w:adjustRightInd w:val="0"/>
        <w:spacing w:after="0" w:line="240" w:lineRule="auto"/>
        <w:rPr>
          <w:rStyle w:val="TEXT1"/>
        </w:rPr>
      </w:pPr>
    </w:p>
    <w:p w:rsidR="00B63730" w:rsidRDefault="00B63730" w:rsidP="005A4425">
      <w:pPr>
        <w:autoSpaceDE w:val="0"/>
        <w:autoSpaceDN w:val="0"/>
        <w:adjustRightInd w:val="0"/>
        <w:spacing w:after="0" w:line="240" w:lineRule="auto"/>
        <w:rPr>
          <w:rStyle w:val="TEXT1"/>
        </w:rPr>
      </w:pPr>
      <w:r>
        <w:rPr>
          <w:rStyle w:val="TEXT1"/>
        </w:rPr>
        <w:t>Disclosures under the Protected Disclosure Act 2012</w:t>
      </w:r>
    </w:p>
    <w:p w:rsidR="00CC6E98" w:rsidRPr="005A4425" w:rsidRDefault="00CC6E98" w:rsidP="00CC6E98">
      <w:pPr>
        <w:autoSpaceDE w:val="0"/>
        <w:autoSpaceDN w:val="0"/>
        <w:adjustRightInd w:val="0"/>
        <w:spacing w:after="0" w:line="240" w:lineRule="auto"/>
        <w:rPr>
          <w:rStyle w:val="TEXT1"/>
        </w:rPr>
      </w:pPr>
      <w:r>
        <w:rPr>
          <w:rStyle w:val="TEXT1"/>
        </w:rPr>
        <w:t>The number of disclosures made by an individual to Chisholm and notified to the Independent Broad-based Anti-corruption Commission – assessable disclosures</w:t>
      </w:r>
    </w:p>
    <w:p w:rsidR="00CC6E98" w:rsidRDefault="00CC6E98" w:rsidP="005A4425">
      <w:pPr>
        <w:autoSpaceDE w:val="0"/>
        <w:autoSpaceDN w:val="0"/>
        <w:adjustRightInd w:val="0"/>
        <w:spacing w:after="0" w:line="240" w:lineRule="auto"/>
        <w:rPr>
          <w:rStyle w:val="TEXT1"/>
        </w:rPr>
      </w:pPr>
      <w:r>
        <w:rPr>
          <w:rStyle w:val="TEXT1"/>
        </w:rPr>
        <w:t>2018</w:t>
      </w:r>
      <w:r>
        <w:rPr>
          <w:rStyle w:val="TEXT1"/>
        </w:rPr>
        <w:tab/>
        <w:t>0</w:t>
      </w:r>
    </w:p>
    <w:p w:rsidR="00CC6E98" w:rsidRDefault="00CC6E98" w:rsidP="005A4425">
      <w:pPr>
        <w:autoSpaceDE w:val="0"/>
        <w:autoSpaceDN w:val="0"/>
        <w:adjustRightInd w:val="0"/>
        <w:spacing w:after="0" w:line="240" w:lineRule="auto"/>
        <w:rPr>
          <w:rStyle w:val="TEXT1"/>
        </w:rPr>
      </w:pPr>
      <w:r>
        <w:rPr>
          <w:rStyle w:val="TEXT1"/>
        </w:rPr>
        <w:t>2017</w:t>
      </w:r>
      <w:r>
        <w:rPr>
          <w:rStyle w:val="TEXT1"/>
        </w:rPr>
        <w:tab/>
        <w:t>0</w:t>
      </w:r>
    </w:p>
    <w:p w:rsidR="005A4425" w:rsidRDefault="005A4425" w:rsidP="005A4425">
      <w:pPr>
        <w:autoSpaceDE w:val="0"/>
        <w:autoSpaceDN w:val="0"/>
        <w:adjustRightInd w:val="0"/>
        <w:spacing w:after="0" w:line="240" w:lineRule="auto"/>
        <w:rPr>
          <w:rStyle w:val="TEXT1"/>
        </w:rPr>
      </w:pPr>
    </w:p>
    <w:p w:rsidR="005A4425" w:rsidRDefault="005A4425" w:rsidP="005A4425">
      <w:pPr>
        <w:pStyle w:val="Heading2"/>
        <w:rPr>
          <w:rStyle w:val="TEXT1"/>
        </w:rPr>
      </w:pPr>
      <w:r>
        <w:rPr>
          <w:rStyle w:val="TEXT1"/>
        </w:rPr>
        <w:t>Local Jobs First – Victorian Industry Participation Policy Implementation</w:t>
      </w:r>
    </w:p>
    <w:p w:rsidR="005A4425" w:rsidRDefault="005A4425" w:rsidP="005A4425">
      <w:pPr>
        <w:autoSpaceDE w:val="0"/>
        <w:autoSpaceDN w:val="0"/>
        <w:adjustRightInd w:val="0"/>
        <w:spacing w:after="0" w:line="240" w:lineRule="auto"/>
        <w:rPr>
          <w:rStyle w:val="TEXT1"/>
        </w:rPr>
      </w:pPr>
    </w:p>
    <w:p w:rsidR="005A4425" w:rsidRPr="005A4425" w:rsidRDefault="005A4425" w:rsidP="005A4425">
      <w:pPr>
        <w:autoSpaceDE w:val="0"/>
        <w:autoSpaceDN w:val="0"/>
        <w:adjustRightInd w:val="0"/>
        <w:spacing w:after="0" w:line="240" w:lineRule="auto"/>
        <w:rPr>
          <w:rStyle w:val="TEXT1"/>
        </w:rPr>
      </w:pPr>
      <w:r w:rsidRPr="005A4425">
        <w:rPr>
          <w:rStyle w:val="TEXT1"/>
        </w:rPr>
        <w:t>The Victorian Industry Participation</w:t>
      </w:r>
      <w:r>
        <w:rPr>
          <w:rStyle w:val="TEXT1"/>
        </w:rPr>
        <w:t xml:space="preserve"> </w:t>
      </w:r>
      <w:r w:rsidRPr="005A4425">
        <w:rPr>
          <w:rStyle w:val="TEXT1"/>
        </w:rPr>
        <w:t>Policy Act 2003 requires departments</w:t>
      </w:r>
      <w:r>
        <w:rPr>
          <w:rStyle w:val="TEXT1"/>
        </w:rPr>
        <w:t xml:space="preserve"> </w:t>
      </w:r>
      <w:r w:rsidRPr="005A4425">
        <w:rPr>
          <w:rStyle w:val="TEXT1"/>
        </w:rPr>
        <w:t>and public sector bodies to report on</w:t>
      </w:r>
      <w:r>
        <w:rPr>
          <w:rStyle w:val="TEXT1"/>
        </w:rPr>
        <w:t xml:space="preserve"> </w:t>
      </w:r>
      <w:r w:rsidRPr="005A4425">
        <w:rPr>
          <w:rStyle w:val="TEXT1"/>
        </w:rPr>
        <w:t>the implementation of the Local Jobs</w:t>
      </w:r>
      <w:r>
        <w:rPr>
          <w:rStyle w:val="TEXT1"/>
        </w:rPr>
        <w:t xml:space="preserve"> </w:t>
      </w:r>
      <w:r w:rsidRPr="005A4425">
        <w:rPr>
          <w:rStyle w:val="TEXT1"/>
        </w:rPr>
        <w:t>First – Victorian Industry Participation</w:t>
      </w:r>
      <w:r>
        <w:rPr>
          <w:rStyle w:val="TEXT1"/>
        </w:rPr>
        <w:t xml:space="preserve"> </w:t>
      </w:r>
      <w:r w:rsidRPr="005A4425">
        <w:rPr>
          <w:rStyle w:val="TEXT1"/>
        </w:rPr>
        <w:t>Policy (Local Jobs First – VIPP).</w:t>
      </w:r>
    </w:p>
    <w:p w:rsidR="005A4425" w:rsidRPr="005A4425" w:rsidRDefault="005A4425" w:rsidP="005A4425">
      <w:pPr>
        <w:autoSpaceDE w:val="0"/>
        <w:autoSpaceDN w:val="0"/>
        <w:adjustRightInd w:val="0"/>
        <w:spacing w:after="0" w:line="240" w:lineRule="auto"/>
        <w:rPr>
          <w:rStyle w:val="TEXT1"/>
        </w:rPr>
      </w:pPr>
      <w:r w:rsidRPr="005A4425">
        <w:rPr>
          <w:rStyle w:val="TEXT1"/>
        </w:rPr>
        <w:t>Departments and public sector</w:t>
      </w:r>
      <w:r>
        <w:rPr>
          <w:rStyle w:val="TEXT1"/>
        </w:rPr>
        <w:t xml:space="preserve"> </w:t>
      </w:r>
      <w:r w:rsidRPr="005A4425">
        <w:rPr>
          <w:rStyle w:val="TEXT1"/>
        </w:rPr>
        <w:t>bodies are required to apply the Local</w:t>
      </w:r>
      <w:r>
        <w:rPr>
          <w:rStyle w:val="TEXT1"/>
        </w:rPr>
        <w:t xml:space="preserve"> </w:t>
      </w:r>
      <w:r w:rsidRPr="005A4425">
        <w:rPr>
          <w:rStyle w:val="TEXT1"/>
        </w:rPr>
        <w:t>Jobs First – VIPP in all procurement</w:t>
      </w:r>
      <w:r>
        <w:rPr>
          <w:rStyle w:val="TEXT1"/>
        </w:rPr>
        <w:t xml:space="preserve"> </w:t>
      </w:r>
      <w:r w:rsidRPr="005A4425">
        <w:rPr>
          <w:rStyle w:val="TEXT1"/>
        </w:rPr>
        <w:t>activities valued at $3 million or more</w:t>
      </w:r>
      <w:r>
        <w:rPr>
          <w:rStyle w:val="TEXT1"/>
        </w:rPr>
        <w:t xml:space="preserve"> </w:t>
      </w:r>
      <w:r w:rsidRPr="005A4425">
        <w:rPr>
          <w:rStyle w:val="TEXT1"/>
        </w:rPr>
        <w:t>in metropolitan Melbourne and for</w:t>
      </w:r>
      <w:r>
        <w:rPr>
          <w:rStyle w:val="TEXT1"/>
        </w:rPr>
        <w:t xml:space="preserve"> </w:t>
      </w:r>
      <w:r w:rsidRPr="005A4425">
        <w:rPr>
          <w:rStyle w:val="TEXT1"/>
        </w:rPr>
        <w:t>state-wide projects, of $1 million or</w:t>
      </w:r>
      <w:r>
        <w:rPr>
          <w:rStyle w:val="TEXT1"/>
        </w:rPr>
        <w:t xml:space="preserve"> </w:t>
      </w:r>
      <w:r w:rsidRPr="005A4425">
        <w:rPr>
          <w:rStyle w:val="TEXT1"/>
        </w:rPr>
        <w:t>more for procurement activities in</w:t>
      </w:r>
      <w:r>
        <w:rPr>
          <w:rStyle w:val="TEXT1"/>
        </w:rPr>
        <w:t xml:space="preserve"> </w:t>
      </w:r>
      <w:r w:rsidRPr="005A4425">
        <w:rPr>
          <w:rStyle w:val="TEXT1"/>
        </w:rPr>
        <w:t>regional Victoria.</w:t>
      </w:r>
    </w:p>
    <w:p w:rsidR="005A4425" w:rsidRPr="005A4425" w:rsidRDefault="005A4425" w:rsidP="005A4425">
      <w:pPr>
        <w:autoSpaceDE w:val="0"/>
        <w:autoSpaceDN w:val="0"/>
        <w:adjustRightInd w:val="0"/>
        <w:spacing w:after="0" w:line="240" w:lineRule="auto"/>
        <w:rPr>
          <w:rStyle w:val="TEXT1"/>
        </w:rPr>
      </w:pPr>
      <w:r w:rsidRPr="005A4425">
        <w:rPr>
          <w:rStyle w:val="TEXT1"/>
        </w:rPr>
        <w:t>During 2017-18, Chisholm commenced</w:t>
      </w:r>
      <w:r>
        <w:rPr>
          <w:rStyle w:val="TEXT1"/>
        </w:rPr>
        <w:t xml:space="preserve"> </w:t>
      </w:r>
      <w:r w:rsidRPr="005A4425">
        <w:rPr>
          <w:rStyle w:val="TEXT1"/>
        </w:rPr>
        <w:t>three Local Jobs First - VIPP applicable</w:t>
      </w:r>
      <w:r>
        <w:rPr>
          <w:rStyle w:val="TEXT1"/>
        </w:rPr>
        <w:t xml:space="preserve"> </w:t>
      </w:r>
      <w:r w:rsidRPr="005A4425">
        <w:rPr>
          <w:rStyle w:val="TEXT1"/>
        </w:rPr>
        <w:t>or Local Industry Development Plan</w:t>
      </w:r>
      <w:r>
        <w:rPr>
          <w:rStyle w:val="TEXT1"/>
        </w:rPr>
        <w:t xml:space="preserve"> </w:t>
      </w:r>
      <w:r w:rsidRPr="005A4425">
        <w:rPr>
          <w:rStyle w:val="TEXT1"/>
        </w:rPr>
        <w:t>(LIDP) applicable procurements totalling</w:t>
      </w:r>
      <w:r>
        <w:rPr>
          <w:rStyle w:val="TEXT1"/>
        </w:rPr>
        <w:t xml:space="preserve"> </w:t>
      </w:r>
      <w:r w:rsidRPr="005A4425">
        <w:rPr>
          <w:rStyle w:val="TEXT1"/>
        </w:rPr>
        <w:t>$81 million of total project cost. Of</w:t>
      </w:r>
      <w:r>
        <w:rPr>
          <w:rStyle w:val="TEXT1"/>
        </w:rPr>
        <w:t xml:space="preserve"> </w:t>
      </w:r>
      <w:r w:rsidRPr="005A4425">
        <w:rPr>
          <w:rStyle w:val="TEXT1"/>
        </w:rPr>
        <w:t>those projects, one was located in</w:t>
      </w:r>
      <w:r>
        <w:rPr>
          <w:rStyle w:val="TEXT1"/>
        </w:rPr>
        <w:t xml:space="preserve"> </w:t>
      </w:r>
      <w:r w:rsidRPr="005A4425">
        <w:rPr>
          <w:rStyle w:val="TEXT1"/>
        </w:rPr>
        <w:t>Frankston, the other two are located</w:t>
      </w:r>
      <w:r>
        <w:rPr>
          <w:rStyle w:val="TEXT1"/>
        </w:rPr>
        <w:t xml:space="preserve"> </w:t>
      </w:r>
      <w:r w:rsidRPr="005A4425">
        <w:rPr>
          <w:rStyle w:val="TEXT1"/>
        </w:rPr>
        <w:t>at Berwick. These represented 93 per</w:t>
      </w:r>
      <w:r>
        <w:rPr>
          <w:rStyle w:val="TEXT1"/>
        </w:rPr>
        <w:t xml:space="preserve"> </w:t>
      </w:r>
      <w:r w:rsidRPr="005A4425">
        <w:rPr>
          <w:rStyle w:val="TEXT1"/>
        </w:rPr>
        <w:t>cent and 83 per cent of estimated local</w:t>
      </w:r>
      <w:r>
        <w:rPr>
          <w:rStyle w:val="TEXT1"/>
        </w:rPr>
        <w:t xml:space="preserve"> </w:t>
      </w:r>
      <w:r w:rsidRPr="005A4425">
        <w:rPr>
          <w:rStyle w:val="TEXT1"/>
        </w:rPr>
        <w:t>content respectively. These were split:</w:t>
      </w:r>
    </w:p>
    <w:p w:rsidR="005A4425" w:rsidRP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metropolitan 70 per cent</w:t>
      </w:r>
    </w:p>
    <w:p w:rsidR="005A4425" w:rsidRP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regional 20 per cent</w:t>
      </w:r>
    </w:p>
    <w:p w:rsidR="005A4425" w:rsidRP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state 10 per cent.</w:t>
      </w:r>
    </w:p>
    <w:p w:rsidR="005A4425" w:rsidRPr="005A4425" w:rsidRDefault="005A4425" w:rsidP="005A4425">
      <w:pPr>
        <w:autoSpaceDE w:val="0"/>
        <w:autoSpaceDN w:val="0"/>
        <w:adjustRightInd w:val="0"/>
        <w:spacing w:after="0" w:line="240" w:lineRule="auto"/>
        <w:rPr>
          <w:rStyle w:val="TEXT1"/>
        </w:rPr>
      </w:pPr>
      <w:r w:rsidRPr="005A4425">
        <w:rPr>
          <w:rStyle w:val="TEXT1"/>
        </w:rPr>
        <w:t>During 2018 the total VIPP Plan or LIDP</w:t>
      </w:r>
      <w:r>
        <w:rPr>
          <w:rStyle w:val="TEXT1"/>
        </w:rPr>
        <w:t xml:space="preserve"> </w:t>
      </w:r>
      <w:r w:rsidRPr="005A4425">
        <w:rPr>
          <w:rStyle w:val="TEXT1"/>
        </w:rPr>
        <w:t>commitments achieved as a result of</w:t>
      </w:r>
      <w:r>
        <w:rPr>
          <w:rStyle w:val="TEXT1"/>
        </w:rPr>
        <w:t xml:space="preserve"> </w:t>
      </w:r>
      <w:r w:rsidRPr="005A4425">
        <w:rPr>
          <w:rStyle w:val="TEXT1"/>
        </w:rPr>
        <w:t>contracts completed include:</w:t>
      </w:r>
    </w:p>
    <w:p w:rsidR="005A4425" w:rsidRP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13 new jobs and 240 retained jobs</w:t>
      </w:r>
    </w:p>
    <w:p w:rsidR="005A4425" w:rsidRPr="005A4425" w:rsidRDefault="005A4425" w:rsidP="007A5577">
      <w:pPr>
        <w:pStyle w:val="ListParagraph"/>
        <w:numPr>
          <w:ilvl w:val="0"/>
          <w:numId w:val="12"/>
        </w:numPr>
        <w:autoSpaceDE w:val="0"/>
        <w:autoSpaceDN w:val="0"/>
        <w:adjustRightInd w:val="0"/>
        <w:spacing w:after="0" w:line="240" w:lineRule="auto"/>
        <w:rPr>
          <w:rStyle w:val="TEXT1"/>
        </w:rPr>
      </w:pPr>
      <w:r w:rsidRPr="005A4425">
        <w:rPr>
          <w:rStyle w:val="TEXT1"/>
        </w:rPr>
        <w:t>10 n</w:t>
      </w:r>
      <w:r>
        <w:rPr>
          <w:rStyle w:val="TEXT1"/>
        </w:rPr>
        <w:t xml:space="preserve">ew apprenticeships/traineeships </w:t>
      </w:r>
      <w:r w:rsidRPr="005A4425">
        <w:rPr>
          <w:rStyle w:val="TEXT1"/>
        </w:rPr>
        <w:t>and 14 retained apprenticeships/</w:t>
      </w:r>
      <w:r>
        <w:rPr>
          <w:rStyle w:val="TEXT1"/>
        </w:rPr>
        <w:t xml:space="preserve"> </w:t>
      </w:r>
      <w:r w:rsidRPr="005A4425">
        <w:rPr>
          <w:rStyle w:val="TEXT1"/>
        </w:rPr>
        <w:t>traineeships.</w:t>
      </w:r>
    </w:p>
    <w:p w:rsidR="005A4425" w:rsidRPr="005A4425" w:rsidRDefault="005A4425" w:rsidP="005A4425">
      <w:pPr>
        <w:autoSpaceDE w:val="0"/>
        <w:autoSpaceDN w:val="0"/>
        <w:adjustRightInd w:val="0"/>
        <w:spacing w:after="0" w:line="240" w:lineRule="auto"/>
        <w:rPr>
          <w:rStyle w:val="TEXT1"/>
        </w:rPr>
      </w:pPr>
      <w:r w:rsidRPr="005A4425">
        <w:rPr>
          <w:rStyle w:val="TEXT1"/>
        </w:rPr>
        <w:t>During 2018, one project had the</w:t>
      </w:r>
      <w:r>
        <w:rPr>
          <w:rStyle w:val="TEXT1"/>
        </w:rPr>
        <w:t xml:space="preserve"> </w:t>
      </w:r>
      <w:r w:rsidRPr="005A4425">
        <w:rPr>
          <w:rStyle w:val="TEXT1"/>
        </w:rPr>
        <w:t>minimum formal weighting of 10 per cent</w:t>
      </w:r>
      <w:r>
        <w:rPr>
          <w:rStyle w:val="TEXT1"/>
        </w:rPr>
        <w:t xml:space="preserve"> </w:t>
      </w:r>
      <w:r w:rsidRPr="005A4425">
        <w:rPr>
          <w:rStyle w:val="TEXT1"/>
        </w:rPr>
        <w:t>applied for local content in the tender</w:t>
      </w:r>
      <w:r>
        <w:rPr>
          <w:rStyle w:val="TEXT1"/>
        </w:rPr>
        <w:t xml:space="preserve"> </w:t>
      </w:r>
      <w:r w:rsidRPr="005A4425">
        <w:rPr>
          <w:rStyle w:val="TEXT1"/>
        </w:rPr>
        <w:t>evaluation of the VIPP Plan or LIDP.</w:t>
      </w:r>
    </w:p>
    <w:p w:rsidR="00CC6E98" w:rsidRDefault="005A4425" w:rsidP="005A4425">
      <w:pPr>
        <w:autoSpaceDE w:val="0"/>
        <w:autoSpaceDN w:val="0"/>
        <w:adjustRightInd w:val="0"/>
        <w:spacing w:after="0" w:line="240" w:lineRule="auto"/>
        <w:rPr>
          <w:rStyle w:val="TEXT1"/>
        </w:rPr>
      </w:pPr>
      <w:r w:rsidRPr="005A4425">
        <w:rPr>
          <w:rStyle w:val="TEXT1"/>
        </w:rPr>
        <w:t>For design contracts or grants</w:t>
      </w:r>
      <w:r>
        <w:rPr>
          <w:rStyle w:val="TEXT1"/>
        </w:rPr>
        <w:t xml:space="preserve"> </w:t>
      </w:r>
      <w:r w:rsidRPr="005A4425">
        <w:rPr>
          <w:rStyle w:val="TEXT1"/>
        </w:rPr>
        <w:t>provided during 2018, three interaction</w:t>
      </w:r>
      <w:r>
        <w:rPr>
          <w:rStyle w:val="TEXT1"/>
        </w:rPr>
        <w:t xml:space="preserve"> </w:t>
      </w:r>
      <w:r w:rsidRPr="005A4425">
        <w:rPr>
          <w:rStyle w:val="TEXT1"/>
        </w:rPr>
        <w:t>reference numbers were obtained.</w:t>
      </w:r>
      <w:r w:rsidR="00BB6D83" w:rsidRPr="005A4425">
        <w:rPr>
          <w:rStyle w:val="TEXT1"/>
        </w:rPr>
        <w:t xml:space="preserve"> </w:t>
      </w:r>
    </w:p>
    <w:p w:rsidR="00CC6E98" w:rsidRDefault="00CC6E98" w:rsidP="005A4425">
      <w:pPr>
        <w:autoSpaceDE w:val="0"/>
        <w:autoSpaceDN w:val="0"/>
        <w:adjustRightInd w:val="0"/>
        <w:spacing w:after="0" w:line="240" w:lineRule="auto"/>
        <w:rPr>
          <w:rStyle w:val="TEXT1"/>
        </w:rPr>
      </w:pPr>
    </w:p>
    <w:p w:rsidR="00CC6E98" w:rsidRDefault="00CC6E98" w:rsidP="005A4425">
      <w:pPr>
        <w:autoSpaceDE w:val="0"/>
        <w:autoSpaceDN w:val="0"/>
        <w:adjustRightInd w:val="0"/>
        <w:spacing w:after="0" w:line="240" w:lineRule="auto"/>
        <w:rPr>
          <w:rStyle w:val="TEXT1"/>
        </w:rPr>
      </w:pPr>
      <w:r>
        <w:rPr>
          <w:rStyle w:val="TEXT1"/>
        </w:rPr>
        <w:t>&lt;pp&gt;102</w:t>
      </w:r>
    </w:p>
    <w:p w:rsidR="00CC6E98" w:rsidRDefault="00CC6E98" w:rsidP="005A4425">
      <w:pPr>
        <w:autoSpaceDE w:val="0"/>
        <w:autoSpaceDN w:val="0"/>
        <w:adjustRightInd w:val="0"/>
        <w:spacing w:after="0" w:line="240" w:lineRule="auto"/>
        <w:rPr>
          <w:rStyle w:val="TEXT1"/>
        </w:rPr>
      </w:pPr>
    </w:p>
    <w:p w:rsidR="00CC6E98" w:rsidRDefault="00CC6E98" w:rsidP="00CC6E98">
      <w:pPr>
        <w:pStyle w:val="Heading3"/>
        <w:rPr>
          <w:rStyle w:val="TEXT1"/>
        </w:rPr>
      </w:pPr>
      <w:r>
        <w:rPr>
          <w:rStyle w:val="TEXT1"/>
        </w:rPr>
        <w:t>Compliance with the Carers Recognition Act 2012</w:t>
      </w:r>
    </w:p>
    <w:p w:rsidR="00CC6E98" w:rsidRDefault="00CC6E98" w:rsidP="005A4425">
      <w:pPr>
        <w:autoSpaceDE w:val="0"/>
        <w:autoSpaceDN w:val="0"/>
        <w:adjustRightInd w:val="0"/>
        <w:spacing w:after="0" w:line="240" w:lineRule="auto"/>
        <w:rPr>
          <w:rStyle w:val="TEXT1"/>
        </w:rPr>
      </w:pPr>
    </w:p>
    <w:p w:rsidR="00CC6E98" w:rsidRPr="00CC6E98" w:rsidRDefault="00CC6E98" w:rsidP="00CC6E98">
      <w:pPr>
        <w:autoSpaceDE w:val="0"/>
        <w:autoSpaceDN w:val="0"/>
        <w:adjustRightInd w:val="0"/>
        <w:spacing w:after="0" w:line="240" w:lineRule="auto"/>
        <w:rPr>
          <w:rStyle w:val="TEXT1"/>
        </w:rPr>
      </w:pPr>
      <w:r w:rsidRPr="00CC6E98">
        <w:rPr>
          <w:rStyle w:val="TEXT1"/>
        </w:rPr>
        <w:t>Chisholm has taken all practical</w:t>
      </w:r>
      <w:r>
        <w:rPr>
          <w:rStyle w:val="TEXT1"/>
        </w:rPr>
        <w:t xml:space="preserve"> </w:t>
      </w:r>
      <w:r w:rsidRPr="00CC6E98">
        <w:rPr>
          <w:rStyle w:val="TEXT1"/>
        </w:rPr>
        <w:t>measures to comply with its obligations</w:t>
      </w:r>
      <w:r>
        <w:rPr>
          <w:rStyle w:val="TEXT1"/>
        </w:rPr>
        <w:t xml:space="preserve"> </w:t>
      </w:r>
      <w:r w:rsidRPr="00CC6E98">
        <w:rPr>
          <w:rStyle w:val="TEXT1"/>
        </w:rPr>
        <w:t>under the Act. These include:</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ensuring our staff have an awareness</w:t>
      </w:r>
      <w:r>
        <w:rPr>
          <w:rStyle w:val="TEXT1"/>
        </w:rPr>
        <w:t xml:space="preserve"> </w:t>
      </w:r>
      <w:r w:rsidRPr="00CC6E98">
        <w:rPr>
          <w:rStyle w:val="TEXT1"/>
        </w:rPr>
        <w:t>and understanding of the care</w:t>
      </w:r>
      <w:r>
        <w:rPr>
          <w:rStyle w:val="TEXT1"/>
        </w:rPr>
        <w:t xml:space="preserve"> </w:t>
      </w:r>
      <w:r w:rsidRPr="00CC6E98">
        <w:rPr>
          <w:rStyle w:val="TEXT1"/>
        </w:rPr>
        <w:t>relatio</w:t>
      </w:r>
      <w:r>
        <w:rPr>
          <w:rStyle w:val="TEXT1"/>
        </w:rPr>
        <w:t xml:space="preserve">nship principles set out in the </w:t>
      </w:r>
      <w:r w:rsidRPr="00CC6E98">
        <w:rPr>
          <w:rStyle w:val="TEXT1"/>
        </w:rPr>
        <w:t>Act, which includes communicating</w:t>
      </w:r>
      <w:r>
        <w:rPr>
          <w:rStyle w:val="TEXT1"/>
        </w:rPr>
        <w:t xml:space="preserve"> </w:t>
      </w:r>
      <w:r w:rsidRPr="00CC6E98">
        <w:rPr>
          <w:rStyle w:val="TEXT1"/>
        </w:rPr>
        <w:t>information about the principles</w:t>
      </w:r>
      <w:r>
        <w:rPr>
          <w:rStyle w:val="TEXT1"/>
        </w:rPr>
        <w:t xml:space="preserve"> </w:t>
      </w:r>
      <w:r w:rsidRPr="00CC6E98">
        <w:rPr>
          <w:rStyle w:val="TEXT1"/>
        </w:rPr>
        <w:t>in the Act and what they mean for</w:t>
      </w:r>
      <w:r>
        <w:rPr>
          <w:rStyle w:val="TEXT1"/>
        </w:rPr>
        <w:t xml:space="preserve"> </w:t>
      </w:r>
      <w:r w:rsidRPr="00CC6E98">
        <w:rPr>
          <w:rStyle w:val="TEXT1"/>
        </w:rPr>
        <w:t>staff; induction information provided</w:t>
      </w:r>
      <w:r>
        <w:rPr>
          <w:rStyle w:val="TEXT1"/>
        </w:rPr>
        <w:t xml:space="preserve"> </w:t>
      </w:r>
      <w:r w:rsidRPr="00CC6E98">
        <w:rPr>
          <w:rStyle w:val="TEXT1"/>
        </w:rPr>
        <w:t>to staff upon commencement and</w:t>
      </w:r>
      <w:r>
        <w:rPr>
          <w:rStyle w:val="TEXT1"/>
        </w:rPr>
        <w:t xml:space="preserve"> </w:t>
      </w:r>
      <w:r w:rsidRPr="00CC6E98">
        <w:rPr>
          <w:rStyle w:val="TEXT1"/>
        </w:rPr>
        <w:t xml:space="preserve">proactive </w:t>
      </w:r>
      <w:r>
        <w:rPr>
          <w:rStyle w:val="TEXT1"/>
        </w:rPr>
        <w:t xml:space="preserve"> discussion between staff </w:t>
      </w:r>
      <w:r w:rsidRPr="00CC6E98">
        <w:rPr>
          <w:rStyle w:val="TEXT1"/>
        </w:rPr>
        <w:t>and their managers, and</w:t>
      </w:r>
    </w:p>
    <w:p w:rsidR="005A4425"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considering the care relationship</w:t>
      </w:r>
      <w:r>
        <w:rPr>
          <w:rStyle w:val="TEXT1"/>
        </w:rPr>
        <w:t xml:space="preserve"> </w:t>
      </w:r>
      <w:r w:rsidRPr="00CC6E98">
        <w:rPr>
          <w:rStyle w:val="TEXT1"/>
        </w:rPr>
        <w:t>principles set out in the Act when</w:t>
      </w:r>
      <w:r>
        <w:rPr>
          <w:rStyle w:val="TEXT1"/>
        </w:rPr>
        <w:t xml:space="preserve"> </w:t>
      </w:r>
      <w:r w:rsidRPr="00CC6E98">
        <w:rPr>
          <w:rStyle w:val="TEXT1"/>
        </w:rPr>
        <w:t>setting policies and procedures and</w:t>
      </w:r>
      <w:r>
        <w:rPr>
          <w:rStyle w:val="TEXT1"/>
        </w:rPr>
        <w:t xml:space="preserve"> </w:t>
      </w:r>
      <w:r w:rsidRPr="00CC6E98">
        <w:rPr>
          <w:rStyle w:val="TEXT1"/>
        </w:rPr>
        <w:t>providing services. This includes a</w:t>
      </w:r>
      <w:r>
        <w:rPr>
          <w:rStyle w:val="TEXT1"/>
        </w:rPr>
        <w:t xml:space="preserve"> </w:t>
      </w:r>
      <w:r w:rsidRPr="00CC6E98">
        <w:rPr>
          <w:rStyle w:val="TEXT1"/>
        </w:rPr>
        <w:t>regular review of our employment</w:t>
      </w:r>
      <w:r>
        <w:rPr>
          <w:rStyle w:val="TEXT1"/>
        </w:rPr>
        <w:t xml:space="preserve"> </w:t>
      </w:r>
      <w:r w:rsidRPr="00CC6E98">
        <w:rPr>
          <w:rStyle w:val="TEXT1"/>
        </w:rPr>
        <w:t>policies such as flexible working</w:t>
      </w:r>
      <w:r>
        <w:rPr>
          <w:rStyle w:val="TEXT1"/>
        </w:rPr>
        <w:t xml:space="preserve"> </w:t>
      </w:r>
      <w:r w:rsidRPr="00CC6E98">
        <w:rPr>
          <w:rStyle w:val="TEXT1"/>
        </w:rPr>
        <w:t>arrangements and leave provisions</w:t>
      </w:r>
      <w:r>
        <w:rPr>
          <w:rStyle w:val="TEXT1"/>
        </w:rPr>
        <w:t xml:space="preserve"> </w:t>
      </w:r>
      <w:r w:rsidRPr="00CC6E98">
        <w:rPr>
          <w:rStyle w:val="TEXT1"/>
        </w:rPr>
        <w:t>to ensure that these comply with the</w:t>
      </w:r>
      <w:r>
        <w:rPr>
          <w:rStyle w:val="TEXT1"/>
        </w:rPr>
        <w:t xml:space="preserve"> </w:t>
      </w:r>
      <w:r w:rsidRPr="00CC6E98">
        <w:rPr>
          <w:rStyle w:val="TEXT1"/>
        </w:rPr>
        <w:t>statement of principles in the Act.</w:t>
      </w:r>
      <w:r w:rsidR="00BB6D83" w:rsidRPr="00CC6E98">
        <w:rPr>
          <w:rStyle w:val="TEXT1"/>
        </w:rPr>
        <w:t xml:space="preserve"> </w:t>
      </w:r>
    </w:p>
    <w:p w:rsidR="005A4425" w:rsidRDefault="005A4425" w:rsidP="005A4425">
      <w:pPr>
        <w:autoSpaceDE w:val="0"/>
        <w:autoSpaceDN w:val="0"/>
        <w:adjustRightInd w:val="0"/>
        <w:spacing w:after="0" w:line="240" w:lineRule="auto"/>
        <w:rPr>
          <w:rStyle w:val="TEXT1"/>
        </w:rPr>
      </w:pPr>
    </w:p>
    <w:p w:rsidR="005A4425" w:rsidRDefault="00CC6E98" w:rsidP="00CC6E98">
      <w:pPr>
        <w:pStyle w:val="Heading3"/>
        <w:rPr>
          <w:rStyle w:val="TEXT1"/>
        </w:rPr>
      </w:pPr>
      <w:r>
        <w:rPr>
          <w:rStyle w:val="TEXT1"/>
        </w:rPr>
        <w:lastRenderedPageBreak/>
        <w:t>Competition Policy</w:t>
      </w:r>
    </w:p>
    <w:p w:rsidR="00CC6E98" w:rsidRDefault="00CC6E98" w:rsidP="005A4425">
      <w:pPr>
        <w:autoSpaceDE w:val="0"/>
        <w:autoSpaceDN w:val="0"/>
        <w:adjustRightInd w:val="0"/>
        <w:spacing w:after="0" w:line="240" w:lineRule="auto"/>
        <w:rPr>
          <w:rStyle w:val="TEXT1"/>
        </w:rPr>
      </w:pPr>
    </w:p>
    <w:p w:rsidR="00CC6E98" w:rsidRPr="00CC6E98" w:rsidRDefault="00CC6E98" w:rsidP="00CC6E98">
      <w:pPr>
        <w:autoSpaceDE w:val="0"/>
        <w:autoSpaceDN w:val="0"/>
        <w:adjustRightInd w:val="0"/>
        <w:spacing w:after="0" w:line="240" w:lineRule="auto"/>
        <w:rPr>
          <w:rStyle w:val="TEXT1"/>
        </w:rPr>
      </w:pPr>
      <w:r w:rsidRPr="00CC6E98">
        <w:rPr>
          <w:rStyle w:val="TEXT1"/>
        </w:rPr>
        <w:t>Under the National Competition</w:t>
      </w:r>
      <w:r>
        <w:rPr>
          <w:rStyle w:val="TEXT1"/>
        </w:rPr>
        <w:t xml:space="preserve"> </w:t>
      </w:r>
      <w:r w:rsidRPr="00CC6E98">
        <w:rPr>
          <w:rStyle w:val="TEXT1"/>
        </w:rPr>
        <w:t>Policy, the guiding legislative principle</w:t>
      </w:r>
      <w:r>
        <w:rPr>
          <w:rStyle w:val="TEXT1"/>
        </w:rPr>
        <w:t xml:space="preserve"> </w:t>
      </w:r>
      <w:r w:rsidRPr="00CC6E98">
        <w:rPr>
          <w:rStyle w:val="TEXT1"/>
        </w:rPr>
        <w:t>is that legislation, including future</w:t>
      </w:r>
      <w:r>
        <w:rPr>
          <w:rStyle w:val="TEXT1"/>
        </w:rPr>
        <w:t xml:space="preserve"> </w:t>
      </w:r>
      <w:r w:rsidRPr="00CC6E98">
        <w:rPr>
          <w:rStyle w:val="TEXT1"/>
        </w:rPr>
        <w:t>legislative proposals, should not</w:t>
      </w:r>
      <w:r>
        <w:rPr>
          <w:rStyle w:val="TEXT1"/>
        </w:rPr>
        <w:t xml:space="preserve"> </w:t>
      </w:r>
      <w:r w:rsidRPr="00CC6E98">
        <w:rPr>
          <w:rStyle w:val="TEXT1"/>
        </w:rPr>
        <w:t>restrict competition unless it can be</w:t>
      </w:r>
      <w:r>
        <w:rPr>
          <w:rStyle w:val="TEXT1"/>
        </w:rPr>
        <w:t xml:space="preserve"> </w:t>
      </w:r>
      <w:r w:rsidRPr="00CC6E98">
        <w:rPr>
          <w:rStyle w:val="TEXT1"/>
        </w:rPr>
        <w:t>demonstrated that:</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benefits of the restriction to the</w:t>
      </w:r>
      <w:r>
        <w:rPr>
          <w:rStyle w:val="TEXT1"/>
        </w:rPr>
        <w:t xml:space="preserve"> </w:t>
      </w:r>
      <w:r w:rsidRPr="00CC6E98">
        <w:rPr>
          <w:rStyle w:val="TEXT1"/>
        </w:rPr>
        <w:t>community as a whole outweigh</w:t>
      </w:r>
      <w:r>
        <w:rPr>
          <w:rStyle w:val="TEXT1"/>
        </w:rPr>
        <w:t xml:space="preserve"> </w:t>
      </w:r>
      <w:r w:rsidRPr="00CC6E98">
        <w:rPr>
          <w:rStyle w:val="TEXT1"/>
        </w:rPr>
        <w:t>the costs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objectives of the legislation can</w:t>
      </w:r>
      <w:r>
        <w:rPr>
          <w:rStyle w:val="TEXT1"/>
        </w:rPr>
        <w:t xml:space="preserve"> </w:t>
      </w:r>
      <w:r w:rsidRPr="00CC6E98">
        <w:rPr>
          <w:rStyle w:val="TEXT1"/>
        </w:rPr>
        <w:t>only be achieved by restricting</w:t>
      </w:r>
      <w:r>
        <w:rPr>
          <w:rStyle w:val="TEXT1"/>
        </w:rPr>
        <w:t xml:space="preserve"> </w:t>
      </w:r>
      <w:r w:rsidRPr="00CC6E98">
        <w:rPr>
          <w:rStyle w:val="TEXT1"/>
        </w:rPr>
        <w:t>competition.</w:t>
      </w:r>
    </w:p>
    <w:p w:rsidR="00CC6E98" w:rsidRPr="00CC6E98" w:rsidRDefault="00CC6E98" w:rsidP="00CC6E98">
      <w:pPr>
        <w:autoSpaceDE w:val="0"/>
        <w:autoSpaceDN w:val="0"/>
        <w:adjustRightInd w:val="0"/>
        <w:spacing w:after="0" w:line="240" w:lineRule="auto"/>
        <w:rPr>
          <w:rStyle w:val="TEXT1"/>
        </w:rPr>
      </w:pPr>
      <w:r w:rsidRPr="00CC6E98">
        <w:rPr>
          <w:rStyle w:val="TEXT1"/>
        </w:rPr>
        <w:t>Competitive neutrality requires</w:t>
      </w:r>
      <w:r>
        <w:rPr>
          <w:rStyle w:val="TEXT1"/>
        </w:rPr>
        <w:t xml:space="preserve"> </w:t>
      </w:r>
      <w:r w:rsidRPr="00CC6E98">
        <w:rPr>
          <w:rStyle w:val="TEXT1"/>
        </w:rPr>
        <w:t>government businesses to ensure</w:t>
      </w:r>
      <w:r>
        <w:rPr>
          <w:rStyle w:val="TEXT1"/>
        </w:rPr>
        <w:t xml:space="preserve"> </w:t>
      </w:r>
      <w:r w:rsidRPr="00CC6E98">
        <w:rPr>
          <w:rStyle w:val="TEXT1"/>
        </w:rPr>
        <w:t>where services compete, or potentially</w:t>
      </w:r>
      <w:r>
        <w:rPr>
          <w:rStyle w:val="TEXT1"/>
        </w:rPr>
        <w:t xml:space="preserve"> </w:t>
      </w:r>
      <w:r w:rsidRPr="00CC6E98">
        <w:rPr>
          <w:rStyle w:val="TEXT1"/>
        </w:rPr>
        <w:t>compete with the private sector, any</w:t>
      </w:r>
      <w:r>
        <w:rPr>
          <w:rStyle w:val="TEXT1"/>
        </w:rPr>
        <w:t xml:space="preserve"> </w:t>
      </w:r>
      <w:r w:rsidRPr="00CC6E98">
        <w:rPr>
          <w:rStyle w:val="TEXT1"/>
        </w:rPr>
        <w:t>advantage arising solely from their</w:t>
      </w:r>
      <w:r>
        <w:rPr>
          <w:rStyle w:val="TEXT1"/>
        </w:rPr>
        <w:t xml:space="preserve"> </w:t>
      </w:r>
      <w:r w:rsidRPr="00CC6E98">
        <w:rPr>
          <w:rStyle w:val="TEXT1"/>
        </w:rPr>
        <w:t>government ownership be removed</w:t>
      </w:r>
      <w:r>
        <w:rPr>
          <w:rStyle w:val="TEXT1"/>
        </w:rPr>
        <w:t xml:space="preserve"> </w:t>
      </w:r>
      <w:r w:rsidRPr="00CC6E98">
        <w:rPr>
          <w:rStyle w:val="TEXT1"/>
        </w:rPr>
        <w:t>if they are not in the public interest.</w:t>
      </w:r>
    </w:p>
    <w:p w:rsidR="00CC6E98" w:rsidRPr="00CC6E98" w:rsidRDefault="00CC6E98" w:rsidP="00CC6E98">
      <w:pPr>
        <w:autoSpaceDE w:val="0"/>
        <w:autoSpaceDN w:val="0"/>
        <w:adjustRightInd w:val="0"/>
        <w:spacing w:after="0" w:line="240" w:lineRule="auto"/>
        <w:rPr>
          <w:rStyle w:val="TEXT1"/>
        </w:rPr>
      </w:pPr>
      <w:r w:rsidRPr="00CC6E98">
        <w:rPr>
          <w:rStyle w:val="TEXT1"/>
        </w:rPr>
        <w:t>Chisholm has implemented costing</w:t>
      </w:r>
      <w:r>
        <w:rPr>
          <w:rStyle w:val="TEXT1"/>
        </w:rPr>
        <w:t xml:space="preserve"> </w:t>
      </w:r>
      <w:r w:rsidRPr="00CC6E98">
        <w:rPr>
          <w:rStyle w:val="TEXT1"/>
        </w:rPr>
        <w:t>and pricing models to take into</w:t>
      </w:r>
      <w:r>
        <w:rPr>
          <w:rStyle w:val="TEXT1"/>
        </w:rPr>
        <w:t xml:space="preserve"> </w:t>
      </w:r>
      <w:r w:rsidRPr="00CC6E98">
        <w:rPr>
          <w:rStyle w:val="TEXT1"/>
        </w:rPr>
        <w:t>account any competitive advantage</w:t>
      </w:r>
      <w:r>
        <w:rPr>
          <w:rStyle w:val="TEXT1"/>
        </w:rPr>
        <w:t xml:space="preserve"> </w:t>
      </w:r>
      <w:r w:rsidRPr="00CC6E98">
        <w:rPr>
          <w:rStyle w:val="TEXT1"/>
        </w:rPr>
        <w:t>that Chisholm may have. Government</w:t>
      </w:r>
      <w:r>
        <w:rPr>
          <w:rStyle w:val="TEXT1"/>
        </w:rPr>
        <w:t xml:space="preserve"> </w:t>
      </w:r>
      <w:r w:rsidRPr="00CC6E98">
        <w:rPr>
          <w:rStyle w:val="TEXT1"/>
        </w:rPr>
        <w:t>businesses are required to cost and</w:t>
      </w:r>
      <w:r>
        <w:rPr>
          <w:rStyle w:val="TEXT1"/>
        </w:rPr>
        <w:t xml:space="preserve"> </w:t>
      </w:r>
      <w:r w:rsidRPr="00CC6E98">
        <w:rPr>
          <w:rStyle w:val="TEXT1"/>
        </w:rPr>
        <w:t>price these services as if they were</w:t>
      </w:r>
      <w:r>
        <w:rPr>
          <w:rStyle w:val="TEXT1"/>
        </w:rPr>
        <w:t xml:space="preserve"> </w:t>
      </w:r>
      <w:r w:rsidRPr="00CC6E98">
        <w:rPr>
          <w:rStyle w:val="TEXT1"/>
        </w:rPr>
        <w:t>privately owned and be fully cost</w:t>
      </w:r>
      <w:r>
        <w:rPr>
          <w:rStyle w:val="TEXT1"/>
        </w:rPr>
        <w:t xml:space="preserve"> </w:t>
      </w:r>
      <w:r w:rsidRPr="00CC6E98">
        <w:rPr>
          <w:rStyle w:val="TEXT1"/>
        </w:rPr>
        <w:t>reflective. Competitive neutrality policy</w:t>
      </w:r>
      <w:r>
        <w:rPr>
          <w:rStyle w:val="TEXT1"/>
        </w:rPr>
        <w:t xml:space="preserve"> </w:t>
      </w:r>
      <w:r w:rsidRPr="00CC6E98">
        <w:rPr>
          <w:rStyle w:val="TEXT1"/>
        </w:rPr>
        <w:t>provides government businesses</w:t>
      </w:r>
      <w:r>
        <w:rPr>
          <w:rStyle w:val="TEXT1"/>
        </w:rPr>
        <w:t xml:space="preserve"> </w:t>
      </w:r>
      <w:r w:rsidRPr="00CC6E98">
        <w:rPr>
          <w:rStyle w:val="TEXT1"/>
        </w:rPr>
        <w:t>with a tool to enhance decisions on</w:t>
      </w:r>
      <w:r>
        <w:rPr>
          <w:rStyle w:val="TEXT1"/>
        </w:rPr>
        <w:t xml:space="preserve"> </w:t>
      </w:r>
      <w:r w:rsidRPr="00CC6E98">
        <w:rPr>
          <w:rStyle w:val="TEXT1"/>
        </w:rPr>
        <w:t>resource allocation. This policy does</w:t>
      </w:r>
      <w:r>
        <w:rPr>
          <w:rStyle w:val="TEXT1"/>
        </w:rPr>
        <w:t xml:space="preserve"> </w:t>
      </w:r>
      <w:r w:rsidRPr="00CC6E98">
        <w:rPr>
          <w:rStyle w:val="TEXT1"/>
        </w:rPr>
        <w:t>not override other policy objectives of</w:t>
      </w:r>
      <w:r>
        <w:rPr>
          <w:rStyle w:val="TEXT1"/>
        </w:rPr>
        <w:t xml:space="preserve"> </w:t>
      </w:r>
      <w:r w:rsidRPr="00CC6E98">
        <w:rPr>
          <w:rStyle w:val="TEXT1"/>
        </w:rPr>
        <w:t>government and focuses on efficiency</w:t>
      </w:r>
      <w:r>
        <w:rPr>
          <w:rStyle w:val="TEXT1"/>
        </w:rPr>
        <w:t xml:space="preserve"> </w:t>
      </w:r>
      <w:r w:rsidRPr="00CC6E98">
        <w:rPr>
          <w:rStyle w:val="TEXT1"/>
        </w:rPr>
        <w:t>in the provision of service.</w:t>
      </w:r>
    </w:p>
    <w:p w:rsidR="00CC6E98" w:rsidRPr="00CC6E98" w:rsidRDefault="00CC6E98" w:rsidP="00CC6E98">
      <w:pPr>
        <w:autoSpaceDE w:val="0"/>
        <w:autoSpaceDN w:val="0"/>
        <w:adjustRightInd w:val="0"/>
        <w:spacing w:after="0" w:line="240" w:lineRule="auto"/>
        <w:rPr>
          <w:rStyle w:val="TEXT1"/>
        </w:rPr>
      </w:pPr>
      <w:r w:rsidRPr="00CC6E98">
        <w:rPr>
          <w:rStyle w:val="TEXT1"/>
        </w:rPr>
        <w:t>Chisholm has developed costing and</w:t>
      </w:r>
      <w:r>
        <w:rPr>
          <w:rStyle w:val="TEXT1"/>
        </w:rPr>
        <w:t xml:space="preserve"> </w:t>
      </w:r>
      <w:r w:rsidRPr="00CC6E98">
        <w:rPr>
          <w:rStyle w:val="TEXT1"/>
        </w:rPr>
        <w:t>pricing models that apply to its costs</w:t>
      </w:r>
      <w:r>
        <w:rPr>
          <w:rStyle w:val="TEXT1"/>
        </w:rPr>
        <w:t xml:space="preserve"> </w:t>
      </w:r>
      <w:r w:rsidRPr="00CC6E98">
        <w:rPr>
          <w:rStyle w:val="TEXT1"/>
        </w:rPr>
        <w:t>including overhead, infrastructure and</w:t>
      </w:r>
      <w:r>
        <w:rPr>
          <w:rStyle w:val="TEXT1"/>
        </w:rPr>
        <w:t xml:space="preserve"> </w:t>
      </w:r>
      <w:r w:rsidRPr="00CC6E98">
        <w:rPr>
          <w:rStyle w:val="TEXT1"/>
        </w:rPr>
        <w:t>other indirect costs, where appropriate,</w:t>
      </w:r>
      <w:r>
        <w:rPr>
          <w:rStyle w:val="TEXT1"/>
        </w:rPr>
        <w:t xml:space="preserve"> </w:t>
      </w:r>
      <w:r w:rsidRPr="00CC6E98">
        <w:rPr>
          <w:rStyle w:val="TEXT1"/>
        </w:rPr>
        <w:t>to take into account any competitive</w:t>
      </w:r>
      <w:r>
        <w:rPr>
          <w:rStyle w:val="TEXT1"/>
        </w:rPr>
        <w:t xml:space="preserve"> </w:t>
      </w:r>
      <w:r w:rsidRPr="00CC6E98">
        <w:rPr>
          <w:rStyle w:val="TEXT1"/>
        </w:rPr>
        <w:t>advantage that Chisholm may have.</w:t>
      </w:r>
    </w:p>
    <w:p w:rsidR="00CC6E98" w:rsidRPr="00CC6E98" w:rsidRDefault="00CC6E98" w:rsidP="00CC6E98">
      <w:pPr>
        <w:autoSpaceDE w:val="0"/>
        <w:autoSpaceDN w:val="0"/>
        <w:adjustRightInd w:val="0"/>
        <w:spacing w:after="0" w:line="240" w:lineRule="auto"/>
        <w:rPr>
          <w:rStyle w:val="TEXT1"/>
        </w:rPr>
      </w:pPr>
      <w:r w:rsidRPr="00CC6E98">
        <w:rPr>
          <w:rStyle w:val="TEXT1"/>
        </w:rPr>
        <w:t>This enables Chisholm to comply with</w:t>
      </w:r>
      <w:r>
        <w:rPr>
          <w:rStyle w:val="TEXT1"/>
        </w:rPr>
        <w:t xml:space="preserve"> </w:t>
      </w:r>
      <w:r w:rsidRPr="00CC6E98">
        <w:rPr>
          <w:rStyle w:val="TEXT1"/>
        </w:rPr>
        <w:t>National Competition Policy, including</w:t>
      </w:r>
      <w:r>
        <w:rPr>
          <w:rStyle w:val="TEXT1"/>
        </w:rPr>
        <w:t xml:space="preserve"> </w:t>
      </w:r>
      <w:r w:rsidRPr="00CC6E98">
        <w:rPr>
          <w:rStyle w:val="TEXT1"/>
        </w:rPr>
        <w:t>the requirements of the government</w:t>
      </w:r>
      <w:r>
        <w:rPr>
          <w:rStyle w:val="TEXT1"/>
        </w:rPr>
        <w:t xml:space="preserve"> </w:t>
      </w:r>
      <w:r w:rsidRPr="00CC6E98">
        <w:rPr>
          <w:rStyle w:val="TEXT1"/>
        </w:rPr>
        <w:t>policy statement, Competitive neutrality:</w:t>
      </w:r>
    </w:p>
    <w:p w:rsidR="00CC6E98" w:rsidRPr="00CC6E98" w:rsidRDefault="00CC6E98" w:rsidP="00CC6E98">
      <w:pPr>
        <w:autoSpaceDE w:val="0"/>
        <w:autoSpaceDN w:val="0"/>
        <w:adjustRightInd w:val="0"/>
        <w:spacing w:after="0" w:line="240" w:lineRule="auto"/>
        <w:rPr>
          <w:rStyle w:val="TEXT1"/>
        </w:rPr>
      </w:pPr>
      <w:r w:rsidRPr="00CC6E98">
        <w:rPr>
          <w:rStyle w:val="TEXT1"/>
        </w:rPr>
        <w:t>A Statement of Victorian Policy, as well</w:t>
      </w:r>
      <w:r>
        <w:rPr>
          <w:rStyle w:val="TEXT1"/>
        </w:rPr>
        <w:t xml:space="preserve"> </w:t>
      </w:r>
      <w:r w:rsidRPr="00CC6E98">
        <w:rPr>
          <w:rStyle w:val="TEXT1"/>
        </w:rPr>
        <w:t>as the ‘Victorian Government Timetable</w:t>
      </w:r>
      <w:r>
        <w:rPr>
          <w:rStyle w:val="TEXT1"/>
        </w:rPr>
        <w:t xml:space="preserve"> </w:t>
      </w:r>
      <w:r w:rsidRPr="00CC6E98">
        <w:rPr>
          <w:rStyle w:val="TEXT1"/>
        </w:rPr>
        <w:t>for the Review of Legislative Restrictions’</w:t>
      </w:r>
      <w:r>
        <w:rPr>
          <w:rStyle w:val="TEXT1"/>
        </w:rPr>
        <w:t xml:space="preserve"> </w:t>
      </w:r>
      <w:r w:rsidRPr="00CC6E98">
        <w:rPr>
          <w:rStyle w:val="TEXT1"/>
        </w:rPr>
        <w:t>and subsequent reforms. Chisholm is</w:t>
      </w:r>
      <w:r>
        <w:rPr>
          <w:rStyle w:val="TEXT1"/>
        </w:rPr>
        <w:t xml:space="preserve"> </w:t>
      </w:r>
      <w:r w:rsidRPr="00CC6E98">
        <w:rPr>
          <w:rStyle w:val="TEXT1"/>
        </w:rPr>
        <w:t>working to ensure that Victoria fulfils its</w:t>
      </w:r>
      <w:r>
        <w:rPr>
          <w:rStyle w:val="TEXT1"/>
        </w:rPr>
        <w:t xml:space="preserve"> </w:t>
      </w:r>
      <w:r w:rsidRPr="00CC6E98">
        <w:rPr>
          <w:rStyle w:val="TEXT1"/>
        </w:rPr>
        <w:t>requirements on competitive neutrality</w:t>
      </w:r>
      <w:r>
        <w:rPr>
          <w:rStyle w:val="TEXT1"/>
        </w:rPr>
        <w:t xml:space="preserve"> </w:t>
      </w:r>
      <w:r w:rsidRPr="00CC6E98">
        <w:rPr>
          <w:rStyle w:val="TEXT1"/>
        </w:rPr>
        <w:t>reporting for technological based</w:t>
      </w:r>
      <w:r>
        <w:rPr>
          <w:rStyle w:val="TEXT1"/>
        </w:rPr>
        <w:t xml:space="preserve"> </w:t>
      </w:r>
      <w:r w:rsidRPr="00CC6E98">
        <w:rPr>
          <w:rStyle w:val="TEXT1"/>
        </w:rPr>
        <w:t>businesses against the enhanced</w:t>
      </w:r>
      <w:r>
        <w:rPr>
          <w:rStyle w:val="TEXT1"/>
        </w:rPr>
        <w:t xml:space="preserve"> </w:t>
      </w:r>
      <w:r w:rsidRPr="00CC6E98">
        <w:rPr>
          <w:rStyle w:val="TEXT1"/>
        </w:rPr>
        <w:t>principles as required under the</w:t>
      </w:r>
      <w:r>
        <w:rPr>
          <w:rStyle w:val="TEXT1"/>
        </w:rPr>
        <w:t xml:space="preserve"> </w:t>
      </w:r>
      <w:r w:rsidRPr="00CC6E98">
        <w:rPr>
          <w:rStyle w:val="TEXT1"/>
        </w:rPr>
        <w:t>National Reform Agenda.</w:t>
      </w:r>
    </w:p>
    <w:p w:rsidR="005A4425" w:rsidRDefault="005A4425" w:rsidP="005A4425">
      <w:pPr>
        <w:autoSpaceDE w:val="0"/>
        <w:autoSpaceDN w:val="0"/>
        <w:adjustRightInd w:val="0"/>
        <w:spacing w:after="0" w:line="240" w:lineRule="auto"/>
        <w:rPr>
          <w:rStyle w:val="TEXT1"/>
        </w:rPr>
      </w:pPr>
    </w:p>
    <w:p w:rsidR="00CC6E98" w:rsidRDefault="00CC6E98" w:rsidP="00CC6E98">
      <w:pPr>
        <w:pStyle w:val="Heading3"/>
        <w:rPr>
          <w:rStyle w:val="TEXT1"/>
        </w:rPr>
      </w:pPr>
      <w:r>
        <w:rPr>
          <w:rStyle w:val="TEXT1"/>
        </w:rPr>
        <w:t>Additional information available on request</w:t>
      </w:r>
    </w:p>
    <w:p w:rsidR="00CC6E98" w:rsidRDefault="00CC6E98" w:rsidP="005A4425">
      <w:pPr>
        <w:autoSpaceDE w:val="0"/>
        <w:autoSpaceDN w:val="0"/>
        <w:adjustRightInd w:val="0"/>
        <w:spacing w:after="0" w:line="240" w:lineRule="auto"/>
        <w:rPr>
          <w:rStyle w:val="TEXT1"/>
        </w:rPr>
      </w:pPr>
    </w:p>
    <w:p w:rsidR="00CC6E98" w:rsidRPr="00CC6E98" w:rsidRDefault="00CC6E98" w:rsidP="00CC6E98">
      <w:pPr>
        <w:autoSpaceDE w:val="0"/>
        <w:autoSpaceDN w:val="0"/>
        <w:adjustRightInd w:val="0"/>
        <w:spacing w:after="0" w:line="240" w:lineRule="auto"/>
        <w:rPr>
          <w:rStyle w:val="TEXT1"/>
        </w:rPr>
      </w:pPr>
      <w:r w:rsidRPr="00CC6E98">
        <w:rPr>
          <w:rStyle w:val="TEXT1"/>
        </w:rPr>
        <w:t>Cons</w:t>
      </w:r>
      <w:r>
        <w:rPr>
          <w:rStyle w:val="TEXT1"/>
        </w:rPr>
        <w:t xml:space="preserve">istent with the requirements of </w:t>
      </w:r>
      <w:r w:rsidRPr="00CC6E98">
        <w:rPr>
          <w:rStyle w:val="TEXT1"/>
        </w:rPr>
        <w:t>the Financial Management Act 1994,</w:t>
      </w:r>
    </w:p>
    <w:p w:rsidR="00CC6E98" w:rsidRPr="00CC6E98" w:rsidRDefault="00CC6E98" w:rsidP="00CC6E98">
      <w:pPr>
        <w:autoSpaceDE w:val="0"/>
        <w:autoSpaceDN w:val="0"/>
        <w:adjustRightInd w:val="0"/>
        <w:spacing w:after="0" w:line="240" w:lineRule="auto"/>
        <w:rPr>
          <w:rStyle w:val="TEXT1"/>
        </w:rPr>
      </w:pPr>
      <w:r w:rsidRPr="00CC6E98">
        <w:rPr>
          <w:rStyle w:val="TEXT1"/>
        </w:rPr>
        <w:t>Chisholm Institute has prepared</w:t>
      </w:r>
      <w:r>
        <w:rPr>
          <w:rStyle w:val="TEXT1"/>
        </w:rPr>
        <w:t xml:space="preserve"> </w:t>
      </w:r>
      <w:r w:rsidRPr="00CC6E98">
        <w:rPr>
          <w:rStyle w:val="TEXT1"/>
        </w:rPr>
        <w:t>materials on the following topics,</w:t>
      </w:r>
      <w:r>
        <w:rPr>
          <w:rStyle w:val="TEXT1"/>
        </w:rPr>
        <w:t xml:space="preserve"> </w:t>
      </w:r>
      <w:r w:rsidRPr="00CC6E98">
        <w:rPr>
          <w:rStyle w:val="TEXT1"/>
        </w:rPr>
        <w:t>which are available on request:</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statements regarding declarations</w:t>
      </w:r>
      <w:r>
        <w:rPr>
          <w:rStyle w:val="TEXT1"/>
        </w:rPr>
        <w:t xml:space="preserve"> </w:t>
      </w:r>
      <w:r w:rsidRPr="00CC6E98">
        <w:rPr>
          <w:rStyle w:val="TEXT1"/>
        </w:rPr>
        <w:t>of pecuniary interest</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shares held by a senior</w:t>
      </w:r>
      <w:r>
        <w:rPr>
          <w:rStyle w:val="TEXT1"/>
        </w:rPr>
        <w:t xml:space="preserve"> </w:t>
      </w:r>
      <w:r w:rsidRPr="00CC6E98">
        <w:rPr>
          <w:rStyle w:val="TEXT1"/>
        </w:rPr>
        <w:t>officer as nominee or held beneficially</w:t>
      </w:r>
      <w:r>
        <w:rPr>
          <w:rStyle w:val="TEXT1"/>
        </w:rPr>
        <w:t xml:space="preserve"> </w:t>
      </w:r>
      <w:r w:rsidRPr="00CC6E98">
        <w:rPr>
          <w:rStyle w:val="TEXT1"/>
        </w:rPr>
        <w:t>in a statutory authority or subsidiary</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publications produced by</w:t>
      </w:r>
      <w:r>
        <w:rPr>
          <w:rStyle w:val="TEXT1"/>
        </w:rPr>
        <w:t xml:space="preserve"> </w:t>
      </w:r>
      <w:r w:rsidRPr="00CC6E98">
        <w:rPr>
          <w:rStyle w:val="TEXT1"/>
        </w:rPr>
        <w:t>the Institute and the places where</w:t>
      </w:r>
      <w:r>
        <w:rPr>
          <w:rStyle w:val="TEXT1"/>
        </w:rPr>
        <w:t xml:space="preserve"> </w:t>
      </w:r>
      <w:r w:rsidRPr="00CC6E98">
        <w:rPr>
          <w:rStyle w:val="TEXT1"/>
        </w:rPr>
        <w:t>publications can be obtained</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changes in prices, fees,</w:t>
      </w:r>
      <w:r>
        <w:rPr>
          <w:rStyle w:val="TEXT1"/>
        </w:rPr>
        <w:t xml:space="preserve"> </w:t>
      </w:r>
      <w:r w:rsidRPr="00CC6E98">
        <w:rPr>
          <w:rStyle w:val="TEXT1"/>
        </w:rPr>
        <w:t>charges, rates and levies charged by</w:t>
      </w:r>
      <w:r>
        <w:rPr>
          <w:rStyle w:val="TEXT1"/>
        </w:rPr>
        <w:t xml:space="preserve"> </w:t>
      </w:r>
      <w:r w:rsidRPr="00CC6E98">
        <w:rPr>
          <w:rStyle w:val="TEXT1"/>
        </w:rPr>
        <w:t>the entity</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major external reviews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research and development</w:t>
      </w:r>
      <w:r>
        <w:rPr>
          <w:rStyle w:val="TEXT1"/>
        </w:rPr>
        <w:t xml:space="preserve"> </w:t>
      </w:r>
      <w:r w:rsidRPr="00CC6E98">
        <w:rPr>
          <w:rStyle w:val="TEXT1"/>
        </w:rPr>
        <w:t>activities undertaken by the Institute</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overseas visits undertaken,</w:t>
      </w:r>
      <w:r>
        <w:rPr>
          <w:rStyle w:val="TEXT1"/>
        </w:rPr>
        <w:t xml:space="preserve"> </w:t>
      </w:r>
      <w:r w:rsidRPr="00CC6E98">
        <w:rPr>
          <w:rStyle w:val="TEXT1"/>
        </w:rPr>
        <w:t>including a summary of the objectives</w:t>
      </w:r>
      <w:r>
        <w:rPr>
          <w:rStyle w:val="TEXT1"/>
        </w:rPr>
        <w:t xml:space="preserve"> </w:t>
      </w:r>
      <w:r w:rsidRPr="00CC6E98">
        <w:rPr>
          <w:rStyle w:val="TEXT1"/>
        </w:rPr>
        <w:t>and outcomes of each visit</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major promotional, public</w:t>
      </w:r>
      <w:r>
        <w:rPr>
          <w:rStyle w:val="TEXT1"/>
        </w:rPr>
        <w:t xml:space="preserve"> </w:t>
      </w:r>
      <w:r w:rsidRPr="00CC6E98">
        <w:rPr>
          <w:rStyle w:val="TEXT1"/>
        </w:rPr>
        <w:t>relations and marketing activities</w:t>
      </w:r>
      <w:r>
        <w:rPr>
          <w:rStyle w:val="TEXT1"/>
        </w:rPr>
        <w:t xml:space="preserve"> </w:t>
      </w:r>
      <w:r w:rsidRPr="00CC6E98">
        <w:rPr>
          <w:rStyle w:val="TEXT1"/>
        </w:rPr>
        <w:t>undertaken by the Institute to</w:t>
      </w:r>
      <w:r>
        <w:rPr>
          <w:rStyle w:val="TEXT1"/>
        </w:rPr>
        <w:t xml:space="preserve"> </w:t>
      </w:r>
      <w:r w:rsidRPr="00CC6E98">
        <w:rPr>
          <w:rStyle w:val="TEXT1"/>
        </w:rPr>
        <w:t>develop community awareness of</w:t>
      </w:r>
      <w:r>
        <w:rPr>
          <w:rStyle w:val="TEXT1"/>
        </w:rPr>
        <w:t xml:space="preserve"> </w:t>
      </w:r>
      <w:r w:rsidRPr="00CC6E98">
        <w:rPr>
          <w:rStyle w:val="TEXT1"/>
        </w:rPr>
        <w:t>the Institute and the programs and</w:t>
      </w:r>
      <w:r>
        <w:rPr>
          <w:rStyle w:val="TEXT1"/>
        </w:rPr>
        <w:t xml:space="preserve"> </w:t>
      </w:r>
      <w:r w:rsidRPr="00CC6E98">
        <w:rPr>
          <w:rStyle w:val="TEXT1"/>
        </w:rPr>
        <w:t>services provided</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assessments and</w:t>
      </w:r>
      <w:r>
        <w:rPr>
          <w:rStyle w:val="TEXT1"/>
        </w:rPr>
        <w:t xml:space="preserve"> </w:t>
      </w:r>
      <w:r w:rsidRPr="00CC6E98">
        <w:rPr>
          <w:rStyle w:val="TEXT1"/>
        </w:rPr>
        <w:t>measures undertaken to improve</w:t>
      </w:r>
      <w:r>
        <w:rPr>
          <w:rStyle w:val="TEXT1"/>
        </w:rPr>
        <w:t xml:space="preserve"> </w:t>
      </w:r>
      <w:r w:rsidRPr="00CC6E98">
        <w:rPr>
          <w:rStyle w:val="TEXT1"/>
        </w:rPr>
        <w:t>the occupational health and safety</w:t>
      </w:r>
      <w:r>
        <w:rPr>
          <w:rStyle w:val="TEXT1"/>
        </w:rPr>
        <w:t xml:space="preserve"> </w:t>
      </w:r>
      <w:r w:rsidRPr="00CC6E98">
        <w:rPr>
          <w:rStyle w:val="TEXT1"/>
        </w:rPr>
        <w:t>of employees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general statement on industrial</w:t>
      </w:r>
      <w:r>
        <w:rPr>
          <w:rStyle w:val="TEXT1"/>
        </w:rPr>
        <w:t xml:space="preserve"> </w:t>
      </w:r>
      <w:r w:rsidRPr="00CC6E98">
        <w:rPr>
          <w:rStyle w:val="TEXT1"/>
        </w:rPr>
        <w:t>relations within the entity and</w:t>
      </w:r>
      <w:r>
        <w:rPr>
          <w:rStyle w:val="TEXT1"/>
        </w:rPr>
        <w:t xml:space="preserve"> </w:t>
      </w:r>
      <w:r w:rsidRPr="00CC6E98">
        <w:rPr>
          <w:rStyle w:val="TEXT1"/>
        </w:rPr>
        <w:t>details of time lost through industrial</w:t>
      </w:r>
      <w:r>
        <w:rPr>
          <w:rStyle w:val="TEXT1"/>
        </w:rPr>
        <w:t xml:space="preserve"> </w:t>
      </w:r>
      <w:r w:rsidRPr="00CC6E98">
        <w:rPr>
          <w:rStyle w:val="TEXT1"/>
        </w:rPr>
        <w:t>accidents and disputes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major committees</w:t>
      </w:r>
      <w:r>
        <w:rPr>
          <w:rStyle w:val="TEXT1"/>
        </w:rPr>
        <w:t xml:space="preserve"> </w:t>
      </w:r>
      <w:r w:rsidRPr="00CC6E98">
        <w:rPr>
          <w:rStyle w:val="TEXT1"/>
        </w:rPr>
        <w:t>sponsored by the Institute; the</w:t>
      </w:r>
      <w:r>
        <w:rPr>
          <w:rStyle w:val="TEXT1"/>
        </w:rPr>
        <w:t xml:space="preserve"> </w:t>
      </w:r>
      <w:r w:rsidRPr="00CC6E98">
        <w:rPr>
          <w:rStyle w:val="TEXT1"/>
        </w:rPr>
        <w:t>purpose of each committee and the</w:t>
      </w:r>
      <w:r>
        <w:rPr>
          <w:rStyle w:val="TEXT1"/>
        </w:rPr>
        <w:t xml:space="preserve"> </w:t>
      </w:r>
      <w:r w:rsidRPr="00CC6E98">
        <w:rPr>
          <w:rStyle w:val="TEXT1"/>
        </w:rPr>
        <w:t>extent to which their purposes have</w:t>
      </w:r>
      <w:r>
        <w:rPr>
          <w:rStyle w:val="TEXT1"/>
        </w:rPr>
        <w:t xml:space="preserve"> </w:t>
      </w:r>
      <w:r w:rsidRPr="00CC6E98">
        <w:rPr>
          <w:rStyle w:val="TEXT1"/>
        </w:rPr>
        <w:t>been achieved</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details of all consultancies and</w:t>
      </w:r>
      <w:r>
        <w:rPr>
          <w:rStyle w:val="TEXT1"/>
        </w:rPr>
        <w:t xml:space="preserve"> </w:t>
      </w:r>
      <w:r w:rsidRPr="00CC6E98">
        <w:rPr>
          <w:rStyle w:val="TEXT1"/>
        </w:rPr>
        <w:t>contractors including consultants/</w:t>
      </w:r>
      <w:r>
        <w:rPr>
          <w:rStyle w:val="TEXT1"/>
        </w:rPr>
        <w:t xml:space="preserve"> </w:t>
      </w:r>
      <w:r w:rsidRPr="00CC6E98">
        <w:rPr>
          <w:rStyle w:val="TEXT1"/>
        </w:rPr>
        <w:t>contractors engaged; services</w:t>
      </w:r>
      <w:r>
        <w:rPr>
          <w:rStyle w:val="TEXT1"/>
        </w:rPr>
        <w:t xml:space="preserve"> </w:t>
      </w:r>
      <w:r w:rsidRPr="00CC6E98">
        <w:rPr>
          <w:rStyle w:val="TEXT1"/>
        </w:rPr>
        <w:t>provided; and expenditure committed</w:t>
      </w:r>
      <w:r>
        <w:rPr>
          <w:rStyle w:val="TEXT1"/>
        </w:rPr>
        <w:t xml:space="preserve"> </w:t>
      </w:r>
      <w:r w:rsidRPr="00CC6E98">
        <w:rPr>
          <w:rStyle w:val="TEXT1"/>
        </w:rPr>
        <w:t>for each engagement.</w:t>
      </w:r>
    </w:p>
    <w:p w:rsidR="00CC6E98" w:rsidRDefault="00CC6E98" w:rsidP="00CC6E98">
      <w:pPr>
        <w:autoSpaceDE w:val="0"/>
        <w:autoSpaceDN w:val="0"/>
        <w:adjustRightInd w:val="0"/>
        <w:spacing w:after="0" w:line="240" w:lineRule="auto"/>
        <w:rPr>
          <w:rStyle w:val="TEXT1"/>
        </w:rPr>
      </w:pPr>
    </w:p>
    <w:p w:rsidR="00CC6E98" w:rsidRPr="00CC6E98" w:rsidRDefault="00CC6E98" w:rsidP="00CC6E98">
      <w:pPr>
        <w:autoSpaceDE w:val="0"/>
        <w:autoSpaceDN w:val="0"/>
        <w:adjustRightInd w:val="0"/>
        <w:spacing w:after="0" w:line="240" w:lineRule="auto"/>
        <w:rPr>
          <w:rStyle w:val="TEXT1"/>
        </w:rPr>
      </w:pPr>
      <w:r w:rsidRPr="00CC6E98">
        <w:rPr>
          <w:rStyle w:val="TEXT1"/>
        </w:rPr>
        <w:lastRenderedPageBreak/>
        <w:t>Enquiries regarding this information</w:t>
      </w:r>
      <w:r>
        <w:rPr>
          <w:rStyle w:val="TEXT1"/>
        </w:rPr>
        <w:t xml:space="preserve"> </w:t>
      </w:r>
      <w:r w:rsidRPr="00CC6E98">
        <w:rPr>
          <w:rStyle w:val="TEXT1"/>
        </w:rPr>
        <w:t>should be directed to:</w:t>
      </w:r>
    </w:p>
    <w:p w:rsidR="00CC6E98" w:rsidRPr="00CC6E98" w:rsidRDefault="00CC6E98" w:rsidP="00CC6E98">
      <w:pPr>
        <w:autoSpaceDE w:val="0"/>
        <w:autoSpaceDN w:val="0"/>
        <w:adjustRightInd w:val="0"/>
        <w:spacing w:after="0" w:line="240" w:lineRule="auto"/>
        <w:rPr>
          <w:rStyle w:val="TEXT1"/>
        </w:rPr>
      </w:pPr>
      <w:r w:rsidRPr="00CC6E98">
        <w:rPr>
          <w:rStyle w:val="TEXT1"/>
        </w:rPr>
        <w:t>Chief of Staff</w:t>
      </w:r>
    </w:p>
    <w:p w:rsidR="00CC6E98" w:rsidRPr="00CC6E98" w:rsidRDefault="00CC6E98" w:rsidP="00CC6E98">
      <w:pPr>
        <w:autoSpaceDE w:val="0"/>
        <w:autoSpaceDN w:val="0"/>
        <w:adjustRightInd w:val="0"/>
        <w:spacing w:after="0" w:line="240" w:lineRule="auto"/>
        <w:rPr>
          <w:rStyle w:val="TEXT1"/>
        </w:rPr>
      </w:pPr>
      <w:r>
        <w:rPr>
          <w:rStyle w:val="TEXT1"/>
        </w:rPr>
        <w:t xml:space="preserve">E: </w:t>
      </w:r>
      <w:hyperlink r:id="rId12" w:history="1">
        <w:r w:rsidRPr="005C1F0B">
          <w:rPr>
            <w:rStyle w:val="Hyperlink"/>
            <w:rFonts w:cstheme="minorHAnsi"/>
          </w:rPr>
          <w:t>CorporateCommunications@chisholm.edu.au</w:t>
        </w:r>
      </w:hyperlink>
      <w:r>
        <w:rPr>
          <w:rStyle w:val="TEXT1"/>
        </w:rPr>
        <w:t xml:space="preserve"> </w:t>
      </w:r>
    </w:p>
    <w:p w:rsidR="00CC6E98" w:rsidRDefault="00CC6E98" w:rsidP="005A4425">
      <w:pPr>
        <w:autoSpaceDE w:val="0"/>
        <w:autoSpaceDN w:val="0"/>
        <w:adjustRightInd w:val="0"/>
        <w:spacing w:after="0" w:line="240" w:lineRule="auto"/>
        <w:rPr>
          <w:rStyle w:val="TEXT1"/>
        </w:rPr>
      </w:pPr>
    </w:p>
    <w:p w:rsidR="00CC6E98" w:rsidRDefault="00CC6E98" w:rsidP="00CC6E98">
      <w:pPr>
        <w:pStyle w:val="Heading3"/>
        <w:rPr>
          <w:rStyle w:val="TEXT1"/>
        </w:rPr>
      </w:pPr>
      <w:r>
        <w:rPr>
          <w:rStyle w:val="TEXT1"/>
        </w:rPr>
        <w:t xml:space="preserve">Compliance with other legislation and subordinate instruments </w:t>
      </w:r>
    </w:p>
    <w:p w:rsidR="00CC6E98" w:rsidRDefault="00CC6E98" w:rsidP="005A4425">
      <w:pPr>
        <w:autoSpaceDE w:val="0"/>
        <w:autoSpaceDN w:val="0"/>
        <w:adjustRightInd w:val="0"/>
        <w:spacing w:after="0" w:line="240" w:lineRule="auto"/>
        <w:rPr>
          <w:rStyle w:val="TEXT1"/>
        </w:rPr>
      </w:pPr>
    </w:p>
    <w:p w:rsidR="00CC6E98" w:rsidRPr="00CC6E98" w:rsidRDefault="00CC6E98" w:rsidP="00CC6E98">
      <w:pPr>
        <w:autoSpaceDE w:val="0"/>
        <w:autoSpaceDN w:val="0"/>
        <w:adjustRightInd w:val="0"/>
        <w:spacing w:after="0" w:line="240" w:lineRule="auto"/>
        <w:rPr>
          <w:rStyle w:val="TEXT1"/>
        </w:rPr>
      </w:pPr>
      <w:r w:rsidRPr="00CC6E98">
        <w:rPr>
          <w:rStyle w:val="TEXT1"/>
        </w:rPr>
        <w:t>Chisholm Institute complies with all</w:t>
      </w:r>
      <w:r>
        <w:rPr>
          <w:rStyle w:val="TEXT1"/>
        </w:rPr>
        <w:t xml:space="preserve"> </w:t>
      </w:r>
      <w:r w:rsidRPr="00CC6E98">
        <w:rPr>
          <w:rStyle w:val="TEXT1"/>
        </w:rPr>
        <w:t>relevant legislation and subordinate</w:t>
      </w:r>
      <w:r>
        <w:rPr>
          <w:rStyle w:val="TEXT1"/>
        </w:rPr>
        <w:t xml:space="preserve"> </w:t>
      </w:r>
      <w:r w:rsidRPr="00CC6E98">
        <w:rPr>
          <w:rStyle w:val="TEXT1"/>
        </w:rPr>
        <w:t>instruments, including but not limited to,</w:t>
      </w:r>
      <w:r>
        <w:rPr>
          <w:rStyle w:val="TEXT1"/>
        </w:rPr>
        <w:t xml:space="preserve"> </w:t>
      </w:r>
      <w:r w:rsidRPr="00CC6E98">
        <w:rPr>
          <w:rStyle w:val="TEXT1"/>
        </w:rPr>
        <w:t>the following:</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Education and Training Reform Act</w:t>
      </w:r>
      <w:r>
        <w:rPr>
          <w:rStyle w:val="TEXT1"/>
        </w:rPr>
        <w:t xml:space="preserve"> </w:t>
      </w:r>
      <w:r w:rsidRPr="00CC6E98">
        <w:rPr>
          <w:rStyle w:val="TEXT1"/>
        </w:rPr>
        <w:t>2006 (ETRA)</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TAFE institute constitution</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Directions of the Minister for Training</w:t>
      </w:r>
      <w:r>
        <w:rPr>
          <w:rStyle w:val="TEXT1"/>
        </w:rPr>
        <w:t xml:space="preserve"> </w:t>
      </w:r>
      <w:r w:rsidRPr="00CC6E98">
        <w:rPr>
          <w:rStyle w:val="TEXT1"/>
        </w:rPr>
        <w:t>and Skills (or predecessors)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TAFE institute Commercial</w:t>
      </w:r>
      <w:r>
        <w:rPr>
          <w:rStyle w:val="TEXT1"/>
        </w:rPr>
        <w:t xml:space="preserve"> </w:t>
      </w:r>
      <w:r w:rsidRPr="00CC6E98">
        <w:rPr>
          <w:rStyle w:val="TEXT1"/>
        </w:rPr>
        <w:t>Guidelines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TAFE institute Strategic Planning</w:t>
      </w:r>
      <w:r>
        <w:rPr>
          <w:rStyle w:val="TEXT1"/>
        </w:rPr>
        <w:t xml:space="preserve"> </w:t>
      </w:r>
      <w:r w:rsidRPr="00CC6E98">
        <w:rPr>
          <w:rStyle w:val="TEXT1"/>
        </w:rPr>
        <w:t>Guidelines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Public Administration Act 2004</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Financial Management Act 1994</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Freedom of Information Act 1982</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Building Act 1993</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Protected Disclosure Act 2012</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Victorian Industry Participation Policy</w:t>
      </w:r>
      <w:r>
        <w:rPr>
          <w:rStyle w:val="TEXT1"/>
        </w:rPr>
        <w:t xml:space="preserve"> </w:t>
      </w:r>
      <w:r w:rsidRPr="00CC6E98">
        <w:rPr>
          <w:rStyle w:val="TEXT1"/>
        </w:rPr>
        <w:t>Act 2003</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Australian Accounting Standards</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Fair Work Act 2009 and Fair Work</w:t>
      </w:r>
      <w:r>
        <w:rPr>
          <w:rStyle w:val="TEXT1"/>
        </w:rPr>
        <w:t xml:space="preserve"> </w:t>
      </w:r>
      <w:r w:rsidRPr="00CC6E98">
        <w:rPr>
          <w:rStyle w:val="TEXT1"/>
        </w:rPr>
        <w:t>Regulations 2009</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Carers Recognition Act 2012</w:t>
      </w:r>
    </w:p>
    <w:p w:rsidR="00CC6E98" w:rsidRPr="00CC6E98" w:rsidRDefault="00CC6E98" w:rsidP="007A5577">
      <w:pPr>
        <w:pStyle w:val="ListParagraph"/>
        <w:numPr>
          <w:ilvl w:val="0"/>
          <w:numId w:val="12"/>
        </w:numPr>
        <w:autoSpaceDE w:val="0"/>
        <w:autoSpaceDN w:val="0"/>
        <w:adjustRightInd w:val="0"/>
        <w:spacing w:after="0" w:line="240" w:lineRule="auto"/>
        <w:rPr>
          <w:rStyle w:val="TEXT1"/>
        </w:rPr>
      </w:pPr>
      <w:r w:rsidRPr="00CC6E98">
        <w:rPr>
          <w:rStyle w:val="TEXT1"/>
        </w:rPr>
        <w:t>Occupational Health and Safety Act</w:t>
      </w:r>
      <w:r>
        <w:rPr>
          <w:rStyle w:val="TEXT1"/>
        </w:rPr>
        <w:t xml:space="preserve"> </w:t>
      </w:r>
      <w:r w:rsidRPr="00CC6E98">
        <w:rPr>
          <w:rStyle w:val="TEXT1"/>
        </w:rPr>
        <w:t>2004 and Occupational Health and</w:t>
      </w:r>
      <w:r>
        <w:rPr>
          <w:rStyle w:val="TEXT1"/>
        </w:rPr>
        <w:t xml:space="preserve"> </w:t>
      </w:r>
      <w:r w:rsidRPr="00CC6E98">
        <w:rPr>
          <w:rStyle w:val="TEXT1"/>
        </w:rPr>
        <w:t>Safety Regulations 2007.</w:t>
      </w:r>
    </w:p>
    <w:p w:rsidR="00CC6E98" w:rsidRDefault="00CC6E98" w:rsidP="005A4425">
      <w:pPr>
        <w:autoSpaceDE w:val="0"/>
        <w:autoSpaceDN w:val="0"/>
        <w:adjustRightInd w:val="0"/>
        <w:spacing w:after="0" w:line="240" w:lineRule="auto"/>
        <w:rPr>
          <w:rStyle w:val="TEXT1"/>
        </w:rPr>
      </w:pPr>
    </w:p>
    <w:p w:rsidR="00CC6E98" w:rsidRDefault="00CC6E98" w:rsidP="005A4425">
      <w:pPr>
        <w:autoSpaceDE w:val="0"/>
        <w:autoSpaceDN w:val="0"/>
        <w:adjustRightInd w:val="0"/>
        <w:spacing w:after="0" w:line="240" w:lineRule="auto"/>
        <w:rPr>
          <w:rStyle w:val="TEXT1"/>
        </w:rPr>
      </w:pPr>
      <w:r>
        <w:rPr>
          <w:rStyle w:val="TEXT1"/>
        </w:rPr>
        <w:t>&lt;pp&gt;103</w:t>
      </w:r>
    </w:p>
    <w:p w:rsidR="00CC6E98" w:rsidRDefault="00CC6E98" w:rsidP="005A4425">
      <w:pPr>
        <w:autoSpaceDE w:val="0"/>
        <w:autoSpaceDN w:val="0"/>
        <w:adjustRightInd w:val="0"/>
        <w:spacing w:after="0" w:line="240" w:lineRule="auto"/>
        <w:rPr>
          <w:rStyle w:val="TEXT1"/>
        </w:rPr>
      </w:pPr>
    </w:p>
    <w:p w:rsidR="00CC6E98" w:rsidRDefault="005A059F" w:rsidP="005A059F">
      <w:pPr>
        <w:pStyle w:val="Heading3"/>
        <w:rPr>
          <w:rStyle w:val="TEXT1"/>
        </w:rPr>
      </w:pPr>
      <w:r>
        <w:rPr>
          <w:rStyle w:val="TEXT1"/>
        </w:rPr>
        <w:t>Compliance with the Building Act 1993</w:t>
      </w:r>
    </w:p>
    <w:p w:rsidR="005A059F" w:rsidRDefault="005A059F" w:rsidP="005A4425">
      <w:pPr>
        <w:autoSpaceDE w:val="0"/>
        <w:autoSpaceDN w:val="0"/>
        <w:adjustRightInd w:val="0"/>
        <w:spacing w:after="0" w:line="240" w:lineRule="auto"/>
        <w:rPr>
          <w:rStyle w:val="TEXT1"/>
        </w:rPr>
      </w:pPr>
    </w:p>
    <w:p w:rsidR="005A059F" w:rsidRDefault="005A059F" w:rsidP="005A059F">
      <w:pPr>
        <w:pStyle w:val="Heading5"/>
        <w:rPr>
          <w:rStyle w:val="TEXT1"/>
        </w:rPr>
      </w:pPr>
      <w:r>
        <w:rPr>
          <w:rStyle w:val="TEXT1"/>
        </w:rPr>
        <w:t xml:space="preserve">General statement </w:t>
      </w:r>
    </w:p>
    <w:p w:rsidR="00CC6E98" w:rsidRDefault="00CC6E98" w:rsidP="005A4425">
      <w:pPr>
        <w:autoSpaceDE w:val="0"/>
        <w:autoSpaceDN w:val="0"/>
        <w:adjustRightInd w:val="0"/>
        <w:spacing w:after="0" w:line="240" w:lineRule="auto"/>
        <w:rPr>
          <w:rStyle w:val="TEXT1"/>
        </w:rPr>
      </w:pPr>
    </w:p>
    <w:p w:rsidR="005A059F" w:rsidRPr="005A059F" w:rsidRDefault="005A059F" w:rsidP="005A059F">
      <w:pPr>
        <w:autoSpaceDE w:val="0"/>
        <w:autoSpaceDN w:val="0"/>
        <w:adjustRightInd w:val="0"/>
        <w:spacing w:after="0" w:line="240" w:lineRule="auto"/>
        <w:rPr>
          <w:rStyle w:val="TEXT1"/>
        </w:rPr>
      </w:pPr>
      <w:r w:rsidRPr="005A059F">
        <w:rPr>
          <w:rStyle w:val="TEXT1"/>
        </w:rPr>
        <w:t>Chisholm Institute holds all plans and</w:t>
      </w:r>
      <w:r>
        <w:rPr>
          <w:rStyle w:val="TEXT1"/>
        </w:rPr>
        <w:t xml:space="preserve"> </w:t>
      </w:r>
      <w:r w:rsidRPr="005A059F">
        <w:rPr>
          <w:rStyle w:val="TEXT1"/>
        </w:rPr>
        <w:t>documentation for building extensions</w:t>
      </w:r>
      <w:r>
        <w:rPr>
          <w:rStyle w:val="TEXT1"/>
        </w:rPr>
        <w:t xml:space="preserve"> </w:t>
      </w:r>
      <w:r w:rsidRPr="005A059F">
        <w:rPr>
          <w:rStyle w:val="TEXT1"/>
        </w:rPr>
        <w:t>and new buildings lodged for issue</w:t>
      </w:r>
      <w:r>
        <w:rPr>
          <w:rStyle w:val="TEXT1"/>
        </w:rPr>
        <w:t xml:space="preserve"> </w:t>
      </w:r>
      <w:r w:rsidRPr="005A059F">
        <w:rPr>
          <w:rStyle w:val="TEXT1"/>
        </w:rPr>
        <w:t>of building approvals by certified</w:t>
      </w:r>
      <w:r>
        <w:rPr>
          <w:rStyle w:val="TEXT1"/>
        </w:rPr>
        <w:t xml:space="preserve"> </w:t>
      </w:r>
      <w:r w:rsidRPr="005A059F">
        <w:rPr>
          <w:rStyle w:val="TEXT1"/>
        </w:rPr>
        <w:t>building surveyors. Upon completion of</w:t>
      </w:r>
      <w:r>
        <w:rPr>
          <w:rStyle w:val="TEXT1"/>
        </w:rPr>
        <w:t xml:space="preserve"> </w:t>
      </w:r>
      <w:r w:rsidRPr="005A059F">
        <w:rPr>
          <w:rStyle w:val="TEXT1"/>
        </w:rPr>
        <w:t>construction, the Institute has obtained</w:t>
      </w:r>
      <w:r>
        <w:rPr>
          <w:rStyle w:val="TEXT1"/>
        </w:rPr>
        <w:t xml:space="preserve"> </w:t>
      </w:r>
      <w:r w:rsidRPr="005A059F">
        <w:rPr>
          <w:rStyle w:val="TEXT1"/>
        </w:rPr>
        <w:t>Certificates of Occupancy and</w:t>
      </w:r>
      <w:r>
        <w:rPr>
          <w:rStyle w:val="TEXT1"/>
        </w:rPr>
        <w:t xml:space="preserve"> </w:t>
      </w:r>
      <w:r w:rsidRPr="005A059F">
        <w:rPr>
          <w:rStyle w:val="TEXT1"/>
        </w:rPr>
        <w:t>practical completion certificates from</w:t>
      </w:r>
      <w:r>
        <w:rPr>
          <w:rStyle w:val="TEXT1"/>
        </w:rPr>
        <w:t xml:space="preserve"> </w:t>
      </w:r>
      <w:r w:rsidRPr="005A059F">
        <w:rPr>
          <w:rStyle w:val="TEXT1"/>
        </w:rPr>
        <w:t>the relevant architects and surveyors.</w:t>
      </w:r>
    </w:p>
    <w:p w:rsidR="005A059F" w:rsidRDefault="005A059F" w:rsidP="005A059F">
      <w:pPr>
        <w:autoSpaceDE w:val="0"/>
        <w:autoSpaceDN w:val="0"/>
        <w:adjustRightInd w:val="0"/>
        <w:spacing w:after="0" w:line="240" w:lineRule="auto"/>
        <w:rPr>
          <w:rFonts w:ascii="ProximaNovaA-Light" w:hAnsi="ProximaNovaA-Light" w:cs="ProximaNovaA-Light"/>
          <w:sz w:val="18"/>
          <w:szCs w:val="18"/>
        </w:rPr>
      </w:pPr>
    </w:p>
    <w:p w:rsidR="005A059F" w:rsidRPr="005A059F" w:rsidRDefault="005A059F" w:rsidP="005A059F">
      <w:pPr>
        <w:pStyle w:val="Heading5"/>
        <w:rPr>
          <w:rStyle w:val="TEXT1"/>
        </w:rPr>
      </w:pPr>
      <w:r w:rsidRPr="005A059F">
        <w:rPr>
          <w:rStyle w:val="TEXT1"/>
        </w:rPr>
        <w:t>Assurance programs</w:t>
      </w:r>
    </w:p>
    <w:p w:rsidR="00CC6E98" w:rsidRPr="005A059F" w:rsidRDefault="00CC6E98" w:rsidP="005A059F">
      <w:pPr>
        <w:pStyle w:val="NoSpacing"/>
        <w:rPr>
          <w:rStyle w:val="TEXT1"/>
        </w:rPr>
      </w:pPr>
    </w:p>
    <w:p w:rsidR="00CC6E98" w:rsidRDefault="005A059F" w:rsidP="005A059F">
      <w:pPr>
        <w:autoSpaceDE w:val="0"/>
        <w:autoSpaceDN w:val="0"/>
        <w:adjustRightInd w:val="0"/>
        <w:spacing w:after="0" w:line="240" w:lineRule="auto"/>
        <w:rPr>
          <w:rStyle w:val="TEXT1"/>
        </w:rPr>
      </w:pPr>
      <w:r w:rsidRPr="005A059F">
        <w:rPr>
          <w:rStyle w:val="TEXT1"/>
        </w:rPr>
        <w:t>Certification of building projects.</w:t>
      </w:r>
      <w:r>
        <w:rPr>
          <w:rStyle w:val="TEXT1"/>
        </w:rPr>
        <w:t xml:space="preserve"> </w:t>
      </w:r>
      <w:r w:rsidRPr="005A059F">
        <w:rPr>
          <w:rStyle w:val="TEXT1"/>
        </w:rPr>
        <w:t>The architects provided completion</w:t>
      </w:r>
      <w:r>
        <w:rPr>
          <w:rStyle w:val="TEXT1"/>
        </w:rPr>
        <w:t xml:space="preserve"> </w:t>
      </w:r>
      <w:r w:rsidRPr="005A059F">
        <w:rPr>
          <w:rStyle w:val="TEXT1"/>
        </w:rPr>
        <w:t>certificates and necessary building</w:t>
      </w:r>
      <w:r>
        <w:rPr>
          <w:rStyle w:val="TEXT1"/>
        </w:rPr>
        <w:t xml:space="preserve"> </w:t>
      </w:r>
      <w:r w:rsidRPr="005A059F">
        <w:rPr>
          <w:rStyle w:val="TEXT1"/>
        </w:rPr>
        <w:t>compliance and regulatory certificates</w:t>
      </w:r>
      <w:r>
        <w:rPr>
          <w:rStyle w:val="TEXT1"/>
        </w:rPr>
        <w:t xml:space="preserve"> </w:t>
      </w:r>
      <w:r w:rsidRPr="005A059F">
        <w:rPr>
          <w:rStyle w:val="TEXT1"/>
        </w:rPr>
        <w:t>were received for all projects completed.</w:t>
      </w:r>
    </w:p>
    <w:p w:rsidR="005A059F" w:rsidRDefault="005A059F" w:rsidP="005A059F">
      <w:pPr>
        <w:autoSpaceDE w:val="0"/>
        <w:autoSpaceDN w:val="0"/>
        <w:adjustRightInd w:val="0"/>
        <w:spacing w:after="0" w:line="240" w:lineRule="auto"/>
        <w:rPr>
          <w:rStyle w:val="TEXT1"/>
        </w:rPr>
      </w:pPr>
    </w:p>
    <w:p w:rsidR="005A059F" w:rsidRDefault="005A059F" w:rsidP="005A059F">
      <w:pPr>
        <w:pStyle w:val="Heading5"/>
        <w:rPr>
          <w:rStyle w:val="TEXT1"/>
        </w:rPr>
      </w:pPr>
      <w:r>
        <w:rPr>
          <w:rStyle w:val="TEXT1"/>
        </w:rPr>
        <w:t>Building maintenance programs</w:t>
      </w:r>
    </w:p>
    <w:p w:rsidR="005A059F" w:rsidRDefault="005A059F" w:rsidP="005A059F">
      <w:pPr>
        <w:autoSpaceDE w:val="0"/>
        <w:autoSpaceDN w:val="0"/>
        <w:adjustRightInd w:val="0"/>
        <w:spacing w:after="0" w:line="240" w:lineRule="auto"/>
        <w:rPr>
          <w:rStyle w:val="TEXT1"/>
        </w:rPr>
      </w:pPr>
    </w:p>
    <w:p w:rsidR="005A059F" w:rsidRPr="005A059F" w:rsidRDefault="005A059F" w:rsidP="005A059F">
      <w:pPr>
        <w:autoSpaceDE w:val="0"/>
        <w:autoSpaceDN w:val="0"/>
        <w:adjustRightInd w:val="0"/>
        <w:spacing w:after="0" w:line="240" w:lineRule="auto"/>
        <w:rPr>
          <w:rStyle w:val="TEXT1"/>
        </w:rPr>
      </w:pPr>
      <w:r w:rsidRPr="005A059F">
        <w:rPr>
          <w:rStyle w:val="TEXT1"/>
        </w:rPr>
        <w:t>Chisholm Institute has an ongoing</w:t>
      </w:r>
      <w:r>
        <w:rPr>
          <w:rStyle w:val="TEXT1"/>
        </w:rPr>
        <w:t xml:space="preserve"> </w:t>
      </w:r>
      <w:r w:rsidRPr="005A059F">
        <w:rPr>
          <w:rStyle w:val="TEXT1"/>
        </w:rPr>
        <w:t>maintenance program (using Institute staff</w:t>
      </w:r>
      <w:r>
        <w:rPr>
          <w:rStyle w:val="TEXT1"/>
        </w:rPr>
        <w:t xml:space="preserve"> </w:t>
      </w:r>
      <w:r w:rsidRPr="005A059F">
        <w:rPr>
          <w:rStyle w:val="TEXT1"/>
        </w:rPr>
        <w:t>and engagement of specialist external</w:t>
      </w:r>
      <w:r>
        <w:rPr>
          <w:rStyle w:val="TEXT1"/>
        </w:rPr>
        <w:t xml:space="preserve"> </w:t>
      </w:r>
      <w:r w:rsidRPr="005A059F">
        <w:rPr>
          <w:rStyle w:val="TEXT1"/>
        </w:rPr>
        <w:t>contractors) for works to the existing</w:t>
      </w:r>
      <w:r>
        <w:rPr>
          <w:rStyle w:val="TEXT1"/>
        </w:rPr>
        <w:t xml:space="preserve"> </w:t>
      </w:r>
      <w:r w:rsidRPr="005A059F">
        <w:rPr>
          <w:rStyle w:val="TEXT1"/>
        </w:rPr>
        <w:t>buildings controlled by Chisholm.</w:t>
      </w:r>
    </w:p>
    <w:p w:rsidR="005A059F" w:rsidRDefault="005A059F" w:rsidP="005A059F">
      <w:pPr>
        <w:autoSpaceDE w:val="0"/>
        <w:autoSpaceDN w:val="0"/>
        <w:adjustRightInd w:val="0"/>
        <w:spacing w:after="0" w:line="240" w:lineRule="auto"/>
        <w:rPr>
          <w:rStyle w:val="TEXT1"/>
        </w:rPr>
      </w:pPr>
    </w:p>
    <w:p w:rsidR="005A059F" w:rsidRDefault="005A059F" w:rsidP="005A059F">
      <w:pPr>
        <w:pStyle w:val="Heading5"/>
        <w:rPr>
          <w:rStyle w:val="TEXT1"/>
        </w:rPr>
      </w:pPr>
      <w:r>
        <w:rPr>
          <w:rStyle w:val="TEXT1"/>
        </w:rPr>
        <w:t xml:space="preserve">Compliance statement </w:t>
      </w:r>
    </w:p>
    <w:p w:rsidR="005A059F" w:rsidRPr="005A059F" w:rsidRDefault="005A059F" w:rsidP="005A059F">
      <w:pPr>
        <w:autoSpaceDE w:val="0"/>
        <w:autoSpaceDN w:val="0"/>
        <w:adjustRightInd w:val="0"/>
        <w:spacing w:after="0" w:line="240" w:lineRule="auto"/>
        <w:rPr>
          <w:rStyle w:val="TEXT1"/>
        </w:rPr>
      </w:pPr>
    </w:p>
    <w:p w:rsidR="005A059F" w:rsidRPr="005A059F" w:rsidRDefault="005A059F" w:rsidP="005A059F">
      <w:pPr>
        <w:autoSpaceDE w:val="0"/>
        <w:autoSpaceDN w:val="0"/>
        <w:adjustRightInd w:val="0"/>
        <w:spacing w:after="0" w:line="240" w:lineRule="auto"/>
        <w:rPr>
          <w:rStyle w:val="TEXT1"/>
        </w:rPr>
      </w:pPr>
      <w:r w:rsidRPr="005A059F">
        <w:rPr>
          <w:rStyle w:val="TEXT1"/>
        </w:rPr>
        <w:t>It is considered that all buildings on</w:t>
      </w:r>
      <w:r>
        <w:rPr>
          <w:rStyle w:val="TEXT1"/>
        </w:rPr>
        <w:t xml:space="preserve"> </w:t>
      </w:r>
      <w:r w:rsidRPr="005A059F">
        <w:rPr>
          <w:rStyle w:val="TEXT1"/>
        </w:rPr>
        <w:t>campus currently conform to the</w:t>
      </w:r>
      <w:r>
        <w:rPr>
          <w:rStyle w:val="TEXT1"/>
        </w:rPr>
        <w:t xml:space="preserve"> </w:t>
      </w:r>
      <w:r w:rsidRPr="005A059F">
        <w:rPr>
          <w:rStyle w:val="TEXT1"/>
        </w:rPr>
        <w:t>Building Regulations as existed at the</w:t>
      </w:r>
      <w:r>
        <w:rPr>
          <w:rStyle w:val="TEXT1"/>
        </w:rPr>
        <w:t xml:space="preserve"> </w:t>
      </w:r>
      <w:r w:rsidRPr="005A059F">
        <w:rPr>
          <w:rStyle w:val="TEXT1"/>
        </w:rPr>
        <w:t>time of construction of the respective</w:t>
      </w:r>
      <w:r>
        <w:rPr>
          <w:rStyle w:val="TEXT1"/>
        </w:rPr>
        <w:t xml:space="preserve"> </w:t>
      </w:r>
      <w:r w:rsidRPr="005A059F">
        <w:rPr>
          <w:rStyle w:val="TEXT1"/>
        </w:rPr>
        <w:t>buildings. All new buildings constructed</w:t>
      </w:r>
      <w:r>
        <w:rPr>
          <w:rStyle w:val="TEXT1"/>
        </w:rPr>
        <w:t xml:space="preserve"> </w:t>
      </w:r>
      <w:r w:rsidRPr="005A059F">
        <w:rPr>
          <w:rStyle w:val="TEXT1"/>
        </w:rPr>
        <w:t xml:space="preserve">since the </w:t>
      </w:r>
      <w:r w:rsidRPr="005A059F">
        <w:rPr>
          <w:rStyle w:val="TEXT1"/>
        </w:rPr>
        <w:lastRenderedPageBreak/>
        <w:t>promulgation of the Building</w:t>
      </w:r>
      <w:r>
        <w:rPr>
          <w:rStyle w:val="TEXT1"/>
        </w:rPr>
        <w:t xml:space="preserve"> </w:t>
      </w:r>
      <w:r w:rsidRPr="005A059F">
        <w:rPr>
          <w:rStyle w:val="TEXT1"/>
        </w:rPr>
        <w:t>Act 1993 comply with those relevant</w:t>
      </w:r>
      <w:r>
        <w:rPr>
          <w:rStyle w:val="TEXT1"/>
        </w:rPr>
        <w:t xml:space="preserve"> </w:t>
      </w:r>
      <w:r w:rsidRPr="005A059F">
        <w:rPr>
          <w:rStyle w:val="TEXT1"/>
        </w:rPr>
        <w:t>standards. Chisholm Institute has</w:t>
      </w:r>
      <w:r>
        <w:rPr>
          <w:rStyle w:val="TEXT1"/>
        </w:rPr>
        <w:t xml:space="preserve"> </w:t>
      </w:r>
      <w:r w:rsidRPr="005A059F">
        <w:rPr>
          <w:rStyle w:val="TEXT1"/>
        </w:rPr>
        <w:t>an ongoing program to ensure that</w:t>
      </w:r>
      <w:r>
        <w:rPr>
          <w:rStyle w:val="TEXT1"/>
        </w:rPr>
        <w:t xml:space="preserve"> </w:t>
      </w:r>
      <w:r w:rsidRPr="005A059F">
        <w:rPr>
          <w:rStyle w:val="TEXT1"/>
        </w:rPr>
        <w:t>any alterations or improvements</w:t>
      </w:r>
      <w:r>
        <w:rPr>
          <w:rStyle w:val="TEXT1"/>
        </w:rPr>
        <w:t xml:space="preserve"> </w:t>
      </w:r>
      <w:r w:rsidRPr="005A059F">
        <w:rPr>
          <w:rStyle w:val="TEXT1"/>
        </w:rPr>
        <w:t>to buildings meet the necessary</w:t>
      </w:r>
      <w:r>
        <w:rPr>
          <w:rStyle w:val="TEXT1"/>
        </w:rPr>
        <w:t xml:space="preserve"> </w:t>
      </w:r>
      <w:r w:rsidRPr="005A059F">
        <w:rPr>
          <w:rStyle w:val="TEXT1"/>
        </w:rPr>
        <w:t>standards to ensure that they are safe</w:t>
      </w:r>
      <w:r>
        <w:rPr>
          <w:rStyle w:val="TEXT1"/>
        </w:rPr>
        <w:t xml:space="preserve"> </w:t>
      </w:r>
      <w:r w:rsidRPr="005A059F">
        <w:rPr>
          <w:rStyle w:val="TEXT1"/>
        </w:rPr>
        <w:t>and fit for purpose.</w:t>
      </w:r>
    </w:p>
    <w:p w:rsidR="005A059F" w:rsidRDefault="005A059F" w:rsidP="005A059F">
      <w:pPr>
        <w:autoSpaceDE w:val="0"/>
        <w:autoSpaceDN w:val="0"/>
        <w:adjustRightInd w:val="0"/>
        <w:spacing w:after="0" w:line="240" w:lineRule="auto"/>
        <w:rPr>
          <w:rStyle w:val="TEXT1"/>
        </w:rPr>
      </w:pPr>
    </w:p>
    <w:p w:rsidR="005A059F" w:rsidRDefault="005A059F" w:rsidP="005A059F">
      <w:pPr>
        <w:autoSpaceDE w:val="0"/>
        <w:autoSpaceDN w:val="0"/>
        <w:adjustRightInd w:val="0"/>
        <w:spacing w:after="0" w:line="240" w:lineRule="auto"/>
        <w:rPr>
          <w:rStyle w:val="TEXT1"/>
        </w:rPr>
      </w:pPr>
      <w:r>
        <w:rPr>
          <w:rStyle w:val="TEXT1"/>
        </w:rPr>
        <w:t>For the year ended 31 December 2018, progress towards full compliance with the Building Act is summarised as follows:</w:t>
      </w:r>
    </w:p>
    <w:p w:rsidR="005A059F" w:rsidRDefault="005A059F" w:rsidP="005A059F">
      <w:pPr>
        <w:autoSpaceDE w:val="0"/>
        <w:autoSpaceDN w:val="0"/>
        <w:adjustRightInd w:val="0"/>
        <w:spacing w:after="0" w:line="240" w:lineRule="auto"/>
        <w:rPr>
          <w:rStyle w:val="TEXT1"/>
        </w:rPr>
      </w:pPr>
    </w:p>
    <w:tbl>
      <w:tblPr>
        <w:tblStyle w:val="TableGrid"/>
        <w:tblW w:w="10916" w:type="dxa"/>
        <w:tblInd w:w="-998" w:type="dxa"/>
        <w:tblLook w:val="04A0" w:firstRow="1" w:lastRow="0" w:firstColumn="1" w:lastColumn="0" w:noHBand="0" w:noVBand="1"/>
      </w:tblPr>
      <w:tblGrid>
        <w:gridCol w:w="5813"/>
        <w:gridCol w:w="850"/>
        <w:gridCol w:w="851"/>
        <w:gridCol w:w="850"/>
        <w:gridCol w:w="851"/>
        <w:gridCol w:w="850"/>
        <w:gridCol w:w="851"/>
      </w:tblGrid>
      <w:tr w:rsidR="005A059F" w:rsidTr="005A059F">
        <w:tc>
          <w:tcPr>
            <w:tcW w:w="5813" w:type="dxa"/>
          </w:tcPr>
          <w:p w:rsidR="005A059F" w:rsidRDefault="005A059F" w:rsidP="005A059F">
            <w:pPr>
              <w:autoSpaceDE w:val="0"/>
              <w:autoSpaceDN w:val="0"/>
              <w:adjustRightInd w:val="0"/>
              <w:rPr>
                <w:rStyle w:val="TEXT1"/>
              </w:rPr>
            </w:pPr>
            <w:r>
              <w:rPr>
                <w:rStyle w:val="TEXT1"/>
              </w:rPr>
              <w:t xml:space="preserve">Building works </w:t>
            </w:r>
          </w:p>
        </w:tc>
        <w:tc>
          <w:tcPr>
            <w:tcW w:w="850" w:type="dxa"/>
          </w:tcPr>
          <w:p w:rsidR="005A059F" w:rsidRDefault="005A059F" w:rsidP="005A059F">
            <w:pPr>
              <w:autoSpaceDE w:val="0"/>
              <w:autoSpaceDN w:val="0"/>
              <w:adjustRightInd w:val="0"/>
              <w:jc w:val="right"/>
              <w:rPr>
                <w:rStyle w:val="TEXT1"/>
              </w:rPr>
            </w:pPr>
            <w:r>
              <w:rPr>
                <w:rStyle w:val="TEXT1"/>
              </w:rPr>
              <w:t>2018</w:t>
            </w:r>
          </w:p>
        </w:tc>
        <w:tc>
          <w:tcPr>
            <w:tcW w:w="851" w:type="dxa"/>
          </w:tcPr>
          <w:p w:rsidR="005A059F" w:rsidRDefault="005A059F" w:rsidP="005A059F">
            <w:pPr>
              <w:autoSpaceDE w:val="0"/>
              <w:autoSpaceDN w:val="0"/>
              <w:adjustRightInd w:val="0"/>
              <w:jc w:val="right"/>
              <w:rPr>
                <w:rStyle w:val="TEXT1"/>
              </w:rPr>
            </w:pPr>
            <w:r>
              <w:rPr>
                <w:rStyle w:val="TEXT1"/>
              </w:rPr>
              <w:t>2017</w:t>
            </w:r>
          </w:p>
        </w:tc>
        <w:tc>
          <w:tcPr>
            <w:tcW w:w="850" w:type="dxa"/>
          </w:tcPr>
          <w:p w:rsidR="005A059F" w:rsidRDefault="005A059F" w:rsidP="005A059F">
            <w:pPr>
              <w:autoSpaceDE w:val="0"/>
              <w:autoSpaceDN w:val="0"/>
              <w:adjustRightInd w:val="0"/>
              <w:jc w:val="right"/>
              <w:rPr>
                <w:rStyle w:val="TEXT1"/>
              </w:rPr>
            </w:pPr>
            <w:r>
              <w:rPr>
                <w:rStyle w:val="TEXT1"/>
              </w:rPr>
              <w:t>2016</w:t>
            </w:r>
          </w:p>
        </w:tc>
        <w:tc>
          <w:tcPr>
            <w:tcW w:w="851" w:type="dxa"/>
          </w:tcPr>
          <w:p w:rsidR="005A059F" w:rsidRDefault="005A059F" w:rsidP="005A059F">
            <w:pPr>
              <w:autoSpaceDE w:val="0"/>
              <w:autoSpaceDN w:val="0"/>
              <w:adjustRightInd w:val="0"/>
              <w:jc w:val="right"/>
              <w:rPr>
                <w:rStyle w:val="TEXT1"/>
              </w:rPr>
            </w:pPr>
            <w:r>
              <w:rPr>
                <w:rStyle w:val="TEXT1"/>
              </w:rPr>
              <w:t>2015</w:t>
            </w:r>
          </w:p>
        </w:tc>
        <w:tc>
          <w:tcPr>
            <w:tcW w:w="850" w:type="dxa"/>
          </w:tcPr>
          <w:p w:rsidR="005A059F" w:rsidRDefault="005A059F" w:rsidP="005A059F">
            <w:pPr>
              <w:autoSpaceDE w:val="0"/>
              <w:autoSpaceDN w:val="0"/>
              <w:adjustRightInd w:val="0"/>
              <w:jc w:val="right"/>
              <w:rPr>
                <w:rStyle w:val="TEXT1"/>
              </w:rPr>
            </w:pPr>
            <w:r>
              <w:rPr>
                <w:rStyle w:val="TEXT1"/>
              </w:rPr>
              <w:t>2014</w:t>
            </w:r>
          </w:p>
        </w:tc>
        <w:tc>
          <w:tcPr>
            <w:tcW w:w="851" w:type="dxa"/>
          </w:tcPr>
          <w:p w:rsidR="005A059F" w:rsidRDefault="005A059F" w:rsidP="005A059F">
            <w:pPr>
              <w:autoSpaceDE w:val="0"/>
              <w:autoSpaceDN w:val="0"/>
              <w:adjustRightInd w:val="0"/>
              <w:jc w:val="right"/>
              <w:rPr>
                <w:rStyle w:val="TEXT1"/>
              </w:rPr>
            </w:pPr>
            <w:r>
              <w:rPr>
                <w:rStyle w:val="TEXT1"/>
              </w:rPr>
              <w:t>2013</w:t>
            </w:r>
          </w:p>
        </w:tc>
      </w:tr>
      <w:tr w:rsidR="005A059F" w:rsidTr="005A059F">
        <w:tc>
          <w:tcPr>
            <w:tcW w:w="5813" w:type="dxa"/>
          </w:tcPr>
          <w:p w:rsidR="005A059F" w:rsidRDefault="006A5023" w:rsidP="005A059F">
            <w:pPr>
              <w:autoSpaceDE w:val="0"/>
              <w:autoSpaceDN w:val="0"/>
              <w:adjustRightInd w:val="0"/>
              <w:rPr>
                <w:rStyle w:val="TEXT1"/>
              </w:rPr>
            </w:pPr>
            <w:r>
              <w:rPr>
                <w:rStyle w:val="TEXT1"/>
              </w:rPr>
              <w:t>New buildings certified for approval</w:t>
            </w:r>
          </w:p>
        </w:tc>
        <w:tc>
          <w:tcPr>
            <w:tcW w:w="850" w:type="dxa"/>
          </w:tcPr>
          <w:p w:rsidR="005A059F" w:rsidRDefault="006A5023" w:rsidP="005A059F">
            <w:pPr>
              <w:autoSpaceDE w:val="0"/>
              <w:autoSpaceDN w:val="0"/>
              <w:adjustRightInd w:val="0"/>
              <w:jc w:val="right"/>
              <w:rPr>
                <w:rStyle w:val="TEXT1"/>
              </w:rPr>
            </w:pPr>
            <w:r>
              <w:rPr>
                <w:rStyle w:val="TEXT1"/>
              </w:rPr>
              <w:t>1</w:t>
            </w:r>
          </w:p>
        </w:tc>
        <w:tc>
          <w:tcPr>
            <w:tcW w:w="851" w:type="dxa"/>
          </w:tcPr>
          <w:p w:rsidR="005A059F" w:rsidRDefault="006A5023" w:rsidP="005A059F">
            <w:pPr>
              <w:autoSpaceDE w:val="0"/>
              <w:autoSpaceDN w:val="0"/>
              <w:adjustRightInd w:val="0"/>
              <w:jc w:val="right"/>
              <w:rPr>
                <w:rStyle w:val="TEXT1"/>
              </w:rPr>
            </w:pPr>
            <w:r>
              <w:rPr>
                <w:rStyle w:val="TEXT1"/>
              </w:rPr>
              <w:t>0</w:t>
            </w:r>
          </w:p>
        </w:tc>
        <w:tc>
          <w:tcPr>
            <w:tcW w:w="850" w:type="dxa"/>
          </w:tcPr>
          <w:p w:rsidR="005A059F" w:rsidRDefault="006A5023" w:rsidP="005A059F">
            <w:pPr>
              <w:autoSpaceDE w:val="0"/>
              <w:autoSpaceDN w:val="0"/>
              <w:adjustRightInd w:val="0"/>
              <w:jc w:val="right"/>
              <w:rPr>
                <w:rStyle w:val="TEXT1"/>
              </w:rPr>
            </w:pPr>
            <w:r>
              <w:rPr>
                <w:rStyle w:val="TEXT1"/>
              </w:rPr>
              <w:t>1</w:t>
            </w:r>
          </w:p>
        </w:tc>
        <w:tc>
          <w:tcPr>
            <w:tcW w:w="851" w:type="dxa"/>
          </w:tcPr>
          <w:p w:rsidR="005A059F" w:rsidRDefault="006A5023" w:rsidP="005A059F">
            <w:pPr>
              <w:autoSpaceDE w:val="0"/>
              <w:autoSpaceDN w:val="0"/>
              <w:adjustRightInd w:val="0"/>
              <w:jc w:val="right"/>
              <w:rPr>
                <w:rStyle w:val="TEXT1"/>
              </w:rPr>
            </w:pPr>
            <w:r>
              <w:rPr>
                <w:rStyle w:val="TEXT1"/>
              </w:rPr>
              <w:t>0</w:t>
            </w:r>
          </w:p>
        </w:tc>
        <w:tc>
          <w:tcPr>
            <w:tcW w:w="850" w:type="dxa"/>
          </w:tcPr>
          <w:p w:rsidR="005A059F" w:rsidRDefault="006A5023" w:rsidP="005A059F">
            <w:pPr>
              <w:autoSpaceDE w:val="0"/>
              <w:autoSpaceDN w:val="0"/>
              <w:adjustRightInd w:val="0"/>
              <w:jc w:val="right"/>
              <w:rPr>
                <w:rStyle w:val="TEXT1"/>
              </w:rPr>
            </w:pPr>
            <w:r>
              <w:rPr>
                <w:rStyle w:val="TEXT1"/>
              </w:rPr>
              <w:t>3</w:t>
            </w:r>
          </w:p>
        </w:tc>
        <w:tc>
          <w:tcPr>
            <w:tcW w:w="851" w:type="dxa"/>
          </w:tcPr>
          <w:p w:rsidR="005A059F" w:rsidRDefault="006A5023" w:rsidP="005A059F">
            <w:pPr>
              <w:autoSpaceDE w:val="0"/>
              <w:autoSpaceDN w:val="0"/>
              <w:adjustRightInd w:val="0"/>
              <w:jc w:val="right"/>
              <w:rPr>
                <w:rStyle w:val="TEXT1"/>
              </w:rPr>
            </w:pPr>
            <w:r>
              <w:rPr>
                <w:rStyle w:val="TEXT1"/>
              </w:rPr>
              <w:t>0</w:t>
            </w:r>
          </w:p>
        </w:tc>
      </w:tr>
      <w:tr w:rsidR="005A059F" w:rsidTr="005A059F">
        <w:tc>
          <w:tcPr>
            <w:tcW w:w="5813" w:type="dxa"/>
          </w:tcPr>
          <w:p w:rsidR="005A059F" w:rsidRDefault="006A5023" w:rsidP="005A059F">
            <w:pPr>
              <w:autoSpaceDE w:val="0"/>
              <w:autoSpaceDN w:val="0"/>
              <w:adjustRightInd w:val="0"/>
              <w:rPr>
                <w:rStyle w:val="TEXT1"/>
              </w:rPr>
            </w:pPr>
            <w:r>
              <w:rPr>
                <w:rStyle w:val="TEXT1"/>
              </w:rPr>
              <w:t>Works in progress subject to mandatory inspections</w:t>
            </w:r>
          </w:p>
        </w:tc>
        <w:tc>
          <w:tcPr>
            <w:tcW w:w="850" w:type="dxa"/>
          </w:tcPr>
          <w:p w:rsidR="005A059F" w:rsidRDefault="006A5023" w:rsidP="005A059F">
            <w:pPr>
              <w:autoSpaceDE w:val="0"/>
              <w:autoSpaceDN w:val="0"/>
              <w:adjustRightInd w:val="0"/>
              <w:jc w:val="right"/>
              <w:rPr>
                <w:rStyle w:val="TEXT1"/>
              </w:rPr>
            </w:pPr>
            <w:r>
              <w:rPr>
                <w:rStyle w:val="TEXT1"/>
              </w:rPr>
              <w:t>3</w:t>
            </w:r>
          </w:p>
        </w:tc>
        <w:tc>
          <w:tcPr>
            <w:tcW w:w="851" w:type="dxa"/>
          </w:tcPr>
          <w:p w:rsidR="005A059F" w:rsidRDefault="006A5023" w:rsidP="005A059F">
            <w:pPr>
              <w:autoSpaceDE w:val="0"/>
              <w:autoSpaceDN w:val="0"/>
              <w:adjustRightInd w:val="0"/>
              <w:jc w:val="right"/>
              <w:rPr>
                <w:rStyle w:val="TEXT1"/>
              </w:rPr>
            </w:pPr>
            <w:r>
              <w:rPr>
                <w:rStyle w:val="TEXT1"/>
              </w:rPr>
              <w:t>4</w:t>
            </w:r>
          </w:p>
        </w:tc>
        <w:tc>
          <w:tcPr>
            <w:tcW w:w="850" w:type="dxa"/>
          </w:tcPr>
          <w:p w:rsidR="005A059F" w:rsidRDefault="006A5023" w:rsidP="005A059F">
            <w:pPr>
              <w:autoSpaceDE w:val="0"/>
              <w:autoSpaceDN w:val="0"/>
              <w:adjustRightInd w:val="0"/>
              <w:jc w:val="right"/>
              <w:rPr>
                <w:rStyle w:val="TEXT1"/>
              </w:rPr>
            </w:pPr>
            <w:r>
              <w:rPr>
                <w:rStyle w:val="TEXT1"/>
              </w:rPr>
              <w:t>2</w:t>
            </w:r>
          </w:p>
        </w:tc>
        <w:tc>
          <w:tcPr>
            <w:tcW w:w="851" w:type="dxa"/>
          </w:tcPr>
          <w:p w:rsidR="005A059F" w:rsidRDefault="006A5023" w:rsidP="005A059F">
            <w:pPr>
              <w:autoSpaceDE w:val="0"/>
              <w:autoSpaceDN w:val="0"/>
              <w:adjustRightInd w:val="0"/>
              <w:jc w:val="right"/>
              <w:rPr>
                <w:rStyle w:val="TEXT1"/>
              </w:rPr>
            </w:pPr>
            <w:r>
              <w:rPr>
                <w:rStyle w:val="TEXT1"/>
              </w:rPr>
              <w:t>0</w:t>
            </w:r>
          </w:p>
        </w:tc>
        <w:tc>
          <w:tcPr>
            <w:tcW w:w="850" w:type="dxa"/>
          </w:tcPr>
          <w:p w:rsidR="005A059F" w:rsidRDefault="006A5023" w:rsidP="005A059F">
            <w:pPr>
              <w:autoSpaceDE w:val="0"/>
              <w:autoSpaceDN w:val="0"/>
              <w:adjustRightInd w:val="0"/>
              <w:jc w:val="right"/>
              <w:rPr>
                <w:rStyle w:val="TEXT1"/>
              </w:rPr>
            </w:pPr>
            <w:r>
              <w:rPr>
                <w:rStyle w:val="TEXT1"/>
              </w:rPr>
              <w:t>2</w:t>
            </w:r>
          </w:p>
        </w:tc>
        <w:tc>
          <w:tcPr>
            <w:tcW w:w="851" w:type="dxa"/>
          </w:tcPr>
          <w:p w:rsidR="005A059F" w:rsidRDefault="006A5023" w:rsidP="005A059F">
            <w:pPr>
              <w:autoSpaceDE w:val="0"/>
              <w:autoSpaceDN w:val="0"/>
              <w:adjustRightInd w:val="0"/>
              <w:jc w:val="right"/>
              <w:rPr>
                <w:rStyle w:val="TEXT1"/>
              </w:rPr>
            </w:pPr>
            <w:r>
              <w:rPr>
                <w:rStyle w:val="TEXT1"/>
              </w:rPr>
              <w:t>3</w:t>
            </w:r>
          </w:p>
        </w:tc>
      </w:tr>
      <w:tr w:rsidR="005A059F" w:rsidTr="005A059F">
        <w:tc>
          <w:tcPr>
            <w:tcW w:w="5813" w:type="dxa"/>
          </w:tcPr>
          <w:p w:rsidR="005A059F" w:rsidRDefault="006A5023" w:rsidP="005A059F">
            <w:pPr>
              <w:autoSpaceDE w:val="0"/>
              <w:autoSpaceDN w:val="0"/>
              <w:adjustRightInd w:val="0"/>
              <w:rPr>
                <w:rStyle w:val="TEXT1"/>
              </w:rPr>
            </w:pPr>
            <w:r>
              <w:rPr>
                <w:rStyle w:val="TEXT1"/>
              </w:rPr>
              <w:t>New occupancy permits issued</w:t>
            </w:r>
          </w:p>
        </w:tc>
        <w:tc>
          <w:tcPr>
            <w:tcW w:w="850" w:type="dxa"/>
          </w:tcPr>
          <w:p w:rsidR="005A059F" w:rsidRDefault="006A5023" w:rsidP="005A059F">
            <w:pPr>
              <w:autoSpaceDE w:val="0"/>
              <w:autoSpaceDN w:val="0"/>
              <w:adjustRightInd w:val="0"/>
              <w:jc w:val="right"/>
              <w:rPr>
                <w:rStyle w:val="TEXT1"/>
              </w:rPr>
            </w:pPr>
            <w:r>
              <w:rPr>
                <w:rStyle w:val="TEXT1"/>
              </w:rPr>
              <w:t>1</w:t>
            </w:r>
          </w:p>
        </w:tc>
        <w:tc>
          <w:tcPr>
            <w:tcW w:w="851" w:type="dxa"/>
          </w:tcPr>
          <w:p w:rsidR="005A059F" w:rsidRDefault="006A5023" w:rsidP="005A059F">
            <w:pPr>
              <w:autoSpaceDE w:val="0"/>
              <w:autoSpaceDN w:val="0"/>
              <w:adjustRightInd w:val="0"/>
              <w:jc w:val="right"/>
              <w:rPr>
                <w:rStyle w:val="TEXT1"/>
              </w:rPr>
            </w:pPr>
            <w:r>
              <w:rPr>
                <w:rStyle w:val="TEXT1"/>
              </w:rPr>
              <w:t>0</w:t>
            </w:r>
          </w:p>
        </w:tc>
        <w:tc>
          <w:tcPr>
            <w:tcW w:w="850" w:type="dxa"/>
          </w:tcPr>
          <w:p w:rsidR="005A059F" w:rsidRDefault="006A5023" w:rsidP="005A059F">
            <w:pPr>
              <w:autoSpaceDE w:val="0"/>
              <w:autoSpaceDN w:val="0"/>
              <w:adjustRightInd w:val="0"/>
              <w:jc w:val="right"/>
              <w:rPr>
                <w:rStyle w:val="TEXT1"/>
              </w:rPr>
            </w:pPr>
            <w:r>
              <w:rPr>
                <w:rStyle w:val="TEXT1"/>
              </w:rPr>
              <w:t>0</w:t>
            </w:r>
          </w:p>
        </w:tc>
        <w:tc>
          <w:tcPr>
            <w:tcW w:w="851" w:type="dxa"/>
          </w:tcPr>
          <w:p w:rsidR="005A059F" w:rsidRDefault="006A5023" w:rsidP="005A059F">
            <w:pPr>
              <w:autoSpaceDE w:val="0"/>
              <w:autoSpaceDN w:val="0"/>
              <w:adjustRightInd w:val="0"/>
              <w:jc w:val="right"/>
              <w:rPr>
                <w:rStyle w:val="TEXT1"/>
              </w:rPr>
            </w:pPr>
            <w:r>
              <w:rPr>
                <w:rStyle w:val="TEXT1"/>
              </w:rPr>
              <w:t>0</w:t>
            </w:r>
          </w:p>
        </w:tc>
        <w:tc>
          <w:tcPr>
            <w:tcW w:w="850" w:type="dxa"/>
          </w:tcPr>
          <w:p w:rsidR="005A059F" w:rsidRDefault="006A5023" w:rsidP="005A059F">
            <w:pPr>
              <w:autoSpaceDE w:val="0"/>
              <w:autoSpaceDN w:val="0"/>
              <w:adjustRightInd w:val="0"/>
              <w:jc w:val="right"/>
              <w:rPr>
                <w:rStyle w:val="TEXT1"/>
              </w:rPr>
            </w:pPr>
            <w:r>
              <w:rPr>
                <w:rStyle w:val="TEXT1"/>
              </w:rPr>
              <w:t>3</w:t>
            </w:r>
          </w:p>
        </w:tc>
        <w:tc>
          <w:tcPr>
            <w:tcW w:w="851" w:type="dxa"/>
          </w:tcPr>
          <w:p w:rsidR="005A059F" w:rsidRDefault="006A5023" w:rsidP="005A059F">
            <w:pPr>
              <w:autoSpaceDE w:val="0"/>
              <w:autoSpaceDN w:val="0"/>
              <w:adjustRightInd w:val="0"/>
              <w:jc w:val="right"/>
              <w:rPr>
                <w:rStyle w:val="TEXT1"/>
              </w:rPr>
            </w:pPr>
            <w:r>
              <w:rPr>
                <w:rStyle w:val="TEXT1"/>
              </w:rPr>
              <w:t>0</w:t>
            </w:r>
          </w:p>
        </w:tc>
      </w:tr>
    </w:tbl>
    <w:p w:rsidR="005A059F" w:rsidRDefault="005A059F" w:rsidP="005A059F">
      <w:pPr>
        <w:autoSpaceDE w:val="0"/>
        <w:autoSpaceDN w:val="0"/>
        <w:adjustRightInd w:val="0"/>
        <w:spacing w:after="0" w:line="240" w:lineRule="auto"/>
        <w:rPr>
          <w:rStyle w:val="TEXT1"/>
        </w:rPr>
      </w:pPr>
    </w:p>
    <w:tbl>
      <w:tblPr>
        <w:tblStyle w:val="TableGrid"/>
        <w:tblW w:w="10916" w:type="dxa"/>
        <w:tblInd w:w="-998" w:type="dxa"/>
        <w:tblLook w:val="04A0" w:firstRow="1" w:lastRow="0" w:firstColumn="1" w:lastColumn="0" w:noHBand="0" w:noVBand="1"/>
      </w:tblPr>
      <w:tblGrid>
        <w:gridCol w:w="5813"/>
        <w:gridCol w:w="850"/>
        <w:gridCol w:w="851"/>
        <w:gridCol w:w="850"/>
        <w:gridCol w:w="851"/>
        <w:gridCol w:w="850"/>
        <w:gridCol w:w="851"/>
      </w:tblGrid>
      <w:tr w:rsidR="005A059F" w:rsidTr="00082FF0">
        <w:tc>
          <w:tcPr>
            <w:tcW w:w="5813" w:type="dxa"/>
          </w:tcPr>
          <w:p w:rsidR="005A059F" w:rsidRDefault="005A059F" w:rsidP="00082FF0">
            <w:pPr>
              <w:autoSpaceDE w:val="0"/>
              <w:autoSpaceDN w:val="0"/>
              <w:adjustRightInd w:val="0"/>
              <w:rPr>
                <w:rStyle w:val="TEXT1"/>
              </w:rPr>
            </w:pPr>
            <w:r>
              <w:rPr>
                <w:rStyle w:val="TEXT1"/>
              </w:rPr>
              <w:t xml:space="preserve">Maintenance </w:t>
            </w:r>
          </w:p>
        </w:tc>
        <w:tc>
          <w:tcPr>
            <w:tcW w:w="850" w:type="dxa"/>
          </w:tcPr>
          <w:p w:rsidR="005A059F" w:rsidRDefault="005A059F" w:rsidP="00082FF0">
            <w:pPr>
              <w:autoSpaceDE w:val="0"/>
              <w:autoSpaceDN w:val="0"/>
              <w:adjustRightInd w:val="0"/>
              <w:jc w:val="right"/>
              <w:rPr>
                <w:rStyle w:val="TEXT1"/>
              </w:rPr>
            </w:pPr>
            <w:r>
              <w:rPr>
                <w:rStyle w:val="TEXT1"/>
              </w:rPr>
              <w:t>2018</w:t>
            </w:r>
          </w:p>
        </w:tc>
        <w:tc>
          <w:tcPr>
            <w:tcW w:w="851" w:type="dxa"/>
          </w:tcPr>
          <w:p w:rsidR="005A059F" w:rsidRDefault="005A059F" w:rsidP="00082FF0">
            <w:pPr>
              <w:autoSpaceDE w:val="0"/>
              <w:autoSpaceDN w:val="0"/>
              <w:adjustRightInd w:val="0"/>
              <w:jc w:val="right"/>
              <w:rPr>
                <w:rStyle w:val="TEXT1"/>
              </w:rPr>
            </w:pPr>
            <w:r>
              <w:rPr>
                <w:rStyle w:val="TEXT1"/>
              </w:rPr>
              <w:t>2017</w:t>
            </w:r>
          </w:p>
        </w:tc>
        <w:tc>
          <w:tcPr>
            <w:tcW w:w="850" w:type="dxa"/>
          </w:tcPr>
          <w:p w:rsidR="005A059F" w:rsidRDefault="005A059F" w:rsidP="00082FF0">
            <w:pPr>
              <w:autoSpaceDE w:val="0"/>
              <w:autoSpaceDN w:val="0"/>
              <w:adjustRightInd w:val="0"/>
              <w:jc w:val="right"/>
              <w:rPr>
                <w:rStyle w:val="TEXT1"/>
              </w:rPr>
            </w:pPr>
            <w:r>
              <w:rPr>
                <w:rStyle w:val="TEXT1"/>
              </w:rPr>
              <w:t>2016</w:t>
            </w:r>
          </w:p>
        </w:tc>
        <w:tc>
          <w:tcPr>
            <w:tcW w:w="851" w:type="dxa"/>
          </w:tcPr>
          <w:p w:rsidR="005A059F" w:rsidRDefault="005A059F" w:rsidP="00082FF0">
            <w:pPr>
              <w:autoSpaceDE w:val="0"/>
              <w:autoSpaceDN w:val="0"/>
              <w:adjustRightInd w:val="0"/>
              <w:jc w:val="right"/>
              <w:rPr>
                <w:rStyle w:val="TEXT1"/>
              </w:rPr>
            </w:pPr>
            <w:r>
              <w:rPr>
                <w:rStyle w:val="TEXT1"/>
              </w:rPr>
              <w:t>2015</w:t>
            </w:r>
          </w:p>
        </w:tc>
        <w:tc>
          <w:tcPr>
            <w:tcW w:w="850" w:type="dxa"/>
          </w:tcPr>
          <w:p w:rsidR="005A059F" w:rsidRDefault="005A059F" w:rsidP="00082FF0">
            <w:pPr>
              <w:autoSpaceDE w:val="0"/>
              <w:autoSpaceDN w:val="0"/>
              <w:adjustRightInd w:val="0"/>
              <w:jc w:val="right"/>
              <w:rPr>
                <w:rStyle w:val="TEXT1"/>
              </w:rPr>
            </w:pPr>
            <w:r>
              <w:rPr>
                <w:rStyle w:val="TEXT1"/>
              </w:rPr>
              <w:t>2014</w:t>
            </w:r>
          </w:p>
        </w:tc>
        <w:tc>
          <w:tcPr>
            <w:tcW w:w="851" w:type="dxa"/>
          </w:tcPr>
          <w:p w:rsidR="005A059F" w:rsidRDefault="005A059F" w:rsidP="00082FF0">
            <w:pPr>
              <w:autoSpaceDE w:val="0"/>
              <w:autoSpaceDN w:val="0"/>
              <w:adjustRightInd w:val="0"/>
              <w:jc w:val="right"/>
              <w:rPr>
                <w:rStyle w:val="TEXT1"/>
              </w:rPr>
            </w:pPr>
            <w:r>
              <w:rPr>
                <w:rStyle w:val="TEXT1"/>
              </w:rPr>
              <w:t>2013</w:t>
            </w:r>
          </w:p>
        </w:tc>
      </w:tr>
      <w:tr w:rsidR="006A5023" w:rsidTr="00082FF0">
        <w:tc>
          <w:tcPr>
            <w:tcW w:w="5813" w:type="dxa"/>
          </w:tcPr>
          <w:p w:rsidR="006A5023" w:rsidRDefault="006A5023" w:rsidP="006A5023">
            <w:pPr>
              <w:autoSpaceDE w:val="0"/>
              <w:autoSpaceDN w:val="0"/>
              <w:adjustRightInd w:val="0"/>
              <w:rPr>
                <w:rStyle w:val="TEXT1"/>
              </w:rPr>
            </w:pPr>
            <w:r>
              <w:rPr>
                <w:rStyle w:val="TEXT1"/>
              </w:rPr>
              <w:t>Notices issued for substandard buildings requiring urgent attention</w:t>
            </w:r>
          </w:p>
        </w:tc>
        <w:tc>
          <w:tcPr>
            <w:tcW w:w="850" w:type="dxa"/>
          </w:tcPr>
          <w:p w:rsidR="006A5023" w:rsidRDefault="006A5023" w:rsidP="006A5023">
            <w:pPr>
              <w:autoSpaceDE w:val="0"/>
              <w:autoSpaceDN w:val="0"/>
              <w:adjustRightInd w:val="0"/>
              <w:jc w:val="right"/>
              <w:rPr>
                <w:rStyle w:val="TEXT1"/>
              </w:rPr>
            </w:pPr>
            <w:r>
              <w:rPr>
                <w:rStyle w:val="TEXT1"/>
              </w:rPr>
              <w:t>0</w:t>
            </w:r>
          </w:p>
        </w:tc>
        <w:tc>
          <w:tcPr>
            <w:tcW w:w="851" w:type="dxa"/>
          </w:tcPr>
          <w:p w:rsidR="006A5023" w:rsidRDefault="006A5023" w:rsidP="006A5023">
            <w:pPr>
              <w:jc w:val="right"/>
            </w:pPr>
            <w:r w:rsidRPr="00E43150">
              <w:rPr>
                <w:rStyle w:val="TEXT1"/>
              </w:rPr>
              <w:t>0</w:t>
            </w:r>
          </w:p>
        </w:tc>
        <w:tc>
          <w:tcPr>
            <w:tcW w:w="850" w:type="dxa"/>
          </w:tcPr>
          <w:p w:rsidR="006A5023" w:rsidRDefault="006A5023" w:rsidP="006A5023">
            <w:pPr>
              <w:jc w:val="right"/>
            </w:pPr>
            <w:r w:rsidRPr="00E43150">
              <w:rPr>
                <w:rStyle w:val="TEXT1"/>
              </w:rPr>
              <w:t>0</w:t>
            </w:r>
          </w:p>
        </w:tc>
        <w:tc>
          <w:tcPr>
            <w:tcW w:w="851" w:type="dxa"/>
          </w:tcPr>
          <w:p w:rsidR="006A5023" w:rsidRDefault="006A5023" w:rsidP="006A5023">
            <w:pPr>
              <w:jc w:val="right"/>
            </w:pPr>
            <w:r w:rsidRPr="00E43150">
              <w:rPr>
                <w:rStyle w:val="TEXT1"/>
              </w:rPr>
              <w:t>0</w:t>
            </w:r>
          </w:p>
        </w:tc>
        <w:tc>
          <w:tcPr>
            <w:tcW w:w="850" w:type="dxa"/>
          </w:tcPr>
          <w:p w:rsidR="006A5023" w:rsidRDefault="006A5023" w:rsidP="006A5023">
            <w:pPr>
              <w:jc w:val="right"/>
            </w:pPr>
            <w:r w:rsidRPr="00E43150">
              <w:rPr>
                <w:rStyle w:val="TEXT1"/>
              </w:rPr>
              <w:t>0</w:t>
            </w:r>
          </w:p>
        </w:tc>
        <w:tc>
          <w:tcPr>
            <w:tcW w:w="851" w:type="dxa"/>
          </w:tcPr>
          <w:p w:rsidR="006A5023" w:rsidRDefault="006A5023" w:rsidP="006A5023">
            <w:pPr>
              <w:jc w:val="right"/>
            </w:pPr>
            <w:r w:rsidRPr="00E43150">
              <w:rPr>
                <w:rStyle w:val="TEXT1"/>
              </w:rPr>
              <w:t>0</w:t>
            </w:r>
          </w:p>
        </w:tc>
      </w:tr>
      <w:tr w:rsidR="006A5023" w:rsidTr="00082FF0">
        <w:tc>
          <w:tcPr>
            <w:tcW w:w="5813" w:type="dxa"/>
          </w:tcPr>
          <w:p w:rsidR="006A5023" w:rsidRDefault="006A5023" w:rsidP="006A5023">
            <w:pPr>
              <w:autoSpaceDE w:val="0"/>
              <w:autoSpaceDN w:val="0"/>
              <w:adjustRightInd w:val="0"/>
              <w:rPr>
                <w:rStyle w:val="TEXT1"/>
              </w:rPr>
            </w:pPr>
            <w:r>
              <w:rPr>
                <w:rStyle w:val="TEXT1"/>
              </w:rPr>
              <w:t>Other notices issued involving major expenditure and urgent attention</w:t>
            </w:r>
          </w:p>
        </w:tc>
        <w:tc>
          <w:tcPr>
            <w:tcW w:w="850" w:type="dxa"/>
          </w:tcPr>
          <w:p w:rsidR="006A5023" w:rsidRDefault="006A5023" w:rsidP="006A5023">
            <w:pPr>
              <w:autoSpaceDE w:val="0"/>
              <w:autoSpaceDN w:val="0"/>
              <w:adjustRightInd w:val="0"/>
              <w:jc w:val="right"/>
              <w:rPr>
                <w:rStyle w:val="TEXT1"/>
              </w:rPr>
            </w:pPr>
            <w:r>
              <w:rPr>
                <w:rStyle w:val="TEXT1"/>
              </w:rPr>
              <w:t>0</w:t>
            </w:r>
          </w:p>
        </w:tc>
        <w:tc>
          <w:tcPr>
            <w:tcW w:w="851" w:type="dxa"/>
          </w:tcPr>
          <w:p w:rsidR="006A5023" w:rsidRDefault="006A5023" w:rsidP="006A5023">
            <w:pPr>
              <w:jc w:val="right"/>
            </w:pPr>
            <w:r w:rsidRPr="00E43150">
              <w:rPr>
                <w:rStyle w:val="TEXT1"/>
              </w:rPr>
              <w:t>0</w:t>
            </w:r>
          </w:p>
        </w:tc>
        <w:tc>
          <w:tcPr>
            <w:tcW w:w="850" w:type="dxa"/>
          </w:tcPr>
          <w:p w:rsidR="006A5023" w:rsidRDefault="006A5023" w:rsidP="006A5023">
            <w:pPr>
              <w:jc w:val="right"/>
            </w:pPr>
            <w:r w:rsidRPr="00E43150">
              <w:rPr>
                <w:rStyle w:val="TEXT1"/>
              </w:rPr>
              <w:t>0</w:t>
            </w:r>
          </w:p>
        </w:tc>
        <w:tc>
          <w:tcPr>
            <w:tcW w:w="851" w:type="dxa"/>
          </w:tcPr>
          <w:p w:rsidR="006A5023" w:rsidRDefault="006A5023" w:rsidP="006A5023">
            <w:pPr>
              <w:jc w:val="right"/>
            </w:pPr>
            <w:r w:rsidRPr="00E43150">
              <w:rPr>
                <w:rStyle w:val="TEXT1"/>
              </w:rPr>
              <w:t>0</w:t>
            </w:r>
          </w:p>
        </w:tc>
        <w:tc>
          <w:tcPr>
            <w:tcW w:w="850" w:type="dxa"/>
          </w:tcPr>
          <w:p w:rsidR="006A5023" w:rsidRDefault="006A5023" w:rsidP="006A5023">
            <w:pPr>
              <w:jc w:val="right"/>
            </w:pPr>
            <w:r w:rsidRPr="00E43150">
              <w:rPr>
                <w:rStyle w:val="TEXT1"/>
              </w:rPr>
              <w:t>0</w:t>
            </w:r>
          </w:p>
        </w:tc>
        <w:tc>
          <w:tcPr>
            <w:tcW w:w="851" w:type="dxa"/>
          </w:tcPr>
          <w:p w:rsidR="006A5023" w:rsidRDefault="006A5023" w:rsidP="006A5023">
            <w:pPr>
              <w:jc w:val="right"/>
            </w:pPr>
            <w:r w:rsidRPr="00E43150">
              <w:rPr>
                <w:rStyle w:val="TEXT1"/>
              </w:rPr>
              <w:t>0</w:t>
            </w:r>
          </w:p>
        </w:tc>
      </w:tr>
    </w:tbl>
    <w:p w:rsidR="005A059F" w:rsidRDefault="005A059F" w:rsidP="005A059F">
      <w:pPr>
        <w:autoSpaceDE w:val="0"/>
        <w:autoSpaceDN w:val="0"/>
        <w:adjustRightInd w:val="0"/>
        <w:spacing w:after="0" w:line="240" w:lineRule="auto"/>
        <w:rPr>
          <w:rStyle w:val="TEXT1"/>
        </w:rPr>
      </w:pPr>
    </w:p>
    <w:tbl>
      <w:tblPr>
        <w:tblStyle w:val="TableGrid"/>
        <w:tblW w:w="10916" w:type="dxa"/>
        <w:tblInd w:w="-998" w:type="dxa"/>
        <w:tblLook w:val="04A0" w:firstRow="1" w:lastRow="0" w:firstColumn="1" w:lastColumn="0" w:noHBand="0" w:noVBand="1"/>
      </w:tblPr>
      <w:tblGrid>
        <w:gridCol w:w="5813"/>
        <w:gridCol w:w="850"/>
        <w:gridCol w:w="851"/>
        <w:gridCol w:w="850"/>
        <w:gridCol w:w="851"/>
        <w:gridCol w:w="850"/>
        <w:gridCol w:w="851"/>
      </w:tblGrid>
      <w:tr w:rsidR="005A059F" w:rsidTr="00082FF0">
        <w:tc>
          <w:tcPr>
            <w:tcW w:w="5813" w:type="dxa"/>
          </w:tcPr>
          <w:p w:rsidR="005A059F" w:rsidRDefault="005A059F" w:rsidP="00082FF0">
            <w:pPr>
              <w:autoSpaceDE w:val="0"/>
              <w:autoSpaceDN w:val="0"/>
              <w:adjustRightInd w:val="0"/>
              <w:rPr>
                <w:rStyle w:val="TEXT1"/>
              </w:rPr>
            </w:pPr>
            <w:r>
              <w:rPr>
                <w:rStyle w:val="TEXT1"/>
              </w:rPr>
              <w:t xml:space="preserve">Conforming </w:t>
            </w:r>
          </w:p>
        </w:tc>
        <w:tc>
          <w:tcPr>
            <w:tcW w:w="850" w:type="dxa"/>
          </w:tcPr>
          <w:p w:rsidR="005A059F" w:rsidRDefault="005A059F" w:rsidP="00082FF0">
            <w:pPr>
              <w:autoSpaceDE w:val="0"/>
              <w:autoSpaceDN w:val="0"/>
              <w:adjustRightInd w:val="0"/>
              <w:jc w:val="right"/>
              <w:rPr>
                <w:rStyle w:val="TEXT1"/>
              </w:rPr>
            </w:pPr>
            <w:r>
              <w:rPr>
                <w:rStyle w:val="TEXT1"/>
              </w:rPr>
              <w:t>2018</w:t>
            </w:r>
          </w:p>
        </w:tc>
        <w:tc>
          <w:tcPr>
            <w:tcW w:w="851" w:type="dxa"/>
          </w:tcPr>
          <w:p w:rsidR="005A059F" w:rsidRDefault="005A059F" w:rsidP="00082FF0">
            <w:pPr>
              <w:autoSpaceDE w:val="0"/>
              <w:autoSpaceDN w:val="0"/>
              <w:adjustRightInd w:val="0"/>
              <w:jc w:val="right"/>
              <w:rPr>
                <w:rStyle w:val="TEXT1"/>
              </w:rPr>
            </w:pPr>
            <w:r>
              <w:rPr>
                <w:rStyle w:val="TEXT1"/>
              </w:rPr>
              <w:t>2017</w:t>
            </w:r>
          </w:p>
        </w:tc>
        <w:tc>
          <w:tcPr>
            <w:tcW w:w="850" w:type="dxa"/>
          </w:tcPr>
          <w:p w:rsidR="005A059F" w:rsidRDefault="005A059F" w:rsidP="00082FF0">
            <w:pPr>
              <w:autoSpaceDE w:val="0"/>
              <w:autoSpaceDN w:val="0"/>
              <w:adjustRightInd w:val="0"/>
              <w:jc w:val="right"/>
              <w:rPr>
                <w:rStyle w:val="TEXT1"/>
              </w:rPr>
            </w:pPr>
            <w:r>
              <w:rPr>
                <w:rStyle w:val="TEXT1"/>
              </w:rPr>
              <w:t>2016</w:t>
            </w:r>
          </w:p>
        </w:tc>
        <w:tc>
          <w:tcPr>
            <w:tcW w:w="851" w:type="dxa"/>
          </w:tcPr>
          <w:p w:rsidR="005A059F" w:rsidRDefault="005A059F" w:rsidP="00082FF0">
            <w:pPr>
              <w:autoSpaceDE w:val="0"/>
              <w:autoSpaceDN w:val="0"/>
              <w:adjustRightInd w:val="0"/>
              <w:jc w:val="right"/>
              <w:rPr>
                <w:rStyle w:val="TEXT1"/>
              </w:rPr>
            </w:pPr>
            <w:r>
              <w:rPr>
                <w:rStyle w:val="TEXT1"/>
              </w:rPr>
              <w:t>2015</w:t>
            </w:r>
          </w:p>
        </w:tc>
        <w:tc>
          <w:tcPr>
            <w:tcW w:w="850" w:type="dxa"/>
          </w:tcPr>
          <w:p w:rsidR="005A059F" w:rsidRDefault="005A059F" w:rsidP="00082FF0">
            <w:pPr>
              <w:autoSpaceDE w:val="0"/>
              <w:autoSpaceDN w:val="0"/>
              <w:adjustRightInd w:val="0"/>
              <w:jc w:val="right"/>
              <w:rPr>
                <w:rStyle w:val="TEXT1"/>
              </w:rPr>
            </w:pPr>
            <w:r>
              <w:rPr>
                <w:rStyle w:val="TEXT1"/>
              </w:rPr>
              <w:t>2014</w:t>
            </w:r>
          </w:p>
        </w:tc>
        <w:tc>
          <w:tcPr>
            <w:tcW w:w="851" w:type="dxa"/>
          </w:tcPr>
          <w:p w:rsidR="005A059F" w:rsidRDefault="005A059F" w:rsidP="00082FF0">
            <w:pPr>
              <w:autoSpaceDE w:val="0"/>
              <w:autoSpaceDN w:val="0"/>
              <w:adjustRightInd w:val="0"/>
              <w:jc w:val="right"/>
              <w:rPr>
                <w:rStyle w:val="TEXT1"/>
              </w:rPr>
            </w:pPr>
            <w:r>
              <w:rPr>
                <w:rStyle w:val="TEXT1"/>
              </w:rPr>
              <w:t>2013</w:t>
            </w:r>
          </w:p>
        </w:tc>
      </w:tr>
      <w:tr w:rsidR="005A059F" w:rsidTr="00082FF0">
        <w:tc>
          <w:tcPr>
            <w:tcW w:w="10916" w:type="dxa"/>
            <w:gridSpan w:val="7"/>
          </w:tcPr>
          <w:p w:rsidR="005A059F" w:rsidRDefault="005A059F" w:rsidP="005A059F">
            <w:pPr>
              <w:autoSpaceDE w:val="0"/>
              <w:autoSpaceDN w:val="0"/>
              <w:adjustRightInd w:val="0"/>
              <w:rPr>
                <w:rStyle w:val="TEXT1"/>
              </w:rPr>
            </w:pPr>
            <w:r>
              <w:rPr>
                <w:rStyle w:val="TEXT1"/>
              </w:rPr>
              <w:t>Number of owned buildings occupied by Chisholm (note the numbers are buildings in their entirety; floors and levels have not been considered.)</w:t>
            </w:r>
          </w:p>
        </w:tc>
      </w:tr>
      <w:tr w:rsidR="005A059F" w:rsidTr="00082FF0">
        <w:tc>
          <w:tcPr>
            <w:tcW w:w="5813" w:type="dxa"/>
          </w:tcPr>
          <w:p w:rsidR="005A059F" w:rsidRDefault="005A059F" w:rsidP="00082FF0">
            <w:pPr>
              <w:autoSpaceDE w:val="0"/>
              <w:autoSpaceDN w:val="0"/>
              <w:adjustRightInd w:val="0"/>
              <w:rPr>
                <w:rStyle w:val="TEXT1"/>
              </w:rPr>
            </w:pPr>
            <w:r>
              <w:rPr>
                <w:rStyle w:val="TEXT1"/>
              </w:rPr>
              <w:t>Frankston</w:t>
            </w:r>
          </w:p>
        </w:tc>
        <w:tc>
          <w:tcPr>
            <w:tcW w:w="850" w:type="dxa"/>
          </w:tcPr>
          <w:p w:rsidR="005A059F" w:rsidRDefault="006A5023" w:rsidP="00082FF0">
            <w:pPr>
              <w:autoSpaceDE w:val="0"/>
              <w:autoSpaceDN w:val="0"/>
              <w:adjustRightInd w:val="0"/>
              <w:jc w:val="right"/>
              <w:rPr>
                <w:rStyle w:val="TEXT1"/>
              </w:rPr>
            </w:pPr>
            <w:r>
              <w:rPr>
                <w:rStyle w:val="TEXT1"/>
              </w:rPr>
              <w:t>19*</w:t>
            </w:r>
          </w:p>
        </w:tc>
        <w:tc>
          <w:tcPr>
            <w:tcW w:w="851" w:type="dxa"/>
          </w:tcPr>
          <w:p w:rsidR="005A059F" w:rsidRDefault="006A5023" w:rsidP="00082FF0">
            <w:pPr>
              <w:autoSpaceDE w:val="0"/>
              <w:autoSpaceDN w:val="0"/>
              <w:adjustRightInd w:val="0"/>
              <w:jc w:val="right"/>
              <w:rPr>
                <w:rStyle w:val="TEXT1"/>
              </w:rPr>
            </w:pPr>
            <w:r>
              <w:rPr>
                <w:rStyle w:val="TEXT1"/>
              </w:rPr>
              <w:t>17*</w:t>
            </w:r>
          </w:p>
        </w:tc>
        <w:tc>
          <w:tcPr>
            <w:tcW w:w="850" w:type="dxa"/>
          </w:tcPr>
          <w:p w:rsidR="005A059F" w:rsidRDefault="006A5023" w:rsidP="00082FF0">
            <w:pPr>
              <w:autoSpaceDE w:val="0"/>
              <w:autoSpaceDN w:val="0"/>
              <w:adjustRightInd w:val="0"/>
              <w:jc w:val="right"/>
              <w:rPr>
                <w:rStyle w:val="TEXT1"/>
              </w:rPr>
            </w:pPr>
            <w:r>
              <w:rPr>
                <w:rStyle w:val="TEXT1"/>
              </w:rPr>
              <w:t>18</w:t>
            </w:r>
          </w:p>
        </w:tc>
        <w:tc>
          <w:tcPr>
            <w:tcW w:w="851" w:type="dxa"/>
          </w:tcPr>
          <w:p w:rsidR="005A059F" w:rsidRDefault="006A5023" w:rsidP="00082FF0">
            <w:pPr>
              <w:autoSpaceDE w:val="0"/>
              <w:autoSpaceDN w:val="0"/>
              <w:adjustRightInd w:val="0"/>
              <w:jc w:val="right"/>
              <w:rPr>
                <w:rStyle w:val="TEXT1"/>
              </w:rPr>
            </w:pPr>
            <w:r>
              <w:rPr>
                <w:rStyle w:val="TEXT1"/>
              </w:rPr>
              <w:t>18</w:t>
            </w:r>
          </w:p>
        </w:tc>
        <w:tc>
          <w:tcPr>
            <w:tcW w:w="850" w:type="dxa"/>
          </w:tcPr>
          <w:p w:rsidR="005A059F" w:rsidRDefault="006A5023" w:rsidP="00082FF0">
            <w:pPr>
              <w:autoSpaceDE w:val="0"/>
              <w:autoSpaceDN w:val="0"/>
              <w:adjustRightInd w:val="0"/>
              <w:jc w:val="right"/>
              <w:rPr>
                <w:rStyle w:val="TEXT1"/>
              </w:rPr>
            </w:pPr>
            <w:r>
              <w:rPr>
                <w:rStyle w:val="TEXT1"/>
              </w:rPr>
              <w:t>17</w:t>
            </w:r>
          </w:p>
        </w:tc>
        <w:tc>
          <w:tcPr>
            <w:tcW w:w="851" w:type="dxa"/>
          </w:tcPr>
          <w:p w:rsidR="005A059F" w:rsidRDefault="006A5023" w:rsidP="00082FF0">
            <w:pPr>
              <w:autoSpaceDE w:val="0"/>
              <w:autoSpaceDN w:val="0"/>
              <w:adjustRightInd w:val="0"/>
              <w:jc w:val="right"/>
              <w:rPr>
                <w:rStyle w:val="TEXT1"/>
              </w:rPr>
            </w:pPr>
            <w:r>
              <w:rPr>
                <w:rStyle w:val="TEXT1"/>
              </w:rPr>
              <w:t>17</w:t>
            </w:r>
          </w:p>
        </w:tc>
      </w:tr>
      <w:tr w:rsidR="005A059F" w:rsidTr="00082FF0">
        <w:tc>
          <w:tcPr>
            <w:tcW w:w="5813" w:type="dxa"/>
          </w:tcPr>
          <w:p w:rsidR="005A059F" w:rsidRDefault="005A059F" w:rsidP="00082FF0">
            <w:pPr>
              <w:autoSpaceDE w:val="0"/>
              <w:autoSpaceDN w:val="0"/>
              <w:adjustRightInd w:val="0"/>
              <w:rPr>
                <w:rStyle w:val="TEXT1"/>
              </w:rPr>
            </w:pPr>
            <w:r>
              <w:rPr>
                <w:rStyle w:val="TEXT1"/>
              </w:rPr>
              <w:t>Dandenong</w:t>
            </w:r>
          </w:p>
        </w:tc>
        <w:tc>
          <w:tcPr>
            <w:tcW w:w="850" w:type="dxa"/>
          </w:tcPr>
          <w:p w:rsidR="005A059F" w:rsidRDefault="006A5023" w:rsidP="00082FF0">
            <w:pPr>
              <w:autoSpaceDE w:val="0"/>
              <w:autoSpaceDN w:val="0"/>
              <w:adjustRightInd w:val="0"/>
              <w:jc w:val="right"/>
              <w:rPr>
                <w:rStyle w:val="TEXT1"/>
              </w:rPr>
            </w:pPr>
            <w:r>
              <w:rPr>
                <w:rStyle w:val="TEXT1"/>
              </w:rPr>
              <w:t>25</w:t>
            </w:r>
          </w:p>
        </w:tc>
        <w:tc>
          <w:tcPr>
            <w:tcW w:w="851" w:type="dxa"/>
          </w:tcPr>
          <w:p w:rsidR="005A059F" w:rsidRDefault="006A5023" w:rsidP="00082FF0">
            <w:pPr>
              <w:autoSpaceDE w:val="0"/>
              <w:autoSpaceDN w:val="0"/>
              <w:adjustRightInd w:val="0"/>
              <w:jc w:val="right"/>
              <w:rPr>
                <w:rStyle w:val="TEXT1"/>
              </w:rPr>
            </w:pPr>
            <w:r>
              <w:rPr>
                <w:rStyle w:val="TEXT1"/>
              </w:rPr>
              <w:t>26</w:t>
            </w:r>
          </w:p>
        </w:tc>
        <w:tc>
          <w:tcPr>
            <w:tcW w:w="850" w:type="dxa"/>
          </w:tcPr>
          <w:p w:rsidR="005A059F" w:rsidRDefault="006A5023" w:rsidP="006A5023">
            <w:pPr>
              <w:autoSpaceDE w:val="0"/>
              <w:autoSpaceDN w:val="0"/>
              <w:adjustRightInd w:val="0"/>
              <w:jc w:val="right"/>
              <w:rPr>
                <w:rStyle w:val="TEXT1"/>
              </w:rPr>
            </w:pPr>
            <w:r>
              <w:rPr>
                <w:rStyle w:val="TEXT1"/>
              </w:rPr>
              <w:t>27</w:t>
            </w:r>
          </w:p>
        </w:tc>
        <w:tc>
          <w:tcPr>
            <w:tcW w:w="851" w:type="dxa"/>
          </w:tcPr>
          <w:p w:rsidR="005A059F" w:rsidRDefault="006A5023" w:rsidP="00082FF0">
            <w:pPr>
              <w:autoSpaceDE w:val="0"/>
              <w:autoSpaceDN w:val="0"/>
              <w:adjustRightInd w:val="0"/>
              <w:jc w:val="right"/>
              <w:rPr>
                <w:rStyle w:val="TEXT1"/>
              </w:rPr>
            </w:pPr>
            <w:r>
              <w:rPr>
                <w:rStyle w:val="TEXT1"/>
              </w:rPr>
              <w:t>27</w:t>
            </w:r>
          </w:p>
        </w:tc>
        <w:tc>
          <w:tcPr>
            <w:tcW w:w="850" w:type="dxa"/>
          </w:tcPr>
          <w:p w:rsidR="005A059F" w:rsidRDefault="006A5023" w:rsidP="00082FF0">
            <w:pPr>
              <w:autoSpaceDE w:val="0"/>
              <w:autoSpaceDN w:val="0"/>
              <w:adjustRightInd w:val="0"/>
              <w:jc w:val="right"/>
              <w:rPr>
                <w:rStyle w:val="TEXT1"/>
              </w:rPr>
            </w:pPr>
            <w:r>
              <w:rPr>
                <w:rStyle w:val="TEXT1"/>
              </w:rPr>
              <w:t>27</w:t>
            </w:r>
          </w:p>
        </w:tc>
        <w:tc>
          <w:tcPr>
            <w:tcW w:w="851" w:type="dxa"/>
          </w:tcPr>
          <w:p w:rsidR="005A059F" w:rsidRDefault="006A5023" w:rsidP="00082FF0">
            <w:pPr>
              <w:autoSpaceDE w:val="0"/>
              <w:autoSpaceDN w:val="0"/>
              <w:adjustRightInd w:val="0"/>
              <w:jc w:val="right"/>
              <w:rPr>
                <w:rStyle w:val="TEXT1"/>
              </w:rPr>
            </w:pPr>
            <w:r>
              <w:rPr>
                <w:rStyle w:val="TEXT1"/>
              </w:rPr>
              <w:t>27</w:t>
            </w:r>
          </w:p>
        </w:tc>
      </w:tr>
      <w:tr w:rsidR="005A059F" w:rsidTr="00082FF0">
        <w:tc>
          <w:tcPr>
            <w:tcW w:w="5813" w:type="dxa"/>
          </w:tcPr>
          <w:p w:rsidR="005A059F" w:rsidRDefault="005A059F" w:rsidP="00082FF0">
            <w:pPr>
              <w:autoSpaceDE w:val="0"/>
              <w:autoSpaceDN w:val="0"/>
              <w:adjustRightInd w:val="0"/>
              <w:rPr>
                <w:rStyle w:val="TEXT1"/>
              </w:rPr>
            </w:pPr>
            <w:r>
              <w:rPr>
                <w:rStyle w:val="TEXT1"/>
              </w:rPr>
              <w:t>Berwick</w:t>
            </w:r>
          </w:p>
        </w:tc>
        <w:tc>
          <w:tcPr>
            <w:tcW w:w="850" w:type="dxa"/>
          </w:tcPr>
          <w:p w:rsidR="005A059F" w:rsidRDefault="006A5023" w:rsidP="00082FF0">
            <w:pPr>
              <w:autoSpaceDE w:val="0"/>
              <w:autoSpaceDN w:val="0"/>
              <w:adjustRightInd w:val="0"/>
              <w:jc w:val="right"/>
              <w:rPr>
                <w:rStyle w:val="TEXT1"/>
              </w:rPr>
            </w:pPr>
            <w:r>
              <w:rPr>
                <w:rStyle w:val="TEXT1"/>
              </w:rPr>
              <w:t>10</w:t>
            </w:r>
          </w:p>
        </w:tc>
        <w:tc>
          <w:tcPr>
            <w:tcW w:w="851" w:type="dxa"/>
          </w:tcPr>
          <w:p w:rsidR="005A059F" w:rsidRDefault="006A5023" w:rsidP="00082FF0">
            <w:pPr>
              <w:autoSpaceDE w:val="0"/>
              <w:autoSpaceDN w:val="0"/>
              <w:adjustRightInd w:val="0"/>
              <w:jc w:val="right"/>
              <w:rPr>
                <w:rStyle w:val="TEXT1"/>
              </w:rPr>
            </w:pPr>
            <w:r>
              <w:rPr>
                <w:rStyle w:val="TEXT1"/>
              </w:rPr>
              <w:t>9</w:t>
            </w:r>
          </w:p>
        </w:tc>
        <w:tc>
          <w:tcPr>
            <w:tcW w:w="850" w:type="dxa"/>
          </w:tcPr>
          <w:p w:rsidR="005A059F" w:rsidRDefault="006A5023" w:rsidP="00082FF0">
            <w:pPr>
              <w:autoSpaceDE w:val="0"/>
              <w:autoSpaceDN w:val="0"/>
              <w:adjustRightInd w:val="0"/>
              <w:jc w:val="right"/>
              <w:rPr>
                <w:rStyle w:val="TEXT1"/>
              </w:rPr>
            </w:pPr>
            <w:r>
              <w:rPr>
                <w:rStyle w:val="TEXT1"/>
              </w:rPr>
              <w:t>10</w:t>
            </w:r>
          </w:p>
        </w:tc>
        <w:tc>
          <w:tcPr>
            <w:tcW w:w="851" w:type="dxa"/>
          </w:tcPr>
          <w:p w:rsidR="005A059F" w:rsidRDefault="006A5023" w:rsidP="00082FF0">
            <w:pPr>
              <w:autoSpaceDE w:val="0"/>
              <w:autoSpaceDN w:val="0"/>
              <w:adjustRightInd w:val="0"/>
              <w:jc w:val="right"/>
              <w:rPr>
                <w:rStyle w:val="TEXT1"/>
              </w:rPr>
            </w:pPr>
            <w:r>
              <w:rPr>
                <w:rStyle w:val="TEXT1"/>
              </w:rPr>
              <w:t>10</w:t>
            </w:r>
          </w:p>
        </w:tc>
        <w:tc>
          <w:tcPr>
            <w:tcW w:w="850" w:type="dxa"/>
          </w:tcPr>
          <w:p w:rsidR="005A059F" w:rsidRDefault="006A5023" w:rsidP="00082FF0">
            <w:pPr>
              <w:autoSpaceDE w:val="0"/>
              <w:autoSpaceDN w:val="0"/>
              <w:adjustRightInd w:val="0"/>
              <w:jc w:val="right"/>
              <w:rPr>
                <w:rStyle w:val="TEXT1"/>
              </w:rPr>
            </w:pPr>
            <w:r>
              <w:rPr>
                <w:rStyle w:val="TEXT1"/>
              </w:rPr>
              <w:t>9</w:t>
            </w:r>
          </w:p>
        </w:tc>
        <w:tc>
          <w:tcPr>
            <w:tcW w:w="851" w:type="dxa"/>
          </w:tcPr>
          <w:p w:rsidR="005A059F" w:rsidRDefault="006A5023" w:rsidP="00082FF0">
            <w:pPr>
              <w:autoSpaceDE w:val="0"/>
              <w:autoSpaceDN w:val="0"/>
              <w:adjustRightInd w:val="0"/>
              <w:jc w:val="right"/>
              <w:rPr>
                <w:rStyle w:val="TEXT1"/>
              </w:rPr>
            </w:pPr>
            <w:r>
              <w:rPr>
                <w:rStyle w:val="TEXT1"/>
              </w:rPr>
              <w:t>9</w:t>
            </w:r>
          </w:p>
        </w:tc>
      </w:tr>
      <w:tr w:rsidR="005A059F" w:rsidTr="00082FF0">
        <w:tc>
          <w:tcPr>
            <w:tcW w:w="5813" w:type="dxa"/>
          </w:tcPr>
          <w:p w:rsidR="005A059F" w:rsidRDefault="005A059F" w:rsidP="00082FF0">
            <w:pPr>
              <w:autoSpaceDE w:val="0"/>
              <w:autoSpaceDN w:val="0"/>
              <w:adjustRightInd w:val="0"/>
              <w:rPr>
                <w:rStyle w:val="TEXT1"/>
              </w:rPr>
            </w:pPr>
            <w:r>
              <w:rPr>
                <w:rStyle w:val="TEXT1"/>
              </w:rPr>
              <w:t>Cranbourne</w:t>
            </w:r>
          </w:p>
        </w:tc>
        <w:tc>
          <w:tcPr>
            <w:tcW w:w="850" w:type="dxa"/>
          </w:tcPr>
          <w:p w:rsidR="005A059F" w:rsidRDefault="006A5023" w:rsidP="00082FF0">
            <w:pPr>
              <w:autoSpaceDE w:val="0"/>
              <w:autoSpaceDN w:val="0"/>
              <w:adjustRightInd w:val="0"/>
              <w:jc w:val="right"/>
              <w:rPr>
                <w:rStyle w:val="TEXT1"/>
              </w:rPr>
            </w:pPr>
            <w:r>
              <w:rPr>
                <w:rStyle w:val="TEXT1"/>
              </w:rPr>
              <w:t>5</w:t>
            </w:r>
          </w:p>
        </w:tc>
        <w:tc>
          <w:tcPr>
            <w:tcW w:w="851" w:type="dxa"/>
          </w:tcPr>
          <w:p w:rsidR="005A059F" w:rsidRDefault="006A5023" w:rsidP="00082FF0">
            <w:pPr>
              <w:autoSpaceDE w:val="0"/>
              <w:autoSpaceDN w:val="0"/>
              <w:adjustRightInd w:val="0"/>
              <w:jc w:val="right"/>
              <w:rPr>
                <w:rStyle w:val="TEXT1"/>
              </w:rPr>
            </w:pPr>
            <w:r>
              <w:rPr>
                <w:rStyle w:val="TEXT1"/>
              </w:rPr>
              <w:t>5</w:t>
            </w:r>
          </w:p>
        </w:tc>
        <w:tc>
          <w:tcPr>
            <w:tcW w:w="850" w:type="dxa"/>
          </w:tcPr>
          <w:p w:rsidR="005A059F" w:rsidRDefault="006A5023" w:rsidP="00082FF0">
            <w:pPr>
              <w:autoSpaceDE w:val="0"/>
              <w:autoSpaceDN w:val="0"/>
              <w:adjustRightInd w:val="0"/>
              <w:jc w:val="right"/>
              <w:rPr>
                <w:rStyle w:val="TEXT1"/>
              </w:rPr>
            </w:pPr>
            <w:r>
              <w:rPr>
                <w:rStyle w:val="TEXT1"/>
              </w:rPr>
              <w:t>5</w:t>
            </w:r>
          </w:p>
        </w:tc>
        <w:tc>
          <w:tcPr>
            <w:tcW w:w="851" w:type="dxa"/>
          </w:tcPr>
          <w:p w:rsidR="005A059F" w:rsidRDefault="006A5023" w:rsidP="00082FF0">
            <w:pPr>
              <w:autoSpaceDE w:val="0"/>
              <w:autoSpaceDN w:val="0"/>
              <w:adjustRightInd w:val="0"/>
              <w:jc w:val="right"/>
              <w:rPr>
                <w:rStyle w:val="TEXT1"/>
              </w:rPr>
            </w:pPr>
            <w:r>
              <w:rPr>
                <w:rStyle w:val="TEXT1"/>
              </w:rPr>
              <w:t>5</w:t>
            </w:r>
          </w:p>
        </w:tc>
        <w:tc>
          <w:tcPr>
            <w:tcW w:w="850" w:type="dxa"/>
          </w:tcPr>
          <w:p w:rsidR="005A059F" w:rsidRDefault="006A5023" w:rsidP="00082FF0">
            <w:pPr>
              <w:autoSpaceDE w:val="0"/>
              <w:autoSpaceDN w:val="0"/>
              <w:adjustRightInd w:val="0"/>
              <w:jc w:val="right"/>
              <w:rPr>
                <w:rStyle w:val="TEXT1"/>
              </w:rPr>
            </w:pPr>
            <w:r>
              <w:rPr>
                <w:rStyle w:val="TEXT1"/>
              </w:rPr>
              <w:t>5</w:t>
            </w:r>
          </w:p>
        </w:tc>
        <w:tc>
          <w:tcPr>
            <w:tcW w:w="851" w:type="dxa"/>
          </w:tcPr>
          <w:p w:rsidR="005A059F" w:rsidRDefault="006A5023" w:rsidP="00082FF0">
            <w:pPr>
              <w:autoSpaceDE w:val="0"/>
              <w:autoSpaceDN w:val="0"/>
              <w:adjustRightInd w:val="0"/>
              <w:jc w:val="right"/>
              <w:rPr>
                <w:rStyle w:val="TEXT1"/>
              </w:rPr>
            </w:pPr>
            <w:r>
              <w:rPr>
                <w:rStyle w:val="TEXT1"/>
              </w:rPr>
              <w:t>5</w:t>
            </w:r>
          </w:p>
        </w:tc>
      </w:tr>
      <w:tr w:rsidR="005A059F" w:rsidTr="00082FF0">
        <w:tc>
          <w:tcPr>
            <w:tcW w:w="5813" w:type="dxa"/>
          </w:tcPr>
          <w:p w:rsidR="005A059F" w:rsidRDefault="005A059F" w:rsidP="00082FF0">
            <w:pPr>
              <w:autoSpaceDE w:val="0"/>
              <w:autoSpaceDN w:val="0"/>
              <w:adjustRightInd w:val="0"/>
              <w:rPr>
                <w:rStyle w:val="TEXT1"/>
              </w:rPr>
            </w:pPr>
            <w:r>
              <w:rPr>
                <w:rStyle w:val="TEXT1"/>
              </w:rPr>
              <w:t xml:space="preserve">Bass Coast </w:t>
            </w:r>
          </w:p>
        </w:tc>
        <w:tc>
          <w:tcPr>
            <w:tcW w:w="850" w:type="dxa"/>
          </w:tcPr>
          <w:p w:rsidR="005A059F" w:rsidRDefault="006A5023" w:rsidP="00082FF0">
            <w:pPr>
              <w:autoSpaceDE w:val="0"/>
              <w:autoSpaceDN w:val="0"/>
              <w:adjustRightInd w:val="0"/>
              <w:jc w:val="right"/>
              <w:rPr>
                <w:rStyle w:val="TEXT1"/>
              </w:rPr>
            </w:pPr>
            <w:r>
              <w:rPr>
                <w:rStyle w:val="TEXT1"/>
              </w:rPr>
              <w:t>5</w:t>
            </w:r>
          </w:p>
        </w:tc>
        <w:tc>
          <w:tcPr>
            <w:tcW w:w="851" w:type="dxa"/>
          </w:tcPr>
          <w:p w:rsidR="005A059F" w:rsidRDefault="006A5023" w:rsidP="00082FF0">
            <w:pPr>
              <w:autoSpaceDE w:val="0"/>
              <w:autoSpaceDN w:val="0"/>
              <w:adjustRightInd w:val="0"/>
              <w:jc w:val="right"/>
              <w:rPr>
                <w:rStyle w:val="TEXT1"/>
              </w:rPr>
            </w:pPr>
            <w:r>
              <w:rPr>
                <w:rStyle w:val="TEXT1"/>
              </w:rPr>
              <w:t>5</w:t>
            </w:r>
          </w:p>
        </w:tc>
        <w:tc>
          <w:tcPr>
            <w:tcW w:w="850" w:type="dxa"/>
          </w:tcPr>
          <w:p w:rsidR="005A059F" w:rsidRDefault="006A5023" w:rsidP="00082FF0">
            <w:pPr>
              <w:autoSpaceDE w:val="0"/>
              <w:autoSpaceDN w:val="0"/>
              <w:adjustRightInd w:val="0"/>
              <w:jc w:val="right"/>
              <w:rPr>
                <w:rStyle w:val="TEXT1"/>
              </w:rPr>
            </w:pPr>
            <w:r>
              <w:rPr>
                <w:rStyle w:val="TEXT1"/>
              </w:rPr>
              <w:t>5</w:t>
            </w:r>
          </w:p>
        </w:tc>
        <w:tc>
          <w:tcPr>
            <w:tcW w:w="851" w:type="dxa"/>
          </w:tcPr>
          <w:p w:rsidR="005A059F" w:rsidRDefault="006A5023" w:rsidP="00082FF0">
            <w:pPr>
              <w:autoSpaceDE w:val="0"/>
              <w:autoSpaceDN w:val="0"/>
              <w:adjustRightInd w:val="0"/>
              <w:jc w:val="right"/>
              <w:rPr>
                <w:rStyle w:val="TEXT1"/>
              </w:rPr>
            </w:pPr>
            <w:r>
              <w:rPr>
                <w:rStyle w:val="TEXT1"/>
              </w:rPr>
              <w:t>5</w:t>
            </w:r>
          </w:p>
        </w:tc>
        <w:tc>
          <w:tcPr>
            <w:tcW w:w="850" w:type="dxa"/>
          </w:tcPr>
          <w:p w:rsidR="005A059F" w:rsidRDefault="006A5023" w:rsidP="00082FF0">
            <w:pPr>
              <w:autoSpaceDE w:val="0"/>
              <w:autoSpaceDN w:val="0"/>
              <w:adjustRightInd w:val="0"/>
              <w:jc w:val="right"/>
              <w:rPr>
                <w:rStyle w:val="TEXT1"/>
              </w:rPr>
            </w:pPr>
            <w:r>
              <w:rPr>
                <w:rStyle w:val="TEXT1"/>
              </w:rPr>
              <w:t>4</w:t>
            </w:r>
          </w:p>
        </w:tc>
        <w:tc>
          <w:tcPr>
            <w:tcW w:w="851" w:type="dxa"/>
          </w:tcPr>
          <w:p w:rsidR="005A059F" w:rsidRDefault="006A5023" w:rsidP="00082FF0">
            <w:pPr>
              <w:autoSpaceDE w:val="0"/>
              <w:autoSpaceDN w:val="0"/>
              <w:adjustRightInd w:val="0"/>
              <w:jc w:val="right"/>
              <w:rPr>
                <w:rStyle w:val="TEXT1"/>
              </w:rPr>
            </w:pPr>
            <w:r>
              <w:rPr>
                <w:rStyle w:val="TEXT1"/>
              </w:rPr>
              <w:t>4</w:t>
            </w:r>
          </w:p>
        </w:tc>
      </w:tr>
      <w:tr w:rsidR="005A059F" w:rsidTr="00082FF0">
        <w:tc>
          <w:tcPr>
            <w:tcW w:w="5813" w:type="dxa"/>
          </w:tcPr>
          <w:p w:rsidR="005A059F" w:rsidRDefault="005A059F" w:rsidP="00082FF0">
            <w:pPr>
              <w:autoSpaceDE w:val="0"/>
              <w:autoSpaceDN w:val="0"/>
              <w:adjustRightInd w:val="0"/>
              <w:rPr>
                <w:rStyle w:val="TEXT1"/>
              </w:rPr>
            </w:pPr>
            <w:r>
              <w:rPr>
                <w:rStyle w:val="TEXT1"/>
              </w:rPr>
              <w:t>Mornington Peninsula</w:t>
            </w:r>
          </w:p>
        </w:tc>
        <w:tc>
          <w:tcPr>
            <w:tcW w:w="850" w:type="dxa"/>
          </w:tcPr>
          <w:p w:rsidR="005A059F" w:rsidRDefault="006A5023" w:rsidP="00082FF0">
            <w:pPr>
              <w:autoSpaceDE w:val="0"/>
              <w:autoSpaceDN w:val="0"/>
              <w:adjustRightInd w:val="0"/>
              <w:jc w:val="right"/>
              <w:rPr>
                <w:rStyle w:val="TEXT1"/>
              </w:rPr>
            </w:pPr>
            <w:r>
              <w:rPr>
                <w:rStyle w:val="TEXT1"/>
              </w:rPr>
              <w:t>7</w:t>
            </w:r>
          </w:p>
        </w:tc>
        <w:tc>
          <w:tcPr>
            <w:tcW w:w="851" w:type="dxa"/>
          </w:tcPr>
          <w:p w:rsidR="005A059F" w:rsidRDefault="006A5023" w:rsidP="00082FF0">
            <w:pPr>
              <w:autoSpaceDE w:val="0"/>
              <w:autoSpaceDN w:val="0"/>
              <w:adjustRightInd w:val="0"/>
              <w:jc w:val="right"/>
              <w:rPr>
                <w:rStyle w:val="TEXT1"/>
              </w:rPr>
            </w:pPr>
            <w:r>
              <w:rPr>
                <w:rStyle w:val="TEXT1"/>
              </w:rPr>
              <w:t>7</w:t>
            </w:r>
          </w:p>
        </w:tc>
        <w:tc>
          <w:tcPr>
            <w:tcW w:w="850" w:type="dxa"/>
          </w:tcPr>
          <w:p w:rsidR="005A059F" w:rsidRDefault="006A5023" w:rsidP="00082FF0">
            <w:pPr>
              <w:autoSpaceDE w:val="0"/>
              <w:autoSpaceDN w:val="0"/>
              <w:adjustRightInd w:val="0"/>
              <w:jc w:val="right"/>
              <w:rPr>
                <w:rStyle w:val="TEXT1"/>
              </w:rPr>
            </w:pPr>
            <w:r>
              <w:rPr>
                <w:rStyle w:val="TEXT1"/>
              </w:rPr>
              <w:t>7</w:t>
            </w:r>
          </w:p>
        </w:tc>
        <w:tc>
          <w:tcPr>
            <w:tcW w:w="851" w:type="dxa"/>
          </w:tcPr>
          <w:p w:rsidR="005A059F" w:rsidRDefault="006A5023" w:rsidP="00082FF0">
            <w:pPr>
              <w:autoSpaceDE w:val="0"/>
              <w:autoSpaceDN w:val="0"/>
              <w:adjustRightInd w:val="0"/>
              <w:jc w:val="right"/>
              <w:rPr>
                <w:rStyle w:val="TEXT1"/>
              </w:rPr>
            </w:pPr>
            <w:r>
              <w:rPr>
                <w:rStyle w:val="TEXT1"/>
              </w:rPr>
              <w:t>11</w:t>
            </w:r>
          </w:p>
        </w:tc>
        <w:tc>
          <w:tcPr>
            <w:tcW w:w="850" w:type="dxa"/>
          </w:tcPr>
          <w:p w:rsidR="005A059F" w:rsidRDefault="006A5023" w:rsidP="00082FF0">
            <w:pPr>
              <w:autoSpaceDE w:val="0"/>
              <w:autoSpaceDN w:val="0"/>
              <w:adjustRightInd w:val="0"/>
              <w:jc w:val="right"/>
              <w:rPr>
                <w:rStyle w:val="TEXT1"/>
              </w:rPr>
            </w:pPr>
            <w:r>
              <w:rPr>
                <w:rStyle w:val="TEXT1"/>
              </w:rPr>
              <w:t>6</w:t>
            </w:r>
          </w:p>
        </w:tc>
        <w:tc>
          <w:tcPr>
            <w:tcW w:w="851" w:type="dxa"/>
          </w:tcPr>
          <w:p w:rsidR="005A059F" w:rsidRDefault="006A5023" w:rsidP="00082FF0">
            <w:pPr>
              <w:autoSpaceDE w:val="0"/>
              <w:autoSpaceDN w:val="0"/>
              <w:adjustRightInd w:val="0"/>
              <w:jc w:val="right"/>
              <w:rPr>
                <w:rStyle w:val="TEXT1"/>
              </w:rPr>
            </w:pPr>
            <w:r>
              <w:rPr>
                <w:rStyle w:val="TEXT1"/>
              </w:rPr>
              <w:t>6</w:t>
            </w:r>
          </w:p>
        </w:tc>
      </w:tr>
      <w:tr w:rsidR="005A059F" w:rsidTr="00082FF0">
        <w:tc>
          <w:tcPr>
            <w:tcW w:w="5813" w:type="dxa"/>
          </w:tcPr>
          <w:p w:rsidR="005A059F" w:rsidRDefault="005A059F" w:rsidP="00082FF0">
            <w:pPr>
              <w:autoSpaceDE w:val="0"/>
              <w:autoSpaceDN w:val="0"/>
              <w:adjustRightInd w:val="0"/>
              <w:rPr>
                <w:rStyle w:val="TEXT1"/>
              </w:rPr>
            </w:pPr>
            <w:r>
              <w:rPr>
                <w:rStyle w:val="TEXT1"/>
              </w:rPr>
              <w:t xml:space="preserve">Total </w:t>
            </w:r>
          </w:p>
        </w:tc>
        <w:tc>
          <w:tcPr>
            <w:tcW w:w="850" w:type="dxa"/>
          </w:tcPr>
          <w:p w:rsidR="005A059F" w:rsidRDefault="006A5023" w:rsidP="00082FF0">
            <w:pPr>
              <w:autoSpaceDE w:val="0"/>
              <w:autoSpaceDN w:val="0"/>
              <w:adjustRightInd w:val="0"/>
              <w:jc w:val="right"/>
              <w:rPr>
                <w:rStyle w:val="TEXT1"/>
              </w:rPr>
            </w:pPr>
            <w:r>
              <w:rPr>
                <w:rStyle w:val="TEXT1"/>
              </w:rPr>
              <w:t>71</w:t>
            </w:r>
          </w:p>
        </w:tc>
        <w:tc>
          <w:tcPr>
            <w:tcW w:w="851" w:type="dxa"/>
          </w:tcPr>
          <w:p w:rsidR="005A059F" w:rsidRDefault="006A5023" w:rsidP="00082FF0">
            <w:pPr>
              <w:autoSpaceDE w:val="0"/>
              <w:autoSpaceDN w:val="0"/>
              <w:adjustRightInd w:val="0"/>
              <w:jc w:val="right"/>
              <w:rPr>
                <w:rStyle w:val="TEXT1"/>
              </w:rPr>
            </w:pPr>
            <w:r>
              <w:rPr>
                <w:rStyle w:val="TEXT1"/>
              </w:rPr>
              <w:t>69</w:t>
            </w:r>
          </w:p>
        </w:tc>
        <w:tc>
          <w:tcPr>
            <w:tcW w:w="850" w:type="dxa"/>
          </w:tcPr>
          <w:p w:rsidR="005A059F" w:rsidRDefault="006A5023" w:rsidP="00082FF0">
            <w:pPr>
              <w:autoSpaceDE w:val="0"/>
              <w:autoSpaceDN w:val="0"/>
              <w:adjustRightInd w:val="0"/>
              <w:jc w:val="right"/>
              <w:rPr>
                <w:rStyle w:val="TEXT1"/>
              </w:rPr>
            </w:pPr>
            <w:r>
              <w:rPr>
                <w:rStyle w:val="TEXT1"/>
              </w:rPr>
              <w:t>72</w:t>
            </w:r>
          </w:p>
        </w:tc>
        <w:tc>
          <w:tcPr>
            <w:tcW w:w="851" w:type="dxa"/>
          </w:tcPr>
          <w:p w:rsidR="005A059F" w:rsidRDefault="006A5023" w:rsidP="00082FF0">
            <w:pPr>
              <w:autoSpaceDE w:val="0"/>
              <w:autoSpaceDN w:val="0"/>
              <w:adjustRightInd w:val="0"/>
              <w:jc w:val="right"/>
              <w:rPr>
                <w:rStyle w:val="TEXT1"/>
              </w:rPr>
            </w:pPr>
            <w:r>
              <w:rPr>
                <w:rStyle w:val="TEXT1"/>
              </w:rPr>
              <w:t>76</w:t>
            </w:r>
          </w:p>
        </w:tc>
        <w:tc>
          <w:tcPr>
            <w:tcW w:w="850" w:type="dxa"/>
          </w:tcPr>
          <w:p w:rsidR="005A059F" w:rsidRDefault="006A5023" w:rsidP="00082FF0">
            <w:pPr>
              <w:autoSpaceDE w:val="0"/>
              <w:autoSpaceDN w:val="0"/>
              <w:adjustRightInd w:val="0"/>
              <w:jc w:val="right"/>
              <w:rPr>
                <w:rStyle w:val="TEXT1"/>
              </w:rPr>
            </w:pPr>
            <w:r>
              <w:rPr>
                <w:rStyle w:val="TEXT1"/>
              </w:rPr>
              <w:t>68</w:t>
            </w:r>
          </w:p>
        </w:tc>
        <w:tc>
          <w:tcPr>
            <w:tcW w:w="851" w:type="dxa"/>
          </w:tcPr>
          <w:p w:rsidR="005A059F" w:rsidRDefault="006A5023" w:rsidP="00082FF0">
            <w:pPr>
              <w:autoSpaceDE w:val="0"/>
              <w:autoSpaceDN w:val="0"/>
              <w:adjustRightInd w:val="0"/>
              <w:jc w:val="right"/>
              <w:rPr>
                <w:rStyle w:val="TEXT1"/>
              </w:rPr>
            </w:pPr>
            <w:r>
              <w:rPr>
                <w:rStyle w:val="TEXT1"/>
              </w:rPr>
              <w:t>68</w:t>
            </w:r>
          </w:p>
        </w:tc>
      </w:tr>
    </w:tbl>
    <w:p w:rsidR="005A059F" w:rsidRDefault="005A059F" w:rsidP="005A059F">
      <w:pPr>
        <w:autoSpaceDE w:val="0"/>
        <w:autoSpaceDN w:val="0"/>
        <w:adjustRightInd w:val="0"/>
        <w:spacing w:after="0" w:line="240" w:lineRule="auto"/>
        <w:rPr>
          <w:rStyle w:val="TEXT1"/>
        </w:rPr>
      </w:pPr>
    </w:p>
    <w:tbl>
      <w:tblPr>
        <w:tblStyle w:val="TableGrid"/>
        <w:tblW w:w="10916" w:type="dxa"/>
        <w:tblInd w:w="-998" w:type="dxa"/>
        <w:tblLook w:val="04A0" w:firstRow="1" w:lastRow="0" w:firstColumn="1" w:lastColumn="0" w:noHBand="0" w:noVBand="1"/>
      </w:tblPr>
      <w:tblGrid>
        <w:gridCol w:w="5262"/>
        <w:gridCol w:w="1219"/>
        <w:gridCol w:w="1233"/>
        <w:gridCol w:w="800"/>
        <w:gridCol w:w="801"/>
        <w:gridCol w:w="800"/>
        <w:gridCol w:w="801"/>
      </w:tblGrid>
      <w:tr w:rsidR="005A059F" w:rsidTr="00082FF0">
        <w:tc>
          <w:tcPr>
            <w:tcW w:w="5813" w:type="dxa"/>
          </w:tcPr>
          <w:p w:rsidR="005A059F" w:rsidRDefault="005A059F" w:rsidP="00082FF0">
            <w:pPr>
              <w:autoSpaceDE w:val="0"/>
              <w:autoSpaceDN w:val="0"/>
              <w:adjustRightInd w:val="0"/>
              <w:rPr>
                <w:rStyle w:val="TEXT1"/>
              </w:rPr>
            </w:pPr>
            <w:r>
              <w:rPr>
                <w:rStyle w:val="TEXT1"/>
              </w:rPr>
              <w:t>Number of buildings conforming to the standards</w:t>
            </w:r>
          </w:p>
        </w:tc>
        <w:tc>
          <w:tcPr>
            <w:tcW w:w="850" w:type="dxa"/>
          </w:tcPr>
          <w:p w:rsidR="005A059F" w:rsidRDefault="006A5023" w:rsidP="00082FF0">
            <w:pPr>
              <w:autoSpaceDE w:val="0"/>
              <w:autoSpaceDN w:val="0"/>
              <w:adjustRightInd w:val="0"/>
              <w:jc w:val="right"/>
              <w:rPr>
                <w:rStyle w:val="TEXT1"/>
              </w:rPr>
            </w:pPr>
            <w:r>
              <w:rPr>
                <w:rStyle w:val="TEXT1"/>
              </w:rPr>
              <w:t>71</w:t>
            </w:r>
          </w:p>
        </w:tc>
        <w:tc>
          <w:tcPr>
            <w:tcW w:w="851" w:type="dxa"/>
          </w:tcPr>
          <w:p w:rsidR="005A059F" w:rsidRDefault="006A5023" w:rsidP="00082FF0">
            <w:pPr>
              <w:autoSpaceDE w:val="0"/>
              <w:autoSpaceDN w:val="0"/>
              <w:adjustRightInd w:val="0"/>
              <w:jc w:val="right"/>
              <w:rPr>
                <w:rStyle w:val="TEXT1"/>
              </w:rPr>
            </w:pPr>
            <w:r>
              <w:rPr>
                <w:rStyle w:val="TEXT1"/>
              </w:rPr>
              <w:t>69</w:t>
            </w:r>
          </w:p>
        </w:tc>
        <w:tc>
          <w:tcPr>
            <w:tcW w:w="850" w:type="dxa"/>
          </w:tcPr>
          <w:p w:rsidR="005A059F" w:rsidRDefault="006A5023" w:rsidP="00082FF0">
            <w:pPr>
              <w:autoSpaceDE w:val="0"/>
              <w:autoSpaceDN w:val="0"/>
              <w:adjustRightInd w:val="0"/>
              <w:jc w:val="right"/>
              <w:rPr>
                <w:rStyle w:val="TEXT1"/>
              </w:rPr>
            </w:pPr>
            <w:r>
              <w:rPr>
                <w:rStyle w:val="TEXT1"/>
              </w:rPr>
              <w:t>72</w:t>
            </w:r>
          </w:p>
        </w:tc>
        <w:tc>
          <w:tcPr>
            <w:tcW w:w="851" w:type="dxa"/>
          </w:tcPr>
          <w:p w:rsidR="005A059F" w:rsidRDefault="006A5023" w:rsidP="00082FF0">
            <w:pPr>
              <w:autoSpaceDE w:val="0"/>
              <w:autoSpaceDN w:val="0"/>
              <w:adjustRightInd w:val="0"/>
              <w:jc w:val="right"/>
              <w:rPr>
                <w:rStyle w:val="TEXT1"/>
              </w:rPr>
            </w:pPr>
            <w:r>
              <w:rPr>
                <w:rStyle w:val="TEXT1"/>
              </w:rPr>
              <w:t>76</w:t>
            </w:r>
          </w:p>
        </w:tc>
        <w:tc>
          <w:tcPr>
            <w:tcW w:w="850" w:type="dxa"/>
          </w:tcPr>
          <w:p w:rsidR="005A059F" w:rsidRDefault="006A5023" w:rsidP="00082FF0">
            <w:pPr>
              <w:autoSpaceDE w:val="0"/>
              <w:autoSpaceDN w:val="0"/>
              <w:adjustRightInd w:val="0"/>
              <w:jc w:val="right"/>
              <w:rPr>
                <w:rStyle w:val="TEXT1"/>
              </w:rPr>
            </w:pPr>
            <w:r>
              <w:rPr>
                <w:rStyle w:val="TEXT1"/>
              </w:rPr>
              <w:t>68</w:t>
            </w:r>
          </w:p>
        </w:tc>
        <w:tc>
          <w:tcPr>
            <w:tcW w:w="851" w:type="dxa"/>
          </w:tcPr>
          <w:p w:rsidR="005A059F" w:rsidRDefault="006A5023" w:rsidP="00082FF0">
            <w:pPr>
              <w:autoSpaceDE w:val="0"/>
              <w:autoSpaceDN w:val="0"/>
              <w:adjustRightInd w:val="0"/>
              <w:jc w:val="right"/>
              <w:rPr>
                <w:rStyle w:val="TEXT1"/>
              </w:rPr>
            </w:pPr>
            <w:r>
              <w:rPr>
                <w:rStyle w:val="TEXT1"/>
              </w:rPr>
              <w:t>68</w:t>
            </w:r>
          </w:p>
        </w:tc>
      </w:tr>
      <w:tr w:rsidR="005A059F" w:rsidTr="00082FF0">
        <w:tc>
          <w:tcPr>
            <w:tcW w:w="5813" w:type="dxa"/>
          </w:tcPr>
          <w:p w:rsidR="005A059F" w:rsidRDefault="005A059F" w:rsidP="00082FF0">
            <w:pPr>
              <w:autoSpaceDE w:val="0"/>
              <w:autoSpaceDN w:val="0"/>
              <w:adjustRightInd w:val="0"/>
              <w:rPr>
                <w:rStyle w:val="TEXT1"/>
              </w:rPr>
            </w:pPr>
            <w:r>
              <w:rPr>
                <w:rStyle w:val="TEXT1"/>
              </w:rPr>
              <w:t>Number of non-conforming buildings vacated</w:t>
            </w:r>
          </w:p>
        </w:tc>
        <w:tc>
          <w:tcPr>
            <w:tcW w:w="850" w:type="dxa"/>
          </w:tcPr>
          <w:p w:rsidR="005A059F" w:rsidRDefault="006A5023" w:rsidP="00082FF0">
            <w:pPr>
              <w:autoSpaceDE w:val="0"/>
              <w:autoSpaceDN w:val="0"/>
              <w:adjustRightInd w:val="0"/>
              <w:jc w:val="right"/>
              <w:rPr>
                <w:rStyle w:val="TEXT1"/>
              </w:rPr>
            </w:pPr>
            <w:r>
              <w:rPr>
                <w:rStyle w:val="TEXT1"/>
              </w:rPr>
              <w:t>0</w:t>
            </w:r>
          </w:p>
        </w:tc>
        <w:tc>
          <w:tcPr>
            <w:tcW w:w="851" w:type="dxa"/>
          </w:tcPr>
          <w:p w:rsidR="005A059F" w:rsidRDefault="006A5023" w:rsidP="00082FF0">
            <w:pPr>
              <w:autoSpaceDE w:val="0"/>
              <w:autoSpaceDN w:val="0"/>
              <w:adjustRightInd w:val="0"/>
              <w:jc w:val="right"/>
              <w:rPr>
                <w:rStyle w:val="TEXT1"/>
              </w:rPr>
            </w:pPr>
            <w:r>
              <w:rPr>
                <w:rStyle w:val="TEXT1"/>
              </w:rPr>
              <w:t>0</w:t>
            </w:r>
          </w:p>
        </w:tc>
        <w:tc>
          <w:tcPr>
            <w:tcW w:w="850" w:type="dxa"/>
          </w:tcPr>
          <w:p w:rsidR="005A059F" w:rsidRDefault="006A5023" w:rsidP="00082FF0">
            <w:pPr>
              <w:autoSpaceDE w:val="0"/>
              <w:autoSpaceDN w:val="0"/>
              <w:adjustRightInd w:val="0"/>
              <w:jc w:val="right"/>
              <w:rPr>
                <w:rStyle w:val="TEXT1"/>
              </w:rPr>
            </w:pPr>
            <w:r>
              <w:rPr>
                <w:rStyle w:val="TEXT1"/>
              </w:rPr>
              <w:t>0</w:t>
            </w:r>
          </w:p>
        </w:tc>
        <w:tc>
          <w:tcPr>
            <w:tcW w:w="851" w:type="dxa"/>
          </w:tcPr>
          <w:p w:rsidR="005A059F" w:rsidRDefault="006A5023" w:rsidP="00082FF0">
            <w:pPr>
              <w:autoSpaceDE w:val="0"/>
              <w:autoSpaceDN w:val="0"/>
              <w:adjustRightInd w:val="0"/>
              <w:jc w:val="right"/>
              <w:rPr>
                <w:rStyle w:val="TEXT1"/>
              </w:rPr>
            </w:pPr>
            <w:r>
              <w:rPr>
                <w:rStyle w:val="TEXT1"/>
              </w:rPr>
              <w:t>0</w:t>
            </w:r>
          </w:p>
        </w:tc>
        <w:tc>
          <w:tcPr>
            <w:tcW w:w="850" w:type="dxa"/>
          </w:tcPr>
          <w:p w:rsidR="005A059F" w:rsidRDefault="006A5023" w:rsidP="00082FF0">
            <w:pPr>
              <w:autoSpaceDE w:val="0"/>
              <w:autoSpaceDN w:val="0"/>
              <w:adjustRightInd w:val="0"/>
              <w:jc w:val="right"/>
              <w:rPr>
                <w:rStyle w:val="TEXT1"/>
              </w:rPr>
            </w:pPr>
            <w:r>
              <w:rPr>
                <w:rStyle w:val="TEXT1"/>
              </w:rPr>
              <w:t>0</w:t>
            </w:r>
          </w:p>
        </w:tc>
        <w:tc>
          <w:tcPr>
            <w:tcW w:w="851" w:type="dxa"/>
          </w:tcPr>
          <w:p w:rsidR="005A059F" w:rsidRDefault="006A5023" w:rsidP="00082FF0">
            <w:pPr>
              <w:autoSpaceDE w:val="0"/>
              <w:autoSpaceDN w:val="0"/>
              <w:adjustRightInd w:val="0"/>
              <w:jc w:val="right"/>
              <w:rPr>
                <w:rStyle w:val="TEXT1"/>
              </w:rPr>
            </w:pPr>
            <w:r>
              <w:rPr>
                <w:rStyle w:val="TEXT1"/>
              </w:rPr>
              <w:t>0</w:t>
            </w:r>
          </w:p>
        </w:tc>
      </w:tr>
      <w:tr w:rsidR="005A059F" w:rsidTr="00082FF0">
        <w:tc>
          <w:tcPr>
            <w:tcW w:w="5813" w:type="dxa"/>
          </w:tcPr>
          <w:p w:rsidR="005A059F" w:rsidRDefault="005A059F" w:rsidP="00082FF0">
            <w:pPr>
              <w:autoSpaceDE w:val="0"/>
              <w:autoSpaceDN w:val="0"/>
              <w:adjustRightInd w:val="0"/>
              <w:rPr>
                <w:rStyle w:val="TEXT1"/>
              </w:rPr>
            </w:pPr>
            <w:r>
              <w:rPr>
                <w:rStyle w:val="TEXT1"/>
              </w:rPr>
              <w:t>Number of buildings not confirming to standards</w:t>
            </w:r>
          </w:p>
        </w:tc>
        <w:tc>
          <w:tcPr>
            <w:tcW w:w="850" w:type="dxa"/>
          </w:tcPr>
          <w:p w:rsidR="005A059F" w:rsidRDefault="005A059F" w:rsidP="00082FF0">
            <w:pPr>
              <w:autoSpaceDE w:val="0"/>
              <w:autoSpaceDN w:val="0"/>
              <w:adjustRightInd w:val="0"/>
              <w:jc w:val="right"/>
              <w:rPr>
                <w:rStyle w:val="TEXT1"/>
              </w:rPr>
            </w:pPr>
            <w:r>
              <w:rPr>
                <w:rStyle w:val="TEXT1"/>
              </w:rPr>
              <w:t>Refer to subdivision statement</w:t>
            </w:r>
          </w:p>
        </w:tc>
        <w:tc>
          <w:tcPr>
            <w:tcW w:w="851" w:type="dxa"/>
          </w:tcPr>
          <w:p w:rsidR="005A059F" w:rsidRDefault="005A059F" w:rsidP="00082FF0">
            <w:pPr>
              <w:autoSpaceDE w:val="0"/>
              <w:autoSpaceDN w:val="0"/>
              <w:adjustRightInd w:val="0"/>
              <w:jc w:val="right"/>
              <w:rPr>
                <w:rStyle w:val="TEXT1"/>
              </w:rPr>
            </w:pPr>
            <w:r>
              <w:rPr>
                <w:rStyle w:val="TEXT1"/>
              </w:rPr>
              <w:t>Refer to Subdivision Statement</w:t>
            </w:r>
          </w:p>
        </w:tc>
        <w:tc>
          <w:tcPr>
            <w:tcW w:w="850" w:type="dxa"/>
          </w:tcPr>
          <w:p w:rsidR="005A059F" w:rsidRDefault="005A059F" w:rsidP="00082FF0">
            <w:pPr>
              <w:autoSpaceDE w:val="0"/>
              <w:autoSpaceDN w:val="0"/>
              <w:adjustRightInd w:val="0"/>
              <w:jc w:val="right"/>
              <w:rPr>
                <w:rStyle w:val="TEXT1"/>
              </w:rPr>
            </w:pPr>
          </w:p>
        </w:tc>
        <w:tc>
          <w:tcPr>
            <w:tcW w:w="851" w:type="dxa"/>
          </w:tcPr>
          <w:p w:rsidR="005A059F" w:rsidRDefault="005A059F" w:rsidP="00082FF0">
            <w:pPr>
              <w:autoSpaceDE w:val="0"/>
              <w:autoSpaceDN w:val="0"/>
              <w:adjustRightInd w:val="0"/>
              <w:jc w:val="right"/>
              <w:rPr>
                <w:rStyle w:val="TEXT1"/>
              </w:rPr>
            </w:pPr>
          </w:p>
        </w:tc>
        <w:tc>
          <w:tcPr>
            <w:tcW w:w="850" w:type="dxa"/>
          </w:tcPr>
          <w:p w:rsidR="005A059F" w:rsidRDefault="005A059F" w:rsidP="00082FF0">
            <w:pPr>
              <w:autoSpaceDE w:val="0"/>
              <w:autoSpaceDN w:val="0"/>
              <w:adjustRightInd w:val="0"/>
              <w:jc w:val="right"/>
              <w:rPr>
                <w:rStyle w:val="TEXT1"/>
              </w:rPr>
            </w:pPr>
          </w:p>
        </w:tc>
        <w:tc>
          <w:tcPr>
            <w:tcW w:w="851" w:type="dxa"/>
          </w:tcPr>
          <w:p w:rsidR="005A059F" w:rsidRDefault="005A059F" w:rsidP="00082FF0">
            <w:pPr>
              <w:autoSpaceDE w:val="0"/>
              <w:autoSpaceDN w:val="0"/>
              <w:adjustRightInd w:val="0"/>
              <w:jc w:val="right"/>
              <w:rPr>
                <w:rStyle w:val="TEXT1"/>
              </w:rPr>
            </w:pPr>
          </w:p>
        </w:tc>
      </w:tr>
    </w:tbl>
    <w:p w:rsidR="005A059F" w:rsidRDefault="005A059F" w:rsidP="005A059F">
      <w:pPr>
        <w:autoSpaceDE w:val="0"/>
        <w:autoSpaceDN w:val="0"/>
        <w:adjustRightInd w:val="0"/>
        <w:spacing w:after="0" w:line="240" w:lineRule="auto"/>
        <w:rPr>
          <w:rStyle w:val="TEXT1"/>
        </w:rPr>
      </w:pPr>
    </w:p>
    <w:p w:rsidR="006A5023" w:rsidRDefault="006A5023" w:rsidP="005A059F">
      <w:pPr>
        <w:autoSpaceDE w:val="0"/>
        <w:autoSpaceDN w:val="0"/>
        <w:adjustRightInd w:val="0"/>
        <w:spacing w:after="0" w:line="240" w:lineRule="auto"/>
        <w:rPr>
          <w:rStyle w:val="TEXT1"/>
        </w:rPr>
      </w:pPr>
      <w:r>
        <w:rPr>
          <w:rStyle w:val="TEXT1"/>
        </w:rPr>
        <w:t>&lt;pp&gt;104</w:t>
      </w:r>
    </w:p>
    <w:p w:rsidR="006A5023" w:rsidRDefault="006A5023" w:rsidP="005A059F">
      <w:pPr>
        <w:autoSpaceDE w:val="0"/>
        <w:autoSpaceDN w:val="0"/>
        <w:adjustRightInd w:val="0"/>
        <w:spacing w:after="0" w:line="240" w:lineRule="auto"/>
        <w:rPr>
          <w:rStyle w:val="TEXT1"/>
        </w:rPr>
      </w:pPr>
    </w:p>
    <w:p w:rsidR="006A5023" w:rsidRPr="006A5023" w:rsidRDefault="006A5023" w:rsidP="006A5023">
      <w:pPr>
        <w:pStyle w:val="Heading5"/>
        <w:rPr>
          <w:rStyle w:val="TEXT1"/>
        </w:rPr>
      </w:pPr>
      <w:r w:rsidRPr="006A5023">
        <w:rPr>
          <w:rStyle w:val="TEXT1"/>
        </w:rPr>
        <w:t>Berwick campus:</w:t>
      </w:r>
    </w:p>
    <w:p w:rsidR="006A5023" w:rsidRPr="006A5023" w:rsidRDefault="006A5023" w:rsidP="005A059F">
      <w:pPr>
        <w:autoSpaceDE w:val="0"/>
        <w:autoSpaceDN w:val="0"/>
        <w:adjustRightInd w:val="0"/>
        <w:spacing w:after="0" w:line="240" w:lineRule="auto"/>
        <w:rPr>
          <w:rStyle w:val="TEXT1"/>
        </w:rPr>
      </w:pPr>
    </w:p>
    <w:p w:rsidR="006A5023" w:rsidRPr="006A5023" w:rsidRDefault="006A5023" w:rsidP="006A5023">
      <w:pPr>
        <w:autoSpaceDE w:val="0"/>
        <w:autoSpaceDN w:val="0"/>
        <w:adjustRightInd w:val="0"/>
        <w:spacing w:after="0" w:line="240" w:lineRule="auto"/>
        <w:rPr>
          <w:rStyle w:val="TEXT1"/>
        </w:rPr>
      </w:pPr>
      <w:r w:rsidRPr="006A5023">
        <w:rPr>
          <w:rStyle w:val="TEXT1"/>
        </w:rPr>
        <w:t>Casey Tech building opened in</w:t>
      </w:r>
      <w:r>
        <w:rPr>
          <w:rStyle w:val="TEXT1"/>
        </w:rPr>
        <w:t xml:space="preserve"> </w:t>
      </w:r>
      <w:r w:rsidRPr="006A5023">
        <w:rPr>
          <w:rStyle w:val="TEXT1"/>
        </w:rPr>
        <w:t>September 2018 and the Berwick</w:t>
      </w:r>
      <w:r>
        <w:rPr>
          <w:rStyle w:val="TEXT1"/>
        </w:rPr>
        <w:t xml:space="preserve"> </w:t>
      </w:r>
      <w:r w:rsidRPr="006A5023">
        <w:rPr>
          <w:rStyle w:val="TEXT1"/>
        </w:rPr>
        <w:t>Centre for Health is to be completed</w:t>
      </w:r>
      <w:r>
        <w:rPr>
          <w:rStyle w:val="TEXT1"/>
        </w:rPr>
        <w:t xml:space="preserve"> </w:t>
      </w:r>
      <w:r w:rsidRPr="006A5023">
        <w:rPr>
          <w:rStyle w:val="TEXT1"/>
        </w:rPr>
        <w:t>and opened in February 2019.</w:t>
      </w:r>
    </w:p>
    <w:p w:rsidR="006A5023" w:rsidRPr="006A5023" w:rsidRDefault="006A5023" w:rsidP="005A059F">
      <w:pPr>
        <w:autoSpaceDE w:val="0"/>
        <w:autoSpaceDN w:val="0"/>
        <w:adjustRightInd w:val="0"/>
        <w:spacing w:after="0" w:line="240" w:lineRule="auto"/>
        <w:rPr>
          <w:rStyle w:val="TEXT1"/>
        </w:rPr>
      </w:pPr>
    </w:p>
    <w:p w:rsidR="006A5023" w:rsidRPr="006A5023" w:rsidRDefault="006A5023" w:rsidP="006A5023">
      <w:pPr>
        <w:pStyle w:val="Heading5"/>
        <w:rPr>
          <w:rStyle w:val="TEXT1"/>
        </w:rPr>
      </w:pPr>
      <w:r w:rsidRPr="006A5023">
        <w:rPr>
          <w:rStyle w:val="TEXT1"/>
        </w:rPr>
        <w:t>Frankston campus:</w:t>
      </w:r>
    </w:p>
    <w:p w:rsidR="006A5023" w:rsidRPr="006A5023" w:rsidRDefault="006A5023" w:rsidP="005A059F">
      <w:pPr>
        <w:autoSpaceDE w:val="0"/>
        <w:autoSpaceDN w:val="0"/>
        <w:adjustRightInd w:val="0"/>
        <w:spacing w:after="0" w:line="240" w:lineRule="auto"/>
        <w:rPr>
          <w:rStyle w:val="TEXT1"/>
        </w:rPr>
      </w:pPr>
    </w:p>
    <w:p w:rsidR="006A5023" w:rsidRPr="006A5023" w:rsidRDefault="006A5023" w:rsidP="006A5023">
      <w:pPr>
        <w:autoSpaceDE w:val="0"/>
        <w:autoSpaceDN w:val="0"/>
        <w:adjustRightInd w:val="0"/>
        <w:spacing w:after="0" w:line="240" w:lineRule="auto"/>
        <w:rPr>
          <w:rStyle w:val="TEXT1"/>
        </w:rPr>
      </w:pPr>
      <w:r w:rsidRPr="006A5023">
        <w:rPr>
          <w:rStyle w:val="TEXT1"/>
        </w:rPr>
        <w:t>Frankston redevelopment project works</w:t>
      </w:r>
      <w:r>
        <w:rPr>
          <w:rStyle w:val="TEXT1"/>
        </w:rPr>
        <w:t xml:space="preserve"> </w:t>
      </w:r>
      <w:r w:rsidRPr="006A5023">
        <w:rPr>
          <w:rStyle w:val="TEXT1"/>
        </w:rPr>
        <w:t>are in progress with building A-B to be</w:t>
      </w:r>
      <w:r>
        <w:rPr>
          <w:rStyle w:val="TEXT1"/>
        </w:rPr>
        <w:t xml:space="preserve"> </w:t>
      </w:r>
      <w:r w:rsidRPr="006A5023">
        <w:rPr>
          <w:rStyle w:val="TEXT1"/>
        </w:rPr>
        <w:t>completed in 2019.</w:t>
      </w:r>
    </w:p>
    <w:p w:rsidR="006A5023" w:rsidRPr="006A5023" w:rsidRDefault="006A5023" w:rsidP="006A5023">
      <w:pPr>
        <w:autoSpaceDE w:val="0"/>
        <w:autoSpaceDN w:val="0"/>
        <w:adjustRightInd w:val="0"/>
        <w:spacing w:after="0" w:line="240" w:lineRule="auto"/>
        <w:rPr>
          <w:rStyle w:val="TEXT1"/>
        </w:rPr>
      </w:pPr>
    </w:p>
    <w:p w:rsidR="006A5023" w:rsidRPr="006A5023" w:rsidRDefault="006A5023" w:rsidP="006A5023">
      <w:pPr>
        <w:pStyle w:val="Heading5"/>
        <w:rPr>
          <w:rStyle w:val="TEXT1"/>
        </w:rPr>
      </w:pPr>
      <w:r w:rsidRPr="006A5023">
        <w:rPr>
          <w:rStyle w:val="TEXT1"/>
        </w:rPr>
        <w:t>Leased buildings:</w:t>
      </w:r>
    </w:p>
    <w:p w:rsidR="006A5023" w:rsidRPr="006A5023" w:rsidRDefault="006A5023" w:rsidP="005A059F">
      <w:pPr>
        <w:autoSpaceDE w:val="0"/>
        <w:autoSpaceDN w:val="0"/>
        <w:adjustRightInd w:val="0"/>
        <w:spacing w:after="0" w:line="240" w:lineRule="auto"/>
        <w:rPr>
          <w:rStyle w:val="TEXT1"/>
        </w:rPr>
      </w:pPr>
    </w:p>
    <w:p w:rsidR="006A5023" w:rsidRPr="006A5023" w:rsidRDefault="006A5023" w:rsidP="007A5577">
      <w:pPr>
        <w:pStyle w:val="ListParagraph"/>
        <w:numPr>
          <w:ilvl w:val="0"/>
          <w:numId w:val="12"/>
        </w:numPr>
        <w:autoSpaceDE w:val="0"/>
        <w:autoSpaceDN w:val="0"/>
        <w:adjustRightInd w:val="0"/>
        <w:spacing w:after="0" w:line="240" w:lineRule="auto"/>
        <w:rPr>
          <w:rStyle w:val="TEXT1"/>
        </w:rPr>
      </w:pPr>
      <w:r w:rsidRPr="006A5023">
        <w:rPr>
          <w:rStyle w:val="TEXT1"/>
        </w:rPr>
        <w:t>399 Lonsdale St, Melbourne lease to</w:t>
      </w:r>
      <w:r>
        <w:rPr>
          <w:rStyle w:val="TEXT1"/>
        </w:rPr>
        <w:t xml:space="preserve"> </w:t>
      </w:r>
      <w:r w:rsidRPr="006A5023">
        <w:rPr>
          <w:rStyle w:val="TEXT1"/>
        </w:rPr>
        <w:t>expire and not renewed July 2019</w:t>
      </w:r>
    </w:p>
    <w:p w:rsidR="006A5023" w:rsidRPr="006A5023" w:rsidRDefault="006A5023" w:rsidP="007A5577">
      <w:pPr>
        <w:pStyle w:val="ListParagraph"/>
        <w:numPr>
          <w:ilvl w:val="0"/>
          <w:numId w:val="12"/>
        </w:numPr>
        <w:autoSpaceDE w:val="0"/>
        <w:autoSpaceDN w:val="0"/>
        <w:adjustRightInd w:val="0"/>
        <w:spacing w:after="0" w:line="240" w:lineRule="auto"/>
        <w:rPr>
          <w:rStyle w:val="TEXT1"/>
        </w:rPr>
      </w:pPr>
      <w:r w:rsidRPr="006A5023">
        <w:rPr>
          <w:rStyle w:val="TEXT1"/>
        </w:rPr>
        <w:t>234 Flinders Lane, Melbourne lease to</w:t>
      </w:r>
      <w:r>
        <w:rPr>
          <w:rStyle w:val="TEXT1"/>
        </w:rPr>
        <w:t xml:space="preserve"> </w:t>
      </w:r>
      <w:r w:rsidRPr="006A5023">
        <w:rPr>
          <w:rStyle w:val="TEXT1"/>
        </w:rPr>
        <w:t>expire and not renewed March 2019</w:t>
      </w:r>
    </w:p>
    <w:p w:rsidR="006A5023" w:rsidRDefault="006A5023" w:rsidP="007A5577">
      <w:pPr>
        <w:pStyle w:val="ListParagraph"/>
        <w:numPr>
          <w:ilvl w:val="0"/>
          <w:numId w:val="12"/>
        </w:numPr>
        <w:autoSpaceDE w:val="0"/>
        <w:autoSpaceDN w:val="0"/>
        <w:adjustRightInd w:val="0"/>
        <w:spacing w:after="0" w:line="240" w:lineRule="auto"/>
        <w:rPr>
          <w:rStyle w:val="TEXT1"/>
        </w:rPr>
      </w:pPr>
      <w:r w:rsidRPr="006A5023">
        <w:rPr>
          <w:rStyle w:val="TEXT1"/>
        </w:rPr>
        <w:lastRenderedPageBreak/>
        <w:t>126 Springvale Road Springvale,</w:t>
      </w:r>
      <w:r>
        <w:rPr>
          <w:rStyle w:val="TEXT1"/>
        </w:rPr>
        <w:t xml:space="preserve"> </w:t>
      </w:r>
      <w:r w:rsidRPr="006A5023">
        <w:rPr>
          <w:rStyle w:val="TEXT1"/>
        </w:rPr>
        <w:t>Adult Migration English Program.</w:t>
      </w:r>
      <w:r>
        <w:rPr>
          <w:rStyle w:val="TEXT1"/>
        </w:rPr>
        <w:t xml:space="preserve"> </w:t>
      </w:r>
    </w:p>
    <w:p w:rsidR="006A5023" w:rsidRDefault="006A5023" w:rsidP="006A5023">
      <w:pPr>
        <w:autoSpaceDE w:val="0"/>
        <w:autoSpaceDN w:val="0"/>
        <w:adjustRightInd w:val="0"/>
        <w:spacing w:after="0" w:line="240" w:lineRule="auto"/>
        <w:rPr>
          <w:rStyle w:val="TEXT1"/>
        </w:rPr>
      </w:pPr>
    </w:p>
    <w:p w:rsidR="006A5023" w:rsidRPr="006A5023" w:rsidRDefault="006A5023" w:rsidP="006A5023">
      <w:pPr>
        <w:autoSpaceDE w:val="0"/>
        <w:autoSpaceDN w:val="0"/>
        <w:adjustRightInd w:val="0"/>
        <w:spacing w:after="0" w:line="240" w:lineRule="auto"/>
        <w:rPr>
          <w:rStyle w:val="TEXT1"/>
        </w:rPr>
      </w:pPr>
      <w:r w:rsidRPr="006A5023">
        <w:rPr>
          <w:rStyle w:val="TEXT1"/>
        </w:rPr>
        <w:t>For number of buildings not conforming</w:t>
      </w:r>
      <w:r>
        <w:rPr>
          <w:rStyle w:val="TEXT1"/>
        </w:rPr>
        <w:t xml:space="preserve"> </w:t>
      </w:r>
      <w:r w:rsidRPr="006A5023">
        <w:rPr>
          <w:rStyle w:val="TEXT1"/>
        </w:rPr>
        <w:t>to standards, refer to Subdivision</w:t>
      </w:r>
      <w:r>
        <w:rPr>
          <w:rStyle w:val="TEXT1"/>
        </w:rPr>
        <w:t xml:space="preserve"> </w:t>
      </w:r>
      <w:r w:rsidRPr="006A5023">
        <w:rPr>
          <w:rStyle w:val="TEXT1"/>
        </w:rPr>
        <w:t>Statement below. Institute buildings</w:t>
      </w:r>
      <w:r>
        <w:rPr>
          <w:rStyle w:val="TEXT1"/>
        </w:rPr>
        <w:t xml:space="preserve"> </w:t>
      </w:r>
      <w:r w:rsidRPr="006A5023">
        <w:rPr>
          <w:rStyle w:val="TEXT1"/>
        </w:rPr>
        <w:t>J, K and L and buildings F, G and H</w:t>
      </w:r>
      <w:r>
        <w:rPr>
          <w:rStyle w:val="TEXT1"/>
        </w:rPr>
        <w:t xml:space="preserve"> </w:t>
      </w:r>
      <w:r w:rsidRPr="006A5023">
        <w:rPr>
          <w:rStyle w:val="TEXT1"/>
        </w:rPr>
        <w:t>at Frankston campus are counted as</w:t>
      </w:r>
      <w:r>
        <w:rPr>
          <w:rStyle w:val="TEXT1"/>
        </w:rPr>
        <w:t xml:space="preserve"> </w:t>
      </w:r>
      <w:r w:rsidRPr="006A5023">
        <w:rPr>
          <w:rStyle w:val="TEXT1"/>
        </w:rPr>
        <w:t>one building. Institute buildings R and</w:t>
      </w:r>
      <w:r>
        <w:rPr>
          <w:rStyle w:val="TEXT1"/>
        </w:rPr>
        <w:t xml:space="preserve"> </w:t>
      </w:r>
      <w:r w:rsidRPr="006A5023">
        <w:rPr>
          <w:rStyle w:val="TEXT1"/>
        </w:rPr>
        <w:t>S Dandenong campus are counted as</w:t>
      </w:r>
      <w:r>
        <w:rPr>
          <w:rStyle w:val="TEXT1"/>
        </w:rPr>
        <w:t xml:space="preserve"> </w:t>
      </w:r>
      <w:r w:rsidRPr="006A5023">
        <w:rPr>
          <w:rStyle w:val="TEXT1"/>
        </w:rPr>
        <w:t>one building.</w:t>
      </w:r>
    </w:p>
    <w:p w:rsidR="006A5023" w:rsidRPr="006A5023" w:rsidRDefault="006A5023" w:rsidP="006A5023">
      <w:pPr>
        <w:autoSpaceDE w:val="0"/>
        <w:autoSpaceDN w:val="0"/>
        <w:adjustRightInd w:val="0"/>
        <w:spacing w:after="0" w:line="240" w:lineRule="auto"/>
        <w:rPr>
          <w:rStyle w:val="TEXT1"/>
        </w:rPr>
      </w:pPr>
      <w:r w:rsidRPr="006A5023">
        <w:rPr>
          <w:rStyle w:val="TEXT1"/>
        </w:rPr>
        <w:t>Subdivision 1 of the Building</w:t>
      </w:r>
    </w:p>
    <w:p w:rsidR="006A5023" w:rsidRPr="006A5023" w:rsidRDefault="006A5023" w:rsidP="006A5023">
      <w:pPr>
        <w:autoSpaceDE w:val="0"/>
        <w:autoSpaceDN w:val="0"/>
        <w:adjustRightInd w:val="0"/>
        <w:spacing w:after="0" w:line="240" w:lineRule="auto"/>
        <w:rPr>
          <w:rStyle w:val="TEXT1"/>
        </w:rPr>
      </w:pPr>
      <w:r w:rsidRPr="006A5023">
        <w:rPr>
          <w:rStyle w:val="TEXT1"/>
        </w:rPr>
        <w:t>Regulations is related to all new</w:t>
      </w:r>
      <w:r>
        <w:rPr>
          <w:rStyle w:val="TEXT1"/>
        </w:rPr>
        <w:t xml:space="preserve"> </w:t>
      </w:r>
      <w:r w:rsidRPr="006A5023">
        <w:rPr>
          <w:rStyle w:val="TEXT1"/>
        </w:rPr>
        <w:t>buildings or section of existing buildings</w:t>
      </w:r>
      <w:r>
        <w:rPr>
          <w:rStyle w:val="TEXT1"/>
        </w:rPr>
        <w:t xml:space="preserve"> </w:t>
      </w:r>
      <w:r w:rsidRPr="006A5023">
        <w:rPr>
          <w:rStyle w:val="TEXT1"/>
        </w:rPr>
        <w:t>altered after 1 July 1994. There are</w:t>
      </w:r>
      <w:r>
        <w:rPr>
          <w:rStyle w:val="TEXT1"/>
        </w:rPr>
        <w:t xml:space="preserve"> </w:t>
      </w:r>
      <w:r w:rsidRPr="006A5023">
        <w:rPr>
          <w:rStyle w:val="TEXT1"/>
        </w:rPr>
        <w:t>approximately eight buildings out</w:t>
      </w:r>
      <w:r>
        <w:rPr>
          <w:rStyle w:val="TEXT1"/>
        </w:rPr>
        <w:t xml:space="preserve"> </w:t>
      </w:r>
      <w:r w:rsidRPr="006A5023">
        <w:rPr>
          <w:rStyle w:val="TEXT1"/>
        </w:rPr>
        <w:t>of the 67 that are considered to</w:t>
      </w:r>
      <w:r>
        <w:rPr>
          <w:rStyle w:val="TEXT1"/>
        </w:rPr>
        <w:t xml:space="preserve"> </w:t>
      </w:r>
      <w:r w:rsidRPr="006A5023">
        <w:rPr>
          <w:rStyle w:val="TEXT1"/>
        </w:rPr>
        <w:t>be Subdivision 1 type buildings. All</w:t>
      </w:r>
      <w:r>
        <w:rPr>
          <w:rStyle w:val="TEXT1"/>
        </w:rPr>
        <w:t xml:space="preserve"> </w:t>
      </w:r>
      <w:r w:rsidRPr="006A5023">
        <w:rPr>
          <w:rStyle w:val="TEXT1"/>
        </w:rPr>
        <w:t>buildings are issued with an Annual</w:t>
      </w:r>
      <w:r>
        <w:rPr>
          <w:rStyle w:val="TEXT1"/>
        </w:rPr>
        <w:t xml:space="preserve"> </w:t>
      </w:r>
      <w:r w:rsidRPr="006A5023">
        <w:rPr>
          <w:rStyle w:val="TEXT1"/>
        </w:rPr>
        <w:t>Essential Safety Measures Report.</w:t>
      </w:r>
    </w:p>
    <w:p w:rsidR="006A5023" w:rsidRPr="006A5023" w:rsidRDefault="006A5023" w:rsidP="006A5023">
      <w:pPr>
        <w:autoSpaceDE w:val="0"/>
        <w:autoSpaceDN w:val="0"/>
        <w:adjustRightInd w:val="0"/>
        <w:spacing w:after="0" w:line="240" w:lineRule="auto"/>
        <w:rPr>
          <w:rStyle w:val="TEXT1"/>
        </w:rPr>
      </w:pPr>
      <w:r w:rsidRPr="006A5023">
        <w:rPr>
          <w:rStyle w:val="TEXT1"/>
        </w:rPr>
        <w:t>Subdivision 2 relates to all buildings</w:t>
      </w:r>
      <w:r>
        <w:rPr>
          <w:rStyle w:val="TEXT1"/>
        </w:rPr>
        <w:t xml:space="preserve"> </w:t>
      </w:r>
      <w:r w:rsidRPr="006A5023">
        <w:rPr>
          <w:rStyle w:val="TEXT1"/>
        </w:rPr>
        <w:t>constructed or altered prior to 1 July</w:t>
      </w:r>
      <w:r>
        <w:rPr>
          <w:rStyle w:val="TEXT1"/>
        </w:rPr>
        <w:t xml:space="preserve"> </w:t>
      </w:r>
      <w:r w:rsidRPr="006A5023">
        <w:rPr>
          <w:rStyle w:val="TEXT1"/>
        </w:rPr>
        <w:t>1994. All Subdivision 2 buildings have</w:t>
      </w:r>
      <w:r>
        <w:rPr>
          <w:rStyle w:val="TEXT1"/>
        </w:rPr>
        <w:t xml:space="preserve"> </w:t>
      </w:r>
      <w:r w:rsidRPr="006A5023">
        <w:rPr>
          <w:rStyle w:val="TEXT1"/>
        </w:rPr>
        <w:t>been provided with a maintenance</w:t>
      </w:r>
      <w:r>
        <w:rPr>
          <w:rStyle w:val="TEXT1"/>
        </w:rPr>
        <w:t xml:space="preserve"> </w:t>
      </w:r>
      <w:r w:rsidRPr="006A5023">
        <w:rPr>
          <w:rStyle w:val="TEXT1"/>
        </w:rPr>
        <w:t>determination in accordance with Part</w:t>
      </w:r>
      <w:r>
        <w:rPr>
          <w:rStyle w:val="TEXT1"/>
        </w:rPr>
        <w:t xml:space="preserve"> </w:t>
      </w:r>
      <w:r w:rsidRPr="006A5023">
        <w:rPr>
          <w:rStyle w:val="TEXT1"/>
        </w:rPr>
        <w:t>1215 of the Building Regulations, which</w:t>
      </w:r>
      <w:r>
        <w:rPr>
          <w:rStyle w:val="TEXT1"/>
        </w:rPr>
        <w:t xml:space="preserve"> </w:t>
      </w:r>
      <w:r w:rsidRPr="006A5023">
        <w:rPr>
          <w:rStyle w:val="TEXT1"/>
        </w:rPr>
        <w:t>require all buildings to be provided with</w:t>
      </w:r>
      <w:r>
        <w:rPr>
          <w:rStyle w:val="TEXT1"/>
        </w:rPr>
        <w:t xml:space="preserve"> </w:t>
      </w:r>
      <w:r w:rsidRPr="006A5023">
        <w:rPr>
          <w:rStyle w:val="TEXT1"/>
        </w:rPr>
        <w:t>this document and subsequent Annual</w:t>
      </w:r>
      <w:r>
        <w:rPr>
          <w:rStyle w:val="TEXT1"/>
        </w:rPr>
        <w:t xml:space="preserve"> </w:t>
      </w:r>
      <w:r w:rsidRPr="006A5023">
        <w:rPr>
          <w:rStyle w:val="TEXT1"/>
        </w:rPr>
        <w:t>Essential Safety Measures Reports</w:t>
      </w:r>
      <w:r>
        <w:rPr>
          <w:rStyle w:val="TEXT1"/>
        </w:rPr>
        <w:t xml:space="preserve"> </w:t>
      </w:r>
      <w:r w:rsidRPr="006A5023">
        <w:rPr>
          <w:rStyle w:val="TEXT1"/>
        </w:rPr>
        <w:t>prior to 13 June 2009.</w:t>
      </w:r>
    </w:p>
    <w:p w:rsidR="006A5023" w:rsidRDefault="006A5023" w:rsidP="006A5023">
      <w:pPr>
        <w:autoSpaceDE w:val="0"/>
        <w:autoSpaceDN w:val="0"/>
        <w:adjustRightInd w:val="0"/>
        <w:spacing w:after="0" w:line="240" w:lineRule="auto"/>
        <w:rPr>
          <w:rStyle w:val="TEXT1"/>
        </w:rPr>
      </w:pPr>
    </w:p>
    <w:p w:rsidR="006A5023" w:rsidRPr="006A5023" w:rsidRDefault="006A5023" w:rsidP="006A5023">
      <w:pPr>
        <w:autoSpaceDE w:val="0"/>
        <w:autoSpaceDN w:val="0"/>
        <w:adjustRightInd w:val="0"/>
        <w:spacing w:after="0" w:line="240" w:lineRule="auto"/>
        <w:rPr>
          <w:rStyle w:val="TEXT1"/>
        </w:rPr>
      </w:pPr>
      <w:r w:rsidRPr="006A5023">
        <w:rPr>
          <w:rStyle w:val="TEXT1"/>
        </w:rPr>
        <w:t>Building works undertaken by</w:t>
      </w:r>
      <w:r>
        <w:rPr>
          <w:rStyle w:val="TEXT1"/>
        </w:rPr>
        <w:t xml:space="preserve"> </w:t>
      </w:r>
      <w:r w:rsidRPr="006A5023">
        <w:rPr>
          <w:rStyle w:val="TEXT1"/>
        </w:rPr>
        <w:t>Chisholm during the year ended 31</w:t>
      </w:r>
      <w:r>
        <w:rPr>
          <w:rStyle w:val="TEXT1"/>
        </w:rPr>
        <w:t xml:space="preserve"> </w:t>
      </w:r>
      <w:r w:rsidRPr="006A5023">
        <w:rPr>
          <w:rStyle w:val="TEXT1"/>
        </w:rPr>
        <w:t>December 2017 were as follows:</w:t>
      </w:r>
    </w:p>
    <w:p w:rsidR="006A5023" w:rsidRPr="006A5023" w:rsidRDefault="006A5023" w:rsidP="007A5577">
      <w:pPr>
        <w:pStyle w:val="ListParagraph"/>
        <w:numPr>
          <w:ilvl w:val="0"/>
          <w:numId w:val="12"/>
        </w:numPr>
        <w:autoSpaceDE w:val="0"/>
        <w:autoSpaceDN w:val="0"/>
        <w:adjustRightInd w:val="0"/>
        <w:spacing w:after="0" w:line="240" w:lineRule="auto"/>
        <w:rPr>
          <w:rStyle w:val="TEXT1"/>
        </w:rPr>
      </w:pPr>
      <w:r w:rsidRPr="006A5023">
        <w:rPr>
          <w:rStyle w:val="TEXT1"/>
        </w:rPr>
        <w:t>Frankston Redevelopment Project,</w:t>
      </w:r>
      <w:r>
        <w:rPr>
          <w:rStyle w:val="TEXT1"/>
        </w:rPr>
        <w:t xml:space="preserve"> </w:t>
      </w:r>
      <w:r w:rsidRPr="006A5023">
        <w:rPr>
          <w:rStyle w:val="TEXT1"/>
        </w:rPr>
        <w:t>demolition of building A and B</w:t>
      </w:r>
    </w:p>
    <w:p w:rsidR="006A5023" w:rsidRPr="006A5023" w:rsidRDefault="006A5023" w:rsidP="007A5577">
      <w:pPr>
        <w:pStyle w:val="ListParagraph"/>
        <w:numPr>
          <w:ilvl w:val="0"/>
          <w:numId w:val="12"/>
        </w:numPr>
        <w:autoSpaceDE w:val="0"/>
        <w:autoSpaceDN w:val="0"/>
        <w:adjustRightInd w:val="0"/>
        <w:spacing w:after="0" w:line="240" w:lineRule="auto"/>
        <w:rPr>
          <w:rStyle w:val="TEXT1"/>
        </w:rPr>
      </w:pPr>
      <w:r w:rsidRPr="006A5023">
        <w:rPr>
          <w:rStyle w:val="TEXT1"/>
        </w:rPr>
        <w:t>Casey Tech school project</w:t>
      </w:r>
      <w:r>
        <w:rPr>
          <w:rStyle w:val="TEXT1"/>
        </w:rPr>
        <w:t xml:space="preserve"> </w:t>
      </w:r>
      <w:r w:rsidRPr="006A5023">
        <w:rPr>
          <w:rStyle w:val="TEXT1"/>
        </w:rPr>
        <w:t>commenced 2017</w:t>
      </w:r>
    </w:p>
    <w:p w:rsidR="006A5023" w:rsidRPr="006A5023" w:rsidRDefault="006A5023" w:rsidP="007A5577">
      <w:pPr>
        <w:pStyle w:val="ListParagraph"/>
        <w:numPr>
          <w:ilvl w:val="0"/>
          <w:numId w:val="12"/>
        </w:numPr>
        <w:autoSpaceDE w:val="0"/>
        <w:autoSpaceDN w:val="0"/>
        <w:adjustRightInd w:val="0"/>
        <w:spacing w:after="0" w:line="240" w:lineRule="auto"/>
        <w:rPr>
          <w:rStyle w:val="TEXT1"/>
        </w:rPr>
      </w:pPr>
      <w:r w:rsidRPr="006A5023">
        <w:rPr>
          <w:rStyle w:val="TEXT1"/>
        </w:rPr>
        <w:t>Berwick centre for health project $15</w:t>
      </w:r>
      <w:r>
        <w:rPr>
          <w:rStyle w:val="TEXT1"/>
        </w:rPr>
        <w:t xml:space="preserve"> </w:t>
      </w:r>
      <w:r w:rsidRPr="006A5023">
        <w:rPr>
          <w:rStyle w:val="TEXT1"/>
        </w:rPr>
        <w:t>million, commenced 2017.</w:t>
      </w:r>
    </w:p>
    <w:p w:rsidR="006A5023" w:rsidRDefault="006A5023" w:rsidP="005A059F">
      <w:pPr>
        <w:autoSpaceDE w:val="0"/>
        <w:autoSpaceDN w:val="0"/>
        <w:adjustRightInd w:val="0"/>
        <w:spacing w:after="0" w:line="240" w:lineRule="auto"/>
        <w:rPr>
          <w:rStyle w:val="TEXT1"/>
        </w:rPr>
      </w:pPr>
    </w:p>
    <w:p w:rsidR="005A059F" w:rsidRDefault="006A5023" w:rsidP="006A5023">
      <w:pPr>
        <w:pStyle w:val="Heading5"/>
        <w:rPr>
          <w:rStyle w:val="TEXT1"/>
        </w:rPr>
      </w:pPr>
      <w:r>
        <w:rPr>
          <w:rStyle w:val="TEXT1"/>
        </w:rPr>
        <w:t xml:space="preserve">Report of major commercial activity </w:t>
      </w:r>
    </w:p>
    <w:p w:rsidR="005A059F" w:rsidRPr="006A5023" w:rsidRDefault="005A059F" w:rsidP="005A059F">
      <w:pPr>
        <w:autoSpaceDE w:val="0"/>
        <w:autoSpaceDN w:val="0"/>
        <w:adjustRightInd w:val="0"/>
        <w:spacing w:after="0" w:line="240" w:lineRule="auto"/>
        <w:rPr>
          <w:rStyle w:val="TEXT1"/>
        </w:rPr>
      </w:pPr>
    </w:p>
    <w:p w:rsidR="006A5023" w:rsidRPr="006A5023" w:rsidRDefault="006A5023" w:rsidP="006A5023">
      <w:pPr>
        <w:autoSpaceDE w:val="0"/>
        <w:autoSpaceDN w:val="0"/>
        <w:adjustRightInd w:val="0"/>
        <w:spacing w:after="0" w:line="240" w:lineRule="auto"/>
        <w:rPr>
          <w:rStyle w:val="TEXT1"/>
        </w:rPr>
      </w:pPr>
      <w:r w:rsidRPr="006A5023">
        <w:rPr>
          <w:rStyle w:val="TEXT1"/>
        </w:rPr>
        <w:t>There was no other Major Commercial</w:t>
      </w:r>
      <w:r>
        <w:rPr>
          <w:rStyle w:val="TEXT1"/>
        </w:rPr>
        <w:t xml:space="preserve"> </w:t>
      </w:r>
      <w:r w:rsidRPr="006A5023">
        <w:rPr>
          <w:rStyle w:val="TEXT1"/>
        </w:rPr>
        <w:t>Activity conducted by Chisholm in this</w:t>
      </w:r>
      <w:r>
        <w:rPr>
          <w:rStyle w:val="TEXT1"/>
        </w:rPr>
        <w:t xml:space="preserve"> </w:t>
      </w:r>
      <w:r w:rsidRPr="006A5023">
        <w:rPr>
          <w:rStyle w:val="TEXT1"/>
        </w:rPr>
        <w:t>reporting period.</w:t>
      </w:r>
    </w:p>
    <w:p w:rsidR="005A059F" w:rsidRDefault="005A059F" w:rsidP="005A059F">
      <w:pPr>
        <w:autoSpaceDE w:val="0"/>
        <w:autoSpaceDN w:val="0"/>
        <w:adjustRightInd w:val="0"/>
        <w:spacing w:after="0" w:line="240" w:lineRule="auto"/>
        <w:rPr>
          <w:rStyle w:val="TEXT1"/>
        </w:rPr>
      </w:pPr>
    </w:p>
    <w:p w:rsidR="003F35AC" w:rsidRDefault="003F35AC" w:rsidP="003F17B5">
      <w:pPr>
        <w:pStyle w:val="Heading2"/>
        <w:rPr>
          <w:rStyle w:val="TEXT1"/>
        </w:rPr>
        <w:sectPr w:rsidR="003F35AC" w:rsidSect="005A4425">
          <w:pgSz w:w="11906" w:h="16838" w:code="9"/>
          <w:pgMar w:top="1440" w:right="1440" w:bottom="1440" w:left="1440" w:header="709" w:footer="709" w:gutter="0"/>
          <w:cols w:space="708"/>
          <w:docGrid w:linePitch="360"/>
        </w:sectPr>
      </w:pPr>
    </w:p>
    <w:p w:rsidR="005A059F" w:rsidRDefault="003F17B5" w:rsidP="003F17B5">
      <w:pPr>
        <w:pStyle w:val="Heading2"/>
        <w:rPr>
          <w:rStyle w:val="TEXT1"/>
        </w:rPr>
      </w:pPr>
      <w:r>
        <w:rPr>
          <w:rStyle w:val="TEXT1"/>
        </w:rPr>
        <w:lastRenderedPageBreak/>
        <w:t>Advertising 2018</w:t>
      </w:r>
    </w:p>
    <w:p w:rsidR="003F17B5" w:rsidRDefault="003F17B5" w:rsidP="005A059F">
      <w:pPr>
        <w:autoSpaceDE w:val="0"/>
        <w:autoSpaceDN w:val="0"/>
        <w:adjustRightInd w:val="0"/>
        <w:spacing w:after="0" w:line="240" w:lineRule="auto"/>
        <w:rPr>
          <w:rStyle w:val="TEXT1"/>
        </w:rPr>
      </w:pPr>
    </w:p>
    <w:p w:rsidR="003F17B5" w:rsidRDefault="003F17B5" w:rsidP="005A059F">
      <w:pPr>
        <w:autoSpaceDE w:val="0"/>
        <w:autoSpaceDN w:val="0"/>
        <w:adjustRightInd w:val="0"/>
        <w:spacing w:after="0" w:line="240" w:lineRule="auto"/>
        <w:rPr>
          <w:rStyle w:val="TEXT1"/>
        </w:rPr>
      </w:pPr>
      <w:r>
        <w:rPr>
          <w:rStyle w:val="TEXT1"/>
        </w:rPr>
        <w:t>Details of government advertising expenditure (campaigns with a media spend of $100,000 or greater)</w:t>
      </w:r>
    </w:p>
    <w:p w:rsidR="003F35AC" w:rsidRDefault="003F35AC" w:rsidP="005A059F">
      <w:pPr>
        <w:autoSpaceDE w:val="0"/>
        <w:autoSpaceDN w:val="0"/>
        <w:adjustRightInd w:val="0"/>
        <w:spacing w:after="0" w:line="240" w:lineRule="auto"/>
        <w:rPr>
          <w:rStyle w:val="TEXT1"/>
        </w:rPr>
      </w:pPr>
    </w:p>
    <w:tbl>
      <w:tblPr>
        <w:tblStyle w:val="TableGrid"/>
        <w:tblW w:w="15168" w:type="dxa"/>
        <w:tblInd w:w="-572" w:type="dxa"/>
        <w:tblLook w:val="04A0" w:firstRow="1" w:lastRow="0" w:firstColumn="1" w:lastColumn="0" w:noHBand="0" w:noVBand="1"/>
      </w:tblPr>
      <w:tblGrid>
        <w:gridCol w:w="2301"/>
        <w:gridCol w:w="4362"/>
        <w:gridCol w:w="1275"/>
        <w:gridCol w:w="1418"/>
        <w:gridCol w:w="1559"/>
        <w:gridCol w:w="1559"/>
        <w:gridCol w:w="1387"/>
        <w:gridCol w:w="1307"/>
      </w:tblGrid>
      <w:tr w:rsidR="003F35AC" w:rsidTr="003F35AC">
        <w:tc>
          <w:tcPr>
            <w:tcW w:w="2301" w:type="dxa"/>
            <w:vAlign w:val="bottom"/>
          </w:tcPr>
          <w:p w:rsidR="003F35AC" w:rsidRDefault="003F35AC" w:rsidP="005A059F">
            <w:pPr>
              <w:autoSpaceDE w:val="0"/>
              <w:autoSpaceDN w:val="0"/>
              <w:adjustRightInd w:val="0"/>
              <w:rPr>
                <w:rStyle w:val="TEXT1"/>
              </w:rPr>
            </w:pPr>
            <w:r>
              <w:rPr>
                <w:rStyle w:val="TEXT1"/>
              </w:rPr>
              <w:t>Name of campaign</w:t>
            </w:r>
          </w:p>
        </w:tc>
        <w:tc>
          <w:tcPr>
            <w:tcW w:w="4362" w:type="dxa"/>
            <w:vAlign w:val="bottom"/>
          </w:tcPr>
          <w:p w:rsidR="003F35AC" w:rsidRDefault="003F35AC" w:rsidP="005A059F">
            <w:pPr>
              <w:autoSpaceDE w:val="0"/>
              <w:autoSpaceDN w:val="0"/>
              <w:adjustRightInd w:val="0"/>
              <w:rPr>
                <w:rStyle w:val="TEXT1"/>
              </w:rPr>
            </w:pPr>
            <w:r>
              <w:rPr>
                <w:rStyle w:val="TEXT1"/>
              </w:rPr>
              <w:t>Campaign summary</w:t>
            </w:r>
          </w:p>
        </w:tc>
        <w:tc>
          <w:tcPr>
            <w:tcW w:w="1275" w:type="dxa"/>
            <w:vAlign w:val="bottom"/>
          </w:tcPr>
          <w:p w:rsidR="003F35AC" w:rsidRDefault="003F35AC" w:rsidP="005A059F">
            <w:pPr>
              <w:autoSpaceDE w:val="0"/>
              <w:autoSpaceDN w:val="0"/>
              <w:adjustRightInd w:val="0"/>
              <w:rPr>
                <w:rStyle w:val="TEXT1"/>
              </w:rPr>
            </w:pPr>
            <w:r>
              <w:rPr>
                <w:rStyle w:val="TEXT1"/>
              </w:rPr>
              <w:t>Start/ end date</w:t>
            </w:r>
          </w:p>
        </w:tc>
        <w:tc>
          <w:tcPr>
            <w:tcW w:w="1418" w:type="dxa"/>
            <w:vAlign w:val="bottom"/>
          </w:tcPr>
          <w:p w:rsidR="003F35AC" w:rsidRDefault="003F35AC" w:rsidP="003F35AC">
            <w:pPr>
              <w:autoSpaceDE w:val="0"/>
              <w:autoSpaceDN w:val="0"/>
              <w:adjustRightInd w:val="0"/>
              <w:jc w:val="right"/>
              <w:rPr>
                <w:rStyle w:val="TEXT1"/>
              </w:rPr>
            </w:pPr>
            <w:r>
              <w:rPr>
                <w:rStyle w:val="TEXT1"/>
              </w:rPr>
              <w:t>Advertising (media) expenditure</w:t>
            </w:r>
          </w:p>
        </w:tc>
        <w:tc>
          <w:tcPr>
            <w:tcW w:w="1559" w:type="dxa"/>
            <w:vAlign w:val="bottom"/>
          </w:tcPr>
          <w:p w:rsidR="003F35AC" w:rsidRDefault="003F35AC" w:rsidP="003F35AC">
            <w:pPr>
              <w:autoSpaceDE w:val="0"/>
              <w:autoSpaceDN w:val="0"/>
              <w:adjustRightInd w:val="0"/>
              <w:jc w:val="right"/>
              <w:rPr>
                <w:rStyle w:val="TEXT1"/>
              </w:rPr>
            </w:pPr>
            <w:r>
              <w:rPr>
                <w:rStyle w:val="TEXT1"/>
              </w:rPr>
              <w:t>Creative campaign and development expenditure</w:t>
            </w:r>
          </w:p>
        </w:tc>
        <w:tc>
          <w:tcPr>
            <w:tcW w:w="1559" w:type="dxa"/>
            <w:vAlign w:val="bottom"/>
          </w:tcPr>
          <w:p w:rsidR="003F35AC" w:rsidRDefault="003F35AC" w:rsidP="003F35AC">
            <w:pPr>
              <w:autoSpaceDE w:val="0"/>
              <w:autoSpaceDN w:val="0"/>
              <w:adjustRightInd w:val="0"/>
              <w:jc w:val="right"/>
              <w:rPr>
                <w:rStyle w:val="TEXT1"/>
              </w:rPr>
            </w:pPr>
            <w:r>
              <w:rPr>
                <w:rStyle w:val="TEXT1"/>
              </w:rPr>
              <w:t>Research and evaluation expenditure</w:t>
            </w:r>
          </w:p>
        </w:tc>
        <w:tc>
          <w:tcPr>
            <w:tcW w:w="1387" w:type="dxa"/>
            <w:vAlign w:val="bottom"/>
          </w:tcPr>
          <w:p w:rsidR="003F35AC" w:rsidRDefault="003F35AC" w:rsidP="003F35AC">
            <w:pPr>
              <w:autoSpaceDE w:val="0"/>
              <w:autoSpaceDN w:val="0"/>
              <w:adjustRightInd w:val="0"/>
              <w:jc w:val="right"/>
              <w:rPr>
                <w:rStyle w:val="TEXT1"/>
              </w:rPr>
            </w:pPr>
            <w:r>
              <w:rPr>
                <w:rStyle w:val="TEXT1"/>
              </w:rPr>
              <w:t>Print and collateral expenditure</w:t>
            </w:r>
          </w:p>
        </w:tc>
        <w:tc>
          <w:tcPr>
            <w:tcW w:w="1307" w:type="dxa"/>
            <w:vAlign w:val="bottom"/>
          </w:tcPr>
          <w:p w:rsidR="003F35AC" w:rsidRDefault="003F35AC" w:rsidP="003F35AC">
            <w:pPr>
              <w:autoSpaceDE w:val="0"/>
              <w:autoSpaceDN w:val="0"/>
              <w:adjustRightInd w:val="0"/>
              <w:jc w:val="right"/>
              <w:rPr>
                <w:rStyle w:val="TEXT1"/>
              </w:rPr>
            </w:pPr>
            <w:r>
              <w:rPr>
                <w:rStyle w:val="TEXT1"/>
              </w:rPr>
              <w:t>Other campaign expenditure</w:t>
            </w:r>
          </w:p>
        </w:tc>
      </w:tr>
      <w:tr w:rsidR="00A71680" w:rsidTr="003F35AC">
        <w:tc>
          <w:tcPr>
            <w:tcW w:w="2301" w:type="dxa"/>
          </w:tcPr>
          <w:p w:rsidR="00A71680" w:rsidRDefault="00A71680" w:rsidP="00A71680">
            <w:pPr>
              <w:autoSpaceDE w:val="0"/>
              <w:autoSpaceDN w:val="0"/>
              <w:adjustRightInd w:val="0"/>
              <w:rPr>
                <w:rStyle w:val="TEXT1"/>
              </w:rPr>
            </w:pPr>
            <w:r>
              <w:rPr>
                <w:rStyle w:val="TEXT1"/>
              </w:rPr>
              <w:t>January 2018 acquisition campaign</w:t>
            </w:r>
          </w:p>
        </w:tc>
        <w:tc>
          <w:tcPr>
            <w:tcW w:w="4362" w:type="dxa"/>
          </w:tcPr>
          <w:p w:rsidR="00A71680" w:rsidRDefault="00A71680" w:rsidP="00A71680">
            <w:pPr>
              <w:autoSpaceDE w:val="0"/>
              <w:autoSpaceDN w:val="0"/>
              <w:adjustRightInd w:val="0"/>
              <w:rPr>
                <w:rStyle w:val="TEXT1"/>
              </w:rPr>
            </w:pPr>
            <w:r>
              <w:rPr>
                <w:rStyle w:val="TEXT1"/>
              </w:rPr>
              <w:t>Chase your Calling recruitment campaign executed across television, cinema, out of home, radio, print and digital channels</w:t>
            </w:r>
          </w:p>
        </w:tc>
        <w:tc>
          <w:tcPr>
            <w:tcW w:w="1275" w:type="dxa"/>
          </w:tcPr>
          <w:p w:rsidR="00A71680" w:rsidRDefault="00A71680" w:rsidP="00A71680">
            <w:pPr>
              <w:autoSpaceDE w:val="0"/>
              <w:autoSpaceDN w:val="0"/>
              <w:adjustRightInd w:val="0"/>
              <w:rPr>
                <w:rStyle w:val="TEXT1"/>
              </w:rPr>
            </w:pPr>
            <w:r>
              <w:rPr>
                <w:rStyle w:val="TEXT1"/>
              </w:rPr>
              <w:t>Jan 18 -March18</w:t>
            </w:r>
          </w:p>
        </w:tc>
        <w:tc>
          <w:tcPr>
            <w:tcW w:w="1418" w:type="dxa"/>
          </w:tcPr>
          <w:p w:rsidR="00A71680" w:rsidRPr="00A71680" w:rsidRDefault="00A71680" w:rsidP="00A71680">
            <w:pPr>
              <w:autoSpaceDE w:val="0"/>
              <w:autoSpaceDN w:val="0"/>
              <w:adjustRightInd w:val="0"/>
              <w:jc w:val="right"/>
              <w:rPr>
                <w:rStyle w:val="TEXT1"/>
              </w:rPr>
            </w:pPr>
            <w:r w:rsidRPr="00A71680">
              <w:rPr>
                <w:rStyle w:val="TEXT1"/>
              </w:rPr>
              <w:t>$1,195,033</w:t>
            </w:r>
          </w:p>
        </w:tc>
        <w:tc>
          <w:tcPr>
            <w:tcW w:w="1559" w:type="dxa"/>
          </w:tcPr>
          <w:p w:rsidR="00A71680" w:rsidRPr="00A71680" w:rsidRDefault="00A71680" w:rsidP="00A71680">
            <w:pPr>
              <w:autoSpaceDE w:val="0"/>
              <w:autoSpaceDN w:val="0"/>
              <w:adjustRightInd w:val="0"/>
              <w:jc w:val="right"/>
              <w:rPr>
                <w:rStyle w:val="TEXT1"/>
              </w:rPr>
            </w:pPr>
            <w:r w:rsidRPr="00A71680">
              <w:rPr>
                <w:rStyle w:val="TEXT1"/>
              </w:rPr>
              <w:t>$93,643</w:t>
            </w:r>
          </w:p>
        </w:tc>
        <w:tc>
          <w:tcPr>
            <w:tcW w:w="1559" w:type="dxa"/>
          </w:tcPr>
          <w:p w:rsidR="00A71680" w:rsidRPr="00A71680" w:rsidRDefault="00A71680" w:rsidP="00A71680">
            <w:pPr>
              <w:autoSpaceDE w:val="0"/>
              <w:autoSpaceDN w:val="0"/>
              <w:adjustRightInd w:val="0"/>
              <w:jc w:val="right"/>
              <w:rPr>
                <w:rStyle w:val="TEXT1"/>
              </w:rPr>
            </w:pPr>
            <w:r w:rsidRPr="00A71680">
              <w:rPr>
                <w:rStyle w:val="TEXT1"/>
              </w:rPr>
              <w:t>$12,095</w:t>
            </w:r>
          </w:p>
        </w:tc>
        <w:tc>
          <w:tcPr>
            <w:tcW w:w="1387" w:type="dxa"/>
          </w:tcPr>
          <w:p w:rsidR="00A71680" w:rsidRDefault="00A71680" w:rsidP="00A71680">
            <w:pPr>
              <w:jc w:val="right"/>
            </w:pPr>
            <w:r w:rsidRPr="00435E4E">
              <w:rPr>
                <w:rStyle w:val="TEXT1"/>
              </w:rPr>
              <w:t>$0</w:t>
            </w:r>
          </w:p>
        </w:tc>
        <w:tc>
          <w:tcPr>
            <w:tcW w:w="1307" w:type="dxa"/>
          </w:tcPr>
          <w:p w:rsidR="00A71680" w:rsidRDefault="00A71680" w:rsidP="00A71680">
            <w:pPr>
              <w:jc w:val="right"/>
            </w:pPr>
            <w:r w:rsidRPr="00435E4E">
              <w:rPr>
                <w:rStyle w:val="TEXT1"/>
              </w:rPr>
              <w:t>$0</w:t>
            </w:r>
          </w:p>
        </w:tc>
      </w:tr>
      <w:tr w:rsidR="00A71680" w:rsidTr="003F35AC">
        <w:tc>
          <w:tcPr>
            <w:tcW w:w="2301" w:type="dxa"/>
          </w:tcPr>
          <w:p w:rsidR="00A71680" w:rsidRDefault="00A71680" w:rsidP="00A71680">
            <w:pPr>
              <w:autoSpaceDE w:val="0"/>
              <w:autoSpaceDN w:val="0"/>
              <w:adjustRightInd w:val="0"/>
              <w:rPr>
                <w:rStyle w:val="TEXT1"/>
              </w:rPr>
            </w:pPr>
            <w:r>
              <w:rPr>
                <w:rStyle w:val="TEXT1"/>
              </w:rPr>
              <w:t>Mid-year acquisition campaign</w:t>
            </w:r>
          </w:p>
        </w:tc>
        <w:tc>
          <w:tcPr>
            <w:tcW w:w="4362" w:type="dxa"/>
          </w:tcPr>
          <w:p w:rsidR="00A71680" w:rsidRDefault="00A71680" w:rsidP="00A71680">
            <w:pPr>
              <w:autoSpaceDE w:val="0"/>
              <w:autoSpaceDN w:val="0"/>
              <w:adjustRightInd w:val="0"/>
              <w:rPr>
                <w:rStyle w:val="TEXT1"/>
              </w:rPr>
            </w:pPr>
            <w:r>
              <w:rPr>
                <w:rStyle w:val="TEXT1"/>
              </w:rPr>
              <w:t>Chase your Calling recruitment campaign executed across out of home, radio and digital channels</w:t>
            </w:r>
          </w:p>
        </w:tc>
        <w:tc>
          <w:tcPr>
            <w:tcW w:w="1275" w:type="dxa"/>
          </w:tcPr>
          <w:p w:rsidR="00A71680" w:rsidRDefault="00A71680" w:rsidP="00A71680">
            <w:pPr>
              <w:autoSpaceDE w:val="0"/>
              <w:autoSpaceDN w:val="0"/>
              <w:adjustRightInd w:val="0"/>
              <w:rPr>
                <w:rStyle w:val="TEXT1"/>
              </w:rPr>
            </w:pPr>
            <w:r>
              <w:rPr>
                <w:rStyle w:val="TEXT1"/>
              </w:rPr>
              <w:t>April 18 – July 18</w:t>
            </w:r>
          </w:p>
        </w:tc>
        <w:tc>
          <w:tcPr>
            <w:tcW w:w="1418" w:type="dxa"/>
          </w:tcPr>
          <w:p w:rsidR="00A71680" w:rsidRPr="00A71680" w:rsidRDefault="00A71680" w:rsidP="00A71680">
            <w:pPr>
              <w:autoSpaceDE w:val="0"/>
              <w:autoSpaceDN w:val="0"/>
              <w:adjustRightInd w:val="0"/>
              <w:jc w:val="right"/>
              <w:rPr>
                <w:rStyle w:val="TEXT1"/>
              </w:rPr>
            </w:pPr>
            <w:r w:rsidRPr="00A71680">
              <w:rPr>
                <w:rStyle w:val="TEXT1"/>
              </w:rPr>
              <w:t>$705,816</w:t>
            </w:r>
          </w:p>
        </w:tc>
        <w:tc>
          <w:tcPr>
            <w:tcW w:w="1559" w:type="dxa"/>
          </w:tcPr>
          <w:p w:rsidR="00A71680" w:rsidRPr="00A71680" w:rsidRDefault="00A71680" w:rsidP="00A71680">
            <w:pPr>
              <w:autoSpaceDE w:val="0"/>
              <w:autoSpaceDN w:val="0"/>
              <w:adjustRightInd w:val="0"/>
              <w:jc w:val="right"/>
              <w:rPr>
                <w:rStyle w:val="TEXT1"/>
              </w:rPr>
            </w:pPr>
            <w:r w:rsidRPr="00A71680">
              <w:rPr>
                <w:rStyle w:val="TEXT1"/>
              </w:rPr>
              <w:t>$179,118</w:t>
            </w:r>
          </w:p>
        </w:tc>
        <w:tc>
          <w:tcPr>
            <w:tcW w:w="1559" w:type="dxa"/>
          </w:tcPr>
          <w:p w:rsidR="00A71680" w:rsidRPr="00A71680" w:rsidRDefault="00A71680" w:rsidP="00A71680">
            <w:pPr>
              <w:autoSpaceDE w:val="0"/>
              <w:autoSpaceDN w:val="0"/>
              <w:adjustRightInd w:val="0"/>
              <w:jc w:val="right"/>
              <w:rPr>
                <w:rStyle w:val="TEXT1"/>
              </w:rPr>
            </w:pPr>
            <w:r w:rsidRPr="00A71680">
              <w:rPr>
                <w:rStyle w:val="TEXT1"/>
              </w:rPr>
              <w:t>$13,000</w:t>
            </w:r>
          </w:p>
        </w:tc>
        <w:tc>
          <w:tcPr>
            <w:tcW w:w="1387" w:type="dxa"/>
          </w:tcPr>
          <w:p w:rsidR="00A71680" w:rsidRDefault="00A71680" w:rsidP="00A71680">
            <w:pPr>
              <w:jc w:val="right"/>
            </w:pPr>
            <w:r w:rsidRPr="00435E4E">
              <w:rPr>
                <w:rStyle w:val="TEXT1"/>
              </w:rPr>
              <w:t>$0</w:t>
            </w:r>
          </w:p>
        </w:tc>
        <w:tc>
          <w:tcPr>
            <w:tcW w:w="1307" w:type="dxa"/>
          </w:tcPr>
          <w:p w:rsidR="00A71680" w:rsidRDefault="00A71680" w:rsidP="00A71680">
            <w:pPr>
              <w:jc w:val="right"/>
            </w:pPr>
            <w:r w:rsidRPr="00435E4E">
              <w:rPr>
                <w:rStyle w:val="TEXT1"/>
              </w:rPr>
              <w:t>$0</w:t>
            </w:r>
          </w:p>
        </w:tc>
      </w:tr>
      <w:tr w:rsidR="00A71680" w:rsidTr="003F35AC">
        <w:tc>
          <w:tcPr>
            <w:tcW w:w="2301" w:type="dxa"/>
          </w:tcPr>
          <w:p w:rsidR="00A71680" w:rsidRDefault="00A71680" w:rsidP="00A71680">
            <w:pPr>
              <w:autoSpaceDE w:val="0"/>
              <w:autoSpaceDN w:val="0"/>
              <w:adjustRightInd w:val="0"/>
              <w:rPr>
                <w:rStyle w:val="TEXT1"/>
              </w:rPr>
            </w:pPr>
            <w:r>
              <w:rPr>
                <w:rStyle w:val="TEXT1"/>
              </w:rPr>
              <w:t>Q4 acquisition campaign</w:t>
            </w:r>
          </w:p>
        </w:tc>
        <w:tc>
          <w:tcPr>
            <w:tcW w:w="4362" w:type="dxa"/>
          </w:tcPr>
          <w:p w:rsidR="00A71680" w:rsidRDefault="00A71680" w:rsidP="00A71680">
            <w:pPr>
              <w:autoSpaceDE w:val="0"/>
              <w:autoSpaceDN w:val="0"/>
              <w:adjustRightInd w:val="0"/>
              <w:rPr>
                <w:rStyle w:val="TEXT1"/>
              </w:rPr>
            </w:pPr>
            <w:r>
              <w:rPr>
                <w:rStyle w:val="TEXT1"/>
              </w:rPr>
              <w:t>Chase your Calling recruitment campaign executed across radio and digital channels</w:t>
            </w:r>
          </w:p>
        </w:tc>
        <w:tc>
          <w:tcPr>
            <w:tcW w:w="1275" w:type="dxa"/>
          </w:tcPr>
          <w:p w:rsidR="00A71680" w:rsidRDefault="00A71680" w:rsidP="00A71680">
            <w:pPr>
              <w:autoSpaceDE w:val="0"/>
              <w:autoSpaceDN w:val="0"/>
              <w:adjustRightInd w:val="0"/>
              <w:rPr>
                <w:rStyle w:val="TEXT1"/>
              </w:rPr>
            </w:pPr>
            <w:r>
              <w:rPr>
                <w:rStyle w:val="TEXT1"/>
              </w:rPr>
              <w:t>Aug 18 – Oct 18</w:t>
            </w:r>
          </w:p>
        </w:tc>
        <w:tc>
          <w:tcPr>
            <w:tcW w:w="1418" w:type="dxa"/>
          </w:tcPr>
          <w:p w:rsidR="00A71680" w:rsidRPr="00A71680" w:rsidRDefault="00A71680" w:rsidP="00A71680">
            <w:pPr>
              <w:autoSpaceDE w:val="0"/>
              <w:autoSpaceDN w:val="0"/>
              <w:adjustRightInd w:val="0"/>
              <w:jc w:val="right"/>
              <w:rPr>
                <w:rStyle w:val="TEXT1"/>
              </w:rPr>
            </w:pPr>
            <w:r w:rsidRPr="00A71680">
              <w:rPr>
                <w:rStyle w:val="TEXT1"/>
              </w:rPr>
              <w:t>$67,483</w:t>
            </w:r>
          </w:p>
        </w:tc>
        <w:tc>
          <w:tcPr>
            <w:tcW w:w="1559" w:type="dxa"/>
          </w:tcPr>
          <w:p w:rsidR="00A71680" w:rsidRPr="00A71680" w:rsidRDefault="00A71680" w:rsidP="00A71680">
            <w:pPr>
              <w:autoSpaceDE w:val="0"/>
              <w:autoSpaceDN w:val="0"/>
              <w:adjustRightInd w:val="0"/>
              <w:jc w:val="right"/>
              <w:rPr>
                <w:rStyle w:val="TEXT1"/>
              </w:rPr>
            </w:pPr>
            <w:r w:rsidRPr="00A71680">
              <w:rPr>
                <w:rStyle w:val="TEXT1"/>
              </w:rPr>
              <w:t>$186,567</w:t>
            </w:r>
          </w:p>
        </w:tc>
        <w:tc>
          <w:tcPr>
            <w:tcW w:w="1559" w:type="dxa"/>
          </w:tcPr>
          <w:p w:rsidR="00A71680" w:rsidRPr="00A71680" w:rsidRDefault="00A71680" w:rsidP="00A71680">
            <w:pPr>
              <w:autoSpaceDE w:val="0"/>
              <w:autoSpaceDN w:val="0"/>
              <w:adjustRightInd w:val="0"/>
              <w:jc w:val="right"/>
              <w:rPr>
                <w:rStyle w:val="TEXT1"/>
              </w:rPr>
            </w:pPr>
            <w:r>
              <w:rPr>
                <w:rStyle w:val="TEXT1"/>
              </w:rPr>
              <w:t>$0</w:t>
            </w:r>
          </w:p>
        </w:tc>
        <w:tc>
          <w:tcPr>
            <w:tcW w:w="1387" w:type="dxa"/>
          </w:tcPr>
          <w:p w:rsidR="00A71680" w:rsidRDefault="00A71680" w:rsidP="00A71680">
            <w:pPr>
              <w:jc w:val="right"/>
            </w:pPr>
            <w:r w:rsidRPr="00435E4E">
              <w:rPr>
                <w:rStyle w:val="TEXT1"/>
              </w:rPr>
              <w:t>$0</w:t>
            </w:r>
          </w:p>
        </w:tc>
        <w:tc>
          <w:tcPr>
            <w:tcW w:w="1307" w:type="dxa"/>
          </w:tcPr>
          <w:p w:rsidR="00A71680" w:rsidRDefault="00A71680" w:rsidP="00A71680">
            <w:pPr>
              <w:jc w:val="right"/>
            </w:pPr>
            <w:r w:rsidRPr="00435E4E">
              <w:rPr>
                <w:rStyle w:val="TEXT1"/>
              </w:rPr>
              <w:t>$0</w:t>
            </w:r>
          </w:p>
        </w:tc>
      </w:tr>
      <w:tr w:rsidR="00A71680" w:rsidTr="003F35AC">
        <w:tc>
          <w:tcPr>
            <w:tcW w:w="2301" w:type="dxa"/>
          </w:tcPr>
          <w:p w:rsidR="00A71680" w:rsidRDefault="00A71680" w:rsidP="00A71680">
            <w:pPr>
              <w:autoSpaceDE w:val="0"/>
              <w:autoSpaceDN w:val="0"/>
              <w:adjustRightInd w:val="0"/>
              <w:rPr>
                <w:rStyle w:val="TEXT1"/>
              </w:rPr>
            </w:pPr>
            <w:r>
              <w:rPr>
                <w:rStyle w:val="TEXT1"/>
              </w:rPr>
              <w:t>January 2019 acquisition campaign</w:t>
            </w:r>
          </w:p>
        </w:tc>
        <w:tc>
          <w:tcPr>
            <w:tcW w:w="4362" w:type="dxa"/>
          </w:tcPr>
          <w:p w:rsidR="00A71680" w:rsidRDefault="00A71680" w:rsidP="00A71680">
            <w:pPr>
              <w:autoSpaceDE w:val="0"/>
              <w:autoSpaceDN w:val="0"/>
              <w:adjustRightInd w:val="0"/>
              <w:rPr>
                <w:rStyle w:val="TEXT1"/>
              </w:rPr>
            </w:pPr>
            <w:r>
              <w:rPr>
                <w:rStyle w:val="TEXT1"/>
              </w:rPr>
              <w:t>Chase your Calling recruitment campaign executed across television, cinema, out of home, radio, print and digital channels</w:t>
            </w:r>
          </w:p>
        </w:tc>
        <w:tc>
          <w:tcPr>
            <w:tcW w:w="1275" w:type="dxa"/>
          </w:tcPr>
          <w:p w:rsidR="00A71680" w:rsidRDefault="00A71680" w:rsidP="00A71680">
            <w:pPr>
              <w:autoSpaceDE w:val="0"/>
              <w:autoSpaceDN w:val="0"/>
              <w:adjustRightInd w:val="0"/>
              <w:rPr>
                <w:rStyle w:val="TEXT1"/>
              </w:rPr>
            </w:pPr>
            <w:r>
              <w:rPr>
                <w:rStyle w:val="TEXT1"/>
              </w:rPr>
              <w:t>Nov – Dec 18</w:t>
            </w:r>
          </w:p>
        </w:tc>
        <w:tc>
          <w:tcPr>
            <w:tcW w:w="1418" w:type="dxa"/>
          </w:tcPr>
          <w:p w:rsidR="00A71680" w:rsidRPr="00A71680" w:rsidRDefault="00A71680" w:rsidP="00A71680">
            <w:pPr>
              <w:autoSpaceDE w:val="0"/>
              <w:autoSpaceDN w:val="0"/>
              <w:adjustRightInd w:val="0"/>
              <w:jc w:val="right"/>
              <w:rPr>
                <w:rStyle w:val="TEXT1"/>
              </w:rPr>
            </w:pPr>
            <w:r w:rsidRPr="00A71680">
              <w:rPr>
                <w:rStyle w:val="TEXT1"/>
              </w:rPr>
              <w:t>$1,029,511</w:t>
            </w:r>
          </w:p>
        </w:tc>
        <w:tc>
          <w:tcPr>
            <w:tcW w:w="1559" w:type="dxa"/>
          </w:tcPr>
          <w:p w:rsidR="00A71680" w:rsidRPr="00A71680" w:rsidRDefault="00A71680" w:rsidP="00A71680">
            <w:pPr>
              <w:autoSpaceDE w:val="0"/>
              <w:autoSpaceDN w:val="0"/>
              <w:adjustRightInd w:val="0"/>
              <w:jc w:val="right"/>
              <w:rPr>
                <w:rStyle w:val="TEXT1"/>
              </w:rPr>
            </w:pPr>
            <w:r w:rsidRPr="00A71680">
              <w:rPr>
                <w:rStyle w:val="TEXT1"/>
              </w:rPr>
              <w:t>$408,768</w:t>
            </w:r>
          </w:p>
        </w:tc>
        <w:tc>
          <w:tcPr>
            <w:tcW w:w="1559" w:type="dxa"/>
          </w:tcPr>
          <w:p w:rsidR="00A71680" w:rsidRPr="00A71680" w:rsidRDefault="00A71680" w:rsidP="00A71680">
            <w:pPr>
              <w:autoSpaceDE w:val="0"/>
              <w:autoSpaceDN w:val="0"/>
              <w:adjustRightInd w:val="0"/>
              <w:jc w:val="right"/>
              <w:rPr>
                <w:rStyle w:val="TEXT1"/>
              </w:rPr>
            </w:pPr>
            <w:r>
              <w:rPr>
                <w:rStyle w:val="TEXT1"/>
              </w:rPr>
              <w:t>$0</w:t>
            </w:r>
          </w:p>
        </w:tc>
        <w:tc>
          <w:tcPr>
            <w:tcW w:w="1387" w:type="dxa"/>
          </w:tcPr>
          <w:p w:rsidR="00A71680" w:rsidRDefault="00A71680" w:rsidP="00A71680">
            <w:pPr>
              <w:jc w:val="right"/>
            </w:pPr>
            <w:r w:rsidRPr="00435E4E">
              <w:rPr>
                <w:rStyle w:val="TEXT1"/>
              </w:rPr>
              <w:t>$0</w:t>
            </w:r>
          </w:p>
        </w:tc>
        <w:tc>
          <w:tcPr>
            <w:tcW w:w="1307" w:type="dxa"/>
          </w:tcPr>
          <w:p w:rsidR="00A71680" w:rsidRDefault="00A71680" w:rsidP="00A71680">
            <w:pPr>
              <w:jc w:val="right"/>
            </w:pPr>
            <w:r w:rsidRPr="00435E4E">
              <w:rPr>
                <w:rStyle w:val="TEXT1"/>
              </w:rPr>
              <w:t>$0</w:t>
            </w:r>
          </w:p>
        </w:tc>
      </w:tr>
    </w:tbl>
    <w:p w:rsidR="003F35AC" w:rsidRDefault="003F35AC" w:rsidP="005A059F">
      <w:pPr>
        <w:autoSpaceDE w:val="0"/>
        <w:autoSpaceDN w:val="0"/>
        <w:adjustRightInd w:val="0"/>
        <w:spacing w:after="0" w:line="240" w:lineRule="auto"/>
        <w:rPr>
          <w:rStyle w:val="TEXT1"/>
        </w:rPr>
      </w:pPr>
    </w:p>
    <w:p w:rsidR="00A71680" w:rsidRDefault="00A71680" w:rsidP="005A059F">
      <w:pPr>
        <w:autoSpaceDE w:val="0"/>
        <w:autoSpaceDN w:val="0"/>
        <w:adjustRightInd w:val="0"/>
        <w:spacing w:after="0" w:line="240" w:lineRule="auto"/>
        <w:rPr>
          <w:rStyle w:val="TEXT1"/>
        </w:rPr>
      </w:pPr>
      <w:r>
        <w:rPr>
          <w:rStyle w:val="TEXT1"/>
        </w:rPr>
        <w:t>&lt;pp&gt;105</w:t>
      </w:r>
    </w:p>
    <w:p w:rsidR="00A71680" w:rsidRDefault="00A71680" w:rsidP="005A059F">
      <w:pPr>
        <w:autoSpaceDE w:val="0"/>
        <w:autoSpaceDN w:val="0"/>
        <w:adjustRightInd w:val="0"/>
        <w:spacing w:after="0" w:line="240" w:lineRule="auto"/>
        <w:rPr>
          <w:rStyle w:val="TEXT1"/>
        </w:rPr>
      </w:pPr>
    </w:p>
    <w:p w:rsidR="007663D5" w:rsidRDefault="007663D5" w:rsidP="005A059F">
      <w:pPr>
        <w:autoSpaceDE w:val="0"/>
        <w:autoSpaceDN w:val="0"/>
        <w:adjustRightInd w:val="0"/>
        <w:spacing w:after="0" w:line="240" w:lineRule="auto"/>
        <w:rPr>
          <w:rStyle w:val="TEXT1"/>
        </w:rPr>
        <w:sectPr w:rsidR="007663D5" w:rsidSect="003F35AC">
          <w:pgSz w:w="16838" w:h="11906" w:orient="landscape" w:code="9"/>
          <w:pgMar w:top="1440" w:right="1440" w:bottom="1440" w:left="1440" w:header="709" w:footer="709" w:gutter="0"/>
          <w:cols w:space="708"/>
          <w:docGrid w:linePitch="360"/>
        </w:sectPr>
      </w:pPr>
    </w:p>
    <w:p w:rsidR="00A71680" w:rsidRDefault="007663D5" w:rsidP="007663D5">
      <w:pPr>
        <w:pStyle w:val="Heading3"/>
        <w:rPr>
          <w:rStyle w:val="TEXT1"/>
        </w:rPr>
      </w:pPr>
      <w:r>
        <w:rPr>
          <w:rStyle w:val="TEXT1"/>
        </w:rPr>
        <w:lastRenderedPageBreak/>
        <w:t>ICT Expenditure</w:t>
      </w:r>
    </w:p>
    <w:p w:rsidR="00A71680" w:rsidRDefault="00A71680" w:rsidP="005A059F">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The Information Technology Services</w:t>
      </w:r>
      <w:r>
        <w:rPr>
          <w:rStyle w:val="TEXT1"/>
        </w:rPr>
        <w:t xml:space="preserve"> </w:t>
      </w:r>
      <w:r w:rsidRPr="007663D5">
        <w:rPr>
          <w:rStyle w:val="TEXT1"/>
        </w:rPr>
        <w:t>key projects for 2018 include:</w:t>
      </w:r>
    </w:p>
    <w:p w:rsidR="007663D5" w:rsidRPr="007663D5" w:rsidRDefault="007663D5" w:rsidP="007A5577">
      <w:pPr>
        <w:pStyle w:val="ListParagraph"/>
        <w:numPr>
          <w:ilvl w:val="0"/>
          <w:numId w:val="12"/>
        </w:numPr>
        <w:autoSpaceDE w:val="0"/>
        <w:autoSpaceDN w:val="0"/>
        <w:adjustRightInd w:val="0"/>
        <w:spacing w:after="0" w:line="240" w:lineRule="auto"/>
        <w:rPr>
          <w:rStyle w:val="TEXT1"/>
        </w:rPr>
      </w:pPr>
      <w:r w:rsidRPr="007663D5">
        <w:rPr>
          <w:rStyle w:val="TEXT1"/>
        </w:rPr>
        <w:t>continued migration of applications</w:t>
      </w:r>
      <w:r>
        <w:rPr>
          <w:rStyle w:val="TEXT1"/>
        </w:rPr>
        <w:t xml:space="preserve"> </w:t>
      </w:r>
      <w:r w:rsidRPr="007663D5">
        <w:rPr>
          <w:rStyle w:val="TEXT1"/>
        </w:rPr>
        <w:t>and servers to the cloud including</w:t>
      </w:r>
      <w:r>
        <w:rPr>
          <w:rStyle w:val="TEXT1"/>
        </w:rPr>
        <w:t xml:space="preserve"> </w:t>
      </w:r>
      <w:r w:rsidRPr="007663D5">
        <w:rPr>
          <w:rStyle w:val="TEXT1"/>
        </w:rPr>
        <w:t xml:space="preserve">decommissioning of </w:t>
      </w:r>
      <w:r w:rsidR="00BF5564" w:rsidRPr="007663D5">
        <w:rPr>
          <w:rStyle w:val="TEXT1"/>
        </w:rPr>
        <w:t>on premise</w:t>
      </w:r>
      <w:r>
        <w:rPr>
          <w:rStyle w:val="TEXT1"/>
        </w:rPr>
        <w:t xml:space="preserve"> </w:t>
      </w:r>
      <w:r w:rsidRPr="007663D5">
        <w:rPr>
          <w:rStyle w:val="TEXT1"/>
        </w:rPr>
        <w:t>IT infrastructure</w:t>
      </w:r>
    </w:p>
    <w:p w:rsidR="007663D5" w:rsidRPr="007663D5" w:rsidRDefault="007663D5" w:rsidP="007A5577">
      <w:pPr>
        <w:pStyle w:val="ListParagraph"/>
        <w:numPr>
          <w:ilvl w:val="0"/>
          <w:numId w:val="12"/>
        </w:numPr>
        <w:autoSpaceDE w:val="0"/>
        <w:autoSpaceDN w:val="0"/>
        <w:adjustRightInd w:val="0"/>
        <w:spacing w:after="0" w:line="240" w:lineRule="auto"/>
        <w:rPr>
          <w:rStyle w:val="TEXT1"/>
        </w:rPr>
      </w:pPr>
      <w:r w:rsidRPr="007663D5">
        <w:rPr>
          <w:rStyle w:val="TEXT1"/>
        </w:rPr>
        <w:t>replacement of wired and wireless</w:t>
      </w:r>
      <w:r>
        <w:rPr>
          <w:rStyle w:val="TEXT1"/>
        </w:rPr>
        <w:t xml:space="preserve"> </w:t>
      </w:r>
      <w:r w:rsidRPr="007663D5">
        <w:rPr>
          <w:rStyle w:val="TEXT1"/>
        </w:rPr>
        <w:t>network infrastructure at the</w:t>
      </w:r>
      <w:r>
        <w:rPr>
          <w:rStyle w:val="TEXT1"/>
        </w:rPr>
        <w:t xml:space="preserve"> </w:t>
      </w:r>
      <w:r w:rsidRPr="007663D5">
        <w:rPr>
          <w:rStyle w:val="TEXT1"/>
        </w:rPr>
        <w:t>Springvale, Berwick, Cranbourne and</w:t>
      </w:r>
      <w:r>
        <w:rPr>
          <w:rStyle w:val="TEXT1"/>
        </w:rPr>
        <w:t xml:space="preserve"> </w:t>
      </w:r>
      <w:r w:rsidRPr="007663D5">
        <w:rPr>
          <w:rStyle w:val="TEXT1"/>
        </w:rPr>
        <w:t>Mornington Peninsula campuses</w:t>
      </w:r>
    </w:p>
    <w:p w:rsidR="007663D5" w:rsidRPr="007663D5" w:rsidRDefault="007663D5" w:rsidP="007A5577">
      <w:pPr>
        <w:pStyle w:val="ListParagraph"/>
        <w:numPr>
          <w:ilvl w:val="0"/>
          <w:numId w:val="12"/>
        </w:numPr>
        <w:autoSpaceDE w:val="0"/>
        <w:autoSpaceDN w:val="0"/>
        <w:adjustRightInd w:val="0"/>
        <w:spacing w:after="0" w:line="240" w:lineRule="auto"/>
        <w:rPr>
          <w:rStyle w:val="TEXT1"/>
        </w:rPr>
      </w:pPr>
      <w:r w:rsidRPr="007663D5">
        <w:rPr>
          <w:rStyle w:val="TEXT1"/>
        </w:rPr>
        <w:t>successful implementation of</w:t>
      </w:r>
      <w:r>
        <w:rPr>
          <w:rStyle w:val="TEXT1"/>
        </w:rPr>
        <w:t xml:space="preserve"> </w:t>
      </w:r>
      <w:r w:rsidRPr="007663D5">
        <w:rPr>
          <w:rStyle w:val="TEXT1"/>
        </w:rPr>
        <w:t>CRM with associated process</w:t>
      </w:r>
      <w:r>
        <w:rPr>
          <w:rStyle w:val="TEXT1"/>
        </w:rPr>
        <w:t xml:space="preserve"> </w:t>
      </w:r>
      <w:r w:rsidRPr="007663D5">
        <w:rPr>
          <w:rStyle w:val="TEXT1"/>
        </w:rPr>
        <w:t>enhancements to increase</w:t>
      </w:r>
      <w:r>
        <w:rPr>
          <w:rStyle w:val="TEXT1"/>
        </w:rPr>
        <w:t xml:space="preserve"> </w:t>
      </w:r>
      <w:r w:rsidRPr="007663D5">
        <w:rPr>
          <w:rStyle w:val="TEXT1"/>
        </w:rPr>
        <w:t>student enrolments</w:t>
      </w:r>
    </w:p>
    <w:p w:rsidR="007663D5" w:rsidRPr="007663D5" w:rsidRDefault="007663D5" w:rsidP="007A5577">
      <w:pPr>
        <w:pStyle w:val="ListParagraph"/>
        <w:numPr>
          <w:ilvl w:val="0"/>
          <w:numId w:val="12"/>
        </w:numPr>
        <w:autoSpaceDE w:val="0"/>
        <w:autoSpaceDN w:val="0"/>
        <w:adjustRightInd w:val="0"/>
        <w:spacing w:after="0" w:line="240" w:lineRule="auto"/>
        <w:rPr>
          <w:rStyle w:val="TEXT1"/>
        </w:rPr>
      </w:pPr>
      <w:r w:rsidRPr="007663D5">
        <w:rPr>
          <w:rStyle w:val="TEXT1"/>
        </w:rPr>
        <w:t>continued systems integration and</w:t>
      </w:r>
      <w:r w:rsidR="00BF73B7">
        <w:rPr>
          <w:rStyle w:val="TEXT1"/>
        </w:rPr>
        <w:t xml:space="preserve"> </w:t>
      </w:r>
      <w:r w:rsidRPr="007663D5">
        <w:rPr>
          <w:rStyle w:val="TEXT1"/>
        </w:rPr>
        <w:t>automation to improve operational</w:t>
      </w:r>
      <w:r w:rsidR="00BF73B7">
        <w:rPr>
          <w:rStyle w:val="TEXT1"/>
        </w:rPr>
        <w:t xml:space="preserve"> </w:t>
      </w:r>
      <w:r w:rsidRPr="007663D5">
        <w:rPr>
          <w:rStyle w:val="TEXT1"/>
        </w:rPr>
        <w:t>efficiencies between Chisholm</w:t>
      </w:r>
      <w:r w:rsidR="00BF73B7">
        <w:rPr>
          <w:rStyle w:val="TEXT1"/>
        </w:rPr>
        <w:t xml:space="preserve"> </w:t>
      </w:r>
      <w:r w:rsidRPr="007663D5">
        <w:rPr>
          <w:rStyle w:val="TEXT1"/>
        </w:rPr>
        <w:t>Institute’s Student Management</w:t>
      </w:r>
      <w:r w:rsidR="00BF73B7">
        <w:rPr>
          <w:rStyle w:val="TEXT1"/>
        </w:rPr>
        <w:t xml:space="preserve"> </w:t>
      </w:r>
      <w:r w:rsidRPr="007663D5">
        <w:rPr>
          <w:rStyle w:val="TEXT1"/>
        </w:rPr>
        <w:t>System and Learning Management</w:t>
      </w:r>
      <w:r w:rsidR="00BF73B7">
        <w:rPr>
          <w:rStyle w:val="TEXT1"/>
        </w:rPr>
        <w:t xml:space="preserve"> </w:t>
      </w:r>
      <w:r w:rsidRPr="007663D5">
        <w:rPr>
          <w:rStyle w:val="TEXT1"/>
        </w:rPr>
        <w:t>System.</w:t>
      </w:r>
    </w:p>
    <w:p w:rsidR="007663D5" w:rsidRPr="007663D5" w:rsidRDefault="007663D5" w:rsidP="007663D5">
      <w:pPr>
        <w:autoSpaceDE w:val="0"/>
        <w:autoSpaceDN w:val="0"/>
        <w:adjustRightInd w:val="0"/>
        <w:spacing w:after="0" w:line="240" w:lineRule="auto"/>
        <w:rPr>
          <w:rStyle w:val="TEXT1"/>
        </w:rPr>
      </w:pPr>
    </w:p>
    <w:p w:rsidR="007663D5" w:rsidRPr="007663D5" w:rsidRDefault="00BF73B7" w:rsidP="007663D5">
      <w:pPr>
        <w:autoSpaceDE w:val="0"/>
        <w:autoSpaceDN w:val="0"/>
        <w:adjustRightInd w:val="0"/>
        <w:spacing w:after="0" w:line="240" w:lineRule="auto"/>
        <w:rPr>
          <w:rStyle w:val="TEXT1"/>
        </w:rPr>
      </w:pPr>
      <w:r>
        <w:rPr>
          <w:rStyle w:val="TEXT1"/>
        </w:rPr>
        <w:t xml:space="preserve">Total entity ICT Business </w:t>
      </w:r>
      <w:r w:rsidR="007663D5" w:rsidRPr="007663D5">
        <w:rPr>
          <w:rStyle w:val="TEXT1"/>
        </w:rPr>
        <w:t>As Usual (BAU) expenditure</w:t>
      </w:r>
      <w:r>
        <w:rPr>
          <w:rStyle w:val="TEXT1"/>
        </w:rPr>
        <w:t xml:space="preserve"> </w:t>
      </w:r>
      <w:r w:rsidR="007663D5" w:rsidRPr="007663D5">
        <w:rPr>
          <w:rStyle w:val="TEXT1"/>
        </w:rPr>
        <w:t>for the full 12 month</w:t>
      </w:r>
      <w:r>
        <w:rPr>
          <w:rStyle w:val="TEXT1"/>
        </w:rPr>
        <w:t xml:space="preserve"> </w:t>
      </w:r>
      <w:r w:rsidR="007663D5" w:rsidRPr="007663D5">
        <w:rPr>
          <w:rStyle w:val="TEXT1"/>
        </w:rPr>
        <w:t>reporting period</w:t>
      </w:r>
    </w:p>
    <w:p w:rsidR="007663D5" w:rsidRPr="007663D5" w:rsidRDefault="007663D5" w:rsidP="007663D5">
      <w:pPr>
        <w:autoSpaceDE w:val="0"/>
        <w:autoSpaceDN w:val="0"/>
        <w:adjustRightInd w:val="0"/>
        <w:spacing w:after="0" w:line="240" w:lineRule="auto"/>
        <w:rPr>
          <w:rStyle w:val="TEXT1"/>
        </w:rPr>
      </w:pPr>
      <w:r w:rsidRPr="007663D5">
        <w:rPr>
          <w:rStyle w:val="TEXT1"/>
        </w:rPr>
        <w:t>$13,163,507</w:t>
      </w:r>
    </w:p>
    <w:p w:rsidR="00BF73B7" w:rsidRDefault="00BF73B7" w:rsidP="007663D5">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Total entity ICT Non-</w:t>
      </w:r>
      <w:r w:rsidR="00BF73B7">
        <w:rPr>
          <w:rStyle w:val="TEXT1"/>
        </w:rPr>
        <w:t xml:space="preserve"> Business a</w:t>
      </w:r>
      <w:r w:rsidRPr="007663D5">
        <w:rPr>
          <w:rStyle w:val="TEXT1"/>
        </w:rPr>
        <w:t>s Usual</w:t>
      </w:r>
      <w:r w:rsidR="00BF73B7">
        <w:rPr>
          <w:rStyle w:val="TEXT1"/>
        </w:rPr>
        <w:t xml:space="preserve"> </w:t>
      </w:r>
      <w:r w:rsidRPr="007663D5">
        <w:rPr>
          <w:rStyle w:val="TEXT1"/>
        </w:rPr>
        <w:t>expenditure for the full</w:t>
      </w:r>
      <w:r w:rsidR="00BF73B7">
        <w:rPr>
          <w:rStyle w:val="TEXT1"/>
        </w:rPr>
        <w:t xml:space="preserve"> </w:t>
      </w:r>
      <w:r w:rsidRPr="007663D5">
        <w:rPr>
          <w:rStyle w:val="TEXT1"/>
        </w:rPr>
        <w:t>12-month reporting period –</w:t>
      </w:r>
      <w:r w:rsidR="00BF73B7">
        <w:rPr>
          <w:rStyle w:val="TEXT1"/>
        </w:rPr>
        <w:t xml:space="preserve"> Operational expenditure </w:t>
      </w:r>
      <w:r w:rsidRPr="007663D5">
        <w:rPr>
          <w:rStyle w:val="TEXT1"/>
        </w:rPr>
        <w:t>$2,498,805</w:t>
      </w:r>
    </w:p>
    <w:p w:rsidR="00BF73B7" w:rsidRDefault="00BF73B7" w:rsidP="007663D5">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Total entity ICT Non-</w:t>
      </w:r>
    </w:p>
    <w:p w:rsidR="007663D5" w:rsidRPr="007663D5" w:rsidRDefault="007663D5" w:rsidP="007663D5">
      <w:pPr>
        <w:autoSpaceDE w:val="0"/>
        <w:autoSpaceDN w:val="0"/>
        <w:adjustRightInd w:val="0"/>
        <w:spacing w:after="0" w:line="240" w:lineRule="auto"/>
        <w:rPr>
          <w:rStyle w:val="TEXT1"/>
        </w:rPr>
      </w:pPr>
      <w:r w:rsidRPr="007663D5">
        <w:rPr>
          <w:rStyle w:val="TEXT1"/>
        </w:rPr>
        <w:t>Business As Usual</w:t>
      </w:r>
      <w:r w:rsidR="00BF73B7">
        <w:rPr>
          <w:rStyle w:val="TEXT1"/>
        </w:rPr>
        <w:t xml:space="preserve"> </w:t>
      </w:r>
      <w:r w:rsidRPr="007663D5">
        <w:rPr>
          <w:rStyle w:val="TEXT1"/>
        </w:rPr>
        <w:t>expenditure for the full 12</w:t>
      </w:r>
      <w:r w:rsidR="00BF73B7">
        <w:rPr>
          <w:rStyle w:val="TEXT1"/>
        </w:rPr>
        <w:t xml:space="preserve"> </w:t>
      </w:r>
      <w:r w:rsidRPr="007663D5">
        <w:rPr>
          <w:rStyle w:val="TEXT1"/>
        </w:rPr>
        <w:t>month reporting period –</w:t>
      </w:r>
      <w:r w:rsidR="00BF73B7">
        <w:rPr>
          <w:rStyle w:val="TEXT1"/>
        </w:rPr>
        <w:t xml:space="preserve"> </w:t>
      </w:r>
      <w:r w:rsidRPr="007663D5">
        <w:rPr>
          <w:rStyle w:val="TEXT1"/>
        </w:rPr>
        <w:t>Capital expenditure</w:t>
      </w:r>
      <w:r w:rsidR="00BF73B7">
        <w:rPr>
          <w:rStyle w:val="TEXT1"/>
        </w:rPr>
        <w:t xml:space="preserve"> </w:t>
      </w:r>
      <w:r w:rsidRPr="007663D5">
        <w:rPr>
          <w:rStyle w:val="TEXT1"/>
        </w:rPr>
        <w:t>$8,902,407</w:t>
      </w:r>
    </w:p>
    <w:p w:rsidR="007663D5" w:rsidRPr="007663D5" w:rsidRDefault="007663D5" w:rsidP="007663D5">
      <w:pPr>
        <w:autoSpaceDE w:val="0"/>
        <w:autoSpaceDN w:val="0"/>
        <w:adjustRightInd w:val="0"/>
        <w:spacing w:after="0" w:line="240" w:lineRule="auto"/>
        <w:rPr>
          <w:rStyle w:val="TEXT1"/>
        </w:rPr>
      </w:pPr>
    </w:p>
    <w:p w:rsidR="007663D5" w:rsidRPr="007663D5" w:rsidRDefault="007663D5" w:rsidP="007663D5">
      <w:pPr>
        <w:pStyle w:val="Heading3"/>
        <w:rPr>
          <w:rStyle w:val="TEXT1"/>
        </w:rPr>
      </w:pPr>
      <w:r>
        <w:rPr>
          <w:rStyle w:val="TEXT1"/>
          <w:rFonts w:hint="cs"/>
        </w:rPr>
        <w:t>Application of t</w:t>
      </w:r>
      <w:r w:rsidRPr="007663D5">
        <w:rPr>
          <w:rStyle w:val="TEXT1"/>
          <w:rFonts w:hint="cs"/>
        </w:rPr>
        <w:t>he Freedom of Information Act 1982</w:t>
      </w:r>
    </w:p>
    <w:p w:rsidR="00A71680" w:rsidRPr="007663D5" w:rsidRDefault="00A71680" w:rsidP="005A059F">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Chisholm Institute has defined</w:t>
      </w:r>
      <w:r w:rsidR="00BF73B7">
        <w:rPr>
          <w:rStyle w:val="TEXT1"/>
        </w:rPr>
        <w:t xml:space="preserve"> </w:t>
      </w:r>
      <w:r w:rsidRPr="007663D5">
        <w:rPr>
          <w:rStyle w:val="TEXT1"/>
        </w:rPr>
        <w:t>procedures which, subject to privacy</w:t>
      </w:r>
      <w:r w:rsidR="00BF73B7">
        <w:rPr>
          <w:rStyle w:val="TEXT1"/>
        </w:rPr>
        <w:t xml:space="preserve"> </w:t>
      </w:r>
      <w:r w:rsidRPr="007663D5">
        <w:rPr>
          <w:rStyle w:val="TEXT1"/>
        </w:rPr>
        <w:t>and confidentiality provisions,</w:t>
      </w:r>
      <w:r w:rsidR="00BF73B7">
        <w:rPr>
          <w:rStyle w:val="TEXT1"/>
        </w:rPr>
        <w:t xml:space="preserve"> </w:t>
      </w:r>
      <w:r w:rsidRPr="007663D5">
        <w:rPr>
          <w:rStyle w:val="TEXT1"/>
        </w:rPr>
        <w:t>facilitate all reasonable requests for</w:t>
      </w:r>
      <w:r w:rsidR="00BF73B7">
        <w:rPr>
          <w:rStyle w:val="TEXT1"/>
        </w:rPr>
        <w:t xml:space="preserve"> </w:t>
      </w:r>
      <w:r w:rsidRPr="007663D5">
        <w:rPr>
          <w:rStyle w:val="TEXT1"/>
        </w:rPr>
        <w:t>information from students, staff and</w:t>
      </w:r>
      <w:r w:rsidR="00BF73B7">
        <w:rPr>
          <w:rStyle w:val="TEXT1"/>
        </w:rPr>
        <w:t xml:space="preserve"> </w:t>
      </w:r>
      <w:r w:rsidRPr="007663D5">
        <w:rPr>
          <w:rStyle w:val="TEXT1"/>
        </w:rPr>
        <w:t>the general public without recourse to</w:t>
      </w:r>
      <w:r w:rsidR="00BF73B7">
        <w:rPr>
          <w:rStyle w:val="TEXT1"/>
        </w:rPr>
        <w:t xml:space="preserve"> </w:t>
      </w:r>
      <w:r w:rsidRPr="007663D5">
        <w:rPr>
          <w:rStyle w:val="TEXT1"/>
        </w:rPr>
        <w:t>the Freedom of Information Act 1982.</w:t>
      </w:r>
      <w:r w:rsidR="00BF73B7">
        <w:rPr>
          <w:rStyle w:val="TEXT1"/>
        </w:rPr>
        <w:t xml:space="preserve"> </w:t>
      </w:r>
      <w:r w:rsidRPr="007663D5">
        <w:rPr>
          <w:rStyle w:val="TEXT1"/>
        </w:rPr>
        <w:t>General enquiries about Chisholm</w:t>
      </w:r>
      <w:r w:rsidR="00BF73B7">
        <w:rPr>
          <w:rStyle w:val="TEXT1"/>
        </w:rPr>
        <w:t xml:space="preserve"> </w:t>
      </w:r>
      <w:r w:rsidRPr="007663D5">
        <w:rPr>
          <w:rStyle w:val="TEXT1"/>
        </w:rPr>
        <w:t>Institute should be addressed to:</w:t>
      </w:r>
    </w:p>
    <w:p w:rsidR="00BF73B7" w:rsidRDefault="00BF73B7" w:rsidP="007663D5">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Chisholm Institute</w:t>
      </w:r>
    </w:p>
    <w:p w:rsidR="007663D5" w:rsidRPr="007663D5" w:rsidRDefault="00BF73B7" w:rsidP="007663D5">
      <w:pPr>
        <w:autoSpaceDE w:val="0"/>
        <w:autoSpaceDN w:val="0"/>
        <w:adjustRightInd w:val="0"/>
        <w:spacing w:after="0" w:line="240" w:lineRule="auto"/>
        <w:rPr>
          <w:rStyle w:val="TEXT1"/>
        </w:rPr>
      </w:pPr>
      <w:r>
        <w:rPr>
          <w:rStyle w:val="TEXT1"/>
        </w:rPr>
        <w:t xml:space="preserve">PO Box 684, Dandenong Vic 3175 </w:t>
      </w:r>
      <w:r w:rsidR="007663D5" w:rsidRPr="007663D5">
        <w:rPr>
          <w:rStyle w:val="TEXT1"/>
        </w:rPr>
        <w:t>or chisholm.edu.au</w:t>
      </w:r>
    </w:p>
    <w:p w:rsidR="00BF73B7" w:rsidRDefault="00BF73B7" w:rsidP="007663D5">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All Freedom of Information requests</w:t>
      </w:r>
      <w:r w:rsidR="00BF73B7">
        <w:rPr>
          <w:rStyle w:val="TEXT1"/>
        </w:rPr>
        <w:t xml:space="preserve"> </w:t>
      </w:r>
      <w:r w:rsidRPr="007663D5">
        <w:rPr>
          <w:rStyle w:val="TEXT1"/>
        </w:rPr>
        <w:t>should be forwarded to:</w:t>
      </w:r>
    </w:p>
    <w:p w:rsidR="00BF73B7" w:rsidRDefault="00BF73B7" w:rsidP="007663D5">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Freedom of Information Officer</w:t>
      </w:r>
    </w:p>
    <w:p w:rsidR="007663D5" w:rsidRPr="007663D5" w:rsidRDefault="007663D5" w:rsidP="007663D5">
      <w:pPr>
        <w:autoSpaceDE w:val="0"/>
        <w:autoSpaceDN w:val="0"/>
        <w:adjustRightInd w:val="0"/>
        <w:spacing w:after="0" w:line="240" w:lineRule="auto"/>
        <w:rPr>
          <w:rStyle w:val="TEXT1"/>
        </w:rPr>
      </w:pPr>
      <w:r w:rsidRPr="007663D5">
        <w:rPr>
          <w:rStyle w:val="TEXT1"/>
        </w:rPr>
        <w:t>Chisholm Institute</w:t>
      </w:r>
    </w:p>
    <w:p w:rsidR="007663D5" w:rsidRPr="007663D5" w:rsidRDefault="007663D5" w:rsidP="007663D5">
      <w:pPr>
        <w:autoSpaceDE w:val="0"/>
        <w:autoSpaceDN w:val="0"/>
        <w:adjustRightInd w:val="0"/>
        <w:spacing w:after="0" w:line="240" w:lineRule="auto"/>
        <w:rPr>
          <w:rStyle w:val="TEXT1"/>
        </w:rPr>
      </w:pPr>
      <w:r w:rsidRPr="007663D5">
        <w:rPr>
          <w:rStyle w:val="TEXT1"/>
        </w:rPr>
        <w:t>PO Box 684, Dandenong Vic 3175</w:t>
      </w:r>
    </w:p>
    <w:p w:rsidR="007663D5" w:rsidRPr="007663D5" w:rsidRDefault="007663D5" w:rsidP="007663D5">
      <w:pPr>
        <w:autoSpaceDE w:val="0"/>
        <w:autoSpaceDN w:val="0"/>
        <w:adjustRightInd w:val="0"/>
        <w:spacing w:after="0" w:line="240" w:lineRule="auto"/>
        <w:rPr>
          <w:rStyle w:val="TEXT1"/>
        </w:rPr>
      </w:pPr>
      <w:r w:rsidRPr="007663D5">
        <w:rPr>
          <w:rStyle w:val="TEXT1"/>
        </w:rPr>
        <w:t>FOI@Chisholm.edu.au</w:t>
      </w:r>
    </w:p>
    <w:p w:rsidR="00BF73B7" w:rsidRDefault="00BF73B7" w:rsidP="007663D5">
      <w:pPr>
        <w:autoSpaceDE w:val="0"/>
        <w:autoSpaceDN w:val="0"/>
        <w:adjustRightInd w:val="0"/>
        <w:spacing w:after="0" w:line="240" w:lineRule="auto"/>
        <w:rPr>
          <w:rStyle w:val="TEXT1"/>
        </w:rPr>
      </w:pPr>
    </w:p>
    <w:p w:rsidR="007663D5" w:rsidRPr="007663D5" w:rsidRDefault="007663D5" w:rsidP="007663D5">
      <w:pPr>
        <w:autoSpaceDE w:val="0"/>
        <w:autoSpaceDN w:val="0"/>
        <w:adjustRightInd w:val="0"/>
        <w:spacing w:after="0" w:line="240" w:lineRule="auto"/>
        <w:rPr>
          <w:rStyle w:val="TEXT1"/>
        </w:rPr>
      </w:pPr>
      <w:r w:rsidRPr="007663D5">
        <w:rPr>
          <w:rStyle w:val="TEXT1"/>
        </w:rPr>
        <w:t>Chisholm Institute may levy a charge</w:t>
      </w:r>
      <w:r w:rsidR="00BF73B7">
        <w:rPr>
          <w:rStyle w:val="TEXT1"/>
        </w:rPr>
        <w:t xml:space="preserve"> </w:t>
      </w:r>
      <w:r w:rsidRPr="007663D5">
        <w:rPr>
          <w:rStyle w:val="TEXT1"/>
        </w:rPr>
        <w:t>for information provided that is subject</w:t>
      </w:r>
      <w:r w:rsidR="00BF73B7">
        <w:rPr>
          <w:rStyle w:val="TEXT1"/>
        </w:rPr>
        <w:t xml:space="preserve"> </w:t>
      </w:r>
      <w:r w:rsidRPr="007663D5">
        <w:rPr>
          <w:rStyle w:val="TEXT1"/>
        </w:rPr>
        <w:t>to a Freedom of Information request</w:t>
      </w:r>
      <w:r w:rsidR="00BF73B7">
        <w:rPr>
          <w:rStyle w:val="TEXT1"/>
        </w:rPr>
        <w:t xml:space="preserve"> </w:t>
      </w:r>
      <w:r w:rsidRPr="007663D5">
        <w:rPr>
          <w:rStyle w:val="TEXT1"/>
        </w:rPr>
        <w:t>in accordance with the Freedom</w:t>
      </w:r>
      <w:r w:rsidR="00BF73B7">
        <w:rPr>
          <w:rStyle w:val="TEXT1"/>
        </w:rPr>
        <w:t xml:space="preserve"> </w:t>
      </w:r>
      <w:r w:rsidRPr="007663D5">
        <w:rPr>
          <w:rStyle w:val="TEXT1"/>
        </w:rPr>
        <w:t>of Information (Access Charges)</w:t>
      </w:r>
      <w:r w:rsidR="00BF73B7">
        <w:rPr>
          <w:rStyle w:val="TEXT1"/>
        </w:rPr>
        <w:t xml:space="preserve"> </w:t>
      </w:r>
      <w:r w:rsidRPr="007663D5">
        <w:rPr>
          <w:rStyle w:val="TEXT1"/>
        </w:rPr>
        <w:t>Regulations 2014.</w:t>
      </w:r>
    </w:p>
    <w:p w:rsidR="007663D5" w:rsidRPr="007663D5" w:rsidRDefault="007663D5" w:rsidP="007663D5">
      <w:pPr>
        <w:autoSpaceDE w:val="0"/>
        <w:autoSpaceDN w:val="0"/>
        <w:adjustRightInd w:val="0"/>
        <w:spacing w:after="0" w:line="240" w:lineRule="auto"/>
        <w:rPr>
          <w:rStyle w:val="TEXT1"/>
        </w:rPr>
      </w:pPr>
      <w:r w:rsidRPr="007663D5">
        <w:rPr>
          <w:rStyle w:val="TEXT1"/>
        </w:rPr>
        <w:t>During the year ended 31 December</w:t>
      </w:r>
      <w:r w:rsidR="00BF73B7">
        <w:rPr>
          <w:rStyle w:val="TEXT1"/>
        </w:rPr>
        <w:t xml:space="preserve"> </w:t>
      </w:r>
      <w:r w:rsidRPr="007663D5">
        <w:rPr>
          <w:rStyle w:val="TEXT1"/>
        </w:rPr>
        <w:t>2018, Chisholm Institute received</w:t>
      </w:r>
      <w:r w:rsidR="00BF73B7">
        <w:rPr>
          <w:rStyle w:val="TEXT1"/>
        </w:rPr>
        <w:t xml:space="preserve"> </w:t>
      </w:r>
      <w:r w:rsidRPr="007663D5">
        <w:rPr>
          <w:rStyle w:val="TEXT1"/>
        </w:rPr>
        <w:t>no FOI applications for access to</w:t>
      </w:r>
      <w:r w:rsidR="00BF73B7">
        <w:rPr>
          <w:rStyle w:val="TEXT1"/>
        </w:rPr>
        <w:t xml:space="preserve"> </w:t>
      </w:r>
      <w:r w:rsidRPr="007663D5">
        <w:rPr>
          <w:rStyle w:val="TEXT1"/>
        </w:rPr>
        <w:t>documentary information under Section</w:t>
      </w:r>
      <w:r w:rsidR="00BF73B7">
        <w:rPr>
          <w:rStyle w:val="TEXT1"/>
        </w:rPr>
        <w:t xml:space="preserve"> </w:t>
      </w:r>
      <w:r w:rsidRPr="007663D5">
        <w:rPr>
          <w:rStyle w:val="TEXT1"/>
        </w:rPr>
        <w:t>17 of the Freedom of Information Act.</w:t>
      </w:r>
    </w:p>
    <w:p w:rsidR="007663D5" w:rsidRPr="007663D5" w:rsidRDefault="007663D5" w:rsidP="007663D5">
      <w:pPr>
        <w:autoSpaceDE w:val="0"/>
        <w:autoSpaceDN w:val="0"/>
        <w:adjustRightInd w:val="0"/>
        <w:spacing w:after="0" w:line="240" w:lineRule="auto"/>
        <w:rPr>
          <w:rStyle w:val="TEXT1"/>
        </w:rPr>
      </w:pPr>
    </w:p>
    <w:p w:rsidR="007663D5" w:rsidRPr="007663D5" w:rsidRDefault="007663D5" w:rsidP="007663D5">
      <w:pPr>
        <w:pStyle w:val="Heading3"/>
        <w:rPr>
          <w:rStyle w:val="TEXT1"/>
        </w:rPr>
      </w:pPr>
      <w:r w:rsidRPr="007663D5">
        <w:rPr>
          <w:rStyle w:val="TEXT1"/>
        </w:rPr>
        <w:t>Engagement of Consultants</w:t>
      </w:r>
    </w:p>
    <w:p w:rsidR="00A71680" w:rsidRDefault="00A71680" w:rsidP="005A059F">
      <w:pPr>
        <w:autoSpaceDE w:val="0"/>
        <w:autoSpaceDN w:val="0"/>
        <w:adjustRightInd w:val="0"/>
        <w:spacing w:after="0" w:line="240" w:lineRule="auto"/>
        <w:rPr>
          <w:rStyle w:val="TEXT1"/>
        </w:rPr>
      </w:pPr>
    </w:p>
    <w:p w:rsidR="007663D5" w:rsidRDefault="007663D5" w:rsidP="007663D5">
      <w:pPr>
        <w:autoSpaceDE w:val="0"/>
        <w:autoSpaceDN w:val="0"/>
        <w:adjustRightInd w:val="0"/>
        <w:spacing w:after="0" w:line="240" w:lineRule="auto"/>
        <w:rPr>
          <w:rStyle w:val="TEXT1"/>
        </w:rPr>
      </w:pPr>
      <w:r w:rsidRPr="007663D5">
        <w:rPr>
          <w:rStyle w:val="TEXT1"/>
        </w:rPr>
        <w:t>For the year ended 31 December 2018</w:t>
      </w:r>
      <w:r>
        <w:rPr>
          <w:rStyle w:val="TEXT1"/>
        </w:rPr>
        <w:t xml:space="preserve"> </w:t>
      </w:r>
    </w:p>
    <w:p w:rsidR="007663D5" w:rsidRPr="007663D5" w:rsidRDefault="007663D5" w:rsidP="007663D5">
      <w:pPr>
        <w:autoSpaceDE w:val="0"/>
        <w:autoSpaceDN w:val="0"/>
        <w:adjustRightInd w:val="0"/>
        <w:spacing w:after="0" w:line="240" w:lineRule="auto"/>
        <w:rPr>
          <w:rStyle w:val="TEXT1"/>
        </w:rPr>
      </w:pPr>
      <w:r w:rsidRPr="007663D5">
        <w:rPr>
          <w:rStyle w:val="TEXT1"/>
        </w:rPr>
        <w:lastRenderedPageBreak/>
        <w:t>The Financial Reporting Directions and</w:t>
      </w:r>
      <w:r>
        <w:rPr>
          <w:rStyle w:val="TEXT1"/>
        </w:rPr>
        <w:t xml:space="preserve"> </w:t>
      </w:r>
      <w:r w:rsidRPr="007663D5">
        <w:rPr>
          <w:rStyle w:val="TEXT1"/>
        </w:rPr>
        <w:t>guidance FRD 22G define a consultant</w:t>
      </w:r>
      <w:r>
        <w:rPr>
          <w:rStyle w:val="TEXT1"/>
        </w:rPr>
        <w:t xml:space="preserve"> </w:t>
      </w:r>
      <w:r w:rsidRPr="007663D5">
        <w:rPr>
          <w:rStyle w:val="TEXT1"/>
        </w:rPr>
        <w:t>as a particular type of contractor that</w:t>
      </w:r>
      <w:r>
        <w:rPr>
          <w:rStyle w:val="TEXT1"/>
        </w:rPr>
        <w:t xml:space="preserve"> </w:t>
      </w:r>
      <w:r w:rsidRPr="007663D5">
        <w:rPr>
          <w:rStyle w:val="TEXT1"/>
        </w:rPr>
        <w:t>is engaged primarily to perform a</w:t>
      </w:r>
      <w:r>
        <w:rPr>
          <w:rStyle w:val="TEXT1"/>
        </w:rPr>
        <w:t xml:space="preserve"> </w:t>
      </w:r>
      <w:r w:rsidRPr="007663D5">
        <w:rPr>
          <w:rStyle w:val="TEXT1"/>
        </w:rPr>
        <w:t>discrete task for an entity that facilitates</w:t>
      </w:r>
      <w:r>
        <w:rPr>
          <w:rStyle w:val="TEXT1"/>
        </w:rPr>
        <w:t xml:space="preserve"> </w:t>
      </w:r>
      <w:r w:rsidRPr="007663D5">
        <w:rPr>
          <w:rStyle w:val="TEXT1"/>
        </w:rPr>
        <w:t>decision making through:</w:t>
      </w:r>
    </w:p>
    <w:p w:rsidR="007663D5" w:rsidRPr="007663D5" w:rsidRDefault="007663D5" w:rsidP="007A5577">
      <w:pPr>
        <w:pStyle w:val="ListParagraph"/>
        <w:numPr>
          <w:ilvl w:val="0"/>
          <w:numId w:val="12"/>
        </w:numPr>
        <w:autoSpaceDE w:val="0"/>
        <w:autoSpaceDN w:val="0"/>
        <w:adjustRightInd w:val="0"/>
        <w:spacing w:after="0" w:line="240" w:lineRule="auto"/>
        <w:rPr>
          <w:rStyle w:val="TEXT1"/>
        </w:rPr>
      </w:pPr>
      <w:r w:rsidRPr="007663D5">
        <w:rPr>
          <w:rStyle w:val="TEXT1"/>
        </w:rPr>
        <w:t>p</w:t>
      </w:r>
      <w:r>
        <w:rPr>
          <w:rStyle w:val="TEXT1"/>
        </w:rPr>
        <w:t xml:space="preserve">rovision of expert analysis and </w:t>
      </w:r>
      <w:r w:rsidRPr="007663D5">
        <w:rPr>
          <w:rStyle w:val="TEXT1"/>
        </w:rPr>
        <w:t>advice</w:t>
      </w:r>
    </w:p>
    <w:p w:rsidR="007663D5" w:rsidRPr="007663D5" w:rsidRDefault="007663D5" w:rsidP="007A5577">
      <w:pPr>
        <w:pStyle w:val="ListParagraph"/>
        <w:numPr>
          <w:ilvl w:val="0"/>
          <w:numId w:val="12"/>
        </w:numPr>
        <w:autoSpaceDE w:val="0"/>
        <w:autoSpaceDN w:val="0"/>
        <w:adjustRightInd w:val="0"/>
        <w:spacing w:after="0" w:line="240" w:lineRule="auto"/>
        <w:rPr>
          <w:rStyle w:val="TEXT1"/>
        </w:rPr>
      </w:pPr>
      <w:r w:rsidRPr="007663D5">
        <w:rPr>
          <w:rStyle w:val="TEXT1"/>
        </w:rPr>
        <w:t>development of a written report or</w:t>
      </w:r>
      <w:r>
        <w:rPr>
          <w:rStyle w:val="TEXT1"/>
        </w:rPr>
        <w:t xml:space="preserve"> </w:t>
      </w:r>
      <w:r w:rsidRPr="007663D5">
        <w:rPr>
          <w:rStyle w:val="TEXT1"/>
        </w:rPr>
        <w:t>other intellectual output.</w:t>
      </w:r>
    </w:p>
    <w:p w:rsidR="007663D5" w:rsidRDefault="007663D5" w:rsidP="007663D5">
      <w:pPr>
        <w:autoSpaceDE w:val="0"/>
        <w:autoSpaceDN w:val="0"/>
        <w:adjustRightInd w:val="0"/>
        <w:spacing w:after="0" w:line="240" w:lineRule="auto"/>
        <w:rPr>
          <w:rStyle w:val="TEXT1"/>
        </w:rPr>
      </w:pPr>
    </w:p>
    <w:p w:rsidR="007663D5" w:rsidRDefault="007663D5" w:rsidP="007663D5">
      <w:pPr>
        <w:pStyle w:val="Heading5"/>
        <w:rPr>
          <w:rStyle w:val="TEXT1"/>
        </w:rPr>
      </w:pPr>
      <w:r w:rsidRPr="007663D5">
        <w:rPr>
          <w:rStyle w:val="TEXT1"/>
        </w:rPr>
        <w:t>Consul</w:t>
      </w:r>
      <w:r>
        <w:rPr>
          <w:rStyle w:val="TEXT1"/>
        </w:rPr>
        <w:t xml:space="preserve">tancy expenditure </w:t>
      </w:r>
    </w:p>
    <w:p w:rsidR="007663D5" w:rsidRDefault="007663D5" w:rsidP="007663D5">
      <w:pPr>
        <w:autoSpaceDE w:val="0"/>
        <w:autoSpaceDN w:val="0"/>
        <w:adjustRightInd w:val="0"/>
        <w:spacing w:after="0" w:line="240" w:lineRule="auto"/>
        <w:rPr>
          <w:rStyle w:val="TEXT1"/>
        </w:rPr>
      </w:pPr>
    </w:p>
    <w:p w:rsidR="00BF73B7" w:rsidRDefault="007663D5" w:rsidP="007663D5">
      <w:pPr>
        <w:autoSpaceDE w:val="0"/>
        <w:autoSpaceDN w:val="0"/>
        <w:adjustRightInd w:val="0"/>
        <w:spacing w:after="0" w:line="240" w:lineRule="auto"/>
        <w:rPr>
          <w:rStyle w:val="TEXT1"/>
        </w:rPr>
      </w:pPr>
      <w:r w:rsidRPr="007663D5">
        <w:rPr>
          <w:rStyle w:val="TEXT1"/>
        </w:rPr>
        <w:t>Details of consultancies (valued at</w:t>
      </w:r>
      <w:r w:rsidR="00BF73B7">
        <w:rPr>
          <w:rStyle w:val="TEXT1"/>
        </w:rPr>
        <w:t xml:space="preserve"> </w:t>
      </w:r>
      <w:r w:rsidRPr="007663D5">
        <w:rPr>
          <w:rStyle w:val="TEXT1"/>
        </w:rPr>
        <w:t>$10,000 or greater)</w:t>
      </w:r>
      <w:r w:rsidR="00BF73B7">
        <w:rPr>
          <w:rStyle w:val="TEXT1"/>
        </w:rPr>
        <w:t xml:space="preserve"> i</w:t>
      </w:r>
      <w:r w:rsidRPr="007663D5">
        <w:rPr>
          <w:rStyle w:val="TEXT1"/>
        </w:rPr>
        <w:t>n 2018, there were 23 consultancies</w:t>
      </w:r>
      <w:r w:rsidR="00BF73B7">
        <w:rPr>
          <w:rStyle w:val="TEXT1"/>
        </w:rPr>
        <w:t xml:space="preserve"> </w:t>
      </w:r>
      <w:r w:rsidRPr="007663D5">
        <w:rPr>
          <w:rStyle w:val="TEXT1"/>
        </w:rPr>
        <w:t>where the total fees payable to the</w:t>
      </w:r>
      <w:r w:rsidR="00BF73B7">
        <w:rPr>
          <w:rStyle w:val="TEXT1"/>
        </w:rPr>
        <w:t xml:space="preserve"> </w:t>
      </w:r>
      <w:r w:rsidRPr="007663D5">
        <w:rPr>
          <w:rStyle w:val="TEXT1"/>
        </w:rPr>
        <w:t>consultants were $10,000 or greater.</w:t>
      </w:r>
      <w:r w:rsidR="00BF73B7">
        <w:rPr>
          <w:rStyle w:val="TEXT1"/>
        </w:rPr>
        <w:t xml:space="preserve"> </w:t>
      </w:r>
      <w:r w:rsidRPr="007663D5">
        <w:rPr>
          <w:rStyle w:val="TEXT1"/>
        </w:rPr>
        <w:t>The total expenditure incurred during</w:t>
      </w:r>
      <w:r w:rsidR="00BF73B7">
        <w:rPr>
          <w:rStyle w:val="TEXT1"/>
        </w:rPr>
        <w:t xml:space="preserve"> </w:t>
      </w:r>
      <w:r w:rsidRPr="007663D5">
        <w:rPr>
          <w:rStyle w:val="TEXT1"/>
        </w:rPr>
        <w:t xml:space="preserve">2018 in </w:t>
      </w:r>
      <w:r w:rsidR="00BF73B7">
        <w:rPr>
          <w:rStyle w:val="TEXT1"/>
        </w:rPr>
        <w:t xml:space="preserve">relation to these consultancies </w:t>
      </w:r>
      <w:r w:rsidRPr="007663D5">
        <w:rPr>
          <w:rStyle w:val="TEXT1"/>
        </w:rPr>
        <w:t xml:space="preserve">is $1,702,479 (excluding GST). </w:t>
      </w:r>
    </w:p>
    <w:p w:rsidR="00BF73B7" w:rsidRDefault="007663D5" w:rsidP="007663D5">
      <w:pPr>
        <w:autoSpaceDE w:val="0"/>
        <w:autoSpaceDN w:val="0"/>
        <w:adjustRightInd w:val="0"/>
        <w:spacing w:after="0" w:line="240" w:lineRule="auto"/>
        <w:rPr>
          <w:rStyle w:val="TEXT1"/>
        </w:rPr>
      </w:pPr>
      <w:r w:rsidRPr="007663D5">
        <w:rPr>
          <w:rStyle w:val="TEXT1"/>
        </w:rPr>
        <w:t>Details</w:t>
      </w:r>
      <w:r w:rsidR="00BF73B7">
        <w:rPr>
          <w:rStyle w:val="TEXT1"/>
        </w:rPr>
        <w:t xml:space="preserve"> </w:t>
      </w:r>
      <w:r w:rsidRPr="007663D5">
        <w:rPr>
          <w:rStyle w:val="TEXT1"/>
        </w:rPr>
        <w:t xml:space="preserve">of </w:t>
      </w:r>
      <w:r w:rsidR="00BF73B7">
        <w:rPr>
          <w:rStyle w:val="TEXT1"/>
        </w:rPr>
        <w:t xml:space="preserve">individual consultancies can be </w:t>
      </w:r>
      <w:r w:rsidRPr="007663D5">
        <w:rPr>
          <w:rStyle w:val="TEXT1"/>
        </w:rPr>
        <w:t xml:space="preserve">viewed at </w:t>
      </w:r>
      <w:hyperlink r:id="rId13" w:history="1">
        <w:r w:rsidR="00BF73B7" w:rsidRPr="005C1F0B">
          <w:rPr>
            <w:rStyle w:val="Hyperlink"/>
            <w:rFonts w:cstheme="minorHAnsi"/>
          </w:rPr>
          <w:t>www.chisholm.edu.au/about-us/publications</w:t>
        </w:r>
      </w:hyperlink>
    </w:p>
    <w:p w:rsidR="007663D5" w:rsidRPr="007663D5" w:rsidRDefault="007663D5" w:rsidP="007663D5">
      <w:pPr>
        <w:autoSpaceDE w:val="0"/>
        <w:autoSpaceDN w:val="0"/>
        <w:adjustRightInd w:val="0"/>
        <w:spacing w:after="0" w:line="240" w:lineRule="auto"/>
        <w:rPr>
          <w:rStyle w:val="TEXT1"/>
        </w:rPr>
      </w:pPr>
      <w:r w:rsidRPr="007663D5">
        <w:rPr>
          <w:rStyle w:val="TEXT1"/>
        </w:rPr>
        <w:t>Details of consultancies under $10,000</w:t>
      </w:r>
      <w:r w:rsidR="00BF73B7">
        <w:rPr>
          <w:rStyle w:val="TEXT1"/>
        </w:rPr>
        <w:t xml:space="preserve"> i</w:t>
      </w:r>
      <w:r w:rsidRPr="007663D5">
        <w:rPr>
          <w:rStyle w:val="TEXT1"/>
        </w:rPr>
        <w:t>n 2018, there were six consultancies</w:t>
      </w:r>
      <w:r w:rsidR="00BF73B7">
        <w:rPr>
          <w:rStyle w:val="TEXT1"/>
        </w:rPr>
        <w:t xml:space="preserve"> </w:t>
      </w:r>
      <w:r w:rsidRPr="007663D5">
        <w:rPr>
          <w:rStyle w:val="TEXT1"/>
        </w:rPr>
        <w:t>engaged during the year, where the</w:t>
      </w:r>
      <w:r w:rsidR="00BF73B7">
        <w:rPr>
          <w:rStyle w:val="TEXT1"/>
        </w:rPr>
        <w:t xml:space="preserve"> </w:t>
      </w:r>
      <w:r w:rsidRPr="007663D5">
        <w:rPr>
          <w:rStyle w:val="TEXT1"/>
        </w:rPr>
        <w:t>total fees payable to the individual</w:t>
      </w:r>
      <w:r w:rsidR="00BF73B7">
        <w:rPr>
          <w:rStyle w:val="TEXT1"/>
        </w:rPr>
        <w:t xml:space="preserve"> </w:t>
      </w:r>
      <w:r w:rsidRPr="007663D5">
        <w:rPr>
          <w:rStyle w:val="TEXT1"/>
        </w:rPr>
        <w:t>consultancies were less than $10,000.</w:t>
      </w:r>
      <w:r w:rsidR="00BF73B7">
        <w:rPr>
          <w:rStyle w:val="TEXT1"/>
        </w:rPr>
        <w:t xml:space="preserve"> </w:t>
      </w:r>
      <w:r w:rsidRPr="007663D5">
        <w:rPr>
          <w:rStyle w:val="TEXT1"/>
        </w:rPr>
        <w:t>The total expenditure incurred during</w:t>
      </w:r>
      <w:r w:rsidR="00BF73B7">
        <w:rPr>
          <w:rStyle w:val="TEXT1"/>
        </w:rPr>
        <w:t xml:space="preserve"> </w:t>
      </w:r>
      <w:r w:rsidRPr="007663D5">
        <w:rPr>
          <w:rStyle w:val="TEXT1"/>
        </w:rPr>
        <w:t>2018 in relation to these consultancies</w:t>
      </w:r>
      <w:r w:rsidR="00BF73B7">
        <w:rPr>
          <w:rStyle w:val="TEXT1"/>
        </w:rPr>
        <w:t xml:space="preserve"> </w:t>
      </w:r>
      <w:r w:rsidRPr="007663D5">
        <w:rPr>
          <w:rStyle w:val="TEXT1"/>
        </w:rPr>
        <w:t>was $22,994 (excl. GST).</w:t>
      </w:r>
    </w:p>
    <w:p w:rsidR="00A71680" w:rsidRDefault="00A71680" w:rsidP="005A059F">
      <w:pPr>
        <w:autoSpaceDE w:val="0"/>
        <w:autoSpaceDN w:val="0"/>
        <w:adjustRightInd w:val="0"/>
        <w:spacing w:after="0" w:line="240" w:lineRule="auto"/>
        <w:rPr>
          <w:rStyle w:val="TEXT1"/>
        </w:rPr>
      </w:pPr>
    </w:p>
    <w:p w:rsidR="00322519" w:rsidRDefault="00322519" w:rsidP="005A059F">
      <w:pPr>
        <w:autoSpaceDE w:val="0"/>
        <w:autoSpaceDN w:val="0"/>
        <w:adjustRightInd w:val="0"/>
        <w:spacing w:after="0" w:line="240" w:lineRule="auto"/>
        <w:rPr>
          <w:rStyle w:val="TEXT1"/>
        </w:rPr>
      </w:pPr>
      <w:r>
        <w:rPr>
          <w:rStyle w:val="TEXT1"/>
        </w:rPr>
        <w:t>&lt;pp&gt;106</w:t>
      </w:r>
    </w:p>
    <w:p w:rsidR="00322519" w:rsidRDefault="00322519" w:rsidP="005A059F">
      <w:pPr>
        <w:autoSpaceDE w:val="0"/>
        <w:autoSpaceDN w:val="0"/>
        <w:adjustRightInd w:val="0"/>
        <w:spacing w:after="0" w:line="240" w:lineRule="auto"/>
        <w:rPr>
          <w:rStyle w:val="TEXT1"/>
        </w:rPr>
      </w:pPr>
    </w:p>
    <w:p w:rsidR="00322519" w:rsidRDefault="00082FF0" w:rsidP="00082FF0">
      <w:pPr>
        <w:pStyle w:val="Heading1"/>
        <w:rPr>
          <w:rStyle w:val="TEXT1"/>
        </w:rPr>
      </w:pPr>
      <w:r>
        <w:rPr>
          <w:rStyle w:val="TEXT1"/>
        </w:rPr>
        <w:t>Compulsory non-academic student fee income statement</w:t>
      </w:r>
    </w:p>
    <w:p w:rsidR="00082FF0" w:rsidRDefault="00082FF0" w:rsidP="005A059F">
      <w:pPr>
        <w:autoSpaceDE w:val="0"/>
        <w:autoSpaceDN w:val="0"/>
        <w:adjustRightInd w:val="0"/>
        <w:spacing w:after="0" w:line="240" w:lineRule="auto"/>
        <w:rPr>
          <w:rStyle w:val="TEXT1"/>
        </w:rPr>
      </w:pPr>
    </w:p>
    <w:p w:rsidR="00082FF0" w:rsidRPr="00082FF0" w:rsidRDefault="00082FF0" w:rsidP="00082FF0">
      <w:pPr>
        <w:autoSpaceDE w:val="0"/>
        <w:autoSpaceDN w:val="0"/>
        <w:adjustRightInd w:val="0"/>
        <w:spacing w:after="0" w:line="240" w:lineRule="auto"/>
        <w:rPr>
          <w:rStyle w:val="TEXT1"/>
        </w:rPr>
      </w:pPr>
      <w:r w:rsidRPr="00082FF0">
        <w:rPr>
          <w:rStyle w:val="TEXT1"/>
        </w:rPr>
        <w:t>For the year ended 31 December 2018</w:t>
      </w:r>
      <w:r>
        <w:rPr>
          <w:rStyle w:val="TEXT1"/>
        </w:rPr>
        <w:t xml:space="preserve"> </w:t>
      </w:r>
      <w:r w:rsidRPr="00082FF0">
        <w:rPr>
          <w:rStyle w:val="TEXT1"/>
        </w:rPr>
        <w:t>Chisholm has a range of fees and</w:t>
      </w:r>
      <w:r>
        <w:rPr>
          <w:rStyle w:val="TEXT1"/>
        </w:rPr>
        <w:t xml:space="preserve"> </w:t>
      </w:r>
      <w:r w:rsidRPr="00082FF0">
        <w:rPr>
          <w:rStyle w:val="TEXT1"/>
        </w:rPr>
        <w:t>charges for programs and services.</w:t>
      </w:r>
    </w:p>
    <w:p w:rsidR="00082FF0" w:rsidRPr="00082FF0" w:rsidRDefault="00082FF0" w:rsidP="00082FF0">
      <w:pPr>
        <w:autoSpaceDE w:val="0"/>
        <w:autoSpaceDN w:val="0"/>
        <w:adjustRightInd w:val="0"/>
        <w:spacing w:after="0" w:line="240" w:lineRule="auto"/>
        <w:rPr>
          <w:rStyle w:val="TEXT1"/>
        </w:rPr>
      </w:pPr>
      <w:r w:rsidRPr="00082FF0">
        <w:rPr>
          <w:rStyle w:val="TEXT1"/>
        </w:rPr>
        <w:t>For 2018, the fees and charges included:</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Tuition fees for eligible Skills First</w:t>
      </w:r>
      <w:r>
        <w:rPr>
          <w:rStyle w:val="TEXT1"/>
        </w:rPr>
        <w:t xml:space="preserve"> </w:t>
      </w:r>
      <w:r w:rsidRPr="00082FF0">
        <w:rPr>
          <w:rStyle w:val="TEXT1"/>
        </w:rPr>
        <w:t>Program students. These ranged</w:t>
      </w:r>
      <w:r>
        <w:rPr>
          <w:rStyle w:val="TEXT1"/>
        </w:rPr>
        <w:t xml:space="preserve"> </w:t>
      </w:r>
      <w:r w:rsidRPr="00082FF0">
        <w:rPr>
          <w:rStyle w:val="TEXT1"/>
        </w:rPr>
        <w:t>from nil to $14.05 per hour,</w:t>
      </w:r>
      <w:r>
        <w:rPr>
          <w:rStyle w:val="TEXT1"/>
        </w:rPr>
        <w:t xml:space="preserve"> </w:t>
      </w:r>
      <w:r w:rsidRPr="00082FF0">
        <w:rPr>
          <w:rStyle w:val="TEXT1"/>
        </w:rPr>
        <w:t>depending on the course, cohort and</w:t>
      </w:r>
      <w:r>
        <w:rPr>
          <w:rStyle w:val="TEXT1"/>
        </w:rPr>
        <w:t xml:space="preserve"> </w:t>
      </w:r>
      <w:r w:rsidRPr="00082FF0">
        <w:rPr>
          <w:rStyle w:val="TEXT1"/>
        </w:rPr>
        <w:t>competitive forces. There was no</w:t>
      </w:r>
      <w:r>
        <w:rPr>
          <w:rStyle w:val="TEXT1"/>
        </w:rPr>
        <w:t xml:space="preserve"> </w:t>
      </w:r>
      <w:r w:rsidRPr="00082FF0">
        <w:rPr>
          <w:rStyle w:val="TEXT1"/>
        </w:rPr>
        <w:t>minimum fee and maximums did not</w:t>
      </w:r>
      <w:r>
        <w:rPr>
          <w:rStyle w:val="TEXT1"/>
        </w:rPr>
        <w:t xml:space="preserve"> </w:t>
      </w:r>
      <w:r w:rsidRPr="00082FF0">
        <w:rPr>
          <w:rStyle w:val="TEXT1"/>
        </w:rPr>
        <w:t>apply (with the exception of VCAL,</w:t>
      </w:r>
      <w:r>
        <w:rPr>
          <w:rStyle w:val="TEXT1"/>
        </w:rPr>
        <w:t xml:space="preserve"> </w:t>
      </w:r>
      <w:r w:rsidRPr="00082FF0">
        <w:rPr>
          <w:rStyle w:val="TEXT1"/>
        </w:rPr>
        <w:t>which was capped at $1,560).</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Students who were ineligible for the</w:t>
      </w:r>
      <w:r>
        <w:rPr>
          <w:rStyle w:val="TEXT1"/>
        </w:rPr>
        <w:t xml:space="preserve"> </w:t>
      </w:r>
      <w:r w:rsidRPr="00082FF0">
        <w:rPr>
          <w:rStyle w:val="TEXT1"/>
        </w:rPr>
        <w:t>Skills First Program paid tuition fees</w:t>
      </w:r>
      <w:r>
        <w:rPr>
          <w:rStyle w:val="TEXT1"/>
        </w:rPr>
        <w:t xml:space="preserve"> </w:t>
      </w:r>
      <w:r w:rsidRPr="00082FF0">
        <w:rPr>
          <w:rStyle w:val="TEXT1"/>
        </w:rPr>
        <w:t>of up to $18.00 per hour.</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All students enrolling in courses</w:t>
      </w:r>
      <w:r>
        <w:rPr>
          <w:rStyle w:val="TEXT1"/>
        </w:rPr>
        <w:t xml:space="preserve"> </w:t>
      </w:r>
      <w:r w:rsidRPr="00082FF0">
        <w:rPr>
          <w:rStyle w:val="TEXT1"/>
        </w:rPr>
        <w:t>that were on Chisholm’s Funded</w:t>
      </w:r>
      <w:r>
        <w:rPr>
          <w:rStyle w:val="TEXT1"/>
        </w:rPr>
        <w:t xml:space="preserve"> </w:t>
      </w:r>
      <w:r w:rsidRPr="00082FF0">
        <w:rPr>
          <w:rStyle w:val="TEXT1"/>
        </w:rPr>
        <w:t>Courses List (including students</w:t>
      </w:r>
      <w:r>
        <w:rPr>
          <w:rStyle w:val="TEXT1"/>
        </w:rPr>
        <w:t xml:space="preserve"> </w:t>
      </w:r>
      <w:r w:rsidRPr="00082FF0">
        <w:rPr>
          <w:rStyle w:val="TEXT1"/>
        </w:rPr>
        <w:t>enrolling in Chisholm owned higher</w:t>
      </w:r>
      <w:r>
        <w:rPr>
          <w:rStyle w:val="TEXT1"/>
        </w:rPr>
        <w:t xml:space="preserve"> </w:t>
      </w:r>
      <w:r w:rsidRPr="00082FF0">
        <w:rPr>
          <w:rStyle w:val="TEXT1"/>
        </w:rPr>
        <w:t>education courses) are required</w:t>
      </w:r>
      <w:r>
        <w:rPr>
          <w:rStyle w:val="TEXT1"/>
        </w:rPr>
        <w:t xml:space="preserve"> </w:t>
      </w:r>
      <w:r w:rsidRPr="00082FF0">
        <w:rPr>
          <w:rStyle w:val="TEXT1"/>
        </w:rPr>
        <w:t>to pay compulsory fees for the</w:t>
      </w:r>
      <w:r>
        <w:rPr>
          <w:rStyle w:val="TEXT1"/>
        </w:rPr>
        <w:t xml:space="preserve"> </w:t>
      </w:r>
      <w:r w:rsidRPr="00082FF0">
        <w:rPr>
          <w:rStyle w:val="TEXT1"/>
        </w:rPr>
        <w:t>enrolment year that contributes to</w:t>
      </w:r>
      <w:r>
        <w:rPr>
          <w:rStyle w:val="TEXT1"/>
        </w:rPr>
        <w:t xml:space="preserve"> </w:t>
      </w:r>
      <w:r w:rsidRPr="00082FF0">
        <w:rPr>
          <w:rStyle w:val="TEXT1"/>
        </w:rPr>
        <w:t>the cost of providing such services</w:t>
      </w:r>
      <w:r>
        <w:rPr>
          <w:rStyle w:val="TEXT1"/>
        </w:rPr>
        <w:t xml:space="preserve"> </w:t>
      </w:r>
      <w:r w:rsidRPr="00082FF0">
        <w:rPr>
          <w:rStyle w:val="TEXT1"/>
        </w:rPr>
        <w:t>as counselling, welfare services,</w:t>
      </w:r>
      <w:r>
        <w:rPr>
          <w:rStyle w:val="TEXT1"/>
        </w:rPr>
        <w:t xml:space="preserve"> </w:t>
      </w:r>
      <w:r w:rsidRPr="00082FF0">
        <w:rPr>
          <w:rStyle w:val="TEXT1"/>
        </w:rPr>
        <w:t>learning support, study support,</w:t>
      </w:r>
      <w:r>
        <w:rPr>
          <w:rStyle w:val="TEXT1"/>
        </w:rPr>
        <w:t xml:space="preserve"> </w:t>
      </w:r>
      <w:r w:rsidRPr="00082FF0">
        <w:rPr>
          <w:rStyle w:val="TEXT1"/>
        </w:rPr>
        <w:t>IT infrastructure and activities and</w:t>
      </w:r>
      <w:r>
        <w:rPr>
          <w:rStyle w:val="TEXT1"/>
        </w:rPr>
        <w:t xml:space="preserve"> </w:t>
      </w:r>
      <w:r w:rsidRPr="00082FF0">
        <w:rPr>
          <w:rStyle w:val="TEXT1"/>
        </w:rPr>
        <w:t>services provided by the Student</w:t>
      </w:r>
      <w:r>
        <w:rPr>
          <w:rStyle w:val="TEXT1"/>
        </w:rPr>
        <w:t xml:space="preserve"> </w:t>
      </w:r>
      <w:r w:rsidRPr="00082FF0">
        <w:rPr>
          <w:rStyle w:val="TEXT1"/>
        </w:rPr>
        <w:t>Support and Engagement Services</w:t>
      </w:r>
      <w:r>
        <w:rPr>
          <w:rStyle w:val="TEXT1"/>
        </w:rPr>
        <w:t xml:space="preserve"> </w:t>
      </w:r>
      <w:r w:rsidRPr="00082FF0">
        <w:rPr>
          <w:rStyle w:val="TEXT1"/>
        </w:rPr>
        <w:t>business area.</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The Student Services Fee (SSF) for</w:t>
      </w:r>
      <w:r>
        <w:rPr>
          <w:rStyle w:val="TEXT1"/>
        </w:rPr>
        <w:t xml:space="preserve"> </w:t>
      </w:r>
      <w:r w:rsidRPr="00082FF0">
        <w:rPr>
          <w:rStyle w:val="TEXT1"/>
        </w:rPr>
        <w:t>non-concession eligible students</w:t>
      </w:r>
      <w:r>
        <w:rPr>
          <w:rStyle w:val="TEXT1"/>
        </w:rPr>
        <w:t xml:space="preserve"> </w:t>
      </w:r>
      <w:r w:rsidRPr="00082FF0">
        <w:rPr>
          <w:rStyle w:val="TEXT1"/>
        </w:rPr>
        <w:t>is charged up to the maximum of</w:t>
      </w:r>
      <w:r>
        <w:rPr>
          <w:rStyle w:val="TEXT1"/>
        </w:rPr>
        <w:t xml:space="preserve"> </w:t>
      </w:r>
      <w:r w:rsidRPr="00082FF0">
        <w:rPr>
          <w:rStyle w:val="TEXT1"/>
        </w:rPr>
        <w:t>$240.00 per 12 months. The SSF is</w:t>
      </w:r>
      <w:r>
        <w:rPr>
          <w:rStyle w:val="TEXT1"/>
        </w:rPr>
        <w:t xml:space="preserve"> </w:t>
      </w:r>
      <w:r w:rsidRPr="00082FF0">
        <w:rPr>
          <w:rStyle w:val="TEXT1"/>
        </w:rPr>
        <w:t>charged at $0.70 per hour with a</w:t>
      </w:r>
      <w:r>
        <w:rPr>
          <w:rStyle w:val="TEXT1"/>
        </w:rPr>
        <w:t xml:space="preserve"> </w:t>
      </w:r>
      <w:r w:rsidRPr="00082FF0">
        <w:rPr>
          <w:rStyle w:val="TEXT1"/>
        </w:rPr>
        <w:t>minimum of $60.00 charged for your</w:t>
      </w:r>
      <w:r>
        <w:rPr>
          <w:rStyle w:val="TEXT1"/>
        </w:rPr>
        <w:t xml:space="preserve"> </w:t>
      </w:r>
      <w:r w:rsidRPr="00082FF0">
        <w:rPr>
          <w:rStyle w:val="TEXT1"/>
        </w:rPr>
        <w:t>first enrolment. If you have already</w:t>
      </w:r>
      <w:r>
        <w:rPr>
          <w:rStyle w:val="TEXT1"/>
        </w:rPr>
        <w:t xml:space="preserve"> </w:t>
      </w:r>
      <w:r w:rsidRPr="00082FF0">
        <w:rPr>
          <w:rStyle w:val="TEXT1"/>
        </w:rPr>
        <w:t>paid the maximum for which you are</w:t>
      </w:r>
      <w:r>
        <w:rPr>
          <w:rStyle w:val="TEXT1"/>
        </w:rPr>
        <w:t xml:space="preserve"> </w:t>
      </w:r>
      <w:r w:rsidRPr="00082FF0">
        <w:rPr>
          <w:rStyle w:val="TEXT1"/>
        </w:rPr>
        <w:t>eligible you will not be charged SSF</w:t>
      </w:r>
      <w:r>
        <w:rPr>
          <w:rStyle w:val="TEXT1"/>
        </w:rPr>
        <w:t xml:space="preserve"> </w:t>
      </w:r>
      <w:r w:rsidRPr="00082FF0">
        <w:rPr>
          <w:rStyle w:val="TEXT1"/>
        </w:rPr>
        <w:t>for additional enrolment in the same</w:t>
      </w:r>
      <w:r>
        <w:rPr>
          <w:rStyle w:val="TEXT1"/>
        </w:rPr>
        <w:t xml:space="preserve"> </w:t>
      </w:r>
      <w:r w:rsidRPr="00082FF0">
        <w:rPr>
          <w:rStyle w:val="TEXT1"/>
        </w:rPr>
        <w:t>12-month period. SSF for concession</w:t>
      </w:r>
      <w:r>
        <w:rPr>
          <w:rStyle w:val="TEXT1"/>
        </w:rPr>
        <w:t xml:space="preserve"> </w:t>
      </w:r>
      <w:r w:rsidRPr="00082FF0">
        <w:rPr>
          <w:rStyle w:val="TEXT1"/>
        </w:rPr>
        <w:t>eligible students is charged up to a</w:t>
      </w:r>
      <w:r>
        <w:rPr>
          <w:rStyle w:val="TEXT1"/>
        </w:rPr>
        <w:t xml:space="preserve"> </w:t>
      </w:r>
      <w:r w:rsidRPr="00082FF0">
        <w:rPr>
          <w:rStyle w:val="TEXT1"/>
        </w:rPr>
        <w:t>maximum of $120.00 per 12 months</w:t>
      </w:r>
      <w:r>
        <w:rPr>
          <w:rStyle w:val="TEXT1"/>
        </w:rPr>
        <w:t xml:space="preserve"> </w:t>
      </w:r>
      <w:r w:rsidRPr="00082FF0">
        <w:rPr>
          <w:rStyle w:val="TEXT1"/>
        </w:rPr>
        <w:t>(for enrolments in courses up to</w:t>
      </w:r>
      <w:r>
        <w:rPr>
          <w:rStyle w:val="TEXT1"/>
        </w:rPr>
        <w:t xml:space="preserve"> </w:t>
      </w:r>
      <w:r w:rsidRPr="00082FF0">
        <w:rPr>
          <w:rStyle w:val="TEXT1"/>
        </w:rPr>
        <w:t>Certificate IV Level for non-ATSI</w:t>
      </w:r>
      <w:r>
        <w:rPr>
          <w:rStyle w:val="TEXT1"/>
        </w:rPr>
        <w:t xml:space="preserve"> </w:t>
      </w:r>
      <w:r w:rsidRPr="00082FF0">
        <w:rPr>
          <w:rStyle w:val="TEXT1"/>
        </w:rPr>
        <w:t>students). The SSF is charged $0.35</w:t>
      </w:r>
      <w:r>
        <w:rPr>
          <w:rStyle w:val="TEXT1"/>
        </w:rPr>
        <w:t xml:space="preserve"> </w:t>
      </w:r>
      <w:r w:rsidRPr="00082FF0">
        <w:rPr>
          <w:rStyle w:val="TEXT1"/>
        </w:rPr>
        <w:t>per hour with a minimum of $60.00</w:t>
      </w:r>
      <w:r>
        <w:rPr>
          <w:rStyle w:val="TEXT1"/>
        </w:rPr>
        <w:t xml:space="preserve"> </w:t>
      </w:r>
      <w:r w:rsidRPr="00082FF0">
        <w:rPr>
          <w:rStyle w:val="TEXT1"/>
        </w:rPr>
        <w:t>charged for your first enrolment. If</w:t>
      </w:r>
      <w:r>
        <w:rPr>
          <w:rStyle w:val="TEXT1"/>
        </w:rPr>
        <w:t xml:space="preserve"> </w:t>
      </w:r>
      <w:r w:rsidRPr="00082FF0">
        <w:rPr>
          <w:rStyle w:val="TEXT1"/>
        </w:rPr>
        <w:t>you have already paid the maximum</w:t>
      </w:r>
      <w:r>
        <w:rPr>
          <w:rStyle w:val="TEXT1"/>
        </w:rPr>
        <w:t xml:space="preserve"> </w:t>
      </w:r>
      <w:r w:rsidRPr="00082FF0">
        <w:rPr>
          <w:rStyle w:val="TEXT1"/>
        </w:rPr>
        <w:t>for which you are eligible you will</w:t>
      </w:r>
      <w:r>
        <w:rPr>
          <w:rStyle w:val="TEXT1"/>
        </w:rPr>
        <w:t xml:space="preserve"> </w:t>
      </w:r>
      <w:r w:rsidRPr="00082FF0">
        <w:rPr>
          <w:rStyle w:val="TEXT1"/>
        </w:rPr>
        <w:t>not be charged SSF for additional</w:t>
      </w:r>
      <w:r>
        <w:rPr>
          <w:rStyle w:val="TEXT1"/>
        </w:rPr>
        <w:t xml:space="preserve"> </w:t>
      </w:r>
      <w:r w:rsidRPr="00082FF0">
        <w:rPr>
          <w:rStyle w:val="TEXT1"/>
        </w:rPr>
        <w:t>enrolments in the same 12-month</w:t>
      </w:r>
      <w:r>
        <w:rPr>
          <w:rStyle w:val="TEXT1"/>
        </w:rPr>
        <w:t xml:space="preserve"> </w:t>
      </w:r>
      <w:r w:rsidRPr="00082FF0">
        <w:rPr>
          <w:rStyle w:val="TEXT1"/>
        </w:rPr>
        <w:t>period. SSF for students studying</w:t>
      </w:r>
      <w:r>
        <w:rPr>
          <w:rStyle w:val="TEXT1"/>
        </w:rPr>
        <w:t xml:space="preserve"> </w:t>
      </w:r>
      <w:r w:rsidRPr="00082FF0">
        <w:rPr>
          <w:rStyle w:val="TEXT1"/>
        </w:rPr>
        <w:t>higher education courses are</w:t>
      </w:r>
      <w:r>
        <w:rPr>
          <w:rStyle w:val="TEXT1"/>
        </w:rPr>
        <w:t xml:space="preserve"> </w:t>
      </w:r>
      <w:r w:rsidRPr="00082FF0">
        <w:rPr>
          <w:rStyle w:val="TEXT1"/>
        </w:rPr>
        <w:t>charged at a rate of $30.00 per unit</w:t>
      </w:r>
      <w:r>
        <w:rPr>
          <w:rStyle w:val="TEXT1"/>
        </w:rPr>
        <w:t xml:space="preserve"> </w:t>
      </w:r>
      <w:r w:rsidRPr="00082FF0">
        <w:rPr>
          <w:rStyle w:val="TEXT1"/>
        </w:rPr>
        <w:t>of study. Students who are based</w:t>
      </w:r>
      <w:r>
        <w:rPr>
          <w:rStyle w:val="TEXT1"/>
        </w:rPr>
        <w:t xml:space="preserve"> </w:t>
      </w:r>
      <w:r w:rsidRPr="00082FF0">
        <w:rPr>
          <w:rStyle w:val="TEXT1"/>
        </w:rPr>
        <w:t>solely in the workplace or studying</w:t>
      </w:r>
      <w:r>
        <w:rPr>
          <w:rStyle w:val="TEXT1"/>
        </w:rPr>
        <w:t xml:space="preserve"> </w:t>
      </w:r>
      <w:r w:rsidRPr="00082FF0">
        <w:rPr>
          <w:rStyle w:val="TEXT1"/>
        </w:rPr>
        <w:t>exclusively online are not required to</w:t>
      </w:r>
      <w:r>
        <w:rPr>
          <w:rStyle w:val="TEXT1"/>
        </w:rPr>
        <w:t xml:space="preserve"> </w:t>
      </w:r>
      <w:r w:rsidRPr="00082FF0">
        <w:rPr>
          <w:rStyle w:val="TEXT1"/>
        </w:rPr>
        <w:t>pay a student services fee.</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A materials fee was charged to</w:t>
      </w:r>
      <w:r>
        <w:rPr>
          <w:rStyle w:val="TEXT1"/>
        </w:rPr>
        <w:t xml:space="preserve"> </w:t>
      </w:r>
      <w:r w:rsidRPr="00082FF0">
        <w:rPr>
          <w:rStyle w:val="TEXT1"/>
        </w:rPr>
        <w:t>cover the actual cost of providing</w:t>
      </w:r>
      <w:r>
        <w:rPr>
          <w:rStyle w:val="TEXT1"/>
        </w:rPr>
        <w:t xml:space="preserve"> </w:t>
      </w:r>
      <w:r w:rsidRPr="00082FF0">
        <w:rPr>
          <w:rStyle w:val="TEXT1"/>
        </w:rPr>
        <w:t>materials or services used or</w:t>
      </w:r>
      <w:r>
        <w:rPr>
          <w:rStyle w:val="TEXT1"/>
        </w:rPr>
        <w:t xml:space="preserve"> </w:t>
      </w:r>
      <w:r w:rsidRPr="00082FF0">
        <w:rPr>
          <w:rStyle w:val="TEXT1"/>
        </w:rPr>
        <w:t>retained by a student in a particular</w:t>
      </w:r>
      <w:r>
        <w:rPr>
          <w:rStyle w:val="TEXT1"/>
        </w:rPr>
        <w:t xml:space="preserve"> </w:t>
      </w:r>
      <w:r w:rsidRPr="00082FF0">
        <w:rPr>
          <w:rStyle w:val="TEXT1"/>
        </w:rPr>
        <w:t>course of study If applicable to that</w:t>
      </w:r>
      <w:r>
        <w:rPr>
          <w:rStyle w:val="TEXT1"/>
        </w:rPr>
        <w:t xml:space="preserve"> </w:t>
      </w:r>
      <w:r w:rsidRPr="00082FF0">
        <w:rPr>
          <w:rStyle w:val="TEXT1"/>
        </w:rPr>
        <w:t>course of study. The fee varied by</w:t>
      </w:r>
      <w:r>
        <w:rPr>
          <w:rStyle w:val="TEXT1"/>
        </w:rPr>
        <w:t xml:space="preserve"> </w:t>
      </w:r>
      <w:r w:rsidRPr="00082FF0">
        <w:rPr>
          <w:rStyle w:val="TEXT1"/>
        </w:rPr>
        <w:t>course depending on requirements.</w:t>
      </w:r>
      <w:r>
        <w:rPr>
          <w:rStyle w:val="TEXT1"/>
        </w:rPr>
        <w:t xml:space="preserve"> </w:t>
      </w:r>
      <w:r w:rsidRPr="00082FF0">
        <w:rPr>
          <w:rStyle w:val="TEXT1"/>
        </w:rPr>
        <w:t>Full details were provided to each</w:t>
      </w:r>
      <w:r>
        <w:rPr>
          <w:rStyle w:val="TEXT1"/>
        </w:rPr>
        <w:t xml:space="preserve"> </w:t>
      </w:r>
      <w:r w:rsidRPr="00082FF0">
        <w:rPr>
          <w:rStyle w:val="TEXT1"/>
        </w:rPr>
        <w:t>student prior to enrolment.</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lastRenderedPageBreak/>
        <w:t>Recognition of prior learning fees</w:t>
      </w:r>
      <w:r>
        <w:rPr>
          <w:rStyle w:val="TEXT1"/>
        </w:rPr>
        <w:t xml:space="preserve"> </w:t>
      </w:r>
      <w:r w:rsidRPr="00082FF0">
        <w:rPr>
          <w:rStyle w:val="TEXT1"/>
        </w:rPr>
        <w:t>were charged at 50 per cent of the</w:t>
      </w:r>
      <w:r>
        <w:rPr>
          <w:rStyle w:val="TEXT1"/>
        </w:rPr>
        <w:t xml:space="preserve"> </w:t>
      </w:r>
      <w:r w:rsidRPr="00082FF0">
        <w:rPr>
          <w:rStyle w:val="TEXT1"/>
        </w:rPr>
        <w:t>tuition fee that would be charged</w:t>
      </w:r>
      <w:r>
        <w:rPr>
          <w:rStyle w:val="TEXT1"/>
        </w:rPr>
        <w:t xml:space="preserve"> </w:t>
      </w:r>
      <w:r w:rsidRPr="00082FF0">
        <w:rPr>
          <w:rStyle w:val="TEXT1"/>
        </w:rPr>
        <w:t>for participation in training for the</w:t>
      </w:r>
      <w:r>
        <w:rPr>
          <w:rStyle w:val="TEXT1"/>
        </w:rPr>
        <w:t xml:space="preserve"> </w:t>
      </w:r>
      <w:r w:rsidRPr="00082FF0">
        <w:rPr>
          <w:rStyle w:val="TEXT1"/>
        </w:rPr>
        <w:t>same qualification.</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All eligible Skills First Program</w:t>
      </w:r>
      <w:r>
        <w:rPr>
          <w:rStyle w:val="TEXT1"/>
        </w:rPr>
        <w:t xml:space="preserve"> </w:t>
      </w:r>
      <w:r w:rsidRPr="00082FF0">
        <w:rPr>
          <w:rStyle w:val="TEXT1"/>
        </w:rPr>
        <w:t>students who held current and valid</w:t>
      </w:r>
      <w:r>
        <w:rPr>
          <w:rStyle w:val="TEXT1"/>
        </w:rPr>
        <w:t xml:space="preserve"> </w:t>
      </w:r>
      <w:r w:rsidRPr="00082FF0">
        <w:rPr>
          <w:rStyle w:val="TEXT1"/>
        </w:rPr>
        <w:t>concession cards (Commonwealth</w:t>
      </w:r>
      <w:r>
        <w:rPr>
          <w:rStyle w:val="TEXT1"/>
        </w:rPr>
        <w:t xml:space="preserve"> </w:t>
      </w:r>
      <w:r w:rsidRPr="00082FF0">
        <w:rPr>
          <w:rStyle w:val="TEXT1"/>
        </w:rPr>
        <w:t>Health Care Card, Pensioner</w:t>
      </w:r>
      <w:r>
        <w:rPr>
          <w:rStyle w:val="TEXT1"/>
        </w:rPr>
        <w:t xml:space="preserve"> </w:t>
      </w:r>
      <w:r w:rsidRPr="00082FF0">
        <w:rPr>
          <w:rStyle w:val="TEXT1"/>
        </w:rPr>
        <w:t>Concession Card and Veteran’s Gold</w:t>
      </w:r>
      <w:r>
        <w:rPr>
          <w:rStyle w:val="TEXT1"/>
        </w:rPr>
        <w:t xml:space="preserve"> </w:t>
      </w:r>
      <w:r w:rsidRPr="00082FF0">
        <w:rPr>
          <w:rStyle w:val="TEXT1"/>
        </w:rPr>
        <w:t>Card) prior to course commencement</w:t>
      </w:r>
      <w:r>
        <w:rPr>
          <w:rStyle w:val="TEXT1"/>
        </w:rPr>
        <w:t xml:space="preserve"> </w:t>
      </w:r>
      <w:r w:rsidRPr="00082FF0">
        <w:rPr>
          <w:rStyle w:val="TEXT1"/>
        </w:rPr>
        <w:t>received an 80 per cent discount</w:t>
      </w:r>
      <w:r>
        <w:rPr>
          <w:rStyle w:val="TEXT1"/>
        </w:rPr>
        <w:t xml:space="preserve"> </w:t>
      </w:r>
      <w:r w:rsidRPr="00082FF0">
        <w:rPr>
          <w:rStyle w:val="TEXT1"/>
        </w:rPr>
        <w:t>on tuition fees at Certificate IV level</w:t>
      </w:r>
      <w:r>
        <w:rPr>
          <w:rStyle w:val="TEXT1"/>
        </w:rPr>
        <w:t xml:space="preserve"> </w:t>
      </w:r>
      <w:r w:rsidRPr="00082FF0">
        <w:rPr>
          <w:rStyle w:val="TEXT1"/>
        </w:rPr>
        <w:t>and below. Students identifying as</w:t>
      </w:r>
      <w:r>
        <w:rPr>
          <w:rStyle w:val="TEXT1"/>
        </w:rPr>
        <w:t xml:space="preserve"> </w:t>
      </w:r>
      <w:r w:rsidRPr="00082FF0">
        <w:rPr>
          <w:rStyle w:val="TEXT1"/>
        </w:rPr>
        <w:t>Australian Indigenous individuals</w:t>
      </w:r>
      <w:r>
        <w:rPr>
          <w:rStyle w:val="TEXT1"/>
        </w:rPr>
        <w:t xml:space="preserve"> </w:t>
      </w:r>
      <w:r w:rsidRPr="00082FF0">
        <w:rPr>
          <w:rStyle w:val="TEXT1"/>
        </w:rPr>
        <w:t>received the 80 per cent discount for</w:t>
      </w:r>
      <w:r>
        <w:rPr>
          <w:rStyle w:val="TEXT1"/>
        </w:rPr>
        <w:t xml:space="preserve"> </w:t>
      </w:r>
      <w:r w:rsidRPr="00082FF0">
        <w:rPr>
          <w:rStyle w:val="TEXT1"/>
        </w:rPr>
        <w:t>all VET course levels.</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Programs and services provided</w:t>
      </w:r>
      <w:r>
        <w:rPr>
          <w:rStyle w:val="TEXT1"/>
        </w:rPr>
        <w:t xml:space="preserve"> </w:t>
      </w:r>
      <w:r w:rsidRPr="00082FF0">
        <w:rPr>
          <w:rStyle w:val="TEXT1"/>
        </w:rPr>
        <w:t>on a fee-for-service basis were</w:t>
      </w:r>
      <w:r>
        <w:rPr>
          <w:rStyle w:val="TEXT1"/>
        </w:rPr>
        <w:t xml:space="preserve"> </w:t>
      </w:r>
      <w:r w:rsidRPr="00082FF0">
        <w:rPr>
          <w:rStyle w:val="TEXT1"/>
        </w:rPr>
        <w:t>priced in accordance with National</w:t>
      </w:r>
      <w:r>
        <w:rPr>
          <w:rStyle w:val="TEXT1"/>
        </w:rPr>
        <w:t xml:space="preserve"> </w:t>
      </w:r>
      <w:r w:rsidRPr="00082FF0">
        <w:rPr>
          <w:rStyle w:val="TEXT1"/>
        </w:rPr>
        <w:t>Competition Policy principles.</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Programs and services provided to</w:t>
      </w:r>
      <w:r>
        <w:rPr>
          <w:rStyle w:val="TEXT1"/>
        </w:rPr>
        <w:t xml:space="preserve"> </w:t>
      </w:r>
      <w:r w:rsidRPr="00082FF0">
        <w:rPr>
          <w:rStyle w:val="TEXT1"/>
        </w:rPr>
        <w:t>international students and industry</w:t>
      </w:r>
      <w:r>
        <w:rPr>
          <w:rStyle w:val="TEXT1"/>
        </w:rPr>
        <w:t xml:space="preserve"> </w:t>
      </w:r>
      <w:r w:rsidRPr="00082FF0">
        <w:rPr>
          <w:rStyle w:val="TEXT1"/>
        </w:rPr>
        <w:t>based</w:t>
      </w:r>
      <w:r>
        <w:rPr>
          <w:rStyle w:val="TEXT1"/>
        </w:rPr>
        <w:t xml:space="preserve"> </w:t>
      </w:r>
      <w:r w:rsidRPr="00082FF0">
        <w:rPr>
          <w:rStyle w:val="TEXT1"/>
        </w:rPr>
        <w:t>customers were costed on</w:t>
      </w:r>
      <w:r>
        <w:rPr>
          <w:rStyle w:val="TEXT1"/>
        </w:rPr>
        <w:t xml:space="preserve"> </w:t>
      </w:r>
      <w:r w:rsidRPr="00082FF0">
        <w:rPr>
          <w:rStyle w:val="TEXT1"/>
        </w:rPr>
        <w:t>a commercial basis.</w:t>
      </w:r>
    </w:p>
    <w:p w:rsidR="00082FF0" w:rsidRPr="00082FF0" w:rsidRDefault="00082FF0" w:rsidP="007A5577">
      <w:pPr>
        <w:pStyle w:val="ListParagraph"/>
        <w:numPr>
          <w:ilvl w:val="0"/>
          <w:numId w:val="12"/>
        </w:numPr>
        <w:autoSpaceDE w:val="0"/>
        <w:autoSpaceDN w:val="0"/>
        <w:adjustRightInd w:val="0"/>
        <w:spacing w:after="0" w:line="240" w:lineRule="auto"/>
        <w:rPr>
          <w:rStyle w:val="TEXT1"/>
        </w:rPr>
      </w:pPr>
      <w:r w:rsidRPr="00082FF0">
        <w:rPr>
          <w:rStyle w:val="TEXT1"/>
        </w:rPr>
        <w:t>Other fees and charges were</w:t>
      </w:r>
      <w:r>
        <w:rPr>
          <w:rStyle w:val="TEXT1"/>
        </w:rPr>
        <w:t xml:space="preserve"> </w:t>
      </w:r>
      <w:r w:rsidRPr="00082FF0">
        <w:rPr>
          <w:rStyle w:val="TEXT1"/>
        </w:rPr>
        <w:t>on a cost-recovery basis, for</w:t>
      </w:r>
      <w:r>
        <w:rPr>
          <w:rStyle w:val="TEXT1"/>
        </w:rPr>
        <w:t xml:space="preserve"> </w:t>
      </w:r>
      <w:r w:rsidRPr="00082FF0">
        <w:rPr>
          <w:rStyle w:val="TEXT1"/>
        </w:rPr>
        <w:t>example, library and parking fines,</w:t>
      </w:r>
      <w:r>
        <w:rPr>
          <w:rStyle w:val="TEXT1"/>
        </w:rPr>
        <w:t xml:space="preserve"> </w:t>
      </w:r>
      <w:r w:rsidRPr="00082FF0">
        <w:rPr>
          <w:rStyle w:val="TEXT1"/>
        </w:rPr>
        <w:t>photocopying and printing charges.</w:t>
      </w:r>
    </w:p>
    <w:p w:rsidR="00082FF0" w:rsidRDefault="00082FF0" w:rsidP="00082FF0">
      <w:pPr>
        <w:autoSpaceDE w:val="0"/>
        <w:autoSpaceDN w:val="0"/>
        <w:adjustRightInd w:val="0"/>
        <w:spacing w:after="0" w:line="240" w:lineRule="auto"/>
        <w:rPr>
          <w:rStyle w:val="TEXT1"/>
        </w:rPr>
      </w:pPr>
    </w:p>
    <w:p w:rsidR="00082FF0" w:rsidRPr="00082FF0" w:rsidRDefault="00082FF0" w:rsidP="00082FF0">
      <w:pPr>
        <w:autoSpaceDE w:val="0"/>
        <w:autoSpaceDN w:val="0"/>
        <w:adjustRightInd w:val="0"/>
        <w:spacing w:after="0" w:line="240" w:lineRule="auto"/>
        <w:rPr>
          <w:rStyle w:val="TEXT1"/>
        </w:rPr>
      </w:pPr>
      <w:r w:rsidRPr="00082FF0">
        <w:rPr>
          <w:rStyle w:val="TEXT1"/>
        </w:rPr>
        <w:t>DR RICK EDE</w:t>
      </w:r>
    </w:p>
    <w:p w:rsidR="00082FF0" w:rsidRPr="00082FF0" w:rsidRDefault="00082FF0" w:rsidP="00082FF0">
      <w:pPr>
        <w:autoSpaceDE w:val="0"/>
        <w:autoSpaceDN w:val="0"/>
        <w:adjustRightInd w:val="0"/>
        <w:spacing w:after="0" w:line="240" w:lineRule="auto"/>
        <w:rPr>
          <w:rStyle w:val="TEXT1"/>
        </w:rPr>
      </w:pPr>
      <w:r w:rsidRPr="00082FF0">
        <w:rPr>
          <w:rStyle w:val="TEXT1"/>
        </w:rPr>
        <w:t>Chief Executive Officer</w:t>
      </w:r>
    </w:p>
    <w:p w:rsidR="00082FF0" w:rsidRDefault="00082FF0" w:rsidP="00082FF0">
      <w:pPr>
        <w:autoSpaceDE w:val="0"/>
        <w:autoSpaceDN w:val="0"/>
        <w:adjustRightInd w:val="0"/>
        <w:spacing w:after="0" w:line="240" w:lineRule="auto"/>
        <w:rPr>
          <w:rStyle w:val="TEXT1"/>
        </w:rPr>
      </w:pPr>
      <w:r w:rsidRPr="00082FF0">
        <w:rPr>
          <w:rStyle w:val="TEXT1"/>
        </w:rPr>
        <w:t>28 February 2018</w:t>
      </w:r>
    </w:p>
    <w:p w:rsidR="003F35AC" w:rsidRDefault="003F35AC" w:rsidP="005A059F">
      <w:pPr>
        <w:autoSpaceDE w:val="0"/>
        <w:autoSpaceDN w:val="0"/>
        <w:adjustRightInd w:val="0"/>
        <w:spacing w:after="0" w:line="240" w:lineRule="auto"/>
        <w:rPr>
          <w:rStyle w:val="TEXT1"/>
        </w:rPr>
      </w:pPr>
    </w:p>
    <w:p w:rsidR="00082FF0" w:rsidRDefault="00082FF0" w:rsidP="005A059F">
      <w:pPr>
        <w:autoSpaceDE w:val="0"/>
        <w:autoSpaceDN w:val="0"/>
        <w:adjustRightInd w:val="0"/>
        <w:spacing w:after="0" w:line="240" w:lineRule="auto"/>
        <w:rPr>
          <w:rStyle w:val="TEXT1"/>
        </w:rPr>
      </w:pPr>
      <w:r>
        <w:rPr>
          <w:rStyle w:val="TEXT1"/>
        </w:rPr>
        <w:t>&lt;pp&gt;107</w:t>
      </w:r>
    </w:p>
    <w:p w:rsidR="00082FF0" w:rsidRDefault="00082FF0" w:rsidP="005A059F">
      <w:pPr>
        <w:autoSpaceDE w:val="0"/>
        <w:autoSpaceDN w:val="0"/>
        <w:adjustRightInd w:val="0"/>
        <w:spacing w:after="0" w:line="240" w:lineRule="auto"/>
        <w:rPr>
          <w:rStyle w:val="TEXT1"/>
        </w:rPr>
      </w:pPr>
    </w:p>
    <w:p w:rsidR="00082FF0" w:rsidRDefault="00082FF0" w:rsidP="00082FF0">
      <w:pPr>
        <w:pStyle w:val="Heading1"/>
        <w:rPr>
          <w:rStyle w:val="TEXT1"/>
        </w:rPr>
      </w:pPr>
      <w:r>
        <w:rPr>
          <w:rStyle w:val="TEXT1"/>
        </w:rPr>
        <w:t xml:space="preserve">Environmental Performance </w:t>
      </w:r>
    </w:p>
    <w:p w:rsidR="00082FF0" w:rsidRDefault="00082FF0" w:rsidP="005A059F">
      <w:pPr>
        <w:autoSpaceDE w:val="0"/>
        <w:autoSpaceDN w:val="0"/>
        <w:adjustRightInd w:val="0"/>
        <w:spacing w:after="0" w:line="240" w:lineRule="auto"/>
        <w:rPr>
          <w:rStyle w:val="TEXT1"/>
        </w:rPr>
      </w:pPr>
    </w:p>
    <w:p w:rsidR="00082FF0" w:rsidRDefault="00082FF0" w:rsidP="00082FF0">
      <w:pPr>
        <w:pStyle w:val="Heading2"/>
        <w:rPr>
          <w:rStyle w:val="TEXT1"/>
        </w:rPr>
      </w:pPr>
      <w:r>
        <w:rPr>
          <w:rStyle w:val="TEXT1"/>
        </w:rPr>
        <w:t>Environmental performances</w:t>
      </w:r>
    </w:p>
    <w:p w:rsidR="00082FF0" w:rsidRDefault="00082FF0" w:rsidP="00082FF0">
      <w:pPr>
        <w:autoSpaceDE w:val="0"/>
        <w:autoSpaceDN w:val="0"/>
        <w:adjustRightInd w:val="0"/>
        <w:spacing w:after="0" w:line="240" w:lineRule="auto"/>
        <w:rPr>
          <w:rFonts w:ascii="ProximaNovaA-Light" w:hAnsi="ProximaNovaA-Light" w:cs="ProximaNovaA-Light"/>
          <w:sz w:val="18"/>
          <w:szCs w:val="18"/>
        </w:rPr>
      </w:pPr>
    </w:p>
    <w:p w:rsidR="00082FF0" w:rsidRPr="00082FF0" w:rsidRDefault="00082FF0" w:rsidP="00082FF0">
      <w:pPr>
        <w:autoSpaceDE w:val="0"/>
        <w:autoSpaceDN w:val="0"/>
        <w:adjustRightInd w:val="0"/>
        <w:spacing w:after="0" w:line="240" w:lineRule="auto"/>
        <w:rPr>
          <w:rStyle w:val="TEXT1"/>
        </w:rPr>
      </w:pPr>
      <w:r w:rsidRPr="00082FF0">
        <w:rPr>
          <w:rStyle w:val="TEXT1"/>
        </w:rPr>
        <w:t>Chisholm Institute supports the principle</w:t>
      </w:r>
      <w:r>
        <w:rPr>
          <w:rStyle w:val="TEXT1"/>
        </w:rPr>
        <w:t xml:space="preserve"> </w:t>
      </w:r>
      <w:r w:rsidRPr="00082FF0">
        <w:rPr>
          <w:rStyle w:val="TEXT1"/>
        </w:rPr>
        <w:t>of integration of economic, social and</w:t>
      </w:r>
      <w:r>
        <w:rPr>
          <w:rStyle w:val="TEXT1"/>
        </w:rPr>
        <w:t xml:space="preserve"> </w:t>
      </w:r>
      <w:r w:rsidRPr="00082FF0">
        <w:rPr>
          <w:rStyle w:val="TEXT1"/>
        </w:rPr>
        <w:t>environmental considerations into its</w:t>
      </w:r>
      <w:r>
        <w:rPr>
          <w:rStyle w:val="TEXT1"/>
        </w:rPr>
        <w:t xml:space="preserve"> </w:t>
      </w:r>
      <w:r w:rsidRPr="00082FF0">
        <w:rPr>
          <w:rStyle w:val="TEXT1"/>
        </w:rPr>
        <w:t>operational activities. In the course</w:t>
      </w:r>
      <w:r>
        <w:rPr>
          <w:rStyle w:val="TEXT1"/>
        </w:rPr>
        <w:t xml:space="preserve"> </w:t>
      </w:r>
      <w:r w:rsidRPr="00082FF0">
        <w:rPr>
          <w:rStyle w:val="TEXT1"/>
        </w:rPr>
        <w:t>of delivering vocational education</w:t>
      </w:r>
      <w:r>
        <w:rPr>
          <w:rStyle w:val="TEXT1"/>
        </w:rPr>
        <w:t xml:space="preserve"> </w:t>
      </w:r>
      <w:r w:rsidRPr="00082FF0">
        <w:rPr>
          <w:rStyle w:val="TEXT1"/>
        </w:rPr>
        <w:t>and training, the Institute set about</w:t>
      </w:r>
      <w:r>
        <w:rPr>
          <w:rStyle w:val="TEXT1"/>
        </w:rPr>
        <w:t xml:space="preserve"> </w:t>
      </w:r>
      <w:r w:rsidRPr="00082FF0">
        <w:rPr>
          <w:rStyle w:val="TEXT1"/>
        </w:rPr>
        <w:t>the task of continuously improving its</w:t>
      </w:r>
      <w:r>
        <w:rPr>
          <w:rStyle w:val="TEXT1"/>
        </w:rPr>
        <w:t xml:space="preserve"> </w:t>
      </w:r>
      <w:r w:rsidRPr="00082FF0">
        <w:rPr>
          <w:rStyle w:val="TEXT1"/>
        </w:rPr>
        <w:t>environmental practices throughout</w:t>
      </w:r>
      <w:r>
        <w:rPr>
          <w:rStyle w:val="TEXT1"/>
        </w:rPr>
        <w:t xml:space="preserve"> </w:t>
      </w:r>
      <w:r w:rsidRPr="00082FF0">
        <w:rPr>
          <w:rStyle w:val="TEXT1"/>
        </w:rPr>
        <w:t>its operations, developing and</w:t>
      </w:r>
      <w:r>
        <w:rPr>
          <w:rStyle w:val="TEXT1"/>
        </w:rPr>
        <w:t xml:space="preserve"> </w:t>
      </w:r>
      <w:r w:rsidRPr="00082FF0">
        <w:rPr>
          <w:rStyle w:val="TEXT1"/>
        </w:rPr>
        <w:t>implementing robust systems and</w:t>
      </w:r>
      <w:r>
        <w:rPr>
          <w:rStyle w:val="TEXT1"/>
        </w:rPr>
        <w:t xml:space="preserve"> </w:t>
      </w:r>
      <w:r w:rsidRPr="00082FF0">
        <w:rPr>
          <w:rStyle w:val="TEXT1"/>
        </w:rPr>
        <w:t>process that protects the environment.</w:t>
      </w:r>
    </w:p>
    <w:p w:rsidR="00082FF0" w:rsidRPr="00082FF0" w:rsidRDefault="00082FF0" w:rsidP="00082FF0">
      <w:pPr>
        <w:autoSpaceDE w:val="0"/>
        <w:autoSpaceDN w:val="0"/>
        <w:adjustRightInd w:val="0"/>
        <w:spacing w:after="0" w:line="240" w:lineRule="auto"/>
        <w:rPr>
          <w:rStyle w:val="TEXT1"/>
        </w:rPr>
      </w:pPr>
      <w:r w:rsidRPr="00082FF0">
        <w:rPr>
          <w:rStyle w:val="TEXT1"/>
        </w:rPr>
        <w:t>The Institute’s environmental</w:t>
      </w:r>
      <w:r>
        <w:rPr>
          <w:rStyle w:val="TEXT1"/>
        </w:rPr>
        <w:t xml:space="preserve"> </w:t>
      </w:r>
      <w:r w:rsidRPr="00082FF0">
        <w:rPr>
          <w:rStyle w:val="TEXT1"/>
        </w:rPr>
        <w:t>performance including energy, water,</w:t>
      </w:r>
      <w:r>
        <w:rPr>
          <w:rStyle w:val="TEXT1"/>
        </w:rPr>
        <w:t xml:space="preserve"> </w:t>
      </w:r>
      <w:r w:rsidRPr="00082FF0">
        <w:rPr>
          <w:rStyle w:val="TEXT1"/>
        </w:rPr>
        <w:t>paper and fuel consumption measured</w:t>
      </w:r>
      <w:r>
        <w:rPr>
          <w:rStyle w:val="TEXT1"/>
        </w:rPr>
        <w:t xml:space="preserve"> </w:t>
      </w:r>
      <w:r w:rsidRPr="00082FF0">
        <w:rPr>
          <w:rStyle w:val="TEXT1"/>
        </w:rPr>
        <w:t>against a 2007 baseline, is described</w:t>
      </w:r>
      <w:r>
        <w:rPr>
          <w:rStyle w:val="TEXT1"/>
        </w:rPr>
        <w:t xml:space="preserve"> </w:t>
      </w:r>
      <w:r w:rsidRPr="00082FF0">
        <w:rPr>
          <w:rStyle w:val="TEXT1"/>
        </w:rPr>
        <w:t>later in this report.</w:t>
      </w:r>
    </w:p>
    <w:p w:rsidR="00082FF0" w:rsidRDefault="00082FF0" w:rsidP="005A059F">
      <w:pPr>
        <w:autoSpaceDE w:val="0"/>
        <w:autoSpaceDN w:val="0"/>
        <w:adjustRightInd w:val="0"/>
        <w:spacing w:after="0" w:line="240" w:lineRule="auto"/>
        <w:rPr>
          <w:rStyle w:val="TEXT1"/>
        </w:rPr>
      </w:pPr>
    </w:p>
    <w:p w:rsidR="00082FF0" w:rsidRDefault="00082FF0" w:rsidP="00082FF0">
      <w:pPr>
        <w:pStyle w:val="Heading2"/>
        <w:rPr>
          <w:rStyle w:val="TEXT1"/>
        </w:rPr>
      </w:pPr>
      <w:r>
        <w:rPr>
          <w:rStyle w:val="TEXT1"/>
        </w:rPr>
        <w:t>Carbon management</w:t>
      </w:r>
    </w:p>
    <w:p w:rsidR="00082FF0" w:rsidRDefault="00082FF0" w:rsidP="005A059F">
      <w:pPr>
        <w:autoSpaceDE w:val="0"/>
        <w:autoSpaceDN w:val="0"/>
        <w:adjustRightInd w:val="0"/>
        <w:spacing w:after="0" w:line="240" w:lineRule="auto"/>
        <w:rPr>
          <w:rStyle w:val="TEXT1"/>
        </w:rPr>
      </w:pPr>
    </w:p>
    <w:p w:rsidR="00082FF0" w:rsidRPr="00082FF0" w:rsidRDefault="00082FF0" w:rsidP="00082FF0">
      <w:pPr>
        <w:autoSpaceDE w:val="0"/>
        <w:autoSpaceDN w:val="0"/>
        <w:adjustRightInd w:val="0"/>
        <w:spacing w:after="0" w:line="240" w:lineRule="auto"/>
        <w:rPr>
          <w:rStyle w:val="TEXT1"/>
        </w:rPr>
      </w:pPr>
      <w:r w:rsidRPr="00082FF0">
        <w:rPr>
          <w:rStyle w:val="TEXT1"/>
        </w:rPr>
        <w:t>Emissions continue to fall from 2007,</w:t>
      </w:r>
      <w:r>
        <w:rPr>
          <w:rStyle w:val="TEXT1"/>
        </w:rPr>
        <w:t xml:space="preserve"> </w:t>
      </w:r>
      <w:r w:rsidRPr="00082FF0">
        <w:rPr>
          <w:rStyle w:val="TEXT1"/>
        </w:rPr>
        <w:t>down 16 per cent in real terms, and</w:t>
      </w:r>
      <w:r>
        <w:rPr>
          <w:rStyle w:val="TEXT1"/>
        </w:rPr>
        <w:t xml:space="preserve"> </w:t>
      </w:r>
      <w:r w:rsidRPr="00082FF0">
        <w:rPr>
          <w:rStyle w:val="TEXT1"/>
        </w:rPr>
        <w:t>36.5 per cent when measured against</w:t>
      </w:r>
      <w:r>
        <w:rPr>
          <w:rStyle w:val="TEXT1"/>
        </w:rPr>
        <w:t xml:space="preserve"> </w:t>
      </w:r>
      <w:r w:rsidRPr="00082FF0">
        <w:rPr>
          <w:rStyle w:val="TEXT1"/>
        </w:rPr>
        <w:t>the staff FTE. This is despite a 30 per</w:t>
      </w:r>
      <w:r>
        <w:rPr>
          <w:rStyle w:val="TEXT1"/>
        </w:rPr>
        <w:t xml:space="preserve"> </w:t>
      </w:r>
      <w:r w:rsidRPr="00082FF0">
        <w:rPr>
          <w:rStyle w:val="TEXT1"/>
        </w:rPr>
        <w:t>cent increase in the floor area in</w:t>
      </w:r>
      <w:r>
        <w:rPr>
          <w:rStyle w:val="TEXT1"/>
        </w:rPr>
        <w:t xml:space="preserve"> </w:t>
      </w:r>
      <w:r w:rsidRPr="00082FF0">
        <w:rPr>
          <w:rStyle w:val="TEXT1"/>
        </w:rPr>
        <w:t>this period.</w:t>
      </w:r>
    </w:p>
    <w:p w:rsidR="00082FF0" w:rsidRDefault="00082FF0" w:rsidP="005A059F">
      <w:pPr>
        <w:autoSpaceDE w:val="0"/>
        <w:autoSpaceDN w:val="0"/>
        <w:adjustRightInd w:val="0"/>
        <w:spacing w:after="0" w:line="240" w:lineRule="auto"/>
        <w:rPr>
          <w:rStyle w:val="TEXT1"/>
        </w:rPr>
      </w:pPr>
    </w:p>
    <w:p w:rsidR="00082FF0" w:rsidRDefault="00082FF0" w:rsidP="00082FF0">
      <w:pPr>
        <w:pStyle w:val="Heading2"/>
        <w:rPr>
          <w:rStyle w:val="TEXT1"/>
        </w:rPr>
      </w:pPr>
      <w:r>
        <w:rPr>
          <w:rStyle w:val="TEXT1"/>
        </w:rPr>
        <w:t>Energy consumption</w:t>
      </w:r>
    </w:p>
    <w:p w:rsidR="00082FF0" w:rsidRDefault="00082FF0" w:rsidP="00082FF0">
      <w:pPr>
        <w:autoSpaceDE w:val="0"/>
        <w:autoSpaceDN w:val="0"/>
        <w:adjustRightInd w:val="0"/>
        <w:spacing w:after="0" w:line="240" w:lineRule="auto"/>
        <w:rPr>
          <w:rFonts w:ascii="ProximaNovaA-Light" w:hAnsi="ProximaNovaA-Light" w:cs="ProximaNovaA-Light"/>
          <w:sz w:val="18"/>
          <w:szCs w:val="18"/>
        </w:rPr>
      </w:pPr>
    </w:p>
    <w:p w:rsidR="00082FF0" w:rsidRPr="00082FF0" w:rsidRDefault="00082FF0" w:rsidP="00082FF0">
      <w:pPr>
        <w:autoSpaceDE w:val="0"/>
        <w:autoSpaceDN w:val="0"/>
        <w:adjustRightInd w:val="0"/>
        <w:spacing w:after="0" w:line="240" w:lineRule="auto"/>
        <w:rPr>
          <w:rStyle w:val="TEXT1"/>
        </w:rPr>
      </w:pPr>
      <w:r w:rsidRPr="00082FF0">
        <w:rPr>
          <w:rStyle w:val="TEXT1"/>
        </w:rPr>
        <w:t>Chisholm continues to focus on</w:t>
      </w:r>
      <w:r>
        <w:rPr>
          <w:rStyle w:val="TEXT1"/>
        </w:rPr>
        <w:t xml:space="preserve"> </w:t>
      </w:r>
      <w:r w:rsidRPr="00082FF0">
        <w:rPr>
          <w:rStyle w:val="TEXT1"/>
        </w:rPr>
        <w:t>energy efficiency through investing</w:t>
      </w:r>
      <w:r>
        <w:rPr>
          <w:rStyle w:val="TEXT1"/>
        </w:rPr>
        <w:t xml:space="preserve"> </w:t>
      </w:r>
      <w:r w:rsidRPr="00082FF0">
        <w:rPr>
          <w:rStyle w:val="TEXT1"/>
        </w:rPr>
        <w:t>in the energy monitoring and reporting</w:t>
      </w:r>
      <w:r>
        <w:rPr>
          <w:rStyle w:val="TEXT1"/>
        </w:rPr>
        <w:t xml:space="preserve"> </w:t>
      </w:r>
      <w:r w:rsidRPr="00082FF0">
        <w:rPr>
          <w:rStyle w:val="TEXT1"/>
        </w:rPr>
        <w:t>infrastructure to identify potential</w:t>
      </w:r>
      <w:r>
        <w:rPr>
          <w:rStyle w:val="TEXT1"/>
        </w:rPr>
        <w:t xml:space="preserve"> </w:t>
      </w:r>
      <w:r w:rsidRPr="00082FF0">
        <w:rPr>
          <w:rStyle w:val="TEXT1"/>
        </w:rPr>
        <w:t>waste and quantitatively measure</w:t>
      </w:r>
      <w:r>
        <w:rPr>
          <w:rStyle w:val="TEXT1"/>
        </w:rPr>
        <w:t xml:space="preserve"> </w:t>
      </w:r>
      <w:r w:rsidRPr="00082FF0">
        <w:rPr>
          <w:rStyle w:val="TEXT1"/>
        </w:rPr>
        <w:t>and track the improvements made.</w:t>
      </w:r>
    </w:p>
    <w:p w:rsidR="00082FF0" w:rsidRPr="00082FF0" w:rsidRDefault="00082FF0" w:rsidP="00082FF0">
      <w:pPr>
        <w:autoSpaceDE w:val="0"/>
        <w:autoSpaceDN w:val="0"/>
        <w:adjustRightInd w:val="0"/>
        <w:spacing w:after="0" w:line="240" w:lineRule="auto"/>
        <w:rPr>
          <w:rStyle w:val="TEXT1"/>
        </w:rPr>
      </w:pPr>
      <w:r w:rsidRPr="00082FF0">
        <w:rPr>
          <w:rStyle w:val="TEXT1"/>
        </w:rPr>
        <w:t>A primary goal over the last year</w:t>
      </w:r>
      <w:r>
        <w:rPr>
          <w:rStyle w:val="TEXT1"/>
        </w:rPr>
        <w:t xml:space="preserve"> </w:t>
      </w:r>
      <w:r w:rsidRPr="00082FF0">
        <w:rPr>
          <w:rStyle w:val="TEXT1"/>
        </w:rPr>
        <w:t>has been to develop a set of tools</w:t>
      </w:r>
      <w:r>
        <w:rPr>
          <w:rStyle w:val="TEXT1"/>
        </w:rPr>
        <w:t xml:space="preserve"> </w:t>
      </w:r>
      <w:r w:rsidRPr="00082FF0">
        <w:rPr>
          <w:rStyle w:val="TEXT1"/>
        </w:rPr>
        <w:t>to enable Operations to gain a</w:t>
      </w:r>
      <w:r>
        <w:rPr>
          <w:rStyle w:val="TEXT1"/>
        </w:rPr>
        <w:t xml:space="preserve"> </w:t>
      </w:r>
      <w:r w:rsidRPr="00082FF0">
        <w:rPr>
          <w:rStyle w:val="TEXT1"/>
        </w:rPr>
        <w:t>comprehensive understanding of how,</w:t>
      </w:r>
      <w:r>
        <w:rPr>
          <w:rStyle w:val="TEXT1"/>
        </w:rPr>
        <w:t xml:space="preserve"> </w:t>
      </w:r>
      <w:r w:rsidRPr="00082FF0">
        <w:rPr>
          <w:rStyle w:val="TEXT1"/>
        </w:rPr>
        <w:t>when and where energy use occurs,</w:t>
      </w:r>
      <w:r>
        <w:rPr>
          <w:rStyle w:val="TEXT1"/>
        </w:rPr>
        <w:t xml:space="preserve"> </w:t>
      </w:r>
      <w:r w:rsidRPr="00082FF0">
        <w:rPr>
          <w:rStyle w:val="TEXT1"/>
        </w:rPr>
        <w:t>which was involved in developing the</w:t>
      </w:r>
      <w:r>
        <w:rPr>
          <w:rStyle w:val="TEXT1"/>
        </w:rPr>
        <w:t xml:space="preserve"> </w:t>
      </w:r>
      <w:r w:rsidRPr="00082FF0">
        <w:rPr>
          <w:rStyle w:val="TEXT1"/>
        </w:rPr>
        <w:t>energy sub-metering infrastructure</w:t>
      </w:r>
      <w:r>
        <w:rPr>
          <w:rStyle w:val="TEXT1"/>
        </w:rPr>
        <w:t xml:space="preserve"> </w:t>
      </w:r>
      <w:r w:rsidRPr="00082FF0">
        <w:rPr>
          <w:rStyle w:val="TEXT1"/>
        </w:rPr>
        <w:t>and which is continuing into 2019.</w:t>
      </w:r>
    </w:p>
    <w:p w:rsidR="00082FF0" w:rsidRPr="00082FF0" w:rsidRDefault="00082FF0" w:rsidP="00082FF0">
      <w:pPr>
        <w:autoSpaceDE w:val="0"/>
        <w:autoSpaceDN w:val="0"/>
        <w:adjustRightInd w:val="0"/>
        <w:spacing w:after="0" w:line="240" w:lineRule="auto"/>
        <w:rPr>
          <w:rStyle w:val="TEXT1"/>
        </w:rPr>
      </w:pPr>
      <w:r w:rsidRPr="00082FF0">
        <w:rPr>
          <w:rStyle w:val="TEXT1"/>
        </w:rPr>
        <w:t>These improvements are expected</w:t>
      </w:r>
      <w:r>
        <w:rPr>
          <w:rStyle w:val="TEXT1"/>
        </w:rPr>
        <w:t xml:space="preserve"> </w:t>
      </w:r>
      <w:r w:rsidRPr="00082FF0">
        <w:rPr>
          <w:rStyle w:val="TEXT1"/>
        </w:rPr>
        <w:t>to help build on the energy reduction</w:t>
      </w:r>
      <w:r>
        <w:rPr>
          <w:rStyle w:val="TEXT1"/>
        </w:rPr>
        <w:t xml:space="preserve"> </w:t>
      </w:r>
      <w:r w:rsidRPr="00082FF0">
        <w:rPr>
          <w:rStyle w:val="TEXT1"/>
        </w:rPr>
        <w:t>achieved in 2018, now tracking at 28</w:t>
      </w:r>
      <w:r>
        <w:rPr>
          <w:rStyle w:val="TEXT1"/>
        </w:rPr>
        <w:t xml:space="preserve"> </w:t>
      </w:r>
      <w:r w:rsidRPr="00082FF0">
        <w:rPr>
          <w:rStyle w:val="TEXT1"/>
        </w:rPr>
        <w:t>per cent below the baseline.</w:t>
      </w:r>
    </w:p>
    <w:p w:rsidR="00082FF0" w:rsidRDefault="00082FF0" w:rsidP="005A059F">
      <w:pPr>
        <w:autoSpaceDE w:val="0"/>
        <w:autoSpaceDN w:val="0"/>
        <w:adjustRightInd w:val="0"/>
        <w:spacing w:after="0" w:line="240" w:lineRule="auto"/>
        <w:rPr>
          <w:rStyle w:val="TEXT1"/>
        </w:rPr>
      </w:pPr>
    </w:p>
    <w:p w:rsidR="00082FF0" w:rsidRDefault="00082FF0" w:rsidP="00082FF0">
      <w:pPr>
        <w:pStyle w:val="Heading2"/>
        <w:rPr>
          <w:rStyle w:val="TEXT1"/>
        </w:rPr>
      </w:pPr>
      <w:r>
        <w:rPr>
          <w:rStyle w:val="TEXT1"/>
        </w:rPr>
        <w:lastRenderedPageBreak/>
        <w:t>The Greener Building Initiative</w:t>
      </w:r>
    </w:p>
    <w:p w:rsidR="00082FF0" w:rsidRDefault="00082FF0" w:rsidP="005A059F">
      <w:pPr>
        <w:autoSpaceDE w:val="0"/>
        <w:autoSpaceDN w:val="0"/>
        <w:adjustRightInd w:val="0"/>
        <w:spacing w:after="0" w:line="240" w:lineRule="auto"/>
        <w:rPr>
          <w:rStyle w:val="TEXT1"/>
        </w:rPr>
      </w:pPr>
    </w:p>
    <w:p w:rsidR="00082FF0" w:rsidRPr="00082FF0" w:rsidRDefault="00082FF0" w:rsidP="00082FF0">
      <w:pPr>
        <w:autoSpaceDE w:val="0"/>
        <w:autoSpaceDN w:val="0"/>
        <w:adjustRightInd w:val="0"/>
        <w:spacing w:after="0" w:line="240" w:lineRule="auto"/>
        <w:rPr>
          <w:rStyle w:val="TEXT1"/>
        </w:rPr>
      </w:pPr>
      <w:r w:rsidRPr="00082FF0">
        <w:rPr>
          <w:rStyle w:val="TEXT1"/>
        </w:rPr>
        <w:t>The Institute continues to track energy</w:t>
      </w:r>
      <w:r>
        <w:rPr>
          <w:rStyle w:val="TEXT1"/>
        </w:rPr>
        <w:t xml:space="preserve"> </w:t>
      </w:r>
      <w:r w:rsidRPr="00082FF0">
        <w:rPr>
          <w:rStyle w:val="TEXT1"/>
        </w:rPr>
        <w:t>and water savings following completion</w:t>
      </w:r>
      <w:r>
        <w:rPr>
          <w:rStyle w:val="TEXT1"/>
        </w:rPr>
        <w:t xml:space="preserve"> </w:t>
      </w:r>
      <w:r w:rsidRPr="00082FF0">
        <w:rPr>
          <w:rStyle w:val="TEXT1"/>
        </w:rPr>
        <w:t>of the Energy Performance Contract in</w:t>
      </w:r>
      <w:r>
        <w:rPr>
          <w:rStyle w:val="TEXT1"/>
        </w:rPr>
        <w:t xml:space="preserve"> </w:t>
      </w:r>
      <w:r w:rsidRPr="00082FF0">
        <w:rPr>
          <w:rStyle w:val="TEXT1"/>
        </w:rPr>
        <w:t>April 2005. The impact of the Greener</w:t>
      </w:r>
      <w:r>
        <w:rPr>
          <w:rStyle w:val="TEXT1"/>
        </w:rPr>
        <w:t xml:space="preserve"> </w:t>
      </w:r>
      <w:r w:rsidRPr="00082FF0">
        <w:rPr>
          <w:rStyle w:val="TEXT1"/>
        </w:rPr>
        <w:t>Government Building continues to play</w:t>
      </w:r>
      <w:r>
        <w:rPr>
          <w:rStyle w:val="TEXT1"/>
        </w:rPr>
        <w:t xml:space="preserve"> </w:t>
      </w:r>
      <w:r w:rsidRPr="00082FF0">
        <w:rPr>
          <w:rStyle w:val="TEXT1"/>
        </w:rPr>
        <w:t>a part in the reduction of emissions,</w:t>
      </w:r>
      <w:r>
        <w:rPr>
          <w:rStyle w:val="TEXT1"/>
        </w:rPr>
        <w:t xml:space="preserve"> </w:t>
      </w:r>
      <w:r w:rsidRPr="00082FF0">
        <w:rPr>
          <w:rStyle w:val="TEXT1"/>
        </w:rPr>
        <w:t>with a full year of results collated</w:t>
      </w:r>
      <w:r>
        <w:rPr>
          <w:rStyle w:val="TEXT1"/>
        </w:rPr>
        <w:t xml:space="preserve"> </w:t>
      </w:r>
      <w:r w:rsidRPr="00082FF0">
        <w:rPr>
          <w:rStyle w:val="TEXT1"/>
        </w:rPr>
        <w:t>indicating that the energy savings</w:t>
      </w:r>
      <w:r>
        <w:rPr>
          <w:rStyle w:val="TEXT1"/>
        </w:rPr>
        <w:t xml:space="preserve"> </w:t>
      </w:r>
      <w:r w:rsidRPr="00082FF0">
        <w:rPr>
          <w:rStyle w:val="TEXT1"/>
        </w:rPr>
        <w:t>measures were performing better</w:t>
      </w:r>
      <w:r>
        <w:rPr>
          <w:rStyle w:val="TEXT1"/>
        </w:rPr>
        <w:t xml:space="preserve"> </w:t>
      </w:r>
      <w:r w:rsidRPr="00082FF0">
        <w:rPr>
          <w:rStyle w:val="TEXT1"/>
        </w:rPr>
        <w:t>that expected, and the program was</w:t>
      </w:r>
      <w:r>
        <w:rPr>
          <w:rStyle w:val="TEXT1"/>
        </w:rPr>
        <w:t xml:space="preserve"> </w:t>
      </w:r>
      <w:r w:rsidRPr="00082FF0">
        <w:rPr>
          <w:rStyle w:val="TEXT1"/>
        </w:rPr>
        <w:t>well on track to meet the targets set</w:t>
      </w:r>
      <w:r>
        <w:rPr>
          <w:rStyle w:val="TEXT1"/>
        </w:rPr>
        <w:t xml:space="preserve"> </w:t>
      </w:r>
      <w:r w:rsidRPr="00082FF0">
        <w:rPr>
          <w:rStyle w:val="TEXT1"/>
        </w:rPr>
        <w:t>out in the contract. The interim report</w:t>
      </w:r>
      <w:r>
        <w:rPr>
          <w:rStyle w:val="TEXT1"/>
        </w:rPr>
        <w:t xml:space="preserve"> </w:t>
      </w:r>
      <w:r w:rsidRPr="00082FF0">
        <w:rPr>
          <w:rStyle w:val="TEXT1"/>
        </w:rPr>
        <w:t>on the savings based on 2018 data</w:t>
      </w:r>
      <w:r>
        <w:rPr>
          <w:rStyle w:val="TEXT1"/>
        </w:rPr>
        <w:t xml:space="preserve"> </w:t>
      </w:r>
      <w:r w:rsidRPr="00082FF0">
        <w:rPr>
          <w:rStyle w:val="TEXT1"/>
        </w:rPr>
        <w:t>indicates that the Institute achieved</w:t>
      </w:r>
      <w:r>
        <w:rPr>
          <w:rStyle w:val="TEXT1"/>
        </w:rPr>
        <w:t xml:space="preserve"> </w:t>
      </w:r>
      <w:r w:rsidRPr="00082FF0">
        <w:rPr>
          <w:rStyle w:val="TEXT1"/>
        </w:rPr>
        <w:t>savings of approximately 1,729 MWh,</w:t>
      </w:r>
      <w:r>
        <w:rPr>
          <w:rStyle w:val="TEXT1"/>
        </w:rPr>
        <w:t xml:space="preserve"> </w:t>
      </w:r>
      <w:r w:rsidRPr="00082FF0">
        <w:rPr>
          <w:rStyle w:val="TEXT1"/>
        </w:rPr>
        <w:t>saving approximately $370,000, and</w:t>
      </w:r>
      <w:r>
        <w:rPr>
          <w:rStyle w:val="TEXT1"/>
        </w:rPr>
        <w:t xml:space="preserve"> </w:t>
      </w:r>
      <w:r w:rsidRPr="00082FF0">
        <w:rPr>
          <w:rStyle w:val="TEXT1"/>
        </w:rPr>
        <w:t>achieving emission reductions of 21 per</w:t>
      </w:r>
      <w:r>
        <w:rPr>
          <w:rStyle w:val="TEXT1"/>
        </w:rPr>
        <w:t xml:space="preserve"> </w:t>
      </w:r>
      <w:r w:rsidRPr="00082FF0">
        <w:rPr>
          <w:rStyle w:val="TEXT1"/>
        </w:rPr>
        <w:t>cent in excess of estimated savings.</w:t>
      </w:r>
    </w:p>
    <w:p w:rsidR="00082FF0" w:rsidRDefault="00082FF0" w:rsidP="005A059F">
      <w:pPr>
        <w:autoSpaceDE w:val="0"/>
        <w:autoSpaceDN w:val="0"/>
        <w:adjustRightInd w:val="0"/>
        <w:spacing w:after="0" w:line="240" w:lineRule="auto"/>
        <w:rPr>
          <w:rStyle w:val="TEXT1"/>
        </w:rPr>
      </w:pPr>
    </w:p>
    <w:p w:rsidR="00082FF0" w:rsidRDefault="004A0BB0" w:rsidP="005A059F">
      <w:pPr>
        <w:autoSpaceDE w:val="0"/>
        <w:autoSpaceDN w:val="0"/>
        <w:adjustRightInd w:val="0"/>
        <w:spacing w:after="0" w:line="240" w:lineRule="auto"/>
        <w:rPr>
          <w:rStyle w:val="TEXT1"/>
        </w:rPr>
      </w:pPr>
      <w:r>
        <w:rPr>
          <w:rStyle w:val="TEXT1"/>
        </w:rPr>
        <w:t>Chisholm environmental sustainability index 2007 – 2018</w:t>
      </w:r>
    </w:p>
    <w:p w:rsidR="004A0BB0" w:rsidRDefault="004A0BB0" w:rsidP="005A059F">
      <w:pPr>
        <w:autoSpaceDE w:val="0"/>
        <w:autoSpaceDN w:val="0"/>
        <w:adjustRightInd w:val="0"/>
        <w:spacing w:after="0" w:line="240" w:lineRule="auto"/>
        <w:rPr>
          <w:rStyle w:val="TEXT1"/>
        </w:rPr>
      </w:pPr>
    </w:p>
    <w:tbl>
      <w:tblPr>
        <w:tblStyle w:val="TableGrid"/>
        <w:tblW w:w="11058" w:type="dxa"/>
        <w:tblInd w:w="-998" w:type="dxa"/>
        <w:tblLook w:val="04A0" w:firstRow="1" w:lastRow="0" w:firstColumn="1" w:lastColumn="0" w:noHBand="0" w:noVBand="1"/>
      </w:tblPr>
      <w:tblGrid>
        <w:gridCol w:w="1702"/>
        <w:gridCol w:w="2693"/>
        <w:gridCol w:w="2127"/>
        <w:gridCol w:w="2551"/>
        <w:gridCol w:w="1985"/>
      </w:tblGrid>
      <w:tr w:rsidR="004A0BB0" w:rsidTr="004A0BB0">
        <w:tc>
          <w:tcPr>
            <w:tcW w:w="1702" w:type="dxa"/>
          </w:tcPr>
          <w:p w:rsidR="004A0BB0" w:rsidRDefault="004A0BB0" w:rsidP="005A059F">
            <w:pPr>
              <w:autoSpaceDE w:val="0"/>
              <w:autoSpaceDN w:val="0"/>
              <w:adjustRightInd w:val="0"/>
              <w:rPr>
                <w:rStyle w:val="TEXT1"/>
              </w:rPr>
            </w:pPr>
            <w:r>
              <w:rPr>
                <w:rStyle w:val="TEXT1"/>
              </w:rPr>
              <w:t>Year</w:t>
            </w:r>
          </w:p>
        </w:tc>
        <w:tc>
          <w:tcPr>
            <w:tcW w:w="2693" w:type="dxa"/>
            <w:vAlign w:val="bottom"/>
          </w:tcPr>
          <w:p w:rsidR="004A0BB0" w:rsidRDefault="004A0BB0" w:rsidP="004A0BB0">
            <w:pPr>
              <w:autoSpaceDE w:val="0"/>
              <w:autoSpaceDN w:val="0"/>
              <w:adjustRightInd w:val="0"/>
              <w:jc w:val="right"/>
              <w:rPr>
                <w:rStyle w:val="TEXT1"/>
              </w:rPr>
            </w:pPr>
            <w:r>
              <w:rPr>
                <w:rStyle w:val="TEXT1"/>
              </w:rPr>
              <w:t>Target sustainability index</w:t>
            </w:r>
          </w:p>
        </w:tc>
        <w:tc>
          <w:tcPr>
            <w:tcW w:w="2127" w:type="dxa"/>
            <w:vAlign w:val="bottom"/>
          </w:tcPr>
          <w:p w:rsidR="004A0BB0" w:rsidRDefault="004A0BB0" w:rsidP="004A0BB0">
            <w:pPr>
              <w:autoSpaceDE w:val="0"/>
              <w:autoSpaceDN w:val="0"/>
              <w:adjustRightInd w:val="0"/>
              <w:jc w:val="right"/>
              <w:rPr>
                <w:rStyle w:val="TEXT1"/>
              </w:rPr>
            </w:pPr>
            <w:r>
              <w:rPr>
                <w:rStyle w:val="TEXT1"/>
              </w:rPr>
              <w:t>Target reduction %</w:t>
            </w:r>
          </w:p>
        </w:tc>
        <w:tc>
          <w:tcPr>
            <w:tcW w:w="2551" w:type="dxa"/>
            <w:vAlign w:val="bottom"/>
          </w:tcPr>
          <w:p w:rsidR="004A0BB0" w:rsidRDefault="004A0BB0" w:rsidP="004A0BB0">
            <w:pPr>
              <w:autoSpaceDE w:val="0"/>
              <w:autoSpaceDN w:val="0"/>
              <w:adjustRightInd w:val="0"/>
              <w:jc w:val="right"/>
              <w:rPr>
                <w:rStyle w:val="TEXT1"/>
              </w:rPr>
            </w:pPr>
            <w:r>
              <w:rPr>
                <w:rStyle w:val="TEXT1"/>
              </w:rPr>
              <w:t>Actual sustainability index</w:t>
            </w:r>
          </w:p>
        </w:tc>
        <w:tc>
          <w:tcPr>
            <w:tcW w:w="1985" w:type="dxa"/>
            <w:vAlign w:val="bottom"/>
          </w:tcPr>
          <w:p w:rsidR="004A0BB0" w:rsidRDefault="004A0BB0" w:rsidP="004A0BB0">
            <w:pPr>
              <w:autoSpaceDE w:val="0"/>
              <w:autoSpaceDN w:val="0"/>
              <w:adjustRightInd w:val="0"/>
              <w:jc w:val="right"/>
              <w:rPr>
                <w:rStyle w:val="TEXT1"/>
              </w:rPr>
            </w:pPr>
            <w:r>
              <w:rPr>
                <w:rStyle w:val="TEXT1"/>
              </w:rPr>
              <w:t>Actual performance %</w:t>
            </w:r>
          </w:p>
        </w:tc>
      </w:tr>
      <w:tr w:rsidR="004A0BB0" w:rsidTr="004A0BB0">
        <w:tc>
          <w:tcPr>
            <w:tcW w:w="1702" w:type="dxa"/>
          </w:tcPr>
          <w:p w:rsidR="004A0BB0" w:rsidRDefault="004A0BB0" w:rsidP="005A059F">
            <w:pPr>
              <w:autoSpaceDE w:val="0"/>
              <w:autoSpaceDN w:val="0"/>
              <w:adjustRightInd w:val="0"/>
              <w:rPr>
                <w:rStyle w:val="TEXT1"/>
              </w:rPr>
            </w:pPr>
            <w:r>
              <w:rPr>
                <w:rStyle w:val="TEXT1"/>
              </w:rPr>
              <w:t>2007 (baseline)</w:t>
            </w:r>
          </w:p>
        </w:tc>
        <w:tc>
          <w:tcPr>
            <w:tcW w:w="2693" w:type="dxa"/>
            <w:vAlign w:val="bottom"/>
          </w:tcPr>
          <w:p w:rsidR="004A0BB0" w:rsidRDefault="004A0BB0" w:rsidP="004A0BB0">
            <w:pPr>
              <w:autoSpaceDE w:val="0"/>
              <w:autoSpaceDN w:val="0"/>
              <w:adjustRightInd w:val="0"/>
              <w:jc w:val="right"/>
              <w:rPr>
                <w:rStyle w:val="TEXT1"/>
              </w:rPr>
            </w:pPr>
            <w:r>
              <w:rPr>
                <w:rStyle w:val="TEXT1"/>
              </w:rPr>
              <w:t>1.63</w:t>
            </w:r>
          </w:p>
        </w:tc>
        <w:tc>
          <w:tcPr>
            <w:tcW w:w="2127" w:type="dxa"/>
            <w:vAlign w:val="bottom"/>
          </w:tcPr>
          <w:p w:rsidR="004A0BB0" w:rsidRDefault="004A0BB0" w:rsidP="004A0BB0">
            <w:pPr>
              <w:autoSpaceDE w:val="0"/>
              <w:autoSpaceDN w:val="0"/>
              <w:adjustRightInd w:val="0"/>
              <w:jc w:val="right"/>
              <w:rPr>
                <w:rStyle w:val="TEXT1"/>
              </w:rPr>
            </w:pPr>
            <w:r>
              <w:rPr>
                <w:rStyle w:val="TEXT1"/>
              </w:rPr>
              <w:t>0%</w:t>
            </w:r>
          </w:p>
        </w:tc>
        <w:tc>
          <w:tcPr>
            <w:tcW w:w="2551" w:type="dxa"/>
            <w:vAlign w:val="bottom"/>
          </w:tcPr>
          <w:p w:rsidR="004A0BB0" w:rsidRDefault="004A0BB0" w:rsidP="004A0BB0">
            <w:pPr>
              <w:autoSpaceDE w:val="0"/>
              <w:autoSpaceDN w:val="0"/>
              <w:adjustRightInd w:val="0"/>
              <w:jc w:val="right"/>
              <w:rPr>
                <w:rStyle w:val="TEXT1"/>
              </w:rPr>
            </w:pPr>
            <w:r>
              <w:rPr>
                <w:rStyle w:val="TEXT1"/>
              </w:rPr>
              <w:t>1.63</w:t>
            </w:r>
          </w:p>
        </w:tc>
        <w:tc>
          <w:tcPr>
            <w:tcW w:w="1985" w:type="dxa"/>
            <w:vAlign w:val="bottom"/>
          </w:tcPr>
          <w:p w:rsidR="004A0BB0" w:rsidRDefault="004A0BB0" w:rsidP="004A0BB0">
            <w:pPr>
              <w:autoSpaceDE w:val="0"/>
              <w:autoSpaceDN w:val="0"/>
              <w:adjustRightInd w:val="0"/>
              <w:jc w:val="right"/>
              <w:rPr>
                <w:rStyle w:val="TEXT1"/>
              </w:rPr>
            </w:pPr>
            <w:r>
              <w:rPr>
                <w:rStyle w:val="TEXT1"/>
              </w:rPr>
              <w:t>0%</w:t>
            </w:r>
          </w:p>
        </w:tc>
      </w:tr>
      <w:tr w:rsidR="004A0BB0" w:rsidTr="004A0BB0">
        <w:tc>
          <w:tcPr>
            <w:tcW w:w="1702" w:type="dxa"/>
          </w:tcPr>
          <w:p w:rsidR="004A0BB0" w:rsidRDefault="004A0BB0" w:rsidP="005A059F">
            <w:pPr>
              <w:autoSpaceDE w:val="0"/>
              <w:autoSpaceDN w:val="0"/>
              <w:adjustRightInd w:val="0"/>
              <w:rPr>
                <w:rStyle w:val="TEXT1"/>
              </w:rPr>
            </w:pPr>
            <w:r>
              <w:rPr>
                <w:rStyle w:val="TEXT1"/>
              </w:rPr>
              <w:t>2008</w:t>
            </w:r>
          </w:p>
        </w:tc>
        <w:tc>
          <w:tcPr>
            <w:tcW w:w="2693" w:type="dxa"/>
            <w:vAlign w:val="bottom"/>
          </w:tcPr>
          <w:p w:rsidR="004A0BB0" w:rsidRDefault="004A0BB0" w:rsidP="004A0BB0">
            <w:pPr>
              <w:autoSpaceDE w:val="0"/>
              <w:autoSpaceDN w:val="0"/>
              <w:adjustRightInd w:val="0"/>
              <w:jc w:val="right"/>
              <w:rPr>
                <w:rStyle w:val="TEXT1"/>
              </w:rPr>
            </w:pPr>
            <w:r>
              <w:rPr>
                <w:rStyle w:val="TEXT1"/>
              </w:rPr>
              <w:t>1.59</w:t>
            </w:r>
          </w:p>
        </w:tc>
        <w:tc>
          <w:tcPr>
            <w:tcW w:w="2127" w:type="dxa"/>
            <w:vAlign w:val="bottom"/>
          </w:tcPr>
          <w:p w:rsidR="004A0BB0" w:rsidRDefault="004A0BB0" w:rsidP="004A0BB0">
            <w:pPr>
              <w:autoSpaceDE w:val="0"/>
              <w:autoSpaceDN w:val="0"/>
              <w:adjustRightInd w:val="0"/>
              <w:jc w:val="right"/>
              <w:rPr>
                <w:rStyle w:val="TEXT1"/>
              </w:rPr>
            </w:pPr>
            <w:r>
              <w:rPr>
                <w:rStyle w:val="TEXT1"/>
              </w:rPr>
              <w:t>-2%</w:t>
            </w:r>
          </w:p>
        </w:tc>
        <w:tc>
          <w:tcPr>
            <w:tcW w:w="2551" w:type="dxa"/>
            <w:vAlign w:val="bottom"/>
          </w:tcPr>
          <w:p w:rsidR="004A0BB0" w:rsidRDefault="004A0BB0" w:rsidP="004A0BB0">
            <w:pPr>
              <w:autoSpaceDE w:val="0"/>
              <w:autoSpaceDN w:val="0"/>
              <w:adjustRightInd w:val="0"/>
              <w:jc w:val="right"/>
              <w:rPr>
                <w:rStyle w:val="TEXT1"/>
              </w:rPr>
            </w:pPr>
            <w:r>
              <w:rPr>
                <w:rStyle w:val="TEXT1"/>
              </w:rPr>
              <w:t>1.64</w:t>
            </w:r>
          </w:p>
        </w:tc>
        <w:tc>
          <w:tcPr>
            <w:tcW w:w="1985" w:type="dxa"/>
            <w:vAlign w:val="bottom"/>
          </w:tcPr>
          <w:p w:rsidR="004A0BB0" w:rsidRDefault="004A0BB0" w:rsidP="004A0BB0">
            <w:pPr>
              <w:autoSpaceDE w:val="0"/>
              <w:autoSpaceDN w:val="0"/>
              <w:adjustRightInd w:val="0"/>
              <w:jc w:val="right"/>
              <w:rPr>
                <w:rStyle w:val="TEXT1"/>
              </w:rPr>
            </w:pPr>
            <w:r>
              <w:rPr>
                <w:rStyle w:val="TEXT1"/>
              </w:rPr>
              <w:t>1.0%</w:t>
            </w:r>
          </w:p>
        </w:tc>
      </w:tr>
      <w:tr w:rsidR="004A0BB0" w:rsidTr="004A0BB0">
        <w:tc>
          <w:tcPr>
            <w:tcW w:w="1702" w:type="dxa"/>
          </w:tcPr>
          <w:p w:rsidR="004A0BB0" w:rsidRDefault="004A0BB0" w:rsidP="005A059F">
            <w:pPr>
              <w:autoSpaceDE w:val="0"/>
              <w:autoSpaceDN w:val="0"/>
              <w:adjustRightInd w:val="0"/>
              <w:rPr>
                <w:rStyle w:val="TEXT1"/>
              </w:rPr>
            </w:pPr>
            <w:r>
              <w:rPr>
                <w:rStyle w:val="TEXT1"/>
              </w:rPr>
              <w:t>2009</w:t>
            </w:r>
          </w:p>
        </w:tc>
        <w:tc>
          <w:tcPr>
            <w:tcW w:w="2693" w:type="dxa"/>
            <w:vAlign w:val="bottom"/>
          </w:tcPr>
          <w:p w:rsidR="004A0BB0" w:rsidRDefault="004A0BB0" w:rsidP="004A0BB0">
            <w:pPr>
              <w:autoSpaceDE w:val="0"/>
              <w:autoSpaceDN w:val="0"/>
              <w:adjustRightInd w:val="0"/>
              <w:jc w:val="right"/>
              <w:rPr>
                <w:rStyle w:val="TEXT1"/>
              </w:rPr>
            </w:pPr>
            <w:r>
              <w:rPr>
                <w:rStyle w:val="TEXT1"/>
              </w:rPr>
              <w:t>1.55</w:t>
            </w:r>
          </w:p>
        </w:tc>
        <w:tc>
          <w:tcPr>
            <w:tcW w:w="2127" w:type="dxa"/>
            <w:vAlign w:val="bottom"/>
          </w:tcPr>
          <w:p w:rsidR="004A0BB0" w:rsidRDefault="004A0BB0" w:rsidP="004A0BB0">
            <w:pPr>
              <w:autoSpaceDE w:val="0"/>
              <w:autoSpaceDN w:val="0"/>
              <w:adjustRightInd w:val="0"/>
              <w:jc w:val="right"/>
              <w:rPr>
                <w:rStyle w:val="TEXT1"/>
              </w:rPr>
            </w:pPr>
            <w:r>
              <w:rPr>
                <w:rStyle w:val="TEXT1"/>
              </w:rPr>
              <w:t>-5%</w:t>
            </w:r>
          </w:p>
        </w:tc>
        <w:tc>
          <w:tcPr>
            <w:tcW w:w="2551" w:type="dxa"/>
            <w:vAlign w:val="bottom"/>
          </w:tcPr>
          <w:p w:rsidR="004A0BB0" w:rsidRDefault="004A0BB0" w:rsidP="004A0BB0">
            <w:pPr>
              <w:autoSpaceDE w:val="0"/>
              <w:autoSpaceDN w:val="0"/>
              <w:adjustRightInd w:val="0"/>
              <w:jc w:val="right"/>
              <w:rPr>
                <w:rStyle w:val="TEXT1"/>
              </w:rPr>
            </w:pPr>
            <w:r>
              <w:rPr>
                <w:rStyle w:val="TEXT1"/>
              </w:rPr>
              <w:t>1.41</w:t>
            </w:r>
          </w:p>
        </w:tc>
        <w:tc>
          <w:tcPr>
            <w:tcW w:w="1985" w:type="dxa"/>
            <w:vAlign w:val="bottom"/>
          </w:tcPr>
          <w:p w:rsidR="004A0BB0" w:rsidRDefault="004A0BB0" w:rsidP="004A0BB0">
            <w:pPr>
              <w:autoSpaceDE w:val="0"/>
              <w:autoSpaceDN w:val="0"/>
              <w:adjustRightInd w:val="0"/>
              <w:jc w:val="right"/>
              <w:rPr>
                <w:rStyle w:val="TEXT1"/>
              </w:rPr>
            </w:pPr>
            <w:r>
              <w:rPr>
                <w:rStyle w:val="TEXT1"/>
              </w:rPr>
              <w:t>-13.1%</w:t>
            </w:r>
          </w:p>
        </w:tc>
      </w:tr>
      <w:tr w:rsidR="004A0BB0" w:rsidTr="004A0BB0">
        <w:tc>
          <w:tcPr>
            <w:tcW w:w="1702" w:type="dxa"/>
          </w:tcPr>
          <w:p w:rsidR="004A0BB0" w:rsidRDefault="004A0BB0" w:rsidP="005A059F">
            <w:pPr>
              <w:autoSpaceDE w:val="0"/>
              <w:autoSpaceDN w:val="0"/>
              <w:adjustRightInd w:val="0"/>
              <w:rPr>
                <w:rStyle w:val="TEXT1"/>
              </w:rPr>
            </w:pPr>
            <w:r>
              <w:rPr>
                <w:rStyle w:val="TEXT1"/>
              </w:rPr>
              <w:t>2010</w:t>
            </w:r>
          </w:p>
        </w:tc>
        <w:tc>
          <w:tcPr>
            <w:tcW w:w="2693" w:type="dxa"/>
            <w:vAlign w:val="bottom"/>
          </w:tcPr>
          <w:p w:rsidR="004A0BB0" w:rsidRDefault="004A0BB0" w:rsidP="004A0BB0">
            <w:pPr>
              <w:autoSpaceDE w:val="0"/>
              <w:autoSpaceDN w:val="0"/>
              <w:adjustRightInd w:val="0"/>
              <w:jc w:val="right"/>
              <w:rPr>
                <w:rStyle w:val="TEXT1"/>
              </w:rPr>
            </w:pPr>
            <w:r>
              <w:rPr>
                <w:rStyle w:val="TEXT1"/>
              </w:rPr>
              <w:t>1.46</w:t>
            </w:r>
          </w:p>
        </w:tc>
        <w:tc>
          <w:tcPr>
            <w:tcW w:w="2127" w:type="dxa"/>
            <w:vAlign w:val="bottom"/>
          </w:tcPr>
          <w:p w:rsidR="004A0BB0" w:rsidRDefault="004A0BB0" w:rsidP="004A0BB0">
            <w:pPr>
              <w:autoSpaceDE w:val="0"/>
              <w:autoSpaceDN w:val="0"/>
              <w:adjustRightInd w:val="0"/>
              <w:jc w:val="right"/>
              <w:rPr>
                <w:rStyle w:val="TEXT1"/>
              </w:rPr>
            </w:pPr>
            <w:r>
              <w:rPr>
                <w:rStyle w:val="TEXT1"/>
              </w:rPr>
              <w:t>-10%</w:t>
            </w:r>
          </w:p>
        </w:tc>
        <w:tc>
          <w:tcPr>
            <w:tcW w:w="2551" w:type="dxa"/>
            <w:vAlign w:val="bottom"/>
          </w:tcPr>
          <w:p w:rsidR="004A0BB0" w:rsidRDefault="004A0BB0" w:rsidP="004A0BB0">
            <w:pPr>
              <w:autoSpaceDE w:val="0"/>
              <w:autoSpaceDN w:val="0"/>
              <w:adjustRightInd w:val="0"/>
              <w:jc w:val="right"/>
              <w:rPr>
                <w:rStyle w:val="TEXT1"/>
              </w:rPr>
            </w:pPr>
            <w:r>
              <w:rPr>
                <w:rStyle w:val="TEXT1"/>
              </w:rPr>
              <w:t>1.39</w:t>
            </w:r>
          </w:p>
        </w:tc>
        <w:tc>
          <w:tcPr>
            <w:tcW w:w="1985" w:type="dxa"/>
            <w:vAlign w:val="bottom"/>
          </w:tcPr>
          <w:p w:rsidR="004A0BB0" w:rsidRDefault="004A0BB0" w:rsidP="004A0BB0">
            <w:pPr>
              <w:autoSpaceDE w:val="0"/>
              <w:autoSpaceDN w:val="0"/>
              <w:adjustRightInd w:val="0"/>
              <w:jc w:val="right"/>
              <w:rPr>
                <w:rStyle w:val="TEXT1"/>
              </w:rPr>
            </w:pPr>
            <w:r>
              <w:rPr>
                <w:rStyle w:val="TEXT1"/>
              </w:rPr>
              <w:t>-14.5%</w:t>
            </w:r>
          </w:p>
        </w:tc>
      </w:tr>
      <w:tr w:rsidR="004A0BB0" w:rsidTr="004A0BB0">
        <w:tc>
          <w:tcPr>
            <w:tcW w:w="1702" w:type="dxa"/>
          </w:tcPr>
          <w:p w:rsidR="004A0BB0" w:rsidRDefault="004A0BB0" w:rsidP="005A059F">
            <w:pPr>
              <w:autoSpaceDE w:val="0"/>
              <w:autoSpaceDN w:val="0"/>
              <w:adjustRightInd w:val="0"/>
              <w:rPr>
                <w:rStyle w:val="TEXT1"/>
              </w:rPr>
            </w:pPr>
            <w:r>
              <w:rPr>
                <w:rStyle w:val="TEXT1"/>
              </w:rPr>
              <w:t>2011</w:t>
            </w:r>
          </w:p>
        </w:tc>
        <w:tc>
          <w:tcPr>
            <w:tcW w:w="2693" w:type="dxa"/>
            <w:vAlign w:val="bottom"/>
          </w:tcPr>
          <w:p w:rsidR="004A0BB0" w:rsidRDefault="004A0BB0" w:rsidP="004A0BB0">
            <w:pPr>
              <w:autoSpaceDE w:val="0"/>
              <w:autoSpaceDN w:val="0"/>
              <w:adjustRightInd w:val="0"/>
              <w:jc w:val="right"/>
              <w:rPr>
                <w:rStyle w:val="TEXT1"/>
              </w:rPr>
            </w:pPr>
            <w:r>
              <w:rPr>
                <w:rStyle w:val="TEXT1"/>
              </w:rPr>
              <w:t>1.38</w:t>
            </w:r>
          </w:p>
        </w:tc>
        <w:tc>
          <w:tcPr>
            <w:tcW w:w="2127" w:type="dxa"/>
            <w:vAlign w:val="bottom"/>
          </w:tcPr>
          <w:p w:rsidR="004A0BB0" w:rsidRDefault="004A0BB0" w:rsidP="004A0BB0">
            <w:pPr>
              <w:autoSpaceDE w:val="0"/>
              <w:autoSpaceDN w:val="0"/>
              <w:adjustRightInd w:val="0"/>
              <w:jc w:val="right"/>
              <w:rPr>
                <w:rStyle w:val="TEXT1"/>
              </w:rPr>
            </w:pPr>
            <w:r>
              <w:rPr>
                <w:rStyle w:val="TEXT1"/>
              </w:rPr>
              <w:t>-15%</w:t>
            </w:r>
          </w:p>
        </w:tc>
        <w:tc>
          <w:tcPr>
            <w:tcW w:w="2551" w:type="dxa"/>
            <w:vAlign w:val="bottom"/>
          </w:tcPr>
          <w:p w:rsidR="004A0BB0" w:rsidRDefault="004A0BB0" w:rsidP="004A0BB0">
            <w:pPr>
              <w:autoSpaceDE w:val="0"/>
              <w:autoSpaceDN w:val="0"/>
              <w:adjustRightInd w:val="0"/>
              <w:jc w:val="right"/>
              <w:rPr>
                <w:rStyle w:val="TEXT1"/>
              </w:rPr>
            </w:pPr>
            <w:r>
              <w:rPr>
                <w:rStyle w:val="TEXT1"/>
              </w:rPr>
              <w:t>1.41</w:t>
            </w:r>
          </w:p>
        </w:tc>
        <w:tc>
          <w:tcPr>
            <w:tcW w:w="1985" w:type="dxa"/>
            <w:vAlign w:val="bottom"/>
          </w:tcPr>
          <w:p w:rsidR="004A0BB0" w:rsidRDefault="004A0BB0" w:rsidP="004A0BB0">
            <w:pPr>
              <w:autoSpaceDE w:val="0"/>
              <w:autoSpaceDN w:val="0"/>
              <w:adjustRightInd w:val="0"/>
              <w:jc w:val="right"/>
              <w:rPr>
                <w:rStyle w:val="TEXT1"/>
              </w:rPr>
            </w:pPr>
            <w:r>
              <w:rPr>
                <w:rStyle w:val="TEXT1"/>
              </w:rPr>
              <w:t>-13.2%</w:t>
            </w:r>
          </w:p>
        </w:tc>
      </w:tr>
      <w:tr w:rsidR="004A0BB0" w:rsidTr="004A0BB0">
        <w:tc>
          <w:tcPr>
            <w:tcW w:w="1702" w:type="dxa"/>
          </w:tcPr>
          <w:p w:rsidR="004A0BB0" w:rsidRDefault="004A0BB0" w:rsidP="005A059F">
            <w:pPr>
              <w:autoSpaceDE w:val="0"/>
              <w:autoSpaceDN w:val="0"/>
              <w:adjustRightInd w:val="0"/>
              <w:rPr>
                <w:rStyle w:val="TEXT1"/>
              </w:rPr>
            </w:pPr>
            <w:r>
              <w:rPr>
                <w:rStyle w:val="TEXT1"/>
              </w:rPr>
              <w:t>2012</w:t>
            </w:r>
          </w:p>
        </w:tc>
        <w:tc>
          <w:tcPr>
            <w:tcW w:w="2693" w:type="dxa"/>
            <w:vAlign w:val="bottom"/>
          </w:tcPr>
          <w:p w:rsidR="004A0BB0" w:rsidRDefault="004A0BB0" w:rsidP="004A0BB0">
            <w:pPr>
              <w:autoSpaceDE w:val="0"/>
              <w:autoSpaceDN w:val="0"/>
              <w:adjustRightInd w:val="0"/>
              <w:jc w:val="right"/>
              <w:rPr>
                <w:rStyle w:val="TEXT1"/>
              </w:rPr>
            </w:pPr>
            <w:r>
              <w:rPr>
                <w:rStyle w:val="TEXT1"/>
              </w:rPr>
              <w:t>1.29</w:t>
            </w:r>
          </w:p>
        </w:tc>
        <w:tc>
          <w:tcPr>
            <w:tcW w:w="2127" w:type="dxa"/>
            <w:vAlign w:val="bottom"/>
          </w:tcPr>
          <w:p w:rsidR="004A0BB0" w:rsidRDefault="004A0BB0" w:rsidP="004A0BB0">
            <w:pPr>
              <w:autoSpaceDE w:val="0"/>
              <w:autoSpaceDN w:val="0"/>
              <w:adjustRightInd w:val="0"/>
              <w:jc w:val="right"/>
              <w:rPr>
                <w:rStyle w:val="TEXT1"/>
              </w:rPr>
            </w:pPr>
            <w:r>
              <w:rPr>
                <w:rStyle w:val="TEXT1"/>
              </w:rPr>
              <w:t>-20%</w:t>
            </w:r>
          </w:p>
        </w:tc>
        <w:tc>
          <w:tcPr>
            <w:tcW w:w="2551" w:type="dxa"/>
            <w:vAlign w:val="bottom"/>
          </w:tcPr>
          <w:p w:rsidR="004A0BB0" w:rsidRDefault="004A0BB0" w:rsidP="004A0BB0">
            <w:pPr>
              <w:autoSpaceDE w:val="0"/>
              <w:autoSpaceDN w:val="0"/>
              <w:adjustRightInd w:val="0"/>
              <w:jc w:val="right"/>
              <w:rPr>
                <w:rStyle w:val="TEXT1"/>
              </w:rPr>
            </w:pPr>
            <w:r>
              <w:rPr>
                <w:rStyle w:val="TEXT1"/>
              </w:rPr>
              <w:t>1.44</w:t>
            </w:r>
          </w:p>
        </w:tc>
        <w:tc>
          <w:tcPr>
            <w:tcW w:w="1985" w:type="dxa"/>
            <w:vAlign w:val="bottom"/>
          </w:tcPr>
          <w:p w:rsidR="004A0BB0" w:rsidRDefault="004A0BB0" w:rsidP="004A0BB0">
            <w:pPr>
              <w:autoSpaceDE w:val="0"/>
              <w:autoSpaceDN w:val="0"/>
              <w:adjustRightInd w:val="0"/>
              <w:jc w:val="right"/>
              <w:rPr>
                <w:rStyle w:val="TEXT1"/>
              </w:rPr>
            </w:pPr>
            <w:r>
              <w:rPr>
                <w:rStyle w:val="TEXT1"/>
              </w:rPr>
              <w:t>-11.5%</w:t>
            </w:r>
          </w:p>
        </w:tc>
      </w:tr>
      <w:tr w:rsidR="004A0BB0" w:rsidTr="004A0BB0">
        <w:tc>
          <w:tcPr>
            <w:tcW w:w="1702" w:type="dxa"/>
          </w:tcPr>
          <w:p w:rsidR="004A0BB0" w:rsidRDefault="004A0BB0" w:rsidP="005A059F">
            <w:pPr>
              <w:autoSpaceDE w:val="0"/>
              <w:autoSpaceDN w:val="0"/>
              <w:adjustRightInd w:val="0"/>
              <w:rPr>
                <w:rStyle w:val="TEXT1"/>
              </w:rPr>
            </w:pPr>
            <w:r>
              <w:rPr>
                <w:rStyle w:val="TEXT1"/>
              </w:rPr>
              <w:t>2013</w:t>
            </w:r>
          </w:p>
        </w:tc>
        <w:tc>
          <w:tcPr>
            <w:tcW w:w="2693" w:type="dxa"/>
            <w:vAlign w:val="bottom"/>
          </w:tcPr>
          <w:p w:rsidR="004A0BB0" w:rsidRDefault="004A0BB0" w:rsidP="004A0BB0">
            <w:pPr>
              <w:autoSpaceDE w:val="0"/>
              <w:autoSpaceDN w:val="0"/>
              <w:adjustRightInd w:val="0"/>
              <w:jc w:val="right"/>
              <w:rPr>
                <w:rStyle w:val="TEXT1"/>
              </w:rPr>
            </w:pPr>
            <w:r>
              <w:rPr>
                <w:rStyle w:val="TEXT1"/>
              </w:rPr>
              <w:t>1.21</w:t>
            </w:r>
          </w:p>
        </w:tc>
        <w:tc>
          <w:tcPr>
            <w:tcW w:w="2127" w:type="dxa"/>
            <w:vAlign w:val="bottom"/>
          </w:tcPr>
          <w:p w:rsidR="004A0BB0" w:rsidRDefault="004A0BB0" w:rsidP="004A0BB0">
            <w:pPr>
              <w:autoSpaceDE w:val="0"/>
              <w:autoSpaceDN w:val="0"/>
              <w:adjustRightInd w:val="0"/>
              <w:jc w:val="right"/>
              <w:rPr>
                <w:rStyle w:val="TEXT1"/>
              </w:rPr>
            </w:pPr>
            <w:r>
              <w:rPr>
                <w:rStyle w:val="TEXT1"/>
              </w:rPr>
              <w:t>-26%</w:t>
            </w:r>
          </w:p>
        </w:tc>
        <w:tc>
          <w:tcPr>
            <w:tcW w:w="2551" w:type="dxa"/>
            <w:vAlign w:val="bottom"/>
          </w:tcPr>
          <w:p w:rsidR="004A0BB0" w:rsidRDefault="004A0BB0" w:rsidP="004A0BB0">
            <w:pPr>
              <w:autoSpaceDE w:val="0"/>
              <w:autoSpaceDN w:val="0"/>
              <w:adjustRightInd w:val="0"/>
              <w:jc w:val="right"/>
              <w:rPr>
                <w:rStyle w:val="TEXT1"/>
              </w:rPr>
            </w:pPr>
            <w:r>
              <w:rPr>
                <w:rStyle w:val="TEXT1"/>
              </w:rPr>
              <w:t>1.27</w:t>
            </w:r>
          </w:p>
        </w:tc>
        <w:tc>
          <w:tcPr>
            <w:tcW w:w="1985" w:type="dxa"/>
            <w:vAlign w:val="bottom"/>
          </w:tcPr>
          <w:p w:rsidR="004A0BB0" w:rsidRDefault="004A0BB0" w:rsidP="004A0BB0">
            <w:pPr>
              <w:autoSpaceDE w:val="0"/>
              <w:autoSpaceDN w:val="0"/>
              <w:adjustRightInd w:val="0"/>
              <w:jc w:val="right"/>
              <w:rPr>
                <w:rStyle w:val="TEXT1"/>
              </w:rPr>
            </w:pPr>
            <w:r>
              <w:rPr>
                <w:rStyle w:val="TEXT1"/>
              </w:rPr>
              <w:t>-22.0%</w:t>
            </w:r>
          </w:p>
        </w:tc>
      </w:tr>
      <w:tr w:rsidR="004A0BB0" w:rsidTr="004A0BB0">
        <w:tc>
          <w:tcPr>
            <w:tcW w:w="1702" w:type="dxa"/>
          </w:tcPr>
          <w:p w:rsidR="004A0BB0" w:rsidRDefault="004A0BB0" w:rsidP="005A059F">
            <w:pPr>
              <w:autoSpaceDE w:val="0"/>
              <w:autoSpaceDN w:val="0"/>
              <w:adjustRightInd w:val="0"/>
              <w:rPr>
                <w:rStyle w:val="TEXT1"/>
              </w:rPr>
            </w:pPr>
            <w:r>
              <w:rPr>
                <w:rStyle w:val="TEXT1"/>
              </w:rPr>
              <w:t>2014</w:t>
            </w:r>
          </w:p>
        </w:tc>
        <w:tc>
          <w:tcPr>
            <w:tcW w:w="2693" w:type="dxa"/>
            <w:vAlign w:val="bottom"/>
          </w:tcPr>
          <w:p w:rsidR="004A0BB0" w:rsidRDefault="004A0BB0" w:rsidP="004A0BB0">
            <w:pPr>
              <w:autoSpaceDE w:val="0"/>
              <w:autoSpaceDN w:val="0"/>
              <w:adjustRightInd w:val="0"/>
              <w:jc w:val="right"/>
              <w:rPr>
                <w:rStyle w:val="TEXT1"/>
              </w:rPr>
            </w:pPr>
            <w:r>
              <w:rPr>
                <w:rStyle w:val="TEXT1"/>
              </w:rPr>
              <w:t>1.11</w:t>
            </w:r>
          </w:p>
        </w:tc>
        <w:tc>
          <w:tcPr>
            <w:tcW w:w="2127" w:type="dxa"/>
            <w:vAlign w:val="bottom"/>
          </w:tcPr>
          <w:p w:rsidR="004A0BB0" w:rsidRDefault="004A0BB0" w:rsidP="004A0BB0">
            <w:pPr>
              <w:autoSpaceDE w:val="0"/>
              <w:autoSpaceDN w:val="0"/>
              <w:adjustRightInd w:val="0"/>
              <w:jc w:val="right"/>
              <w:rPr>
                <w:rStyle w:val="TEXT1"/>
              </w:rPr>
            </w:pPr>
            <w:r>
              <w:rPr>
                <w:rStyle w:val="TEXT1"/>
              </w:rPr>
              <w:t>-32%</w:t>
            </w:r>
          </w:p>
        </w:tc>
        <w:tc>
          <w:tcPr>
            <w:tcW w:w="2551" w:type="dxa"/>
            <w:vAlign w:val="bottom"/>
          </w:tcPr>
          <w:p w:rsidR="004A0BB0" w:rsidRDefault="004A0BB0" w:rsidP="004A0BB0">
            <w:pPr>
              <w:autoSpaceDE w:val="0"/>
              <w:autoSpaceDN w:val="0"/>
              <w:adjustRightInd w:val="0"/>
              <w:jc w:val="right"/>
              <w:rPr>
                <w:rStyle w:val="TEXT1"/>
              </w:rPr>
            </w:pPr>
            <w:r>
              <w:rPr>
                <w:rStyle w:val="TEXT1"/>
              </w:rPr>
              <w:t>1.23</w:t>
            </w:r>
          </w:p>
        </w:tc>
        <w:tc>
          <w:tcPr>
            <w:tcW w:w="1985" w:type="dxa"/>
            <w:vAlign w:val="bottom"/>
          </w:tcPr>
          <w:p w:rsidR="004A0BB0" w:rsidRDefault="004A0BB0" w:rsidP="004A0BB0">
            <w:pPr>
              <w:autoSpaceDE w:val="0"/>
              <w:autoSpaceDN w:val="0"/>
              <w:adjustRightInd w:val="0"/>
              <w:jc w:val="right"/>
              <w:rPr>
                <w:rStyle w:val="TEXT1"/>
              </w:rPr>
            </w:pPr>
            <w:r>
              <w:rPr>
                <w:rStyle w:val="TEXT1"/>
              </w:rPr>
              <w:t>-24.6%</w:t>
            </w:r>
          </w:p>
        </w:tc>
      </w:tr>
      <w:tr w:rsidR="004A0BB0" w:rsidTr="004A0BB0">
        <w:tc>
          <w:tcPr>
            <w:tcW w:w="1702" w:type="dxa"/>
          </w:tcPr>
          <w:p w:rsidR="004A0BB0" w:rsidRDefault="004A0BB0" w:rsidP="005A059F">
            <w:pPr>
              <w:autoSpaceDE w:val="0"/>
              <w:autoSpaceDN w:val="0"/>
              <w:adjustRightInd w:val="0"/>
              <w:rPr>
                <w:rStyle w:val="TEXT1"/>
              </w:rPr>
            </w:pPr>
            <w:r>
              <w:rPr>
                <w:rStyle w:val="TEXT1"/>
              </w:rPr>
              <w:t>2015</w:t>
            </w:r>
          </w:p>
        </w:tc>
        <w:tc>
          <w:tcPr>
            <w:tcW w:w="2693" w:type="dxa"/>
            <w:vAlign w:val="bottom"/>
          </w:tcPr>
          <w:p w:rsidR="004A0BB0" w:rsidRDefault="004A0BB0" w:rsidP="004A0BB0">
            <w:pPr>
              <w:autoSpaceDE w:val="0"/>
              <w:autoSpaceDN w:val="0"/>
              <w:adjustRightInd w:val="0"/>
              <w:jc w:val="right"/>
              <w:rPr>
                <w:rStyle w:val="TEXT1"/>
              </w:rPr>
            </w:pPr>
            <w:r>
              <w:rPr>
                <w:rStyle w:val="TEXT1"/>
              </w:rPr>
              <w:t>1.03</w:t>
            </w:r>
          </w:p>
        </w:tc>
        <w:tc>
          <w:tcPr>
            <w:tcW w:w="2127" w:type="dxa"/>
            <w:vAlign w:val="bottom"/>
          </w:tcPr>
          <w:p w:rsidR="004A0BB0" w:rsidRDefault="004A0BB0" w:rsidP="004A0BB0">
            <w:pPr>
              <w:autoSpaceDE w:val="0"/>
              <w:autoSpaceDN w:val="0"/>
              <w:adjustRightInd w:val="0"/>
              <w:jc w:val="right"/>
              <w:rPr>
                <w:rStyle w:val="TEXT1"/>
              </w:rPr>
            </w:pPr>
            <w:r>
              <w:rPr>
                <w:rStyle w:val="TEXT1"/>
              </w:rPr>
              <w:t>-37%</w:t>
            </w:r>
          </w:p>
        </w:tc>
        <w:tc>
          <w:tcPr>
            <w:tcW w:w="2551" w:type="dxa"/>
            <w:vAlign w:val="bottom"/>
          </w:tcPr>
          <w:p w:rsidR="004A0BB0" w:rsidRDefault="004A0BB0" w:rsidP="004A0BB0">
            <w:pPr>
              <w:autoSpaceDE w:val="0"/>
              <w:autoSpaceDN w:val="0"/>
              <w:adjustRightInd w:val="0"/>
              <w:jc w:val="right"/>
              <w:rPr>
                <w:rStyle w:val="TEXT1"/>
              </w:rPr>
            </w:pPr>
            <w:r>
              <w:rPr>
                <w:rStyle w:val="TEXT1"/>
              </w:rPr>
              <w:t>1.30</w:t>
            </w:r>
          </w:p>
        </w:tc>
        <w:tc>
          <w:tcPr>
            <w:tcW w:w="1985" w:type="dxa"/>
            <w:vAlign w:val="bottom"/>
          </w:tcPr>
          <w:p w:rsidR="004A0BB0" w:rsidRDefault="004A0BB0" w:rsidP="004A0BB0">
            <w:pPr>
              <w:autoSpaceDE w:val="0"/>
              <w:autoSpaceDN w:val="0"/>
              <w:adjustRightInd w:val="0"/>
              <w:jc w:val="right"/>
              <w:rPr>
                <w:rStyle w:val="TEXT1"/>
              </w:rPr>
            </w:pPr>
            <w:r>
              <w:rPr>
                <w:rStyle w:val="TEXT1"/>
              </w:rPr>
              <w:t>-20.1%</w:t>
            </w:r>
          </w:p>
        </w:tc>
      </w:tr>
      <w:tr w:rsidR="004A0BB0" w:rsidTr="004A0BB0">
        <w:tc>
          <w:tcPr>
            <w:tcW w:w="1702" w:type="dxa"/>
          </w:tcPr>
          <w:p w:rsidR="004A0BB0" w:rsidRDefault="004A0BB0" w:rsidP="005A059F">
            <w:pPr>
              <w:autoSpaceDE w:val="0"/>
              <w:autoSpaceDN w:val="0"/>
              <w:adjustRightInd w:val="0"/>
              <w:rPr>
                <w:rStyle w:val="TEXT1"/>
              </w:rPr>
            </w:pPr>
            <w:r>
              <w:rPr>
                <w:rStyle w:val="TEXT1"/>
              </w:rPr>
              <w:t>2016</w:t>
            </w:r>
          </w:p>
        </w:tc>
        <w:tc>
          <w:tcPr>
            <w:tcW w:w="2693" w:type="dxa"/>
            <w:vAlign w:val="bottom"/>
          </w:tcPr>
          <w:p w:rsidR="004A0BB0" w:rsidRDefault="004A0BB0" w:rsidP="004A0BB0">
            <w:pPr>
              <w:autoSpaceDE w:val="0"/>
              <w:autoSpaceDN w:val="0"/>
              <w:adjustRightInd w:val="0"/>
              <w:jc w:val="right"/>
              <w:rPr>
                <w:rStyle w:val="TEXT1"/>
              </w:rPr>
            </w:pPr>
            <w:r>
              <w:rPr>
                <w:rStyle w:val="TEXT1"/>
              </w:rPr>
              <w:t>0.95</w:t>
            </w:r>
          </w:p>
        </w:tc>
        <w:tc>
          <w:tcPr>
            <w:tcW w:w="2127" w:type="dxa"/>
            <w:vAlign w:val="bottom"/>
          </w:tcPr>
          <w:p w:rsidR="004A0BB0" w:rsidRDefault="004A0BB0" w:rsidP="004A0BB0">
            <w:pPr>
              <w:autoSpaceDE w:val="0"/>
              <w:autoSpaceDN w:val="0"/>
              <w:adjustRightInd w:val="0"/>
              <w:jc w:val="right"/>
              <w:rPr>
                <w:rStyle w:val="TEXT1"/>
              </w:rPr>
            </w:pPr>
            <w:r>
              <w:rPr>
                <w:rStyle w:val="TEXT1"/>
              </w:rPr>
              <w:t>-42%</w:t>
            </w:r>
          </w:p>
        </w:tc>
        <w:tc>
          <w:tcPr>
            <w:tcW w:w="2551" w:type="dxa"/>
            <w:vAlign w:val="bottom"/>
          </w:tcPr>
          <w:p w:rsidR="004A0BB0" w:rsidRDefault="004A0BB0" w:rsidP="004A0BB0">
            <w:pPr>
              <w:autoSpaceDE w:val="0"/>
              <w:autoSpaceDN w:val="0"/>
              <w:adjustRightInd w:val="0"/>
              <w:jc w:val="right"/>
              <w:rPr>
                <w:rStyle w:val="TEXT1"/>
              </w:rPr>
            </w:pPr>
            <w:r>
              <w:rPr>
                <w:rStyle w:val="TEXT1"/>
              </w:rPr>
              <w:t>1.22</w:t>
            </w:r>
          </w:p>
        </w:tc>
        <w:tc>
          <w:tcPr>
            <w:tcW w:w="1985" w:type="dxa"/>
            <w:vAlign w:val="bottom"/>
          </w:tcPr>
          <w:p w:rsidR="004A0BB0" w:rsidRDefault="004A0BB0" w:rsidP="004A0BB0">
            <w:pPr>
              <w:autoSpaceDE w:val="0"/>
              <w:autoSpaceDN w:val="0"/>
              <w:adjustRightInd w:val="0"/>
              <w:jc w:val="right"/>
              <w:rPr>
                <w:rStyle w:val="TEXT1"/>
              </w:rPr>
            </w:pPr>
            <w:r>
              <w:rPr>
                <w:rStyle w:val="TEXT1"/>
              </w:rPr>
              <w:t>-25.3%</w:t>
            </w:r>
          </w:p>
        </w:tc>
      </w:tr>
      <w:tr w:rsidR="004A0BB0" w:rsidTr="004A0BB0">
        <w:tc>
          <w:tcPr>
            <w:tcW w:w="1702" w:type="dxa"/>
          </w:tcPr>
          <w:p w:rsidR="004A0BB0" w:rsidRDefault="004A0BB0" w:rsidP="005A059F">
            <w:pPr>
              <w:autoSpaceDE w:val="0"/>
              <w:autoSpaceDN w:val="0"/>
              <w:adjustRightInd w:val="0"/>
              <w:rPr>
                <w:rStyle w:val="TEXT1"/>
              </w:rPr>
            </w:pPr>
            <w:r>
              <w:rPr>
                <w:rStyle w:val="TEXT1"/>
              </w:rPr>
              <w:t>2017</w:t>
            </w:r>
          </w:p>
        </w:tc>
        <w:tc>
          <w:tcPr>
            <w:tcW w:w="2693" w:type="dxa"/>
            <w:vAlign w:val="bottom"/>
          </w:tcPr>
          <w:p w:rsidR="004A0BB0" w:rsidRDefault="004A0BB0" w:rsidP="004A0BB0">
            <w:pPr>
              <w:autoSpaceDE w:val="0"/>
              <w:autoSpaceDN w:val="0"/>
              <w:adjustRightInd w:val="0"/>
              <w:jc w:val="right"/>
              <w:rPr>
                <w:rStyle w:val="TEXT1"/>
              </w:rPr>
            </w:pPr>
            <w:r>
              <w:rPr>
                <w:rStyle w:val="TEXT1"/>
              </w:rPr>
              <w:t>0.90</w:t>
            </w:r>
          </w:p>
        </w:tc>
        <w:tc>
          <w:tcPr>
            <w:tcW w:w="2127" w:type="dxa"/>
            <w:vAlign w:val="bottom"/>
          </w:tcPr>
          <w:p w:rsidR="004A0BB0" w:rsidRDefault="004A0BB0" w:rsidP="004A0BB0">
            <w:pPr>
              <w:autoSpaceDE w:val="0"/>
              <w:autoSpaceDN w:val="0"/>
              <w:adjustRightInd w:val="0"/>
              <w:jc w:val="right"/>
              <w:rPr>
                <w:rStyle w:val="TEXT1"/>
              </w:rPr>
            </w:pPr>
            <w:r>
              <w:rPr>
                <w:rStyle w:val="TEXT1"/>
              </w:rPr>
              <w:t>-45%</w:t>
            </w:r>
          </w:p>
        </w:tc>
        <w:tc>
          <w:tcPr>
            <w:tcW w:w="2551" w:type="dxa"/>
            <w:vAlign w:val="bottom"/>
          </w:tcPr>
          <w:p w:rsidR="004A0BB0" w:rsidRDefault="004A0BB0" w:rsidP="004A0BB0">
            <w:pPr>
              <w:autoSpaceDE w:val="0"/>
              <w:autoSpaceDN w:val="0"/>
              <w:adjustRightInd w:val="0"/>
              <w:jc w:val="right"/>
              <w:rPr>
                <w:rStyle w:val="TEXT1"/>
              </w:rPr>
            </w:pPr>
            <w:r>
              <w:rPr>
                <w:rStyle w:val="TEXT1"/>
              </w:rPr>
              <w:t>1.10</w:t>
            </w:r>
          </w:p>
        </w:tc>
        <w:tc>
          <w:tcPr>
            <w:tcW w:w="1985" w:type="dxa"/>
            <w:vAlign w:val="bottom"/>
          </w:tcPr>
          <w:p w:rsidR="004A0BB0" w:rsidRDefault="004A0BB0" w:rsidP="004A0BB0">
            <w:pPr>
              <w:autoSpaceDE w:val="0"/>
              <w:autoSpaceDN w:val="0"/>
              <w:adjustRightInd w:val="0"/>
              <w:jc w:val="right"/>
              <w:rPr>
                <w:rStyle w:val="TEXT1"/>
              </w:rPr>
            </w:pPr>
            <w:r>
              <w:rPr>
                <w:rStyle w:val="TEXT1"/>
              </w:rPr>
              <w:t>-33.6%</w:t>
            </w:r>
          </w:p>
        </w:tc>
      </w:tr>
      <w:tr w:rsidR="004A0BB0" w:rsidTr="004A0BB0">
        <w:tc>
          <w:tcPr>
            <w:tcW w:w="1702" w:type="dxa"/>
          </w:tcPr>
          <w:p w:rsidR="004A0BB0" w:rsidRDefault="004A0BB0" w:rsidP="005A059F">
            <w:pPr>
              <w:autoSpaceDE w:val="0"/>
              <w:autoSpaceDN w:val="0"/>
              <w:adjustRightInd w:val="0"/>
              <w:rPr>
                <w:rStyle w:val="TEXT1"/>
              </w:rPr>
            </w:pPr>
            <w:r>
              <w:rPr>
                <w:rStyle w:val="TEXT1"/>
              </w:rPr>
              <w:t>2018</w:t>
            </w:r>
          </w:p>
        </w:tc>
        <w:tc>
          <w:tcPr>
            <w:tcW w:w="2693" w:type="dxa"/>
            <w:vAlign w:val="bottom"/>
          </w:tcPr>
          <w:p w:rsidR="004A0BB0" w:rsidRDefault="004A0BB0" w:rsidP="004A0BB0">
            <w:pPr>
              <w:autoSpaceDE w:val="0"/>
              <w:autoSpaceDN w:val="0"/>
              <w:adjustRightInd w:val="0"/>
              <w:jc w:val="right"/>
              <w:rPr>
                <w:rStyle w:val="TEXT1"/>
              </w:rPr>
            </w:pPr>
            <w:r>
              <w:rPr>
                <w:rStyle w:val="TEXT1"/>
              </w:rPr>
              <w:t>0.86</w:t>
            </w:r>
          </w:p>
        </w:tc>
        <w:tc>
          <w:tcPr>
            <w:tcW w:w="2127" w:type="dxa"/>
            <w:vAlign w:val="bottom"/>
          </w:tcPr>
          <w:p w:rsidR="004A0BB0" w:rsidRDefault="004A0BB0" w:rsidP="004A0BB0">
            <w:pPr>
              <w:autoSpaceDE w:val="0"/>
              <w:autoSpaceDN w:val="0"/>
              <w:adjustRightInd w:val="0"/>
              <w:jc w:val="right"/>
              <w:rPr>
                <w:rStyle w:val="TEXT1"/>
              </w:rPr>
            </w:pPr>
            <w:r>
              <w:rPr>
                <w:rStyle w:val="TEXT1"/>
              </w:rPr>
              <w:t>-47%</w:t>
            </w:r>
          </w:p>
        </w:tc>
        <w:tc>
          <w:tcPr>
            <w:tcW w:w="2551" w:type="dxa"/>
            <w:vAlign w:val="bottom"/>
          </w:tcPr>
          <w:p w:rsidR="004A0BB0" w:rsidRDefault="004A0BB0" w:rsidP="004A0BB0">
            <w:pPr>
              <w:autoSpaceDE w:val="0"/>
              <w:autoSpaceDN w:val="0"/>
              <w:adjustRightInd w:val="0"/>
              <w:jc w:val="right"/>
              <w:rPr>
                <w:rStyle w:val="TEXT1"/>
              </w:rPr>
            </w:pPr>
            <w:r>
              <w:rPr>
                <w:rStyle w:val="TEXT1"/>
              </w:rPr>
              <w:t>0.96</w:t>
            </w:r>
          </w:p>
        </w:tc>
        <w:tc>
          <w:tcPr>
            <w:tcW w:w="1985" w:type="dxa"/>
            <w:vAlign w:val="bottom"/>
          </w:tcPr>
          <w:p w:rsidR="004A0BB0" w:rsidRDefault="004A0BB0" w:rsidP="004A0BB0">
            <w:pPr>
              <w:autoSpaceDE w:val="0"/>
              <w:autoSpaceDN w:val="0"/>
              <w:adjustRightInd w:val="0"/>
              <w:jc w:val="right"/>
              <w:rPr>
                <w:rStyle w:val="TEXT1"/>
              </w:rPr>
            </w:pPr>
            <w:r>
              <w:rPr>
                <w:rStyle w:val="TEXT1"/>
              </w:rPr>
              <w:t>-41.1%</w:t>
            </w:r>
          </w:p>
        </w:tc>
      </w:tr>
    </w:tbl>
    <w:p w:rsidR="004A0BB0" w:rsidRDefault="004A0BB0" w:rsidP="005A059F">
      <w:pPr>
        <w:autoSpaceDE w:val="0"/>
        <w:autoSpaceDN w:val="0"/>
        <w:adjustRightInd w:val="0"/>
        <w:spacing w:after="0" w:line="240" w:lineRule="auto"/>
        <w:rPr>
          <w:rStyle w:val="TEXT1"/>
        </w:rPr>
      </w:pPr>
    </w:p>
    <w:p w:rsidR="00082FF0" w:rsidRDefault="004A0BB0" w:rsidP="005A059F">
      <w:pPr>
        <w:autoSpaceDE w:val="0"/>
        <w:autoSpaceDN w:val="0"/>
        <w:adjustRightInd w:val="0"/>
        <w:spacing w:after="0" w:line="240" w:lineRule="auto"/>
        <w:rPr>
          <w:rStyle w:val="TEXT1"/>
        </w:rPr>
      </w:pPr>
      <w:r>
        <w:rPr>
          <w:rStyle w:val="TEXT1"/>
        </w:rPr>
        <w:t>&lt;pp&gt;108</w:t>
      </w:r>
    </w:p>
    <w:p w:rsidR="004A0BB0" w:rsidRDefault="004A0BB0" w:rsidP="005A059F">
      <w:pPr>
        <w:autoSpaceDE w:val="0"/>
        <w:autoSpaceDN w:val="0"/>
        <w:adjustRightInd w:val="0"/>
        <w:spacing w:after="0" w:line="240" w:lineRule="auto"/>
        <w:rPr>
          <w:rStyle w:val="TEXT1"/>
        </w:rPr>
      </w:pPr>
    </w:p>
    <w:p w:rsidR="0030697A" w:rsidRDefault="0030697A" w:rsidP="004A0BB0">
      <w:pPr>
        <w:pStyle w:val="Heading2"/>
        <w:rPr>
          <w:rStyle w:val="TEXT1"/>
        </w:rPr>
        <w:sectPr w:rsidR="0030697A" w:rsidSect="007663D5">
          <w:pgSz w:w="11906" w:h="16838" w:code="9"/>
          <w:pgMar w:top="1440" w:right="1440" w:bottom="1440" w:left="1440" w:header="709" w:footer="709" w:gutter="0"/>
          <w:cols w:space="708"/>
          <w:docGrid w:linePitch="360"/>
        </w:sectPr>
      </w:pPr>
    </w:p>
    <w:p w:rsidR="004A0BB0" w:rsidRDefault="004A0BB0" w:rsidP="004A0BB0">
      <w:pPr>
        <w:pStyle w:val="Heading2"/>
        <w:rPr>
          <w:rStyle w:val="TEXT1"/>
        </w:rPr>
      </w:pPr>
      <w:r>
        <w:rPr>
          <w:rStyle w:val="TEXT1"/>
        </w:rPr>
        <w:lastRenderedPageBreak/>
        <w:t>Sustainability performance</w:t>
      </w:r>
    </w:p>
    <w:p w:rsidR="004A0BB0" w:rsidRDefault="004A0BB0" w:rsidP="005A059F">
      <w:pPr>
        <w:autoSpaceDE w:val="0"/>
        <w:autoSpaceDN w:val="0"/>
        <w:adjustRightInd w:val="0"/>
        <w:spacing w:after="0" w:line="240" w:lineRule="auto"/>
        <w:rPr>
          <w:rStyle w:val="TEXT1"/>
        </w:rPr>
      </w:pPr>
    </w:p>
    <w:p w:rsidR="0030697A" w:rsidRDefault="004A0BB0" w:rsidP="005A059F">
      <w:pPr>
        <w:autoSpaceDE w:val="0"/>
        <w:autoSpaceDN w:val="0"/>
        <w:adjustRightInd w:val="0"/>
        <w:spacing w:after="0" w:line="240" w:lineRule="auto"/>
        <w:rPr>
          <w:rStyle w:val="TEXT1"/>
        </w:rPr>
      </w:pPr>
      <w:r>
        <w:rPr>
          <w:rStyle w:val="TEXT1"/>
        </w:rPr>
        <w:t xml:space="preserve">Chisholm monitors its sustainability performance against ResourceSmart baseline </w:t>
      </w:r>
      <w:r w:rsidR="0030697A">
        <w:rPr>
          <w:rStyle w:val="TEXT1"/>
        </w:rPr>
        <w:t>targets from 2007, given below.</w:t>
      </w:r>
    </w:p>
    <w:p w:rsidR="0030697A" w:rsidRDefault="0030697A" w:rsidP="005A059F">
      <w:pPr>
        <w:autoSpaceDE w:val="0"/>
        <w:autoSpaceDN w:val="0"/>
        <w:adjustRightInd w:val="0"/>
        <w:spacing w:after="0" w:line="240" w:lineRule="auto"/>
        <w:rPr>
          <w:rStyle w:val="TEXT1"/>
        </w:rPr>
      </w:pPr>
    </w:p>
    <w:tbl>
      <w:tblPr>
        <w:tblStyle w:val="TableGrid"/>
        <w:tblW w:w="15735" w:type="dxa"/>
        <w:tblInd w:w="-856" w:type="dxa"/>
        <w:tblLook w:val="04A0" w:firstRow="1" w:lastRow="0" w:firstColumn="1" w:lastColumn="0" w:noHBand="0" w:noVBand="1"/>
      </w:tblPr>
      <w:tblGrid>
        <w:gridCol w:w="6096"/>
        <w:gridCol w:w="2552"/>
        <w:gridCol w:w="2409"/>
        <w:gridCol w:w="2410"/>
        <w:gridCol w:w="2268"/>
      </w:tblGrid>
      <w:tr w:rsidR="0030697A" w:rsidTr="0030697A">
        <w:tc>
          <w:tcPr>
            <w:tcW w:w="6096" w:type="dxa"/>
            <w:vAlign w:val="bottom"/>
          </w:tcPr>
          <w:p w:rsidR="0030697A" w:rsidRDefault="0030697A" w:rsidP="0030697A">
            <w:pPr>
              <w:autoSpaceDE w:val="0"/>
              <w:autoSpaceDN w:val="0"/>
              <w:adjustRightInd w:val="0"/>
              <w:rPr>
                <w:rStyle w:val="TEXT1"/>
              </w:rPr>
            </w:pPr>
            <w:r>
              <w:rPr>
                <w:rStyle w:val="TEXT1"/>
              </w:rPr>
              <w:t>Impacts/indicators</w:t>
            </w:r>
          </w:p>
        </w:tc>
        <w:tc>
          <w:tcPr>
            <w:tcW w:w="2552" w:type="dxa"/>
            <w:vAlign w:val="bottom"/>
          </w:tcPr>
          <w:p w:rsidR="0030697A" w:rsidRDefault="0030697A" w:rsidP="0030697A">
            <w:pPr>
              <w:autoSpaceDE w:val="0"/>
              <w:autoSpaceDN w:val="0"/>
              <w:adjustRightInd w:val="0"/>
              <w:jc w:val="right"/>
              <w:rPr>
                <w:rStyle w:val="TEXT1"/>
              </w:rPr>
            </w:pPr>
            <w:r>
              <w:rPr>
                <w:rStyle w:val="TEXT1"/>
              </w:rPr>
              <w:t>Measure</w:t>
            </w:r>
          </w:p>
        </w:tc>
        <w:tc>
          <w:tcPr>
            <w:tcW w:w="2409" w:type="dxa"/>
            <w:vAlign w:val="bottom"/>
          </w:tcPr>
          <w:p w:rsidR="0030697A" w:rsidRDefault="0030697A" w:rsidP="0030697A">
            <w:pPr>
              <w:autoSpaceDE w:val="0"/>
              <w:autoSpaceDN w:val="0"/>
              <w:adjustRightInd w:val="0"/>
              <w:jc w:val="right"/>
              <w:rPr>
                <w:rStyle w:val="TEXT1"/>
              </w:rPr>
            </w:pPr>
            <w:r>
              <w:rPr>
                <w:rStyle w:val="TEXT1"/>
              </w:rPr>
              <w:t>Baseline 2007</w:t>
            </w:r>
          </w:p>
        </w:tc>
        <w:tc>
          <w:tcPr>
            <w:tcW w:w="2410" w:type="dxa"/>
            <w:vAlign w:val="bottom"/>
          </w:tcPr>
          <w:p w:rsidR="0030697A" w:rsidRDefault="0030697A" w:rsidP="0030697A">
            <w:pPr>
              <w:autoSpaceDE w:val="0"/>
              <w:autoSpaceDN w:val="0"/>
              <w:adjustRightInd w:val="0"/>
              <w:jc w:val="right"/>
              <w:rPr>
                <w:rStyle w:val="TEXT1"/>
              </w:rPr>
            </w:pPr>
            <w:r>
              <w:rPr>
                <w:rStyle w:val="TEXT1"/>
              </w:rPr>
              <w:t>Actual 2018</w:t>
            </w:r>
          </w:p>
        </w:tc>
        <w:tc>
          <w:tcPr>
            <w:tcW w:w="2268" w:type="dxa"/>
            <w:vAlign w:val="bottom"/>
          </w:tcPr>
          <w:p w:rsidR="0030697A" w:rsidRDefault="0030697A" w:rsidP="0030697A">
            <w:pPr>
              <w:autoSpaceDE w:val="0"/>
              <w:autoSpaceDN w:val="0"/>
              <w:adjustRightInd w:val="0"/>
              <w:jc w:val="right"/>
              <w:rPr>
                <w:rStyle w:val="TEXT1"/>
              </w:rPr>
            </w:pPr>
            <w:r>
              <w:rPr>
                <w:rStyle w:val="TEXT1"/>
              </w:rPr>
              <w:t>% difference from the Baseline</w:t>
            </w:r>
          </w:p>
        </w:tc>
      </w:tr>
      <w:tr w:rsidR="0030697A" w:rsidTr="0030697A">
        <w:tc>
          <w:tcPr>
            <w:tcW w:w="6096" w:type="dxa"/>
          </w:tcPr>
          <w:p w:rsidR="0030697A" w:rsidRDefault="0030697A" w:rsidP="005A059F">
            <w:pPr>
              <w:autoSpaceDE w:val="0"/>
              <w:autoSpaceDN w:val="0"/>
              <w:adjustRightInd w:val="0"/>
              <w:rPr>
                <w:rStyle w:val="TEXT1"/>
              </w:rPr>
            </w:pPr>
            <w:r>
              <w:rPr>
                <w:rStyle w:val="TEXT1"/>
              </w:rPr>
              <w:t>Square metres (mth avg)</w:t>
            </w:r>
          </w:p>
        </w:tc>
        <w:tc>
          <w:tcPr>
            <w:tcW w:w="2552" w:type="dxa"/>
          </w:tcPr>
          <w:p w:rsidR="0030697A" w:rsidRDefault="0030697A" w:rsidP="0030697A">
            <w:pPr>
              <w:autoSpaceDE w:val="0"/>
              <w:autoSpaceDN w:val="0"/>
              <w:adjustRightInd w:val="0"/>
              <w:jc w:val="right"/>
              <w:rPr>
                <w:rStyle w:val="TEXT1"/>
              </w:rPr>
            </w:pPr>
            <w:r>
              <w:rPr>
                <w:rStyle w:val="TEXT1"/>
              </w:rPr>
              <w:t>M2</w:t>
            </w:r>
          </w:p>
        </w:tc>
        <w:tc>
          <w:tcPr>
            <w:tcW w:w="2409" w:type="dxa"/>
          </w:tcPr>
          <w:p w:rsidR="0030697A" w:rsidRDefault="006C533D" w:rsidP="0030697A">
            <w:pPr>
              <w:autoSpaceDE w:val="0"/>
              <w:autoSpaceDN w:val="0"/>
              <w:adjustRightInd w:val="0"/>
              <w:jc w:val="right"/>
              <w:rPr>
                <w:rStyle w:val="TEXT1"/>
              </w:rPr>
            </w:pPr>
            <w:r>
              <w:rPr>
                <w:rStyle w:val="TEXT1"/>
              </w:rPr>
              <w:t>98,784</w:t>
            </w:r>
          </w:p>
        </w:tc>
        <w:tc>
          <w:tcPr>
            <w:tcW w:w="2410" w:type="dxa"/>
          </w:tcPr>
          <w:p w:rsidR="0030697A" w:rsidRDefault="00DA0DFE" w:rsidP="0030697A">
            <w:pPr>
              <w:autoSpaceDE w:val="0"/>
              <w:autoSpaceDN w:val="0"/>
              <w:adjustRightInd w:val="0"/>
              <w:jc w:val="right"/>
              <w:rPr>
                <w:rStyle w:val="TEXT1"/>
              </w:rPr>
            </w:pPr>
            <w:r>
              <w:rPr>
                <w:rStyle w:val="TEXT1"/>
              </w:rPr>
              <w:t>129,676</w:t>
            </w:r>
          </w:p>
        </w:tc>
        <w:tc>
          <w:tcPr>
            <w:tcW w:w="2268" w:type="dxa"/>
          </w:tcPr>
          <w:p w:rsidR="0030697A" w:rsidRDefault="00DA0DFE" w:rsidP="0030697A">
            <w:pPr>
              <w:autoSpaceDE w:val="0"/>
              <w:autoSpaceDN w:val="0"/>
              <w:adjustRightInd w:val="0"/>
              <w:jc w:val="right"/>
              <w:rPr>
                <w:rStyle w:val="TEXT1"/>
              </w:rPr>
            </w:pPr>
            <w:r>
              <w:rPr>
                <w:rStyle w:val="TEXT1"/>
              </w:rPr>
              <w:t>30.1%</w:t>
            </w:r>
          </w:p>
        </w:tc>
      </w:tr>
      <w:tr w:rsidR="0030697A" w:rsidTr="0030697A">
        <w:tc>
          <w:tcPr>
            <w:tcW w:w="6096" w:type="dxa"/>
          </w:tcPr>
          <w:p w:rsidR="0030697A" w:rsidRDefault="0030697A" w:rsidP="005A059F">
            <w:pPr>
              <w:autoSpaceDE w:val="0"/>
              <w:autoSpaceDN w:val="0"/>
              <w:adjustRightInd w:val="0"/>
              <w:rPr>
                <w:rStyle w:val="TEXT1"/>
              </w:rPr>
            </w:pPr>
            <w:r>
              <w:rPr>
                <w:rStyle w:val="TEXT1"/>
              </w:rPr>
              <w:t>Student contact hours (enrolled)</w:t>
            </w:r>
          </w:p>
        </w:tc>
        <w:tc>
          <w:tcPr>
            <w:tcW w:w="2552" w:type="dxa"/>
          </w:tcPr>
          <w:p w:rsidR="0030697A" w:rsidRDefault="0030697A" w:rsidP="0030697A">
            <w:pPr>
              <w:autoSpaceDE w:val="0"/>
              <w:autoSpaceDN w:val="0"/>
              <w:adjustRightInd w:val="0"/>
              <w:jc w:val="right"/>
              <w:rPr>
                <w:rStyle w:val="TEXT1"/>
              </w:rPr>
            </w:pPr>
            <w:r>
              <w:rPr>
                <w:rStyle w:val="TEXT1"/>
              </w:rPr>
              <w:t>SCH</w:t>
            </w:r>
          </w:p>
        </w:tc>
        <w:tc>
          <w:tcPr>
            <w:tcW w:w="2409" w:type="dxa"/>
          </w:tcPr>
          <w:p w:rsidR="0030697A" w:rsidRDefault="006C533D" w:rsidP="0030697A">
            <w:pPr>
              <w:autoSpaceDE w:val="0"/>
              <w:autoSpaceDN w:val="0"/>
              <w:adjustRightInd w:val="0"/>
              <w:jc w:val="right"/>
              <w:rPr>
                <w:rStyle w:val="TEXT1"/>
              </w:rPr>
            </w:pPr>
            <w:r>
              <w:rPr>
                <w:rStyle w:val="TEXT1"/>
              </w:rPr>
              <w:t>9,250,627</w:t>
            </w:r>
          </w:p>
        </w:tc>
        <w:tc>
          <w:tcPr>
            <w:tcW w:w="2410" w:type="dxa"/>
          </w:tcPr>
          <w:p w:rsidR="0030697A" w:rsidRDefault="00DA0DFE" w:rsidP="0030697A">
            <w:pPr>
              <w:autoSpaceDE w:val="0"/>
              <w:autoSpaceDN w:val="0"/>
              <w:adjustRightInd w:val="0"/>
              <w:jc w:val="right"/>
              <w:rPr>
                <w:rStyle w:val="TEXT1"/>
              </w:rPr>
            </w:pPr>
            <w:r>
              <w:rPr>
                <w:rStyle w:val="TEXT1"/>
              </w:rPr>
              <w:t>12,674,407</w:t>
            </w:r>
          </w:p>
        </w:tc>
        <w:tc>
          <w:tcPr>
            <w:tcW w:w="2268" w:type="dxa"/>
          </w:tcPr>
          <w:p w:rsidR="0030697A" w:rsidRDefault="00DA0DFE" w:rsidP="0030697A">
            <w:pPr>
              <w:autoSpaceDE w:val="0"/>
              <w:autoSpaceDN w:val="0"/>
              <w:adjustRightInd w:val="0"/>
              <w:jc w:val="right"/>
              <w:rPr>
                <w:rStyle w:val="TEXT1"/>
              </w:rPr>
            </w:pPr>
            <w:r>
              <w:rPr>
                <w:rStyle w:val="TEXT1"/>
              </w:rPr>
              <w:t>27.9%</w:t>
            </w:r>
          </w:p>
        </w:tc>
      </w:tr>
      <w:tr w:rsidR="0030697A" w:rsidTr="0030697A">
        <w:tc>
          <w:tcPr>
            <w:tcW w:w="6096" w:type="dxa"/>
          </w:tcPr>
          <w:p w:rsidR="0030697A" w:rsidRDefault="0030697A" w:rsidP="005A059F">
            <w:pPr>
              <w:autoSpaceDE w:val="0"/>
              <w:autoSpaceDN w:val="0"/>
              <w:adjustRightInd w:val="0"/>
              <w:rPr>
                <w:rStyle w:val="TEXT1"/>
              </w:rPr>
            </w:pPr>
            <w:r>
              <w:rPr>
                <w:rStyle w:val="TEXT1"/>
              </w:rPr>
              <w:t>Student enrolments</w:t>
            </w:r>
          </w:p>
        </w:tc>
        <w:tc>
          <w:tcPr>
            <w:tcW w:w="2552" w:type="dxa"/>
          </w:tcPr>
          <w:p w:rsidR="0030697A" w:rsidRDefault="0030697A" w:rsidP="0030697A">
            <w:pPr>
              <w:autoSpaceDE w:val="0"/>
              <w:autoSpaceDN w:val="0"/>
              <w:adjustRightInd w:val="0"/>
              <w:jc w:val="right"/>
              <w:rPr>
                <w:rStyle w:val="TEXT1"/>
              </w:rPr>
            </w:pPr>
            <w:r>
              <w:rPr>
                <w:rStyle w:val="TEXT1"/>
              </w:rPr>
              <w:t>#</w:t>
            </w:r>
          </w:p>
        </w:tc>
        <w:tc>
          <w:tcPr>
            <w:tcW w:w="2409" w:type="dxa"/>
          </w:tcPr>
          <w:p w:rsidR="0030697A" w:rsidRDefault="006C533D" w:rsidP="0030697A">
            <w:pPr>
              <w:autoSpaceDE w:val="0"/>
              <w:autoSpaceDN w:val="0"/>
              <w:adjustRightInd w:val="0"/>
              <w:jc w:val="right"/>
              <w:rPr>
                <w:rStyle w:val="TEXT1"/>
              </w:rPr>
            </w:pPr>
            <w:r>
              <w:rPr>
                <w:rStyle w:val="TEXT1"/>
              </w:rPr>
              <w:t>40,329</w:t>
            </w:r>
          </w:p>
        </w:tc>
        <w:tc>
          <w:tcPr>
            <w:tcW w:w="2410" w:type="dxa"/>
          </w:tcPr>
          <w:p w:rsidR="0030697A" w:rsidRDefault="00DA0DFE" w:rsidP="0030697A">
            <w:pPr>
              <w:autoSpaceDE w:val="0"/>
              <w:autoSpaceDN w:val="0"/>
              <w:adjustRightInd w:val="0"/>
              <w:jc w:val="right"/>
              <w:rPr>
                <w:rStyle w:val="TEXT1"/>
              </w:rPr>
            </w:pPr>
            <w:r>
              <w:rPr>
                <w:rStyle w:val="TEXT1"/>
              </w:rPr>
              <w:t>38,215</w:t>
            </w:r>
          </w:p>
        </w:tc>
        <w:tc>
          <w:tcPr>
            <w:tcW w:w="2268" w:type="dxa"/>
          </w:tcPr>
          <w:p w:rsidR="0030697A" w:rsidRDefault="00DA0DFE" w:rsidP="0030697A">
            <w:pPr>
              <w:autoSpaceDE w:val="0"/>
              <w:autoSpaceDN w:val="0"/>
              <w:adjustRightInd w:val="0"/>
              <w:jc w:val="right"/>
              <w:rPr>
                <w:rStyle w:val="TEXT1"/>
              </w:rPr>
            </w:pPr>
            <w:r>
              <w:rPr>
                <w:rStyle w:val="TEXT1"/>
              </w:rPr>
              <w:t>-13.0%</w:t>
            </w:r>
          </w:p>
        </w:tc>
      </w:tr>
      <w:tr w:rsidR="0030697A" w:rsidTr="0030697A">
        <w:tc>
          <w:tcPr>
            <w:tcW w:w="6096" w:type="dxa"/>
          </w:tcPr>
          <w:p w:rsidR="0030697A" w:rsidRDefault="0030697A" w:rsidP="005A059F">
            <w:pPr>
              <w:autoSpaceDE w:val="0"/>
              <w:autoSpaceDN w:val="0"/>
              <w:adjustRightInd w:val="0"/>
              <w:rPr>
                <w:rStyle w:val="TEXT1"/>
              </w:rPr>
            </w:pPr>
            <w:r>
              <w:rPr>
                <w:rStyle w:val="TEXT1"/>
              </w:rPr>
              <w:t>Staff FTE (avg)</w:t>
            </w:r>
          </w:p>
        </w:tc>
        <w:tc>
          <w:tcPr>
            <w:tcW w:w="2552" w:type="dxa"/>
          </w:tcPr>
          <w:p w:rsidR="0030697A" w:rsidRDefault="0030697A" w:rsidP="0030697A">
            <w:pPr>
              <w:autoSpaceDE w:val="0"/>
              <w:autoSpaceDN w:val="0"/>
              <w:adjustRightInd w:val="0"/>
              <w:jc w:val="right"/>
              <w:rPr>
                <w:rStyle w:val="TEXT1"/>
              </w:rPr>
            </w:pPr>
            <w:r>
              <w:rPr>
                <w:rStyle w:val="TEXT1"/>
              </w:rPr>
              <w:t>FTE</w:t>
            </w:r>
          </w:p>
        </w:tc>
        <w:tc>
          <w:tcPr>
            <w:tcW w:w="2409" w:type="dxa"/>
          </w:tcPr>
          <w:p w:rsidR="0030697A" w:rsidRDefault="006C533D" w:rsidP="0030697A">
            <w:pPr>
              <w:autoSpaceDE w:val="0"/>
              <w:autoSpaceDN w:val="0"/>
              <w:adjustRightInd w:val="0"/>
              <w:jc w:val="right"/>
              <w:rPr>
                <w:rStyle w:val="TEXT1"/>
              </w:rPr>
            </w:pPr>
            <w:r>
              <w:rPr>
                <w:rStyle w:val="TEXT1"/>
              </w:rPr>
              <w:t>956</w:t>
            </w:r>
          </w:p>
        </w:tc>
        <w:tc>
          <w:tcPr>
            <w:tcW w:w="2410" w:type="dxa"/>
          </w:tcPr>
          <w:p w:rsidR="0030697A" w:rsidRDefault="00DA0DFE" w:rsidP="0030697A">
            <w:pPr>
              <w:autoSpaceDE w:val="0"/>
              <w:autoSpaceDN w:val="0"/>
              <w:adjustRightInd w:val="0"/>
              <w:jc w:val="right"/>
              <w:rPr>
                <w:rStyle w:val="TEXT1"/>
              </w:rPr>
            </w:pPr>
            <w:r>
              <w:rPr>
                <w:rStyle w:val="TEXT1"/>
              </w:rPr>
              <w:t>987.5</w:t>
            </w:r>
          </w:p>
        </w:tc>
        <w:tc>
          <w:tcPr>
            <w:tcW w:w="2268" w:type="dxa"/>
          </w:tcPr>
          <w:p w:rsidR="0030697A" w:rsidRDefault="00DA0DFE" w:rsidP="0030697A">
            <w:pPr>
              <w:autoSpaceDE w:val="0"/>
              <w:autoSpaceDN w:val="0"/>
              <w:adjustRightInd w:val="0"/>
              <w:jc w:val="right"/>
              <w:rPr>
                <w:rStyle w:val="TEXT1"/>
              </w:rPr>
            </w:pPr>
            <w:r>
              <w:rPr>
                <w:rStyle w:val="TEXT1"/>
              </w:rPr>
              <w:t>-4.8%</w:t>
            </w:r>
          </w:p>
        </w:tc>
      </w:tr>
      <w:tr w:rsidR="0030697A" w:rsidTr="0030697A">
        <w:tc>
          <w:tcPr>
            <w:tcW w:w="6096" w:type="dxa"/>
          </w:tcPr>
          <w:p w:rsidR="0030697A" w:rsidRDefault="0030697A" w:rsidP="005A059F">
            <w:pPr>
              <w:autoSpaceDE w:val="0"/>
              <w:autoSpaceDN w:val="0"/>
              <w:adjustRightInd w:val="0"/>
              <w:rPr>
                <w:rStyle w:val="TEXT1"/>
              </w:rPr>
            </w:pPr>
            <w:r>
              <w:rPr>
                <w:rStyle w:val="TEXT1"/>
              </w:rPr>
              <w:t>Student (FTESL)</w:t>
            </w:r>
          </w:p>
        </w:tc>
        <w:tc>
          <w:tcPr>
            <w:tcW w:w="2552" w:type="dxa"/>
          </w:tcPr>
          <w:p w:rsidR="0030697A" w:rsidRDefault="0030697A" w:rsidP="0030697A">
            <w:pPr>
              <w:autoSpaceDE w:val="0"/>
              <w:autoSpaceDN w:val="0"/>
              <w:adjustRightInd w:val="0"/>
              <w:jc w:val="right"/>
              <w:rPr>
                <w:rStyle w:val="TEXT1"/>
              </w:rPr>
            </w:pPr>
            <w:r>
              <w:rPr>
                <w:rStyle w:val="TEXT1"/>
              </w:rPr>
              <w:t>FTESL</w:t>
            </w:r>
          </w:p>
        </w:tc>
        <w:tc>
          <w:tcPr>
            <w:tcW w:w="2409" w:type="dxa"/>
          </w:tcPr>
          <w:p w:rsidR="0030697A" w:rsidRDefault="006C533D" w:rsidP="0030697A">
            <w:pPr>
              <w:autoSpaceDE w:val="0"/>
              <w:autoSpaceDN w:val="0"/>
              <w:adjustRightInd w:val="0"/>
              <w:jc w:val="right"/>
              <w:rPr>
                <w:rStyle w:val="TEXT1"/>
              </w:rPr>
            </w:pPr>
            <w:r>
              <w:rPr>
                <w:rStyle w:val="TEXT1"/>
              </w:rPr>
              <w:t>12,848</w:t>
            </w:r>
          </w:p>
        </w:tc>
        <w:tc>
          <w:tcPr>
            <w:tcW w:w="2410" w:type="dxa"/>
          </w:tcPr>
          <w:p w:rsidR="0030697A" w:rsidRDefault="00DA0DFE" w:rsidP="0030697A">
            <w:pPr>
              <w:autoSpaceDE w:val="0"/>
              <w:autoSpaceDN w:val="0"/>
              <w:adjustRightInd w:val="0"/>
              <w:jc w:val="right"/>
              <w:rPr>
                <w:rStyle w:val="TEXT1"/>
              </w:rPr>
            </w:pPr>
            <w:r>
              <w:rPr>
                <w:rStyle w:val="TEXT1"/>
              </w:rPr>
              <w:t>17,603</w:t>
            </w:r>
          </w:p>
        </w:tc>
        <w:tc>
          <w:tcPr>
            <w:tcW w:w="2268" w:type="dxa"/>
          </w:tcPr>
          <w:p w:rsidR="0030697A" w:rsidRDefault="00DA0DFE" w:rsidP="0030697A">
            <w:pPr>
              <w:autoSpaceDE w:val="0"/>
              <w:autoSpaceDN w:val="0"/>
              <w:adjustRightInd w:val="0"/>
              <w:jc w:val="right"/>
              <w:rPr>
                <w:rStyle w:val="TEXT1"/>
              </w:rPr>
            </w:pPr>
            <w:r>
              <w:rPr>
                <w:rStyle w:val="TEXT1"/>
              </w:rPr>
              <w:t>27.9%</w:t>
            </w:r>
          </w:p>
        </w:tc>
      </w:tr>
      <w:tr w:rsidR="0030697A" w:rsidTr="0030697A">
        <w:tc>
          <w:tcPr>
            <w:tcW w:w="6096" w:type="dxa"/>
          </w:tcPr>
          <w:p w:rsidR="0030697A" w:rsidRDefault="0030697A" w:rsidP="005A059F">
            <w:pPr>
              <w:autoSpaceDE w:val="0"/>
              <w:autoSpaceDN w:val="0"/>
              <w:adjustRightInd w:val="0"/>
              <w:rPr>
                <w:rStyle w:val="TEXT1"/>
              </w:rPr>
            </w:pPr>
            <w:r>
              <w:rPr>
                <w:rStyle w:val="TEXT1"/>
              </w:rPr>
              <w:t>Student (FTESL) + staff (FTE)</w:t>
            </w:r>
          </w:p>
        </w:tc>
        <w:tc>
          <w:tcPr>
            <w:tcW w:w="2552" w:type="dxa"/>
          </w:tcPr>
          <w:p w:rsidR="0030697A" w:rsidRDefault="0030697A" w:rsidP="0030697A">
            <w:pPr>
              <w:autoSpaceDE w:val="0"/>
              <w:autoSpaceDN w:val="0"/>
              <w:adjustRightInd w:val="0"/>
              <w:jc w:val="right"/>
              <w:rPr>
                <w:rStyle w:val="TEXT1"/>
              </w:rPr>
            </w:pPr>
            <w:r>
              <w:rPr>
                <w:rStyle w:val="TEXT1"/>
              </w:rPr>
              <w:t>FTESL + FTE</w:t>
            </w:r>
          </w:p>
        </w:tc>
        <w:tc>
          <w:tcPr>
            <w:tcW w:w="2409" w:type="dxa"/>
          </w:tcPr>
          <w:p w:rsidR="0030697A" w:rsidRDefault="006C533D" w:rsidP="0030697A">
            <w:pPr>
              <w:autoSpaceDE w:val="0"/>
              <w:autoSpaceDN w:val="0"/>
              <w:adjustRightInd w:val="0"/>
              <w:jc w:val="right"/>
              <w:rPr>
                <w:rStyle w:val="TEXT1"/>
              </w:rPr>
            </w:pPr>
            <w:r>
              <w:rPr>
                <w:rStyle w:val="TEXT1"/>
              </w:rPr>
              <w:t>13,805</w:t>
            </w:r>
          </w:p>
        </w:tc>
        <w:tc>
          <w:tcPr>
            <w:tcW w:w="2410" w:type="dxa"/>
          </w:tcPr>
          <w:p w:rsidR="0030697A" w:rsidRDefault="00DA0DFE" w:rsidP="0030697A">
            <w:pPr>
              <w:autoSpaceDE w:val="0"/>
              <w:autoSpaceDN w:val="0"/>
              <w:adjustRightInd w:val="0"/>
              <w:jc w:val="right"/>
              <w:rPr>
                <w:rStyle w:val="TEXT1"/>
              </w:rPr>
            </w:pPr>
            <w:r>
              <w:rPr>
                <w:rStyle w:val="TEXT1"/>
              </w:rPr>
              <w:t>18,591</w:t>
            </w:r>
          </w:p>
        </w:tc>
        <w:tc>
          <w:tcPr>
            <w:tcW w:w="2268" w:type="dxa"/>
          </w:tcPr>
          <w:p w:rsidR="0030697A" w:rsidRDefault="00DA0DFE" w:rsidP="0030697A">
            <w:pPr>
              <w:autoSpaceDE w:val="0"/>
              <w:autoSpaceDN w:val="0"/>
              <w:adjustRightInd w:val="0"/>
              <w:jc w:val="right"/>
              <w:rPr>
                <w:rStyle w:val="TEXT1"/>
              </w:rPr>
            </w:pPr>
            <w:r>
              <w:rPr>
                <w:rStyle w:val="TEXT1"/>
              </w:rPr>
              <w:t>25.6%</w:t>
            </w:r>
          </w:p>
        </w:tc>
      </w:tr>
      <w:tr w:rsidR="0030697A" w:rsidTr="0030697A">
        <w:tc>
          <w:tcPr>
            <w:tcW w:w="6096" w:type="dxa"/>
          </w:tcPr>
          <w:p w:rsidR="0030697A" w:rsidRDefault="0030697A" w:rsidP="005A059F">
            <w:pPr>
              <w:autoSpaceDE w:val="0"/>
              <w:autoSpaceDN w:val="0"/>
              <w:adjustRightInd w:val="0"/>
              <w:rPr>
                <w:rStyle w:val="TEXT1"/>
              </w:rPr>
            </w:pPr>
            <w:r>
              <w:rPr>
                <w:rStyle w:val="TEXT1"/>
              </w:rPr>
              <w:t>T1- Emissions reduction (-43%)</w:t>
            </w:r>
          </w:p>
        </w:tc>
        <w:tc>
          <w:tcPr>
            <w:tcW w:w="2552" w:type="dxa"/>
          </w:tcPr>
          <w:p w:rsidR="0030697A" w:rsidRDefault="0030697A" w:rsidP="0030697A">
            <w:pPr>
              <w:autoSpaceDE w:val="0"/>
              <w:autoSpaceDN w:val="0"/>
              <w:adjustRightInd w:val="0"/>
              <w:jc w:val="right"/>
              <w:rPr>
                <w:rStyle w:val="TEXT1"/>
              </w:rPr>
            </w:pPr>
            <w:r>
              <w:rPr>
                <w:rStyle w:val="TEXT1"/>
              </w:rPr>
              <w:t>t Co2e</w:t>
            </w:r>
          </w:p>
          <w:p w:rsidR="0030697A" w:rsidRPr="0030697A" w:rsidRDefault="0030697A" w:rsidP="0030697A">
            <w:pPr>
              <w:autoSpaceDE w:val="0"/>
              <w:autoSpaceDN w:val="0"/>
              <w:adjustRightInd w:val="0"/>
              <w:jc w:val="right"/>
              <w:rPr>
                <w:rStyle w:val="TEXT1"/>
              </w:rPr>
            </w:pPr>
            <w:r w:rsidRPr="0030697A">
              <w:rPr>
                <w:rStyle w:val="TEXT1"/>
              </w:rPr>
              <w:t>t CO2e/FTESL+FTE</w:t>
            </w:r>
          </w:p>
        </w:tc>
        <w:tc>
          <w:tcPr>
            <w:tcW w:w="2409" w:type="dxa"/>
          </w:tcPr>
          <w:p w:rsidR="0030697A" w:rsidRDefault="006C533D" w:rsidP="0030697A">
            <w:pPr>
              <w:autoSpaceDE w:val="0"/>
              <w:autoSpaceDN w:val="0"/>
              <w:adjustRightInd w:val="0"/>
              <w:jc w:val="right"/>
              <w:rPr>
                <w:rStyle w:val="TEXT1"/>
              </w:rPr>
            </w:pPr>
            <w:r>
              <w:rPr>
                <w:rStyle w:val="TEXT1"/>
              </w:rPr>
              <w:t>14,257</w:t>
            </w:r>
          </w:p>
          <w:p w:rsidR="006C533D" w:rsidRDefault="006C533D" w:rsidP="0030697A">
            <w:pPr>
              <w:autoSpaceDE w:val="0"/>
              <w:autoSpaceDN w:val="0"/>
              <w:adjustRightInd w:val="0"/>
              <w:jc w:val="right"/>
              <w:rPr>
                <w:rStyle w:val="TEXT1"/>
              </w:rPr>
            </w:pPr>
            <w:r>
              <w:rPr>
                <w:rStyle w:val="TEXT1"/>
              </w:rPr>
              <w:t>1.03</w:t>
            </w:r>
          </w:p>
        </w:tc>
        <w:tc>
          <w:tcPr>
            <w:tcW w:w="2410" w:type="dxa"/>
          </w:tcPr>
          <w:p w:rsidR="0030697A" w:rsidRDefault="00DA0DFE" w:rsidP="0030697A">
            <w:pPr>
              <w:autoSpaceDE w:val="0"/>
              <w:autoSpaceDN w:val="0"/>
              <w:adjustRightInd w:val="0"/>
              <w:jc w:val="right"/>
              <w:rPr>
                <w:rStyle w:val="TEXT1"/>
              </w:rPr>
            </w:pPr>
            <w:r>
              <w:rPr>
                <w:rStyle w:val="TEXT1"/>
              </w:rPr>
              <w:t>11,882</w:t>
            </w:r>
          </w:p>
          <w:p w:rsidR="00DA0DFE" w:rsidRDefault="00DA0DFE" w:rsidP="0030697A">
            <w:pPr>
              <w:autoSpaceDE w:val="0"/>
              <w:autoSpaceDN w:val="0"/>
              <w:adjustRightInd w:val="0"/>
              <w:jc w:val="right"/>
              <w:rPr>
                <w:rStyle w:val="TEXT1"/>
              </w:rPr>
            </w:pPr>
            <w:r>
              <w:rPr>
                <w:rStyle w:val="TEXT1"/>
              </w:rPr>
              <w:t>0.64</w:t>
            </w:r>
          </w:p>
        </w:tc>
        <w:tc>
          <w:tcPr>
            <w:tcW w:w="2268" w:type="dxa"/>
          </w:tcPr>
          <w:p w:rsidR="0030697A" w:rsidRDefault="00DA0DFE" w:rsidP="0030697A">
            <w:pPr>
              <w:autoSpaceDE w:val="0"/>
              <w:autoSpaceDN w:val="0"/>
              <w:adjustRightInd w:val="0"/>
              <w:jc w:val="right"/>
              <w:rPr>
                <w:rStyle w:val="TEXT1"/>
              </w:rPr>
            </w:pPr>
            <w:r>
              <w:rPr>
                <w:rStyle w:val="TEXT1"/>
              </w:rPr>
              <w:t>-29.8%</w:t>
            </w:r>
          </w:p>
        </w:tc>
      </w:tr>
      <w:tr w:rsidR="0030697A" w:rsidTr="0030697A">
        <w:tc>
          <w:tcPr>
            <w:tcW w:w="6096" w:type="dxa"/>
          </w:tcPr>
          <w:p w:rsidR="0030697A" w:rsidRDefault="0030697A" w:rsidP="005A059F">
            <w:pPr>
              <w:autoSpaceDE w:val="0"/>
              <w:autoSpaceDN w:val="0"/>
              <w:adjustRightInd w:val="0"/>
              <w:rPr>
                <w:rStyle w:val="TEXT1"/>
              </w:rPr>
            </w:pPr>
            <w:r>
              <w:rPr>
                <w:rStyle w:val="TEXT1"/>
              </w:rPr>
              <w:t>T2- Energy reduction (-43%)</w:t>
            </w:r>
          </w:p>
        </w:tc>
        <w:tc>
          <w:tcPr>
            <w:tcW w:w="2552" w:type="dxa"/>
          </w:tcPr>
          <w:p w:rsidR="0030697A" w:rsidRPr="0030697A" w:rsidRDefault="0030697A" w:rsidP="0030697A">
            <w:pPr>
              <w:autoSpaceDE w:val="0"/>
              <w:autoSpaceDN w:val="0"/>
              <w:adjustRightInd w:val="0"/>
              <w:jc w:val="right"/>
              <w:rPr>
                <w:rStyle w:val="TEXT1"/>
              </w:rPr>
            </w:pPr>
            <w:r w:rsidRPr="0030697A">
              <w:rPr>
                <w:rStyle w:val="TEXT1"/>
              </w:rPr>
              <w:t>MJ</w:t>
            </w:r>
          </w:p>
          <w:p w:rsidR="0030697A" w:rsidRDefault="0030697A" w:rsidP="0030697A">
            <w:pPr>
              <w:autoSpaceDE w:val="0"/>
              <w:autoSpaceDN w:val="0"/>
              <w:adjustRightInd w:val="0"/>
              <w:jc w:val="right"/>
              <w:rPr>
                <w:rStyle w:val="TEXT1"/>
              </w:rPr>
            </w:pPr>
            <w:r w:rsidRPr="0030697A">
              <w:rPr>
                <w:rStyle w:val="TEXT1"/>
              </w:rPr>
              <w:t>Total MJ/FTESL+ FTE</w:t>
            </w:r>
          </w:p>
        </w:tc>
        <w:tc>
          <w:tcPr>
            <w:tcW w:w="2409" w:type="dxa"/>
          </w:tcPr>
          <w:p w:rsidR="0030697A" w:rsidRDefault="006C533D" w:rsidP="0030697A">
            <w:pPr>
              <w:autoSpaceDE w:val="0"/>
              <w:autoSpaceDN w:val="0"/>
              <w:adjustRightInd w:val="0"/>
              <w:jc w:val="right"/>
              <w:rPr>
                <w:rStyle w:val="TEXT1"/>
              </w:rPr>
            </w:pPr>
            <w:r>
              <w:rPr>
                <w:rStyle w:val="TEXT1"/>
              </w:rPr>
              <w:t>61,636,903</w:t>
            </w:r>
          </w:p>
          <w:p w:rsidR="006C533D" w:rsidRDefault="006C533D" w:rsidP="0030697A">
            <w:pPr>
              <w:autoSpaceDE w:val="0"/>
              <w:autoSpaceDN w:val="0"/>
              <w:adjustRightInd w:val="0"/>
              <w:jc w:val="right"/>
              <w:rPr>
                <w:rStyle w:val="TEXT1"/>
              </w:rPr>
            </w:pPr>
            <w:r>
              <w:rPr>
                <w:rStyle w:val="TEXT1"/>
              </w:rPr>
              <w:t>4,465</w:t>
            </w:r>
          </w:p>
        </w:tc>
        <w:tc>
          <w:tcPr>
            <w:tcW w:w="2410" w:type="dxa"/>
          </w:tcPr>
          <w:p w:rsidR="0030697A" w:rsidRDefault="00DA0DFE" w:rsidP="0030697A">
            <w:pPr>
              <w:autoSpaceDE w:val="0"/>
              <w:autoSpaceDN w:val="0"/>
              <w:adjustRightInd w:val="0"/>
              <w:jc w:val="right"/>
              <w:rPr>
                <w:rStyle w:val="TEXT1"/>
              </w:rPr>
            </w:pPr>
            <w:r>
              <w:rPr>
                <w:rStyle w:val="TEXT1"/>
              </w:rPr>
              <w:t>44,240,433</w:t>
            </w:r>
          </w:p>
          <w:p w:rsidR="00DA0DFE" w:rsidRDefault="00DA0DFE" w:rsidP="0030697A">
            <w:pPr>
              <w:autoSpaceDE w:val="0"/>
              <w:autoSpaceDN w:val="0"/>
              <w:adjustRightInd w:val="0"/>
              <w:jc w:val="right"/>
              <w:rPr>
                <w:rStyle w:val="TEXT1"/>
              </w:rPr>
            </w:pPr>
            <w:r>
              <w:rPr>
                <w:rStyle w:val="TEXT1"/>
              </w:rPr>
              <w:t>2,380</w:t>
            </w:r>
          </w:p>
        </w:tc>
        <w:tc>
          <w:tcPr>
            <w:tcW w:w="2268" w:type="dxa"/>
          </w:tcPr>
          <w:p w:rsidR="0030697A" w:rsidRDefault="00DA0DFE" w:rsidP="0030697A">
            <w:pPr>
              <w:autoSpaceDE w:val="0"/>
              <w:autoSpaceDN w:val="0"/>
              <w:adjustRightInd w:val="0"/>
              <w:jc w:val="right"/>
              <w:rPr>
                <w:rStyle w:val="TEXT1"/>
              </w:rPr>
            </w:pPr>
            <w:r>
              <w:rPr>
                <w:rStyle w:val="TEXT1"/>
              </w:rPr>
              <w:t>-36.5%</w:t>
            </w:r>
          </w:p>
        </w:tc>
      </w:tr>
      <w:tr w:rsidR="0030697A" w:rsidTr="0030697A">
        <w:tc>
          <w:tcPr>
            <w:tcW w:w="6096" w:type="dxa"/>
          </w:tcPr>
          <w:p w:rsidR="0030697A" w:rsidRDefault="0030697A" w:rsidP="005A059F">
            <w:pPr>
              <w:autoSpaceDE w:val="0"/>
              <w:autoSpaceDN w:val="0"/>
              <w:adjustRightInd w:val="0"/>
              <w:rPr>
                <w:rStyle w:val="TEXT1"/>
              </w:rPr>
            </w:pPr>
            <w:r>
              <w:rPr>
                <w:rStyle w:val="TEXT1"/>
              </w:rPr>
              <w:t>T3- GreenPower purchase (45%)</w:t>
            </w:r>
          </w:p>
        </w:tc>
        <w:tc>
          <w:tcPr>
            <w:tcW w:w="2552" w:type="dxa"/>
          </w:tcPr>
          <w:p w:rsidR="0030697A" w:rsidRDefault="0030697A" w:rsidP="0030697A">
            <w:pPr>
              <w:autoSpaceDE w:val="0"/>
              <w:autoSpaceDN w:val="0"/>
              <w:adjustRightInd w:val="0"/>
              <w:jc w:val="right"/>
              <w:rPr>
                <w:rStyle w:val="TEXT1"/>
              </w:rPr>
            </w:pPr>
            <w:r>
              <w:rPr>
                <w:rStyle w:val="TEXT1"/>
              </w:rPr>
              <w:t>MJ</w:t>
            </w:r>
          </w:p>
          <w:p w:rsidR="0030697A" w:rsidRDefault="0030697A" w:rsidP="0030697A">
            <w:pPr>
              <w:autoSpaceDE w:val="0"/>
              <w:autoSpaceDN w:val="0"/>
              <w:adjustRightInd w:val="0"/>
              <w:jc w:val="right"/>
              <w:rPr>
                <w:rStyle w:val="TEXT1"/>
              </w:rPr>
            </w:pPr>
            <w:r>
              <w:rPr>
                <w:rStyle w:val="TEXT1"/>
              </w:rPr>
              <w:t>%</w:t>
            </w:r>
          </w:p>
        </w:tc>
        <w:tc>
          <w:tcPr>
            <w:tcW w:w="2409" w:type="dxa"/>
          </w:tcPr>
          <w:p w:rsidR="0030697A" w:rsidRDefault="006C533D" w:rsidP="0030697A">
            <w:pPr>
              <w:autoSpaceDE w:val="0"/>
              <w:autoSpaceDN w:val="0"/>
              <w:adjustRightInd w:val="0"/>
              <w:jc w:val="right"/>
              <w:rPr>
                <w:rStyle w:val="TEXT1"/>
              </w:rPr>
            </w:pPr>
            <w:r>
              <w:rPr>
                <w:rStyle w:val="TEXT1"/>
              </w:rPr>
              <w:t>3,187,044</w:t>
            </w:r>
          </w:p>
          <w:p w:rsidR="006C533D" w:rsidRDefault="006C533D" w:rsidP="0030697A">
            <w:pPr>
              <w:autoSpaceDE w:val="0"/>
              <w:autoSpaceDN w:val="0"/>
              <w:adjustRightInd w:val="0"/>
              <w:jc w:val="right"/>
              <w:rPr>
                <w:rStyle w:val="TEXT1"/>
              </w:rPr>
            </w:pPr>
            <w:r>
              <w:rPr>
                <w:rStyle w:val="TEXT1"/>
              </w:rPr>
              <w:t>9.8%</w:t>
            </w:r>
          </w:p>
        </w:tc>
        <w:tc>
          <w:tcPr>
            <w:tcW w:w="2410" w:type="dxa"/>
          </w:tcPr>
          <w:p w:rsidR="0030697A" w:rsidRDefault="00DA0DFE" w:rsidP="0030697A">
            <w:pPr>
              <w:autoSpaceDE w:val="0"/>
              <w:autoSpaceDN w:val="0"/>
              <w:adjustRightInd w:val="0"/>
              <w:jc w:val="right"/>
              <w:rPr>
                <w:rStyle w:val="TEXT1"/>
              </w:rPr>
            </w:pPr>
            <w:r>
              <w:rPr>
                <w:rStyle w:val="TEXT1"/>
              </w:rPr>
              <w:t>0</w:t>
            </w:r>
          </w:p>
          <w:p w:rsidR="00DA0DFE" w:rsidRDefault="00DA0DFE" w:rsidP="0030697A">
            <w:pPr>
              <w:autoSpaceDE w:val="0"/>
              <w:autoSpaceDN w:val="0"/>
              <w:adjustRightInd w:val="0"/>
              <w:jc w:val="right"/>
              <w:rPr>
                <w:rStyle w:val="TEXT1"/>
              </w:rPr>
            </w:pPr>
            <w:r>
              <w:rPr>
                <w:rStyle w:val="TEXT1"/>
              </w:rPr>
              <w:t>0%</w:t>
            </w:r>
          </w:p>
        </w:tc>
        <w:tc>
          <w:tcPr>
            <w:tcW w:w="2268" w:type="dxa"/>
          </w:tcPr>
          <w:p w:rsidR="0030697A" w:rsidRDefault="00DA0DFE" w:rsidP="0030697A">
            <w:pPr>
              <w:autoSpaceDE w:val="0"/>
              <w:autoSpaceDN w:val="0"/>
              <w:adjustRightInd w:val="0"/>
              <w:jc w:val="right"/>
              <w:rPr>
                <w:rStyle w:val="TEXT1"/>
              </w:rPr>
            </w:pPr>
            <w:r>
              <w:rPr>
                <w:rStyle w:val="TEXT1"/>
              </w:rPr>
              <w:t>N/A</w:t>
            </w:r>
          </w:p>
        </w:tc>
      </w:tr>
      <w:tr w:rsidR="0030697A" w:rsidTr="0030697A">
        <w:tc>
          <w:tcPr>
            <w:tcW w:w="6096" w:type="dxa"/>
          </w:tcPr>
          <w:p w:rsidR="0030697A" w:rsidRDefault="0030697A" w:rsidP="005A059F">
            <w:pPr>
              <w:autoSpaceDE w:val="0"/>
              <w:autoSpaceDN w:val="0"/>
              <w:adjustRightInd w:val="0"/>
              <w:rPr>
                <w:rStyle w:val="TEXT1"/>
              </w:rPr>
            </w:pPr>
            <w:r>
              <w:rPr>
                <w:rStyle w:val="TEXT1"/>
              </w:rPr>
              <w:t>T4- % Renewable energy of the total energy use (20%)</w:t>
            </w:r>
          </w:p>
        </w:tc>
        <w:tc>
          <w:tcPr>
            <w:tcW w:w="2552" w:type="dxa"/>
          </w:tcPr>
          <w:p w:rsidR="0030697A" w:rsidRDefault="0030697A" w:rsidP="0030697A">
            <w:pPr>
              <w:autoSpaceDE w:val="0"/>
              <w:autoSpaceDN w:val="0"/>
              <w:adjustRightInd w:val="0"/>
              <w:jc w:val="right"/>
              <w:rPr>
                <w:rStyle w:val="TEXT1"/>
              </w:rPr>
            </w:pPr>
            <w:r>
              <w:rPr>
                <w:rStyle w:val="TEXT1"/>
              </w:rPr>
              <w:t>MJ</w:t>
            </w:r>
          </w:p>
          <w:p w:rsidR="0030697A" w:rsidRDefault="0030697A" w:rsidP="0030697A">
            <w:pPr>
              <w:autoSpaceDE w:val="0"/>
              <w:autoSpaceDN w:val="0"/>
              <w:adjustRightInd w:val="0"/>
              <w:jc w:val="right"/>
              <w:rPr>
                <w:rStyle w:val="TEXT1"/>
              </w:rPr>
            </w:pPr>
            <w:r>
              <w:rPr>
                <w:rStyle w:val="TEXT1"/>
              </w:rPr>
              <w:t>%</w:t>
            </w:r>
          </w:p>
        </w:tc>
        <w:tc>
          <w:tcPr>
            <w:tcW w:w="2409" w:type="dxa"/>
          </w:tcPr>
          <w:p w:rsidR="0030697A" w:rsidRDefault="006C533D" w:rsidP="0030697A">
            <w:pPr>
              <w:autoSpaceDE w:val="0"/>
              <w:autoSpaceDN w:val="0"/>
              <w:adjustRightInd w:val="0"/>
              <w:jc w:val="right"/>
              <w:rPr>
                <w:rStyle w:val="TEXT1"/>
              </w:rPr>
            </w:pPr>
            <w:r>
              <w:rPr>
                <w:rStyle w:val="TEXT1"/>
              </w:rPr>
              <w:t>3,135</w:t>
            </w:r>
          </w:p>
          <w:p w:rsidR="006C533D" w:rsidRDefault="006C533D" w:rsidP="0030697A">
            <w:pPr>
              <w:autoSpaceDE w:val="0"/>
              <w:autoSpaceDN w:val="0"/>
              <w:adjustRightInd w:val="0"/>
              <w:jc w:val="right"/>
              <w:rPr>
                <w:rStyle w:val="TEXT1"/>
              </w:rPr>
            </w:pPr>
            <w:r>
              <w:rPr>
                <w:rStyle w:val="TEXT1"/>
              </w:rPr>
              <w:t>0.01%</w:t>
            </w:r>
          </w:p>
        </w:tc>
        <w:tc>
          <w:tcPr>
            <w:tcW w:w="2410" w:type="dxa"/>
          </w:tcPr>
          <w:p w:rsidR="0030697A" w:rsidRDefault="00DA0DFE" w:rsidP="0030697A">
            <w:pPr>
              <w:autoSpaceDE w:val="0"/>
              <w:autoSpaceDN w:val="0"/>
              <w:adjustRightInd w:val="0"/>
              <w:jc w:val="right"/>
              <w:rPr>
                <w:rStyle w:val="TEXT1"/>
              </w:rPr>
            </w:pPr>
            <w:r>
              <w:rPr>
                <w:rStyle w:val="TEXT1"/>
              </w:rPr>
              <w:t>258,458</w:t>
            </w:r>
          </w:p>
          <w:p w:rsidR="00DA0DFE" w:rsidRDefault="00DA0DFE" w:rsidP="0030697A">
            <w:pPr>
              <w:autoSpaceDE w:val="0"/>
              <w:autoSpaceDN w:val="0"/>
              <w:adjustRightInd w:val="0"/>
              <w:jc w:val="right"/>
              <w:rPr>
                <w:rStyle w:val="TEXT1"/>
              </w:rPr>
            </w:pPr>
            <w:r>
              <w:rPr>
                <w:rStyle w:val="TEXT1"/>
              </w:rPr>
              <w:t>0.60%</w:t>
            </w:r>
          </w:p>
        </w:tc>
        <w:tc>
          <w:tcPr>
            <w:tcW w:w="2268" w:type="dxa"/>
          </w:tcPr>
          <w:p w:rsidR="0030697A" w:rsidRDefault="00DA0DFE" w:rsidP="0030697A">
            <w:pPr>
              <w:autoSpaceDE w:val="0"/>
              <w:autoSpaceDN w:val="0"/>
              <w:adjustRightInd w:val="0"/>
              <w:jc w:val="right"/>
              <w:rPr>
                <w:rStyle w:val="TEXT1"/>
              </w:rPr>
            </w:pPr>
            <w:r>
              <w:rPr>
                <w:rStyle w:val="TEXT1"/>
              </w:rPr>
              <w:t>0.49%</w:t>
            </w:r>
          </w:p>
        </w:tc>
      </w:tr>
      <w:tr w:rsidR="0030697A" w:rsidTr="0030697A">
        <w:tc>
          <w:tcPr>
            <w:tcW w:w="6096" w:type="dxa"/>
          </w:tcPr>
          <w:p w:rsidR="0030697A" w:rsidRDefault="0030697A" w:rsidP="005A059F">
            <w:pPr>
              <w:autoSpaceDE w:val="0"/>
              <w:autoSpaceDN w:val="0"/>
              <w:adjustRightInd w:val="0"/>
              <w:rPr>
                <w:rStyle w:val="TEXT1"/>
              </w:rPr>
            </w:pPr>
            <w:r>
              <w:rPr>
                <w:rStyle w:val="TEXT1"/>
              </w:rPr>
              <w:t>T5- Water reduction (-75%)</w:t>
            </w:r>
          </w:p>
        </w:tc>
        <w:tc>
          <w:tcPr>
            <w:tcW w:w="2552" w:type="dxa"/>
          </w:tcPr>
          <w:p w:rsidR="0030697A" w:rsidRDefault="0030697A" w:rsidP="0030697A">
            <w:pPr>
              <w:autoSpaceDE w:val="0"/>
              <w:autoSpaceDN w:val="0"/>
              <w:adjustRightInd w:val="0"/>
              <w:jc w:val="right"/>
              <w:rPr>
                <w:rStyle w:val="TEXT1"/>
              </w:rPr>
            </w:pPr>
            <w:r>
              <w:rPr>
                <w:rStyle w:val="TEXT1"/>
              </w:rPr>
              <w:t>kL</w:t>
            </w:r>
          </w:p>
          <w:p w:rsidR="0030697A" w:rsidRPr="0030697A" w:rsidRDefault="0030697A" w:rsidP="0030697A">
            <w:pPr>
              <w:autoSpaceDE w:val="0"/>
              <w:autoSpaceDN w:val="0"/>
              <w:adjustRightInd w:val="0"/>
              <w:jc w:val="right"/>
              <w:rPr>
                <w:rStyle w:val="TEXT1"/>
              </w:rPr>
            </w:pPr>
            <w:r w:rsidRPr="0030697A">
              <w:rPr>
                <w:rStyle w:val="TEXT1"/>
              </w:rPr>
              <w:t>kL/FTESL+ FTE</w:t>
            </w:r>
          </w:p>
        </w:tc>
        <w:tc>
          <w:tcPr>
            <w:tcW w:w="2409" w:type="dxa"/>
          </w:tcPr>
          <w:p w:rsidR="0030697A" w:rsidRDefault="00DA0DFE" w:rsidP="0030697A">
            <w:pPr>
              <w:autoSpaceDE w:val="0"/>
              <w:autoSpaceDN w:val="0"/>
              <w:adjustRightInd w:val="0"/>
              <w:jc w:val="right"/>
              <w:rPr>
                <w:rStyle w:val="TEXT1"/>
              </w:rPr>
            </w:pPr>
            <w:r>
              <w:rPr>
                <w:rStyle w:val="TEXT1"/>
              </w:rPr>
              <w:t>36,744</w:t>
            </w:r>
          </w:p>
          <w:p w:rsidR="00DA0DFE" w:rsidRDefault="00DA0DFE" w:rsidP="0030697A">
            <w:pPr>
              <w:autoSpaceDE w:val="0"/>
              <w:autoSpaceDN w:val="0"/>
              <w:adjustRightInd w:val="0"/>
              <w:jc w:val="right"/>
              <w:rPr>
                <w:rStyle w:val="TEXT1"/>
              </w:rPr>
            </w:pPr>
            <w:r>
              <w:rPr>
                <w:rStyle w:val="TEXT1"/>
              </w:rPr>
              <w:t>2.66</w:t>
            </w:r>
          </w:p>
        </w:tc>
        <w:tc>
          <w:tcPr>
            <w:tcW w:w="2410" w:type="dxa"/>
          </w:tcPr>
          <w:p w:rsidR="0030697A" w:rsidRDefault="00DA0DFE" w:rsidP="0030697A">
            <w:pPr>
              <w:autoSpaceDE w:val="0"/>
              <w:autoSpaceDN w:val="0"/>
              <w:adjustRightInd w:val="0"/>
              <w:jc w:val="right"/>
              <w:rPr>
                <w:rStyle w:val="TEXT1"/>
              </w:rPr>
            </w:pPr>
            <w:r>
              <w:rPr>
                <w:rStyle w:val="TEXT1"/>
              </w:rPr>
              <w:t>33,655</w:t>
            </w:r>
          </w:p>
          <w:p w:rsidR="00DA0DFE" w:rsidRDefault="00DA0DFE" w:rsidP="0030697A">
            <w:pPr>
              <w:autoSpaceDE w:val="0"/>
              <w:autoSpaceDN w:val="0"/>
              <w:adjustRightInd w:val="0"/>
              <w:jc w:val="right"/>
              <w:rPr>
                <w:rStyle w:val="TEXT1"/>
              </w:rPr>
            </w:pPr>
            <w:r>
              <w:rPr>
                <w:rStyle w:val="TEXT1"/>
              </w:rPr>
              <w:t>1.81</w:t>
            </w:r>
          </w:p>
        </w:tc>
        <w:tc>
          <w:tcPr>
            <w:tcW w:w="2268" w:type="dxa"/>
          </w:tcPr>
          <w:p w:rsidR="0030697A" w:rsidRDefault="00DA0DFE" w:rsidP="0030697A">
            <w:pPr>
              <w:autoSpaceDE w:val="0"/>
              <w:autoSpaceDN w:val="0"/>
              <w:adjustRightInd w:val="0"/>
              <w:jc w:val="right"/>
              <w:rPr>
                <w:rStyle w:val="TEXT1"/>
              </w:rPr>
            </w:pPr>
            <w:r>
              <w:rPr>
                <w:rStyle w:val="TEXT1"/>
              </w:rPr>
              <w:t>-42.3%</w:t>
            </w:r>
          </w:p>
        </w:tc>
      </w:tr>
      <w:tr w:rsidR="0030697A" w:rsidTr="0030697A">
        <w:tc>
          <w:tcPr>
            <w:tcW w:w="6096" w:type="dxa"/>
          </w:tcPr>
          <w:p w:rsidR="0030697A" w:rsidRDefault="0030697A" w:rsidP="005A059F">
            <w:pPr>
              <w:autoSpaceDE w:val="0"/>
              <w:autoSpaceDN w:val="0"/>
              <w:adjustRightInd w:val="0"/>
              <w:rPr>
                <w:rStyle w:val="TEXT1"/>
              </w:rPr>
            </w:pPr>
            <w:r>
              <w:rPr>
                <w:rStyle w:val="TEXT1"/>
              </w:rPr>
              <w:t>T6- Waste to landfill reduction (65%)</w:t>
            </w:r>
          </w:p>
        </w:tc>
        <w:tc>
          <w:tcPr>
            <w:tcW w:w="2552" w:type="dxa"/>
          </w:tcPr>
          <w:p w:rsidR="0030697A" w:rsidRPr="006C533D" w:rsidRDefault="006C533D" w:rsidP="0030697A">
            <w:pPr>
              <w:autoSpaceDE w:val="0"/>
              <w:autoSpaceDN w:val="0"/>
              <w:adjustRightInd w:val="0"/>
              <w:jc w:val="right"/>
              <w:rPr>
                <w:rStyle w:val="TEXT1"/>
              </w:rPr>
            </w:pPr>
            <w:r w:rsidRPr="006C533D">
              <w:rPr>
                <w:rStyle w:val="TEXT1"/>
              </w:rPr>
              <w:t>t</w:t>
            </w:r>
          </w:p>
          <w:p w:rsidR="006C533D" w:rsidRPr="006C533D" w:rsidRDefault="006C533D" w:rsidP="0030697A">
            <w:pPr>
              <w:autoSpaceDE w:val="0"/>
              <w:autoSpaceDN w:val="0"/>
              <w:adjustRightInd w:val="0"/>
              <w:jc w:val="right"/>
              <w:rPr>
                <w:rStyle w:val="TEXT1"/>
              </w:rPr>
            </w:pPr>
            <w:r w:rsidRPr="006C533D">
              <w:rPr>
                <w:rStyle w:val="TEXT1"/>
              </w:rPr>
              <w:t>t/FTESL+ FTE</w:t>
            </w:r>
          </w:p>
          <w:p w:rsidR="006C533D" w:rsidRDefault="006C533D" w:rsidP="0030697A">
            <w:pPr>
              <w:autoSpaceDE w:val="0"/>
              <w:autoSpaceDN w:val="0"/>
              <w:adjustRightInd w:val="0"/>
              <w:jc w:val="right"/>
              <w:rPr>
                <w:rStyle w:val="TEXT1"/>
              </w:rPr>
            </w:pPr>
            <w:r w:rsidRPr="006C533D">
              <w:rPr>
                <w:rStyle w:val="TEXT1"/>
              </w:rPr>
              <w:t>% recycled</w:t>
            </w:r>
          </w:p>
        </w:tc>
        <w:tc>
          <w:tcPr>
            <w:tcW w:w="2409" w:type="dxa"/>
          </w:tcPr>
          <w:p w:rsidR="0030697A" w:rsidRDefault="00DA0DFE" w:rsidP="0030697A">
            <w:pPr>
              <w:autoSpaceDE w:val="0"/>
              <w:autoSpaceDN w:val="0"/>
              <w:adjustRightInd w:val="0"/>
              <w:jc w:val="right"/>
              <w:rPr>
                <w:rStyle w:val="TEXT1"/>
              </w:rPr>
            </w:pPr>
            <w:r>
              <w:rPr>
                <w:rStyle w:val="TEXT1"/>
              </w:rPr>
              <w:t>847</w:t>
            </w:r>
          </w:p>
          <w:p w:rsidR="00DA0DFE" w:rsidRDefault="00DA0DFE" w:rsidP="0030697A">
            <w:pPr>
              <w:autoSpaceDE w:val="0"/>
              <w:autoSpaceDN w:val="0"/>
              <w:adjustRightInd w:val="0"/>
              <w:jc w:val="right"/>
              <w:rPr>
                <w:rStyle w:val="TEXT1"/>
              </w:rPr>
            </w:pPr>
            <w:r>
              <w:rPr>
                <w:rStyle w:val="TEXT1"/>
              </w:rPr>
              <w:t>0.061</w:t>
            </w:r>
          </w:p>
          <w:p w:rsidR="00DA0DFE" w:rsidRDefault="00DA0DFE" w:rsidP="0030697A">
            <w:pPr>
              <w:autoSpaceDE w:val="0"/>
              <w:autoSpaceDN w:val="0"/>
              <w:adjustRightInd w:val="0"/>
              <w:jc w:val="right"/>
              <w:rPr>
                <w:rStyle w:val="TEXT1"/>
              </w:rPr>
            </w:pPr>
            <w:r>
              <w:rPr>
                <w:rStyle w:val="TEXT1"/>
              </w:rPr>
              <w:t>13.3%</w:t>
            </w:r>
          </w:p>
        </w:tc>
        <w:tc>
          <w:tcPr>
            <w:tcW w:w="2410" w:type="dxa"/>
          </w:tcPr>
          <w:p w:rsidR="0030697A" w:rsidRDefault="00DA0DFE" w:rsidP="0030697A">
            <w:pPr>
              <w:autoSpaceDE w:val="0"/>
              <w:autoSpaceDN w:val="0"/>
              <w:adjustRightInd w:val="0"/>
              <w:jc w:val="right"/>
              <w:rPr>
                <w:rStyle w:val="TEXT1"/>
              </w:rPr>
            </w:pPr>
            <w:r>
              <w:rPr>
                <w:rStyle w:val="TEXT1"/>
              </w:rPr>
              <w:t>1,144</w:t>
            </w:r>
          </w:p>
          <w:p w:rsidR="00DA0DFE" w:rsidRDefault="00DA0DFE" w:rsidP="0030697A">
            <w:pPr>
              <w:autoSpaceDE w:val="0"/>
              <w:autoSpaceDN w:val="0"/>
              <w:adjustRightInd w:val="0"/>
              <w:jc w:val="right"/>
              <w:rPr>
                <w:rStyle w:val="TEXT1"/>
              </w:rPr>
            </w:pPr>
            <w:r>
              <w:rPr>
                <w:rStyle w:val="TEXT1"/>
              </w:rPr>
              <w:t>0.062</w:t>
            </w:r>
          </w:p>
          <w:p w:rsidR="00DA0DFE" w:rsidRDefault="00DA0DFE" w:rsidP="0030697A">
            <w:pPr>
              <w:autoSpaceDE w:val="0"/>
              <w:autoSpaceDN w:val="0"/>
              <w:adjustRightInd w:val="0"/>
              <w:jc w:val="right"/>
              <w:rPr>
                <w:rStyle w:val="TEXT1"/>
              </w:rPr>
            </w:pPr>
            <w:r>
              <w:rPr>
                <w:rStyle w:val="TEXT1"/>
              </w:rPr>
              <w:t>21.2%</w:t>
            </w:r>
          </w:p>
        </w:tc>
        <w:tc>
          <w:tcPr>
            <w:tcW w:w="2268" w:type="dxa"/>
          </w:tcPr>
          <w:p w:rsidR="0030697A" w:rsidRDefault="0030697A" w:rsidP="0030697A">
            <w:pPr>
              <w:autoSpaceDE w:val="0"/>
              <w:autoSpaceDN w:val="0"/>
              <w:adjustRightInd w:val="0"/>
              <w:jc w:val="right"/>
              <w:rPr>
                <w:rStyle w:val="TEXT1"/>
              </w:rPr>
            </w:pPr>
          </w:p>
          <w:p w:rsidR="00DA0DFE" w:rsidRDefault="00DA0DFE" w:rsidP="0030697A">
            <w:pPr>
              <w:autoSpaceDE w:val="0"/>
              <w:autoSpaceDN w:val="0"/>
              <w:adjustRightInd w:val="0"/>
              <w:jc w:val="right"/>
              <w:rPr>
                <w:rStyle w:val="TEXT1"/>
              </w:rPr>
            </w:pPr>
            <w:r>
              <w:rPr>
                <w:rStyle w:val="TEXT1"/>
              </w:rPr>
              <w:t>1.1%</w:t>
            </w:r>
          </w:p>
        </w:tc>
      </w:tr>
    </w:tbl>
    <w:p w:rsidR="0030697A" w:rsidRDefault="0030697A" w:rsidP="005A059F">
      <w:pPr>
        <w:autoSpaceDE w:val="0"/>
        <w:autoSpaceDN w:val="0"/>
        <w:adjustRightInd w:val="0"/>
        <w:spacing w:after="0" w:line="240" w:lineRule="auto"/>
        <w:rPr>
          <w:rStyle w:val="TEXT1"/>
        </w:rPr>
      </w:pPr>
    </w:p>
    <w:p w:rsidR="00DA0DFE" w:rsidRDefault="00DA0DFE" w:rsidP="00DA0DFE">
      <w:pPr>
        <w:pStyle w:val="Heading2"/>
        <w:rPr>
          <w:rStyle w:val="TEXT1"/>
        </w:rPr>
      </w:pPr>
      <w:r>
        <w:rPr>
          <w:rStyle w:val="TEXT1"/>
        </w:rPr>
        <w:t>2018 Environmental Data</w:t>
      </w:r>
    </w:p>
    <w:p w:rsidR="00DA0DFE" w:rsidRDefault="00DA0DFE" w:rsidP="005A059F">
      <w:pPr>
        <w:autoSpaceDE w:val="0"/>
        <w:autoSpaceDN w:val="0"/>
        <w:adjustRightInd w:val="0"/>
        <w:spacing w:after="0" w:line="240" w:lineRule="auto"/>
        <w:rPr>
          <w:rStyle w:val="TEXT1"/>
        </w:rPr>
      </w:pPr>
    </w:p>
    <w:p w:rsidR="00DA0DFE" w:rsidRDefault="00DA0DFE" w:rsidP="00DA0DFE">
      <w:pPr>
        <w:pStyle w:val="Heading3"/>
        <w:rPr>
          <w:rStyle w:val="TEXT1"/>
        </w:rPr>
      </w:pPr>
      <w:r>
        <w:rPr>
          <w:rStyle w:val="TEXT1"/>
        </w:rPr>
        <w:t>Energy use</w:t>
      </w:r>
    </w:p>
    <w:p w:rsidR="00DA0DFE" w:rsidRDefault="00DA0DFE" w:rsidP="005A059F">
      <w:pPr>
        <w:autoSpaceDE w:val="0"/>
        <w:autoSpaceDN w:val="0"/>
        <w:adjustRightInd w:val="0"/>
        <w:spacing w:after="0" w:line="240" w:lineRule="auto"/>
        <w:rPr>
          <w:rStyle w:val="TEXT1"/>
        </w:rPr>
      </w:pPr>
    </w:p>
    <w:tbl>
      <w:tblPr>
        <w:tblStyle w:val="TableGrid"/>
        <w:tblW w:w="15735" w:type="dxa"/>
        <w:tblInd w:w="-856" w:type="dxa"/>
        <w:tblLook w:val="04A0" w:firstRow="1" w:lastRow="0" w:firstColumn="1" w:lastColumn="0" w:noHBand="0" w:noVBand="1"/>
      </w:tblPr>
      <w:tblGrid>
        <w:gridCol w:w="11057"/>
        <w:gridCol w:w="2410"/>
        <w:gridCol w:w="2268"/>
      </w:tblGrid>
      <w:tr w:rsidR="00906F22" w:rsidTr="00DA0DFE">
        <w:tc>
          <w:tcPr>
            <w:tcW w:w="11057" w:type="dxa"/>
          </w:tcPr>
          <w:p w:rsidR="00906F22" w:rsidRDefault="00906F22" w:rsidP="005A059F">
            <w:pPr>
              <w:autoSpaceDE w:val="0"/>
              <w:autoSpaceDN w:val="0"/>
              <w:adjustRightInd w:val="0"/>
              <w:rPr>
                <w:rStyle w:val="TEXT1"/>
              </w:rPr>
            </w:pPr>
            <w:r>
              <w:rPr>
                <w:rStyle w:val="TEXT1"/>
              </w:rPr>
              <w:t>Total energy usage segmented by primary source (megajoules)</w:t>
            </w:r>
          </w:p>
        </w:tc>
        <w:tc>
          <w:tcPr>
            <w:tcW w:w="2410" w:type="dxa"/>
          </w:tcPr>
          <w:p w:rsidR="00906F22" w:rsidRDefault="00906F22" w:rsidP="005A059F">
            <w:pPr>
              <w:autoSpaceDE w:val="0"/>
              <w:autoSpaceDN w:val="0"/>
              <w:adjustRightInd w:val="0"/>
              <w:rPr>
                <w:rStyle w:val="TEXT1"/>
              </w:rPr>
            </w:pPr>
            <w:r>
              <w:rPr>
                <w:rStyle w:val="TEXT1"/>
              </w:rPr>
              <w:t>Electricity</w:t>
            </w:r>
          </w:p>
        </w:tc>
        <w:tc>
          <w:tcPr>
            <w:tcW w:w="2268" w:type="dxa"/>
          </w:tcPr>
          <w:p w:rsidR="00906F22" w:rsidRDefault="00906F22" w:rsidP="005A059F">
            <w:pPr>
              <w:autoSpaceDE w:val="0"/>
              <w:autoSpaceDN w:val="0"/>
              <w:adjustRightInd w:val="0"/>
              <w:rPr>
                <w:rStyle w:val="TEXT1"/>
              </w:rPr>
            </w:pPr>
            <w:r>
              <w:rPr>
                <w:rStyle w:val="TEXT1"/>
              </w:rPr>
              <w:t>25,951,266</w:t>
            </w:r>
          </w:p>
        </w:tc>
      </w:tr>
      <w:tr w:rsidR="00906F22" w:rsidTr="00DA0DFE">
        <w:tc>
          <w:tcPr>
            <w:tcW w:w="11057" w:type="dxa"/>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Natural gas</w:t>
            </w:r>
          </w:p>
        </w:tc>
        <w:tc>
          <w:tcPr>
            <w:tcW w:w="2268" w:type="dxa"/>
          </w:tcPr>
          <w:p w:rsidR="00906F22" w:rsidRDefault="00906F22" w:rsidP="00906F22">
            <w:pPr>
              <w:autoSpaceDE w:val="0"/>
              <w:autoSpaceDN w:val="0"/>
              <w:adjustRightInd w:val="0"/>
              <w:jc w:val="right"/>
              <w:rPr>
                <w:rStyle w:val="TEXT1"/>
              </w:rPr>
            </w:pPr>
            <w:r>
              <w:rPr>
                <w:rStyle w:val="TEXT1"/>
              </w:rPr>
              <w:t>18,289,167</w:t>
            </w:r>
          </w:p>
        </w:tc>
      </w:tr>
      <w:tr w:rsidR="00906F22" w:rsidTr="00DA0DFE">
        <w:tc>
          <w:tcPr>
            <w:tcW w:w="11057" w:type="dxa"/>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GreenPower</w:t>
            </w:r>
          </w:p>
        </w:tc>
        <w:tc>
          <w:tcPr>
            <w:tcW w:w="2268" w:type="dxa"/>
          </w:tcPr>
          <w:p w:rsidR="00906F22" w:rsidRDefault="00906F22" w:rsidP="00906F22">
            <w:pPr>
              <w:autoSpaceDE w:val="0"/>
              <w:autoSpaceDN w:val="0"/>
              <w:adjustRightInd w:val="0"/>
              <w:jc w:val="right"/>
              <w:rPr>
                <w:rStyle w:val="TEXT1"/>
              </w:rPr>
            </w:pPr>
            <w:r>
              <w:rPr>
                <w:rStyle w:val="TEXT1"/>
              </w:rPr>
              <w:t>0</w:t>
            </w:r>
          </w:p>
        </w:tc>
      </w:tr>
      <w:tr w:rsidR="00906F22" w:rsidTr="00DA0DFE">
        <w:tc>
          <w:tcPr>
            <w:tcW w:w="11057" w:type="dxa"/>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Total</w:t>
            </w:r>
          </w:p>
        </w:tc>
        <w:tc>
          <w:tcPr>
            <w:tcW w:w="2268" w:type="dxa"/>
          </w:tcPr>
          <w:p w:rsidR="00906F22" w:rsidRDefault="00906F22" w:rsidP="00906F22">
            <w:pPr>
              <w:autoSpaceDE w:val="0"/>
              <w:autoSpaceDN w:val="0"/>
              <w:adjustRightInd w:val="0"/>
              <w:jc w:val="right"/>
              <w:rPr>
                <w:rStyle w:val="TEXT1"/>
              </w:rPr>
            </w:pPr>
            <w:r>
              <w:rPr>
                <w:rStyle w:val="TEXT1"/>
              </w:rPr>
              <w:t>44,240,433</w:t>
            </w:r>
          </w:p>
        </w:tc>
      </w:tr>
      <w:tr w:rsidR="00906F22" w:rsidTr="00DA0DFE">
        <w:tc>
          <w:tcPr>
            <w:tcW w:w="11057" w:type="dxa"/>
            <w:vMerge w:val="restart"/>
          </w:tcPr>
          <w:p w:rsidR="00906F22" w:rsidRDefault="00906F22" w:rsidP="005A059F">
            <w:pPr>
              <w:autoSpaceDE w:val="0"/>
              <w:autoSpaceDN w:val="0"/>
              <w:adjustRightInd w:val="0"/>
              <w:rPr>
                <w:rStyle w:val="TEXT1"/>
              </w:rPr>
            </w:pPr>
            <w:r>
              <w:rPr>
                <w:rStyle w:val="TEXT1"/>
              </w:rPr>
              <w:t>Greenhouse gas emissions associated with energy use, segmented by primary source offsets (tonnes CO2e)</w:t>
            </w:r>
          </w:p>
        </w:tc>
        <w:tc>
          <w:tcPr>
            <w:tcW w:w="2410" w:type="dxa"/>
          </w:tcPr>
          <w:p w:rsidR="00906F22" w:rsidRDefault="00906F22" w:rsidP="00906F22">
            <w:pPr>
              <w:autoSpaceDE w:val="0"/>
              <w:autoSpaceDN w:val="0"/>
              <w:adjustRightInd w:val="0"/>
              <w:jc w:val="right"/>
              <w:rPr>
                <w:rStyle w:val="TEXT1"/>
              </w:rPr>
            </w:pPr>
            <w:r>
              <w:rPr>
                <w:rStyle w:val="TEXT1"/>
              </w:rPr>
              <w:t>Electricity (S2)</w:t>
            </w:r>
          </w:p>
        </w:tc>
        <w:tc>
          <w:tcPr>
            <w:tcW w:w="2268" w:type="dxa"/>
          </w:tcPr>
          <w:p w:rsidR="00906F22" w:rsidRDefault="00906F22" w:rsidP="00906F22">
            <w:pPr>
              <w:autoSpaceDE w:val="0"/>
              <w:autoSpaceDN w:val="0"/>
              <w:adjustRightInd w:val="0"/>
              <w:jc w:val="right"/>
              <w:rPr>
                <w:rStyle w:val="TEXT1"/>
              </w:rPr>
            </w:pPr>
            <w:r>
              <w:rPr>
                <w:rStyle w:val="TEXT1"/>
              </w:rPr>
              <w:t>7,713</w:t>
            </w:r>
          </w:p>
        </w:tc>
      </w:tr>
      <w:tr w:rsidR="00906F22" w:rsidTr="00DA0DFE">
        <w:tc>
          <w:tcPr>
            <w:tcW w:w="11057" w:type="dxa"/>
            <w:vMerge/>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Electricity (S3)</w:t>
            </w:r>
          </w:p>
        </w:tc>
        <w:tc>
          <w:tcPr>
            <w:tcW w:w="2268" w:type="dxa"/>
          </w:tcPr>
          <w:p w:rsidR="00906F22" w:rsidRDefault="00906F22" w:rsidP="00906F22">
            <w:pPr>
              <w:autoSpaceDE w:val="0"/>
              <w:autoSpaceDN w:val="0"/>
              <w:adjustRightInd w:val="0"/>
              <w:jc w:val="right"/>
              <w:rPr>
                <w:rStyle w:val="TEXT1"/>
              </w:rPr>
            </w:pPr>
            <w:r>
              <w:rPr>
                <w:rStyle w:val="TEXT1"/>
              </w:rPr>
              <w:t>721</w:t>
            </w:r>
          </w:p>
        </w:tc>
      </w:tr>
      <w:tr w:rsidR="00906F22" w:rsidTr="00DA0DFE">
        <w:tc>
          <w:tcPr>
            <w:tcW w:w="11057" w:type="dxa"/>
            <w:vMerge/>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Natural gas (S1)</w:t>
            </w:r>
          </w:p>
        </w:tc>
        <w:tc>
          <w:tcPr>
            <w:tcW w:w="2268" w:type="dxa"/>
          </w:tcPr>
          <w:p w:rsidR="00906F22" w:rsidRDefault="00906F22" w:rsidP="00906F22">
            <w:pPr>
              <w:autoSpaceDE w:val="0"/>
              <w:autoSpaceDN w:val="0"/>
              <w:adjustRightInd w:val="0"/>
              <w:jc w:val="right"/>
              <w:rPr>
                <w:rStyle w:val="TEXT1"/>
              </w:rPr>
            </w:pPr>
            <w:r>
              <w:rPr>
                <w:rStyle w:val="TEXT1"/>
              </w:rPr>
              <w:t>940</w:t>
            </w:r>
          </w:p>
        </w:tc>
      </w:tr>
      <w:tr w:rsidR="00906F22" w:rsidTr="00DA0DFE">
        <w:tc>
          <w:tcPr>
            <w:tcW w:w="11057" w:type="dxa"/>
            <w:vMerge/>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Natural gas (S3)</w:t>
            </w:r>
          </w:p>
        </w:tc>
        <w:tc>
          <w:tcPr>
            <w:tcW w:w="2268" w:type="dxa"/>
          </w:tcPr>
          <w:p w:rsidR="00906F22" w:rsidRDefault="00906F22" w:rsidP="00906F22">
            <w:pPr>
              <w:autoSpaceDE w:val="0"/>
              <w:autoSpaceDN w:val="0"/>
              <w:adjustRightInd w:val="0"/>
              <w:jc w:val="right"/>
              <w:rPr>
                <w:rStyle w:val="TEXT1"/>
              </w:rPr>
            </w:pPr>
            <w:r>
              <w:rPr>
                <w:rStyle w:val="TEXT1"/>
              </w:rPr>
              <w:t>71</w:t>
            </w:r>
          </w:p>
        </w:tc>
      </w:tr>
      <w:tr w:rsidR="00906F22" w:rsidTr="00DA0DFE">
        <w:tc>
          <w:tcPr>
            <w:tcW w:w="11057" w:type="dxa"/>
            <w:vMerge/>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GreenPower</w:t>
            </w:r>
          </w:p>
        </w:tc>
        <w:tc>
          <w:tcPr>
            <w:tcW w:w="2268" w:type="dxa"/>
          </w:tcPr>
          <w:p w:rsidR="00906F22" w:rsidRDefault="00906F22" w:rsidP="00906F22">
            <w:pPr>
              <w:autoSpaceDE w:val="0"/>
              <w:autoSpaceDN w:val="0"/>
              <w:adjustRightInd w:val="0"/>
              <w:jc w:val="right"/>
              <w:rPr>
                <w:rStyle w:val="TEXT1"/>
              </w:rPr>
            </w:pPr>
            <w:r>
              <w:rPr>
                <w:rStyle w:val="TEXT1"/>
              </w:rPr>
              <w:t>0</w:t>
            </w:r>
          </w:p>
        </w:tc>
      </w:tr>
      <w:tr w:rsidR="00906F22" w:rsidTr="00DA0DFE">
        <w:tc>
          <w:tcPr>
            <w:tcW w:w="11057" w:type="dxa"/>
            <w:vMerge/>
          </w:tcPr>
          <w:p w:rsidR="00906F22" w:rsidRDefault="00906F22" w:rsidP="005A059F">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 xml:space="preserve">Total </w:t>
            </w:r>
          </w:p>
        </w:tc>
        <w:tc>
          <w:tcPr>
            <w:tcW w:w="2268" w:type="dxa"/>
          </w:tcPr>
          <w:p w:rsidR="00906F22" w:rsidRDefault="00906F22" w:rsidP="00906F22">
            <w:pPr>
              <w:autoSpaceDE w:val="0"/>
              <w:autoSpaceDN w:val="0"/>
              <w:adjustRightInd w:val="0"/>
              <w:jc w:val="right"/>
              <w:rPr>
                <w:rStyle w:val="TEXT1"/>
              </w:rPr>
            </w:pPr>
            <w:r>
              <w:rPr>
                <w:rStyle w:val="TEXT1"/>
              </w:rPr>
              <w:t>9,445</w:t>
            </w:r>
          </w:p>
        </w:tc>
      </w:tr>
      <w:tr w:rsidR="00906F22" w:rsidTr="007C441A">
        <w:tc>
          <w:tcPr>
            <w:tcW w:w="13467" w:type="dxa"/>
            <w:gridSpan w:val="2"/>
          </w:tcPr>
          <w:p w:rsidR="00906F22" w:rsidRDefault="00906F22" w:rsidP="00906F22">
            <w:pPr>
              <w:autoSpaceDE w:val="0"/>
              <w:autoSpaceDN w:val="0"/>
              <w:adjustRightInd w:val="0"/>
              <w:rPr>
                <w:rStyle w:val="TEXT1"/>
              </w:rPr>
            </w:pPr>
            <w:r>
              <w:rPr>
                <w:rStyle w:val="TEXT1"/>
              </w:rPr>
              <w:t>Percentage of electricity purchased as GreenPower (%)</w:t>
            </w:r>
          </w:p>
        </w:tc>
        <w:tc>
          <w:tcPr>
            <w:tcW w:w="2268" w:type="dxa"/>
          </w:tcPr>
          <w:p w:rsidR="00906F22" w:rsidRDefault="00906F22" w:rsidP="00906F22">
            <w:pPr>
              <w:autoSpaceDE w:val="0"/>
              <w:autoSpaceDN w:val="0"/>
              <w:adjustRightInd w:val="0"/>
              <w:jc w:val="right"/>
              <w:rPr>
                <w:rStyle w:val="TEXT1"/>
              </w:rPr>
            </w:pPr>
            <w:r>
              <w:rPr>
                <w:rStyle w:val="TEXT1"/>
              </w:rPr>
              <w:t>0</w:t>
            </w:r>
          </w:p>
        </w:tc>
      </w:tr>
      <w:tr w:rsidR="00906F22" w:rsidTr="00D37A72">
        <w:tc>
          <w:tcPr>
            <w:tcW w:w="13467" w:type="dxa"/>
            <w:gridSpan w:val="2"/>
          </w:tcPr>
          <w:p w:rsidR="00906F22" w:rsidRDefault="00906F22" w:rsidP="00906F22">
            <w:pPr>
              <w:autoSpaceDE w:val="0"/>
              <w:autoSpaceDN w:val="0"/>
              <w:adjustRightInd w:val="0"/>
              <w:rPr>
                <w:rStyle w:val="TEXT1"/>
              </w:rPr>
            </w:pPr>
            <w:r>
              <w:rPr>
                <w:rStyle w:val="TEXT1"/>
              </w:rPr>
              <w:t>Units of energy used per full time employee – FTE value used (megajoules per FTE)</w:t>
            </w:r>
          </w:p>
        </w:tc>
        <w:tc>
          <w:tcPr>
            <w:tcW w:w="2268" w:type="dxa"/>
          </w:tcPr>
          <w:p w:rsidR="00906F22" w:rsidRDefault="00906F22" w:rsidP="00906F22">
            <w:pPr>
              <w:autoSpaceDE w:val="0"/>
              <w:autoSpaceDN w:val="0"/>
              <w:adjustRightInd w:val="0"/>
              <w:jc w:val="right"/>
              <w:rPr>
                <w:rStyle w:val="TEXT1"/>
              </w:rPr>
            </w:pPr>
            <w:r>
              <w:rPr>
                <w:rStyle w:val="TEXT1"/>
              </w:rPr>
              <w:t>44,800</w:t>
            </w:r>
          </w:p>
        </w:tc>
      </w:tr>
      <w:tr w:rsidR="00906F22" w:rsidTr="00EA5220">
        <w:tc>
          <w:tcPr>
            <w:tcW w:w="13467" w:type="dxa"/>
            <w:gridSpan w:val="2"/>
            <w:vAlign w:val="bottom"/>
          </w:tcPr>
          <w:p w:rsidR="00906F22" w:rsidRDefault="00906F22" w:rsidP="00906F22">
            <w:pPr>
              <w:autoSpaceDE w:val="0"/>
              <w:autoSpaceDN w:val="0"/>
              <w:adjustRightInd w:val="0"/>
              <w:rPr>
                <w:rStyle w:val="TEXT1"/>
              </w:rPr>
            </w:pPr>
            <w:r>
              <w:rPr>
                <w:rStyle w:val="TEXT1"/>
              </w:rPr>
              <w:t>Units of energy used per unit of office area (megajoules per m</w:t>
            </w:r>
            <w:r w:rsidRPr="00906F22">
              <w:rPr>
                <w:rStyle w:val="TEXT1"/>
                <w:sz w:val="12"/>
                <w:szCs w:val="12"/>
              </w:rPr>
              <w:t>2</w:t>
            </w:r>
            <w:r>
              <w:rPr>
                <w:rStyle w:val="TEXT1"/>
              </w:rPr>
              <w:t>)</w:t>
            </w:r>
          </w:p>
        </w:tc>
        <w:tc>
          <w:tcPr>
            <w:tcW w:w="2268" w:type="dxa"/>
          </w:tcPr>
          <w:p w:rsidR="00906F22" w:rsidRDefault="00906F22" w:rsidP="00906F22">
            <w:pPr>
              <w:autoSpaceDE w:val="0"/>
              <w:autoSpaceDN w:val="0"/>
              <w:adjustRightInd w:val="0"/>
              <w:jc w:val="right"/>
              <w:rPr>
                <w:rStyle w:val="TEXT1"/>
              </w:rPr>
            </w:pPr>
            <w:r>
              <w:rPr>
                <w:rStyle w:val="TEXT1"/>
              </w:rPr>
              <w:t>341</w:t>
            </w:r>
          </w:p>
        </w:tc>
      </w:tr>
    </w:tbl>
    <w:p w:rsidR="00DA0DFE" w:rsidRDefault="00DA0DFE" w:rsidP="005A059F">
      <w:pPr>
        <w:autoSpaceDE w:val="0"/>
        <w:autoSpaceDN w:val="0"/>
        <w:adjustRightInd w:val="0"/>
        <w:spacing w:after="0" w:line="240" w:lineRule="auto"/>
        <w:rPr>
          <w:rStyle w:val="TEXT1"/>
        </w:rPr>
      </w:pPr>
    </w:p>
    <w:p w:rsidR="00906F22" w:rsidRDefault="00906F22" w:rsidP="005A059F">
      <w:pPr>
        <w:autoSpaceDE w:val="0"/>
        <w:autoSpaceDN w:val="0"/>
        <w:adjustRightInd w:val="0"/>
        <w:spacing w:after="0" w:line="240" w:lineRule="auto"/>
        <w:rPr>
          <w:rStyle w:val="TEXT1"/>
        </w:rPr>
      </w:pPr>
      <w:r>
        <w:rPr>
          <w:rStyle w:val="TEXT1"/>
        </w:rPr>
        <w:t>&lt;pp&gt;109</w:t>
      </w:r>
    </w:p>
    <w:p w:rsidR="00906F22" w:rsidRDefault="00906F22" w:rsidP="005A059F">
      <w:pPr>
        <w:autoSpaceDE w:val="0"/>
        <w:autoSpaceDN w:val="0"/>
        <w:adjustRightInd w:val="0"/>
        <w:spacing w:after="0" w:line="240" w:lineRule="auto"/>
        <w:rPr>
          <w:rStyle w:val="TEXT1"/>
        </w:rPr>
      </w:pPr>
    </w:p>
    <w:p w:rsidR="00906F22" w:rsidRDefault="00906F22" w:rsidP="00381ECD">
      <w:pPr>
        <w:pStyle w:val="Heading3"/>
        <w:rPr>
          <w:rStyle w:val="TEXT1"/>
        </w:rPr>
      </w:pPr>
      <w:r>
        <w:rPr>
          <w:rStyle w:val="TEXT1"/>
        </w:rPr>
        <w:t>Waste production</w:t>
      </w:r>
    </w:p>
    <w:p w:rsidR="00906F22" w:rsidRDefault="00906F22" w:rsidP="005A059F">
      <w:pPr>
        <w:autoSpaceDE w:val="0"/>
        <w:autoSpaceDN w:val="0"/>
        <w:adjustRightInd w:val="0"/>
        <w:spacing w:after="0" w:line="240" w:lineRule="auto"/>
        <w:rPr>
          <w:rStyle w:val="TEXT1"/>
        </w:rPr>
      </w:pPr>
    </w:p>
    <w:tbl>
      <w:tblPr>
        <w:tblStyle w:val="TableGrid"/>
        <w:tblW w:w="15735" w:type="dxa"/>
        <w:tblInd w:w="-856" w:type="dxa"/>
        <w:tblLook w:val="04A0" w:firstRow="1" w:lastRow="0" w:firstColumn="1" w:lastColumn="0" w:noHBand="0" w:noVBand="1"/>
      </w:tblPr>
      <w:tblGrid>
        <w:gridCol w:w="11057"/>
        <w:gridCol w:w="2410"/>
        <w:gridCol w:w="2268"/>
      </w:tblGrid>
      <w:tr w:rsidR="00906F22" w:rsidTr="00980FB5">
        <w:tc>
          <w:tcPr>
            <w:tcW w:w="11057" w:type="dxa"/>
            <w:vMerge w:val="restart"/>
          </w:tcPr>
          <w:p w:rsidR="00906F22" w:rsidRDefault="00906F22" w:rsidP="00980FB5">
            <w:pPr>
              <w:autoSpaceDE w:val="0"/>
              <w:autoSpaceDN w:val="0"/>
              <w:adjustRightInd w:val="0"/>
              <w:rPr>
                <w:rStyle w:val="TEXT1"/>
              </w:rPr>
            </w:pPr>
            <w:r>
              <w:rPr>
                <w:rStyle w:val="TEXT1"/>
              </w:rPr>
              <w:t>Total units of office waste disposed of by destination (kg per year)</w:t>
            </w:r>
          </w:p>
        </w:tc>
        <w:tc>
          <w:tcPr>
            <w:tcW w:w="2410" w:type="dxa"/>
          </w:tcPr>
          <w:p w:rsidR="00906F22" w:rsidRDefault="00906F22" w:rsidP="00906F22">
            <w:pPr>
              <w:autoSpaceDE w:val="0"/>
              <w:autoSpaceDN w:val="0"/>
              <w:adjustRightInd w:val="0"/>
              <w:jc w:val="right"/>
              <w:rPr>
                <w:rStyle w:val="TEXT1"/>
              </w:rPr>
            </w:pPr>
            <w:r>
              <w:rPr>
                <w:rStyle w:val="TEXT1"/>
              </w:rPr>
              <w:t>Landfill</w:t>
            </w:r>
          </w:p>
        </w:tc>
        <w:tc>
          <w:tcPr>
            <w:tcW w:w="2268" w:type="dxa"/>
          </w:tcPr>
          <w:p w:rsidR="00906F22" w:rsidRDefault="00906F22" w:rsidP="00906F22">
            <w:pPr>
              <w:autoSpaceDE w:val="0"/>
              <w:autoSpaceDN w:val="0"/>
              <w:adjustRightInd w:val="0"/>
              <w:jc w:val="right"/>
              <w:rPr>
                <w:rStyle w:val="TEXT1"/>
              </w:rPr>
            </w:pPr>
            <w:r>
              <w:rPr>
                <w:rStyle w:val="TEXT1"/>
              </w:rPr>
              <w:t>1,143,790</w:t>
            </w:r>
          </w:p>
        </w:tc>
      </w:tr>
      <w:tr w:rsidR="00906F22" w:rsidTr="00980FB5">
        <w:tc>
          <w:tcPr>
            <w:tcW w:w="11057" w:type="dxa"/>
            <w:vMerge/>
          </w:tcPr>
          <w:p w:rsidR="00906F22" w:rsidRDefault="00906F22" w:rsidP="00980FB5">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Recycled</w:t>
            </w:r>
          </w:p>
        </w:tc>
        <w:tc>
          <w:tcPr>
            <w:tcW w:w="2268" w:type="dxa"/>
          </w:tcPr>
          <w:p w:rsidR="00906F22" w:rsidRDefault="00906F22" w:rsidP="00906F22">
            <w:pPr>
              <w:autoSpaceDE w:val="0"/>
              <w:autoSpaceDN w:val="0"/>
              <w:adjustRightInd w:val="0"/>
              <w:jc w:val="right"/>
              <w:rPr>
                <w:rStyle w:val="TEXT1"/>
              </w:rPr>
            </w:pPr>
            <w:r>
              <w:rPr>
                <w:rStyle w:val="TEXT1"/>
              </w:rPr>
              <w:t>315,410</w:t>
            </w:r>
          </w:p>
        </w:tc>
      </w:tr>
      <w:tr w:rsidR="00906F22" w:rsidTr="00980FB5">
        <w:tc>
          <w:tcPr>
            <w:tcW w:w="11057" w:type="dxa"/>
            <w:vMerge/>
          </w:tcPr>
          <w:p w:rsidR="00906F22" w:rsidRDefault="00906F22" w:rsidP="00980FB5">
            <w:pPr>
              <w:autoSpaceDE w:val="0"/>
              <w:autoSpaceDN w:val="0"/>
              <w:adjustRightInd w:val="0"/>
              <w:rPr>
                <w:rStyle w:val="TEXT1"/>
              </w:rPr>
            </w:pPr>
          </w:p>
        </w:tc>
        <w:tc>
          <w:tcPr>
            <w:tcW w:w="2410" w:type="dxa"/>
          </w:tcPr>
          <w:p w:rsidR="00906F22" w:rsidRDefault="00906F22" w:rsidP="00906F22">
            <w:pPr>
              <w:autoSpaceDE w:val="0"/>
              <w:autoSpaceDN w:val="0"/>
              <w:adjustRightInd w:val="0"/>
              <w:jc w:val="right"/>
              <w:rPr>
                <w:rStyle w:val="TEXT1"/>
              </w:rPr>
            </w:pPr>
            <w:r>
              <w:rPr>
                <w:rStyle w:val="TEXT1"/>
              </w:rPr>
              <w:t>Total</w:t>
            </w:r>
          </w:p>
        </w:tc>
        <w:tc>
          <w:tcPr>
            <w:tcW w:w="2268" w:type="dxa"/>
          </w:tcPr>
          <w:p w:rsidR="00906F22" w:rsidRDefault="00906F22" w:rsidP="00906F22">
            <w:pPr>
              <w:autoSpaceDE w:val="0"/>
              <w:autoSpaceDN w:val="0"/>
              <w:adjustRightInd w:val="0"/>
              <w:jc w:val="right"/>
              <w:rPr>
                <w:rStyle w:val="TEXT1"/>
              </w:rPr>
            </w:pPr>
            <w:r>
              <w:rPr>
                <w:rStyle w:val="TEXT1"/>
              </w:rPr>
              <w:t>1,459,190</w:t>
            </w:r>
          </w:p>
        </w:tc>
      </w:tr>
      <w:tr w:rsidR="00906F22" w:rsidTr="007B1188">
        <w:tc>
          <w:tcPr>
            <w:tcW w:w="13467" w:type="dxa"/>
            <w:gridSpan w:val="2"/>
          </w:tcPr>
          <w:p w:rsidR="00906F22" w:rsidRDefault="00906F22" w:rsidP="00906F22">
            <w:pPr>
              <w:autoSpaceDE w:val="0"/>
              <w:autoSpaceDN w:val="0"/>
              <w:adjustRightInd w:val="0"/>
              <w:rPr>
                <w:rStyle w:val="TEXT1"/>
              </w:rPr>
            </w:pPr>
            <w:r>
              <w:rPr>
                <w:rStyle w:val="TEXT1"/>
              </w:rPr>
              <w:t>Units of office waste disposed of per full time employees – FTE by destination (kg per FTE)</w:t>
            </w:r>
          </w:p>
        </w:tc>
        <w:tc>
          <w:tcPr>
            <w:tcW w:w="2268" w:type="dxa"/>
          </w:tcPr>
          <w:p w:rsidR="00906F22" w:rsidRDefault="00381ECD" w:rsidP="00906F22">
            <w:pPr>
              <w:autoSpaceDE w:val="0"/>
              <w:autoSpaceDN w:val="0"/>
              <w:adjustRightInd w:val="0"/>
              <w:jc w:val="right"/>
              <w:rPr>
                <w:rStyle w:val="TEXT1"/>
              </w:rPr>
            </w:pPr>
            <w:r>
              <w:rPr>
                <w:rStyle w:val="TEXT1"/>
              </w:rPr>
              <w:t>1,478</w:t>
            </w:r>
          </w:p>
        </w:tc>
      </w:tr>
      <w:tr w:rsidR="00906F22" w:rsidTr="007B1188">
        <w:tc>
          <w:tcPr>
            <w:tcW w:w="13467" w:type="dxa"/>
            <w:gridSpan w:val="2"/>
          </w:tcPr>
          <w:p w:rsidR="00906F22" w:rsidRDefault="00906F22" w:rsidP="00906F22">
            <w:pPr>
              <w:autoSpaceDE w:val="0"/>
              <w:autoSpaceDN w:val="0"/>
              <w:adjustRightInd w:val="0"/>
              <w:rPr>
                <w:rStyle w:val="TEXT1"/>
              </w:rPr>
            </w:pPr>
            <w:r>
              <w:rPr>
                <w:rStyle w:val="TEXT1"/>
              </w:rPr>
              <w:t>Recycling rate (% of total waste by weight)</w:t>
            </w:r>
          </w:p>
        </w:tc>
        <w:tc>
          <w:tcPr>
            <w:tcW w:w="2268" w:type="dxa"/>
          </w:tcPr>
          <w:p w:rsidR="00906F22" w:rsidRDefault="00381ECD" w:rsidP="00906F22">
            <w:pPr>
              <w:autoSpaceDE w:val="0"/>
              <w:autoSpaceDN w:val="0"/>
              <w:adjustRightInd w:val="0"/>
              <w:jc w:val="right"/>
              <w:rPr>
                <w:rStyle w:val="TEXT1"/>
              </w:rPr>
            </w:pPr>
            <w:r>
              <w:rPr>
                <w:rStyle w:val="TEXT1"/>
              </w:rPr>
              <w:t>21.60%</w:t>
            </w:r>
          </w:p>
        </w:tc>
      </w:tr>
      <w:tr w:rsidR="00906F22" w:rsidTr="007B1188">
        <w:tc>
          <w:tcPr>
            <w:tcW w:w="13467" w:type="dxa"/>
            <w:gridSpan w:val="2"/>
          </w:tcPr>
          <w:p w:rsidR="00906F22" w:rsidRDefault="00906F22" w:rsidP="00906F22">
            <w:pPr>
              <w:autoSpaceDE w:val="0"/>
              <w:autoSpaceDN w:val="0"/>
              <w:adjustRightInd w:val="0"/>
              <w:rPr>
                <w:rStyle w:val="TEXT1"/>
              </w:rPr>
            </w:pPr>
            <w:r>
              <w:rPr>
                <w:rStyle w:val="TEXT1"/>
              </w:rPr>
              <w:t>Greenhouse gas emissions associated with waste disposal (tonnes CO2e)</w:t>
            </w:r>
          </w:p>
        </w:tc>
        <w:tc>
          <w:tcPr>
            <w:tcW w:w="2268" w:type="dxa"/>
          </w:tcPr>
          <w:p w:rsidR="00906F22" w:rsidRDefault="00381ECD" w:rsidP="00906F22">
            <w:pPr>
              <w:autoSpaceDE w:val="0"/>
              <w:autoSpaceDN w:val="0"/>
              <w:adjustRightInd w:val="0"/>
              <w:jc w:val="right"/>
              <w:rPr>
                <w:rStyle w:val="TEXT1"/>
              </w:rPr>
            </w:pPr>
            <w:r>
              <w:rPr>
                <w:rStyle w:val="TEXT1"/>
              </w:rPr>
              <w:t>1,258</w:t>
            </w:r>
          </w:p>
        </w:tc>
      </w:tr>
    </w:tbl>
    <w:p w:rsidR="00906F22" w:rsidRDefault="00906F22" w:rsidP="005A059F">
      <w:pPr>
        <w:autoSpaceDE w:val="0"/>
        <w:autoSpaceDN w:val="0"/>
        <w:adjustRightInd w:val="0"/>
        <w:spacing w:after="0" w:line="240" w:lineRule="auto"/>
        <w:rPr>
          <w:rStyle w:val="TEXT1"/>
        </w:rPr>
      </w:pPr>
    </w:p>
    <w:p w:rsidR="00DA0DFE" w:rsidRDefault="00381ECD" w:rsidP="00970B0C">
      <w:pPr>
        <w:pStyle w:val="Heading3"/>
        <w:rPr>
          <w:rStyle w:val="TEXT1"/>
        </w:rPr>
      </w:pPr>
      <w:r>
        <w:rPr>
          <w:rStyle w:val="TEXT1"/>
        </w:rPr>
        <w:t>Paper use</w:t>
      </w:r>
    </w:p>
    <w:p w:rsidR="00381ECD" w:rsidRDefault="00381ECD" w:rsidP="005A059F">
      <w:pPr>
        <w:autoSpaceDE w:val="0"/>
        <w:autoSpaceDN w:val="0"/>
        <w:adjustRightInd w:val="0"/>
        <w:spacing w:after="0" w:line="240" w:lineRule="auto"/>
        <w:rPr>
          <w:rStyle w:val="TEXT1"/>
        </w:rPr>
      </w:pPr>
    </w:p>
    <w:tbl>
      <w:tblPr>
        <w:tblStyle w:val="TableGrid"/>
        <w:tblW w:w="15735" w:type="dxa"/>
        <w:tblInd w:w="-856" w:type="dxa"/>
        <w:tblLook w:val="04A0" w:firstRow="1" w:lastRow="0" w:firstColumn="1" w:lastColumn="0" w:noHBand="0" w:noVBand="1"/>
      </w:tblPr>
      <w:tblGrid>
        <w:gridCol w:w="11057"/>
        <w:gridCol w:w="2410"/>
        <w:gridCol w:w="2268"/>
      </w:tblGrid>
      <w:tr w:rsidR="00381ECD" w:rsidTr="00970B0C">
        <w:tc>
          <w:tcPr>
            <w:tcW w:w="11057" w:type="dxa"/>
            <w:vMerge w:val="restart"/>
          </w:tcPr>
          <w:p w:rsidR="00381ECD" w:rsidRDefault="00381ECD" w:rsidP="00980FB5">
            <w:pPr>
              <w:autoSpaceDE w:val="0"/>
              <w:autoSpaceDN w:val="0"/>
              <w:adjustRightInd w:val="0"/>
              <w:rPr>
                <w:rStyle w:val="TEXT1"/>
              </w:rPr>
            </w:pPr>
            <w:r>
              <w:rPr>
                <w:rStyle w:val="TEXT1"/>
              </w:rPr>
              <w:t xml:space="preserve">Total units of A4 equivalent copy paper used (reams) (1 ream = 500 pages/sheets). </w:t>
            </w:r>
          </w:p>
          <w:p w:rsidR="00381ECD" w:rsidRDefault="00381ECD" w:rsidP="00980FB5">
            <w:pPr>
              <w:autoSpaceDE w:val="0"/>
              <w:autoSpaceDN w:val="0"/>
              <w:adjustRightInd w:val="0"/>
              <w:rPr>
                <w:rStyle w:val="TEXT1"/>
              </w:rPr>
            </w:pPr>
            <w:r>
              <w:rPr>
                <w:rStyle w:val="TEXT1"/>
              </w:rPr>
              <w:t>*Figure is based on the assumption that the total impressions/clicks are all calculated as printing double sided only to work out the total page/paper count.</w:t>
            </w:r>
          </w:p>
        </w:tc>
        <w:tc>
          <w:tcPr>
            <w:tcW w:w="2410" w:type="dxa"/>
          </w:tcPr>
          <w:p w:rsidR="00381ECD" w:rsidRDefault="00381ECD" w:rsidP="00980FB5">
            <w:pPr>
              <w:autoSpaceDE w:val="0"/>
              <w:autoSpaceDN w:val="0"/>
              <w:adjustRightInd w:val="0"/>
              <w:jc w:val="right"/>
              <w:rPr>
                <w:rStyle w:val="TEXT1"/>
              </w:rPr>
            </w:pPr>
            <w:r>
              <w:rPr>
                <w:rStyle w:val="TEXT1"/>
              </w:rPr>
              <w:t>Corridor printers*</w:t>
            </w:r>
          </w:p>
        </w:tc>
        <w:tc>
          <w:tcPr>
            <w:tcW w:w="2268" w:type="dxa"/>
          </w:tcPr>
          <w:p w:rsidR="00381ECD" w:rsidRDefault="00381ECD" w:rsidP="00980FB5">
            <w:pPr>
              <w:autoSpaceDE w:val="0"/>
              <w:autoSpaceDN w:val="0"/>
              <w:adjustRightInd w:val="0"/>
              <w:jc w:val="right"/>
              <w:rPr>
                <w:rStyle w:val="TEXT1"/>
              </w:rPr>
            </w:pPr>
            <w:r>
              <w:rPr>
                <w:rStyle w:val="TEXT1"/>
              </w:rPr>
              <w:t>12,524</w:t>
            </w:r>
          </w:p>
        </w:tc>
      </w:tr>
      <w:tr w:rsidR="00381ECD" w:rsidTr="00970B0C">
        <w:tc>
          <w:tcPr>
            <w:tcW w:w="11057" w:type="dxa"/>
            <w:vMerge/>
          </w:tcPr>
          <w:p w:rsidR="00381ECD" w:rsidRDefault="00381ECD" w:rsidP="00980FB5">
            <w:pPr>
              <w:autoSpaceDE w:val="0"/>
              <w:autoSpaceDN w:val="0"/>
              <w:adjustRightInd w:val="0"/>
              <w:rPr>
                <w:rStyle w:val="TEXT1"/>
              </w:rPr>
            </w:pPr>
          </w:p>
        </w:tc>
        <w:tc>
          <w:tcPr>
            <w:tcW w:w="2410" w:type="dxa"/>
          </w:tcPr>
          <w:p w:rsidR="00381ECD" w:rsidRDefault="00381ECD" w:rsidP="00980FB5">
            <w:pPr>
              <w:autoSpaceDE w:val="0"/>
              <w:autoSpaceDN w:val="0"/>
              <w:adjustRightInd w:val="0"/>
              <w:jc w:val="right"/>
              <w:rPr>
                <w:rStyle w:val="TEXT1"/>
              </w:rPr>
            </w:pPr>
            <w:r>
              <w:rPr>
                <w:rStyle w:val="TEXT1"/>
              </w:rPr>
              <w:t>Print room</w:t>
            </w:r>
          </w:p>
        </w:tc>
        <w:tc>
          <w:tcPr>
            <w:tcW w:w="2268" w:type="dxa"/>
          </w:tcPr>
          <w:p w:rsidR="00381ECD" w:rsidRDefault="00381ECD" w:rsidP="00980FB5">
            <w:pPr>
              <w:autoSpaceDE w:val="0"/>
              <w:autoSpaceDN w:val="0"/>
              <w:adjustRightInd w:val="0"/>
              <w:jc w:val="right"/>
              <w:rPr>
                <w:rStyle w:val="TEXT1"/>
              </w:rPr>
            </w:pPr>
            <w:r>
              <w:rPr>
                <w:rStyle w:val="TEXT1"/>
              </w:rPr>
              <w:t>8,079</w:t>
            </w:r>
          </w:p>
        </w:tc>
      </w:tr>
      <w:tr w:rsidR="00381ECD" w:rsidTr="00970B0C">
        <w:tc>
          <w:tcPr>
            <w:tcW w:w="11057" w:type="dxa"/>
            <w:vMerge/>
          </w:tcPr>
          <w:p w:rsidR="00381ECD" w:rsidRDefault="00381ECD" w:rsidP="00980FB5">
            <w:pPr>
              <w:autoSpaceDE w:val="0"/>
              <w:autoSpaceDN w:val="0"/>
              <w:adjustRightInd w:val="0"/>
              <w:rPr>
                <w:rStyle w:val="TEXT1"/>
              </w:rPr>
            </w:pPr>
          </w:p>
        </w:tc>
        <w:tc>
          <w:tcPr>
            <w:tcW w:w="2410" w:type="dxa"/>
          </w:tcPr>
          <w:p w:rsidR="00381ECD" w:rsidRDefault="00381ECD" w:rsidP="00980FB5">
            <w:pPr>
              <w:autoSpaceDE w:val="0"/>
              <w:autoSpaceDN w:val="0"/>
              <w:adjustRightInd w:val="0"/>
              <w:jc w:val="right"/>
              <w:rPr>
                <w:rStyle w:val="TEXT1"/>
              </w:rPr>
            </w:pPr>
            <w:r>
              <w:rPr>
                <w:rStyle w:val="TEXT1"/>
              </w:rPr>
              <w:t xml:space="preserve">Total </w:t>
            </w:r>
          </w:p>
        </w:tc>
        <w:tc>
          <w:tcPr>
            <w:tcW w:w="2268" w:type="dxa"/>
          </w:tcPr>
          <w:p w:rsidR="00381ECD" w:rsidRDefault="00381ECD" w:rsidP="00980FB5">
            <w:pPr>
              <w:autoSpaceDE w:val="0"/>
              <w:autoSpaceDN w:val="0"/>
              <w:adjustRightInd w:val="0"/>
              <w:jc w:val="right"/>
              <w:rPr>
                <w:rStyle w:val="TEXT1"/>
              </w:rPr>
            </w:pPr>
            <w:r>
              <w:rPr>
                <w:rStyle w:val="TEXT1"/>
              </w:rPr>
              <w:t>20,603</w:t>
            </w:r>
          </w:p>
        </w:tc>
      </w:tr>
      <w:tr w:rsidR="00381ECD" w:rsidTr="00970B0C">
        <w:tc>
          <w:tcPr>
            <w:tcW w:w="13467" w:type="dxa"/>
            <w:gridSpan w:val="2"/>
          </w:tcPr>
          <w:p w:rsidR="00381ECD" w:rsidRDefault="00970B0C" w:rsidP="00980FB5">
            <w:pPr>
              <w:autoSpaceDE w:val="0"/>
              <w:autoSpaceDN w:val="0"/>
              <w:adjustRightInd w:val="0"/>
              <w:rPr>
                <w:rStyle w:val="TEXT1"/>
              </w:rPr>
            </w:pPr>
            <w:r>
              <w:rPr>
                <w:rStyle w:val="TEXT1"/>
              </w:rPr>
              <w:t>Units of A4 equivalent copy paper (reams) used per full time employee – FTE (reams per FTE)</w:t>
            </w:r>
          </w:p>
        </w:tc>
        <w:tc>
          <w:tcPr>
            <w:tcW w:w="2268" w:type="dxa"/>
          </w:tcPr>
          <w:p w:rsidR="00381ECD" w:rsidRDefault="00970B0C" w:rsidP="00980FB5">
            <w:pPr>
              <w:autoSpaceDE w:val="0"/>
              <w:autoSpaceDN w:val="0"/>
              <w:adjustRightInd w:val="0"/>
              <w:jc w:val="right"/>
              <w:rPr>
                <w:rStyle w:val="TEXT1"/>
              </w:rPr>
            </w:pPr>
            <w:r>
              <w:rPr>
                <w:rStyle w:val="TEXT1"/>
              </w:rPr>
              <w:t>20.9</w:t>
            </w:r>
          </w:p>
        </w:tc>
      </w:tr>
      <w:tr w:rsidR="00970B0C" w:rsidTr="00970B0C">
        <w:tc>
          <w:tcPr>
            <w:tcW w:w="11057" w:type="dxa"/>
          </w:tcPr>
          <w:p w:rsidR="00970B0C" w:rsidRDefault="00970B0C" w:rsidP="00980FB5">
            <w:pPr>
              <w:autoSpaceDE w:val="0"/>
              <w:autoSpaceDN w:val="0"/>
              <w:adjustRightInd w:val="0"/>
              <w:rPr>
                <w:rStyle w:val="TEXT1"/>
              </w:rPr>
            </w:pPr>
            <w:r>
              <w:rPr>
                <w:rStyle w:val="TEXT1"/>
              </w:rPr>
              <w:t>Percentage of recycled content in copy paper purchased (%)</w:t>
            </w:r>
          </w:p>
        </w:tc>
        <w:tc>
          <w:tcPr>
            <w:tcW w:w="2410" w:type="dxa"/>
          </w:tcPr>
          <w:p w:rsidR="00970B0C" w:rsidRDefault="00970B0C" w:rsidP="00970B0C">
            <w:pPr>
              <w:autoSpaceDE w:val="0"/>
              <w:autoSpaceDN w:val="0"/>
              <w:adjustRightInd w:val="0"/>
              <w:jc w:val="right"/>
              <w:rPr>
                <w:rStyle w:val="TEXT1"/>
              </w:rPr>
            </w:pPr>
            <w:r>
              <w:rPr>
                <w:rStyle w:val="TEXT1"/>
              </w:rPr>
              <w:t>Recycled content</w:t>
            </w:r>
          </w:p>
        </w:tc>
        <w:tc>
          <w:tcPr>
            <w:tcW w:w="2268" w:type="dxa"/>
          </w:tcPr>
          <w:p w:rsidR="00970B0C" w:rsidRDefault="00970B0C" w:rsidP="00980FB5">
            <w:pPr>
              <w:autoSpaceDE w:val="0"/>
              <w:autoSpaceDN w:val="0"/>
              <w:adjustRightInd w:val="0"/>
              <w:jc w:val="right"/>
              <w:rPr>
                <w:rStyle w:val="TEXT1"/>
              </w:rPr>
            </w:pPr>
            <w:r>
              <w:rPr>
                <w:rStyle w:val="TEXT1"/>
              </w:rPr>
              <w:t>-</w:t>
            </w:r>
          </w:p>
        </w:tc>
      </w:tr>
      <w:tr w:rsidR="00970B0C" w:rsidTr="00970B0C">
        <w:tc>
          <w:tcPr>
            <w:tcW w:w="11057" w:type="dxa"/>
          </w:tcPr>
          <w:p w:rsidR="00970B0C" w:rsidRDefault="00970B0C" w:rsidP="00980FB5">
            <w:pPr>
              <w:autoSpaceDE w:val="0"/>
              <w:autoSpaceDN w:val="0"/>
              <w:adjustRightInd w:val="0"/>
              <w:rPr>
                <w:rStyle w:val="TEXT1"/>
              </w:rPr>
            </w:pPr>
          </w:p>
        </w:tc>
        <w:tc>
          <w:tcPr>
            <w:tcW w:w="2410" w:type="dxa"/>
          </w:tcPr>
          <w:p w:rsidR="00970B0C" w:rsidRDefault="00970B0C" w:rsidP="00980FB5">
            <w:pPr>
              <w:autoSpaceDE w:val="0"/>
              <w:autoSpaceDN w:val="0"/>
              <w:adjustRightInd w:val="0"/>
              <w:jc w:val="right"/>
              <w:rPr>
                <w:rStyle w:val="TEXT1"/>
              </w:rPr>
            </w:pPr>
            <w:r>
              <w:rPr>
                <w:rStyle w:val="TEXT1"/>
              </w:rPr>
              <w:t>Carbon neutral</w:t>
            </w:r>
          </w:p>
        </w:tc>
        <w:tc>
          <w:tcPr>
            <w:tcW w:w="2268" w:type="dxa"/>
          </w:tcPr>
          <w:p w:rsidR="00970B0C" w:rsidRDefault="00970B0C" w:rsidP="00980FB5">
            <w:pPr>
              <w:autoSpaceDE w:val="0"/>
              <w:autoSpaceDN w:val="0"/>
              <w:adjustRightInd w:val="0"/>
              <w:jc w:val="right"/>
              <w:rPr>
                <w:rStyle w:val="TEXT1"/>
              </w:rPr>
            </w:pPr>
            <w:r>
              <w:rPr>
                <w:rStyle w:val="TEXT1"/>
              </w:rPr>
              <w:t>-</w:t>
            </w:r>
          </w:p>
        </w:tc>
      </w:tr>
      <w:tr w:rsidR="00970B0C" w:rsidTr="00970B0C">
        <w:tc>
          <w:tcPr>
            <w:tcW w:w="11057" w:type="dxa"/>
          </w:tcPr>
          <w:p w:rsidR="00970B0C" w:rsidRDefault="00970B0C" w:rsidP="00980FB5">
            <w:pPr>
              <w:autoSpaceDE w:val="0"/>
              <w:autoSpaceDN w:val="0"/>
              <w:adjustRightInd w:val="0"/>
              <w:rPr>
                <w:rStyle w:val="TEXT1"/>
              </w:rPr>
            </w:pPr>
          </w:p>
        </w:tc>
        <w:tc>
          <w:tcPr>
            <w:tcW w:w="2410" w:type="dxa"/>
          </w:tcPr>
          <w:p w:rsidR="00970B0C" w:rsidRDefault="00970B0C" w:rsidP="00980FB5">
            <w:pPr>
              <w:autoSpaceDE w:val="0"/>
              <w:autoSpaceDN w:val="0"/>
              <w:adjustRightInd w:val="0"/>
              <w:jc w:val="right"/>
              <w:rPr>
                <w:rStyle w:val="TEXT1"/>
              </w:rPr>
            </w:pPr>
            <w:r>
              <w:rPr>
                <w:rStyle w:val="TEXT1"/>
              </w:rPr>
              <w:t>FSC/PEFC accredited</w:t>
            </w:r>
          </w:p>
        </w:tc>
        <w:tc>
          <w:tcPr>
            <w:tcW w:w="2268" w:type="dxa"/>
          </w:tcPr>
          <w:p w:rsidR="00970B0C" w:rsidRDefault="00970B0C" w:rsidP="00980FB5">
            <w:pPr>
              <w:autoSpaceDE w:val="0"/>
              <w:autoSpaceDN w:val="0"/>
              <w:adjustRightInd w:val="0"/>
              <w:jc w:val="right"/>
              <w:rPr>
                <w:rStyle w:val="TEXT1"/>
              </w:rPr>
            </w:pPr>
            <w:r>
              <w:rPr>
                <w:rStyle w:val="TEXT1"/>
              </w:rPr>
              <w:t>49%</w:t>
            </w:r>
          </w:p>
        </w:tc>
      </w:tr>
    </w:tbl>
    <w:p w:rsidR="00381ECD" w:rsidRDefault="00381ECD" w:rsidP="005A059F">
      <w:pPr>
        <w:autoSpaceDE w:val="0"/>
        <w:autoSpaceDN w:val="0"/>
        <w:adjustRightInd w:val="0"/>
        <w:spacing w:after="0" w:line="240" w:lineRule="auto"/>
        <w:rPr>
          <w:rStyle w:val="TEXT1"/>
        </w:rPr>
      </w:pPr>
    </w:p>
    <w:p w:rsidR="00DA0DFE" w:rsidRDefault="00970B0C" w:rsidP="00970B0C">
      <w:pPr>
        <w:pStyle w:val="Heading3"/>
        <w:rPr>
          <w:rStyle w:val="TEXT1"/>
        </w:rPr>
      </w:pPr>
      <w:r>
        <w:rPr>
          <w:rStyle w:val="TEXT1"/>
        </w:rPr>
        <w:t>Water consumption</w:t>
      </w:r>
    </w:p>
    <w:p w:rsidR="00970B0C" w:rsidRDefault="00970B0C" w:rsidP="005A059F">
      <w:pPr>
        <w:autoSpaceDE w:val="0"/>
        <w:autoSpaceDN w:val="0"/>
        <w:adjustRightInd w:val="0"/>
        <w:spacing w:after="0" w:line="240" w:lineRule="auto"/>
        <w:rPr>
          <w:rStyle w:val="TEXT1"/>
        </w:rPr>
      </w:pPr>
    </w:p>
    <w:tbl>
      <w:tblPr>
        <w:tblStyle w:val="TableGrid"/>
        <w:tblW w:w="15735" w:type="dxa"/>
        <w:tblInd w:w="-856" w:type="dxa"/>
        <w:tblLook w:val="04A0" w:firstRow="1" w:lastRow="0" w:firstColumn="1" w:lastColumn="0" w:noHBand="0" w:noVBand="1"/>
      </w:tblPr>
      <w:tblGrid>
        <w:gridCol w:w="13467"/>
        <w:gridCol w:w="2268"/>
      </w:tblGrid>
      <w:tr w:rsidR="00970B0C" w:rsidTr="00D6365E">
        <w:tc>
          <w:tcPr>
            <w:tcW w:w="13467" w:type="dxa"/>
          </w:tcPr>
          <w:p w:rsidR="00970B0C" w:rsidRDefault="00970B0C" w:rsidP="00970B0C">
            <w:pPr>
              <w:autoSpaceDE w:val="0"/>
              <w:autoSpaceDN w:val="0"/>
              <w:adjustRightInd w:val="0"/>
              <w:rPr>
                <w:rStyle w:val="TEXT1"/>
              </w:rPr>
            </w:pPr>
            <w:r>
              <w:rPr>
                <w:rStyle w:val="TEXT1"/>
              </w:rPr>
              <w:t>Total units of metered water consumed by water source (kilolitres)</w:t>
            </w:r>
          </w:p>
        </w:tc>
        <w:tc>
          <w:tcPr>
            <w:tcW w:w="2268" w:type="dxa"/>
          </w:tcPr>
          <w:p w:rsidR="00970B0C" w:rsidRDefault="00970B0C" w:rsidP="00980FB5">
            <w:pPr>
              <w:autoSpaceDE w:val="0"/>
              <w:autoSpaceDN w:val="0"/>
              <w:adjustRightInd w:val="0"/>
              <w:jc w:val="right"/>
              <w:rPr>
                <w:rStyle w:val="TEXT1"/>
              </w:rPr>
            </w:pPr>
            <w:r>
              <w:rPr>
                <w:rStyle w:val="TEXT1"/>
              </w:rPr>
              <w:t>33,654</w:t>
            </w:r>
          </w:p>
        </w:tc>
      </w:tr>
      <w:tr w:rsidR="00970B0C" w:rsidTr="007617A9">
        <w:tc>
          <w:tcPr>
            <w:tcW w:w="13467" w:type="dxa"/>
          </w:tcPr>
          <w:p w:rsidR="00970B0C" w:rsidRDefault="00970B0C" w:rsidP="00970B0C">
            <w:pPr>
              <w:autoSpaceDE w:val="0"/>
              <w:autoSpaceDN w:val="0"/>
              <w:adjustRightInd w:val="0"/>
              <w:rPr>
                <w:rStyle w:val="TEXT1"/>
              </w:rPr>
            </w:pPr>
            <w:r>
              <w:rPr>
                <w:rStyle w:val="TEXT1"/>
              </w:rPr>
              <w:t>Units of metered water consumed in offices per FTE (kilolitres per full time employee – FTE)</w:t>
            </w:r>
          </w:p>
        </w:tc>
        <w:tc>
          <w:tcPr>
            <w:tcW w:w="2268" w:type="dxa"/>
          </w:tcPr>
          <w:p w:rsidR="00970B0C" w:rsidRDefault="00970B0C" w:rsidP="00980FB5">
            <w:pPr>
              <w:autoSpaceDE w:val="0"/>
              <w:autoSpaceDN w:val="0"/>
              <w:adjustRightInd w:val="0"/>
              <w:jc w:val="right"/>
              <w:rPr>
                <w:rStyle w:val="TEXT1"/>
              </w:rPr>
            </w:pPr>
            <w:r>
              <w:rPr>
                <w:rStyle w:val="TEXT1"/>
              </w:rPr>
              <w:t>34.08</w:t>
            </w:r>
          </w:p>
        </w:tc>
      </w:tr>
      <w:tr w:rsidR="00970B0C" w:rsidTr="0009578A">
        <w:tc>
          <w:tcPr>
            <w:tcW w:w="13467" w:type="dxa"/>
          </w:tcPr>
          <w:p w:rsidR="00970B0C" w:rsidRPr="00970B0C" w:rsidRDefault="00970B0C" w:rsidP="00970B0C">
            <w:pPr>
              <w:autoSpaceDE w:val="0"/>
              <w:autoSpaceDN w:val="0"/>
              <w:adjustRightInd w:val="0"/>
              <w:rPr>
                <w:rStyle w:val="TEXT1"/>
              </w:rPr>
            </w:pPr>
            <w:r>
              <w:rPr>
                <w:rStyle w:val="TEXT1"/>
              </w:rPr>
              <w:t xml:space="preserve">Units of metered water consumed in offices per unit of office area (kilolitres per </w:t>
            </w:r>
            <w:r>
              <w:rPr>
                <w:rStyle w:val="TEXT1"/>
              </w:rPr>
              <w:t>m</w:t>
            </w:r>
            <w:r w:rsidRPr="00906F22">
              <w:rPr>
                <w:rStyle w:val="TEXT1"/>
                <w:sz w:val="12"/>
                <w:szCs w:val="12"/>
              </w:rPr>
              <w:t>2</w:t>
            </w:r>
            <w:r>
              <w:rPr>
                <w:rStyle w:val="TEXT1"/>
                <w:rFonts w:hint="cs"/>
              </w:rPr>
              <w:t>)</w:t>
            </w:r>
          </w:p>
        </w:tc>
        <w:tc>
          <w:tcPr>
            <w:tcW w:w="2268" w:type="dxa"/>
          </w:tcPr>
          <w:p w:rsidR="00970B0C" w:rsidRDefault="00970B0C" w:rsidP="00980FB5">
            <w:pPr>
              <w:autoSpaceDE w:val="0"/>
              <w:autoSpaceDN w:val="0"/>
              <w:adjustRightInd w:val="0"/>
              <w:jc w:val="right"/>
              <w:rPr>
                <w:rStyle w:val="TEXT1"/>
              </w:rPr>
            </w:pPr>
            <w:r>
              <w:rPr>
                <w:rStyle w:val="TEXT1"/>
              </w:rPr>
              <w:t>0.26</w:t>
            </w:r>
          </w:p>
        </w:tc>
      </w:tr>
    </w:tbl>
    <w:p w:rsidR="00970B0C" w:rsidRDefault="00970B0C" w:rsidP="005A059F">
      <w:pPr>
        <w:autoSpaceDE w:val="0"/>
        <w:autoSpaceDN w:val="0"/>
        <w:adjustRightInd w:val="0"/>
        <w:spacing w:after="0" w:line="240" w:lineRule="auto"/>
        <w:rPr>
          <w:rStyle w:val="TEXT1"/>
        </w:rPr>
      </w:pPr>
    </w:p>
    <w:p w:rsidR="00970B0C" w:rsidRDefault="00970B0C" w:rsidP="006E5D29">
      <w:pPr>
        <w:pStyle w:val="Heading3"/>
        <w:rPr>
          <w:rStyle w:val="TEXT1"/>
        </w:rPr>
      </w:pPr>
      <w:r>
        <w:rPr>
          <w:rStyle w:val="TEXT1"/>
        </w:rPr>
        <w:t>Transportation</w:t>
      </w:r>
    </w:p>
    <w:p w:rsidR="00970B0C" w:rsidRDefault="00970B0C" w:rsidP="005A059F">
      <w:pPr>
        <w:autoSpaceDE w:val="0"/>
        <w:autoSpaceDN w:val="0"/>
        <w:adjustRightInd w:val="0"/>
        <w:spacing w:after="0" w:line="240" w:lineRule="auto"/>
        <w:rPr>
          <w:rStyle w:val="TEXT1"/>
        </w:rPr>
      </w:pPr>
    </w:p>
    <w:tbl>
      <w:tblPr>
        <w:tblStyle w:val="TableGrid"/>
        <w:tblW w:w="15735" w:type="dxa"/>
        <w:tblInd w:w="-856" w:type="dxa"/>
        <w:tblLook w:val="04A0" w:firstRow="1" w:lastRow="0" w:firstColumn="1" w:lastColumn="0" w:noHBand="0" w:noVBand="1"/>
      </w:tblPr>
      <w:tblGrid>
        <w:gridCol w:w="11057"/>
        <w:gridCol w:w="2410"/>
        <w:gridCol w:w="2268"/>
      </w:tblGrid>
      <w:tr w:rsidR="00533E24" w:rsidTr="00980FB5">
        <w:tc>
          <w:tcPr>
            <w:tcW w:w="11057" w:type="dxa"/>
            <w:vMerge w:val="restart"/>
          </w:tcPr>
          <w:p w:rsidR="00533E24" w:rsidRDefault="00533E24" w:rsidP="00980FB5">
            <w:pPr>
              <w:autoSpaceDE w:val="0"/>
              <w:autoSpaceDN w:val="0"/>
              <w:adjustRightInd w:val="0"/>
              <w:rPr>
                <w:rStyle w:val="TEXT1"/>
              </w:rPr>
            </w:pPr>
            <w:r>
              <w:rPr>
                <w:rStyle w:val="TEXT1"/>
              </w:rPr>
              <w:t>Total energy consumption by vehicle fleet segmented by vehicle type (MJ)</w:t>
            </w:r>
          </w:p>
        </w:tc>
        <w:tc>
          <w:tcPr>
            <w:tcW w:w="2410" w:type="dxa"/>
          </w:tcPr>
          <w:p w:rsidR="00533E24" w:rsidRDefault="006E5D29" w:rsidP="00980FB5">
            <w:pPr>
              <w:autoSpaceDE w:val="0"/>
              <w:autoSpaceDN w:val="0"/>
              <w:adjustRightInd w:val="0"/>
              <w:jc w:val="right"/>
              <w:rPr>
                <w:rStyle w:val="TEXT1"/>
              </w:rPr>
            </w:pPr>
            <w:r>
              <w:rPr>
                <w:rStyle w:val="TEXT1"/>
              </w:rPr>
              <w:t>Diesel</w:t>
            </w:r>
          </w:p>
        </w:tc>
        <w:tc>
          <w:tcPr>
            <w:tcW w:w="2268" w:type="dxa"/>
          </w:tcPr>
          <w:p w:rsidR="00533E24" w:rsidRDefault="006E5D29" w:rsidP="00980FB5">
            <w:pPr>
              <w:autoSpaceDE w:val="0"/>
              <w:autoSpaceDN w:val="0"/>
              <w:adjustRightInd w:val="0"/>
              <w:jc w:val="right"/>
              <w:rPr>
                <w:rStyle w:val="TEXT1"/>
              </w:rPr>
            </w:pPr>
            <w:r>
              <w:rPr>
                <w:rStyle w:val="TEXT1"/>
              </w:rPr>
              <w:t>171,059</w:t>
            </w:r>
          </w:p>
        </w:tc>
      </w:tr>
      <w:tr w:rsidR="00533E24" w:rsidTr="00980FB5">
        <w:tc>
          <w:tcPr>
            <w:tcW w:w="11057" w:type="dxa"/>
            <w:vMerge/>
          </w:tcPr>
          <w:p w:rsidR="00533E24" w:rsidRDefault="00533E24" w:rsidP="00980FB5">
            <w:pPr>
              <w:autoSpaceDE w:val="0"/>
              <w:autoSpaceDN w:val="0"/>
              <w:adjustRightInd w:val="0"/>
              <w:rPr>
                <w:rStyle w:val="TEXT1"/>
              </w:rPr>
            </w:pPr>
          </w:p>
        </w:tc>
        <w:tc>
          <w:tcPr>
            <w:tcW w:w="2410" w:type="dxa"/>
          </w:tcPr>
          <w:p w:rsidR="00533E24" w:rsidRDefault="006E5D29" w:rsidP="00980FB5">
            <w:pPr>
              <w:autoSpaceDE w:val="0"/>
              <w:autoSpaceDN w:val="0"/>
              <w:adjustRightInd w:val="0"/>
              <w:jc w:val="right"/>
              <w:rPr>
                <w:rStyle w:val="TEXT1"/>
              </w:rPr>
            </w:pPr>
            <w:r>
              <w:rPr>
                <w:rStyle w:val="TEXT1"/>
              </w:rPr>
              <w:t>LPG</w:t>
            </w:r>
          </w:p>
        </w:tc>
        <w:tc>
          <w:tcPr>
            <w:tcW w:w="2268" w:type="dxa"/>
          </w:tcPr>
          <w:p w:rsidR="00533E24" w:rsidRDefault="006E5D29" w:rsidP="00980FB5">
            <w:pPr>
              <w:autoSpaceDE w:val="0"/>
              <w:autoSpaceDN w:val="0"/>
              <w:adjustRightInd w:val="0"/>
              <w:jc w:val="right"/>
              <w:rPr>
                <w:rStyle w:val="TEXT1"/>
              </w:rPr>
            </w:pPr>
            <w:r>
              <w:rPr>
                <w:rStyle w:val="TEXT1"/>
              </w:rPr>
              <w:t>47,205</w:t>
            </w:r>
          </w:p>
        </w:tc>
      </w:tr>
      <w:tr w:rsidR="00533E24" w:rsidTr="00980FB5">
        <w:tc>
          <w:tcPr>
            <w:tcW w:w="11057" w:type="dxa"/>
            <w:vMerge/>
          </w:tcPr>
          <w:p w:rsidR="00533E24" w:rsidRDefault="00533E24" w:rsidP="00980FB5">
            <w:pPr>
              <w:autoSpaceDE w:val="0"/>
              <w:autoSpaceDN w:val="0"/>
              <w:adjustRightInd w:val="0"/>
              <w:rPr>
                <w:rStyle w:val="TEXT1"/>
              </w:rPr>
            </w:pPr>
          </w:p>
        </w:tc>
        <w:tc>
          <w:tcPr>
            <w:tcW w:w="2410" w:type="dxa"/>
          </w:tcPr>
          <w:p w:rsidR="00533E24" w:rsidRDefault="006E5D29" w:rsidP="00980FB5">
            <w:pPr>
              <w:autoSpaceDE w:val="0"/>
              <w:autoSpaceDN w:val="0"/>
              <w:adjustRightInd w:val="0"/>
              <w:jc w:val="right"/>
              <w:rPr>
                <w:rStyle w:val="TEXT1"/>
              </w:rPr>
            </w:pPr>
            <w:r>
              <w:rPr>
                <w:rStyle w:val="TEXT1"/>
              </w:rPr>
              <w:t>Petrol</w:t>
            </w:r>
          </w:p>
        </w:tc>
        <w:tc>
          <w:tcPr>
            <w:tcW w:w="2268" w:type="dxa"/>
          </w:tcPr>
          <w:p w:rsidR="00533E24" w:rsidRDefault="006E5D29" w:rsidP="00980FB5">
            <w:pPr>
              <w:autoSpaceDE w:val="0"/>
              <w:autoSpaceDN w:val="0"/>
              <w:adjustRightInd w:val="0"/>
              <w:jc w:val="right"/>
              <w:rPr>
                <w:rStyle w:val="TEXT1"/>
              </w:rPr>
            </w:pPr>
            <w:r>
              <w:rPr>
                <w:rStyle w:val="TEXT1"/>
              </w:rPr>
              <w:t>3,593,388</w:t>
            </w:r>
          </w:p>
        </w:tc>
      </w:tr>
      <w:tr w:rsidR="00533E24" w:rsidTr="00980FB5">
        <w:tc>
          <w:tcPr>
            <w:tcW w:w="11057" w:type="dxa"/>
            <w:vMerge/>
          </w:tcPr>
          <w:p w:rsidR="00533E24" w:rsidRDefault="00533E24" w:rsidP="00980FB5">
            <w:pPr>
              <w:autoSpaceDE w:val="0"/>
              <w:autoSpaceDN w:val="0"/>
              <w:adjustRightInd w:val="0"/>
              <w:rPr>
                <w:rStyle w:val="TEXT1"/>
              </w:rPr>
            </w:pPr>
          </w:p>
        </w:tc>
        <w:tc>
          <w:tcPr>
            <w:tcW w:w="2410" w:type="dxa"/>
          </w:tcPr>
          <w:p w:rsidR="00533E24" w:rsidRDefault="006E5D29" w:rsidP="00980FB5">
            <w:pPr>
              <w:autoSpaceDE w:val="0"/>
              <w:autoSpaceDN w:val="0"/>
              <w:adjustRightInd w:val="0"/>
              <w:jc w:val="right"/>
              <w:rPr>
                <w:rStyle w:val="TEXT1"/>
              </w:rPr>
            </w:pPr>
            <w:r>
              <w:rPr>
                <w:rStyle w:val="TEXT1"/>
              </w:rPr>
              <w:t>Total</w:t>
            </w:r>
          </w:p>
        </w:tc>
        <w:tc>
          <w:tcPr>
            <w:tcW w:w="2268" w:type="dxa"/>
          </w:tcPr>
          <w:p w:rsidR="00533E24" w:rsidRDefault="006E5D29" w:rsidP="00980FB5">
            <w:pPr>
              <w:autoSpaceDE w:val="0"/>
              <w:autoSpaceDN w:val="0"/>
              <w:adjustRightInd w:val="0"/>
              <w:jc w:val="right"/>
              <w:rPr>
                <w:rStyle w:val="TEXT1"/>
              </w:rPr>
            </w:pPr>
            <w:r>
              <w:rPr>
                <w:rStyle w:val="TEXT1"/>
              </w:rPr>
              <w:t>3,811,652</w:t>
            </w:r>
          </w:p>
        </w:tc>
      </w:tr>
      <w:tr w:rsidR="006E5D29" w:rsidTr="00DF7EE7">
        <w:tc>
          <w:tcPr>
            <w:tcW w:w="13467" w:type="dxa"/>
            <w:gridSpan w:val="2"/>
          </w:tcPr>
          <w:p w:rsidR="006E5D29" w:rsidRDefault="006E5D29" w:rsidP="006E5D29">
            <w:pPr>
              <w:autoSpaceDE w:val="0"/>
              <w:autoSpaceDN w:val="0"/>
              <w:adjustRightInd w:val="0"/>
              <w:rPr>
                <w:rStyle w:val="TEXT1"/>
              </w:rPr>
            </w:pPr>
            <w:r>
              <w:rPr>
                <w:rStyle w:val="TEXT1"/>
              </w:rPr>
              <w:t>Total vehicle travel associated with entity operations (km)</w:t>
            </w:r>
          </w:p>
        </w:tc>
        <w:tc>
          <w:tcPr>
            <w:tcW w:w="2268" w:type="dxa"/>
          </w:tcPr>
          <w:p w:rsidR="006E5D29" w:rsidRDefault="006E5D29" w:rsidP="00980FB5">
            <w:pPr>
              <w:autoSpaceDE w:val="0"/>
              <w:autoSpaceDN w:val="0"/>
              <w:adjustRightInd w:val="0"/>
              <w:jc w:val="right"/>
              <w:rPr>
                <w:rStyle w:val="TEXT1"/>
              </w:rPr>
            </w:pPr>
            <w:r>
              <w:rPr>
                <w:rStyle w:val="TEXT1"/>
              </w:rPr>
              <w:t>1,452,840</w:t>
            </w:r>
          </w:p>
        </w:tc>
      </w:tr>
      <w:tr w:rsidR="006E5D29" w:rsidTr="00980FB5">
        <w:tc>
          <w:tcPr>
            <w:tcW w:w="11057" w:type="dxa"/>
            <w:vMerge w:val="restart"/>
          </w:tcPr>
          <w:p w:rsidR="006E5D29" w:rsidRDefault="006E5D29" w:rsidP="00980FB5">
            <w:pPr>
              <w:autoSpaceDE w:val="0"/>
              <w:autoSpaceDN w:val="0"/>
              <w:adjustRightInd w:val="0"/>
              <w:rPr>
                <w:rStyle w:val="TEXT1"/>
              </w:rPr>
            </w:pPr>
            <w:r>
              <w:rPr>
                <w:rStyle w:val="TEXT1"/>
              </w:rPr>
              <w:t>Greenhouse gas emissions from vehicle fleet (tonnes CO2e) segmented by vehicle type</w:t>
            </w:r>
          </w:p>
        </w:tc>
        <w:tc>
          <w:tcPr>
            <w:tcW w:w="2410" w:type="dxa"/>
          </w:tcPr>
          <w:p w:rsidR="006E5D29" w:rsidRDefault="006E5D29" w:rsidP="00980FB5">
            <w:pPr>
              <w:autoSpaceDE w:val="0"/>
              <w:autoSpaceDN w:val="0"/>
              <w:adjustRightInd w:val="0"/>
              <w:jc w:val="right"/>
              <w:rPr>
                <w:rStyle w:val="TEXT1"/>
              </w:rPr>
            </w:pPr>
            <w:r>
              <w:rPr>
                <w:rStyle w:val="TEXT1"/>
              </w:rPr>
              <w:t>Diesel (S1+3)</w:t>
            </w:r>
          </w:p>
        </w:tc>
        <w:tc>
          <w:tcPr>
            <w:tcW w:w="2268" w:type="dxa"/>
          </w:tcPr>
          <w:p w:rsidR="006E5D29" w:rsidRDefault="006E5D29" w:rsidP="00980FB5">
            <w:pPr>
              <w:autoSpaceDE w:val="0"/>
              <w:autoSpaceDN w:val="0"/>
              <w:adjustRightInd w:val="0"/>
              <w:jc w:val="right"/>
              <w:rPr>
                <w:rStyle w:val="TEXT1"/>
              </w:rPr>
            </w:pPr>
            <w:r>
              <w:rPr>
                <w:rStyle w:val="TEXT1"/>
              </w:rPr>
              <w:t>12.6</w:t>
            </w:r>
          </w:p>
        </w:tc>
      </w:tr>
      <w:tr w:rsidR="006E5D29" w:rsidTr="00980FB5">
        <w:tc>
          <w:tcPr>
            <w:tcW w:w="11057" w:type="dxa"/>
            <w:vMerge/>
          </w:tcPr>
          <w:p w:rsidR="006E5D29" w:rsidRDefault="006E5D29" w:rsidP="00980FB5">
            <w:pPr>
              <w:autoSpaceDE w:val="0"/>
              <w:autoSpaceDN w:val="0"/>
              <w:adjustRightInd w:val="0"/>
              <w:rPr>
                <w:rStyle w:val="TEXT1"/>
              </w:rPr>
            </w:pPr>
          </w:p>
        </w:tc>
        <w:tc>
          <w:tcPr>
            <w:tcW w:w="2410" w:type="dxa"/>
          </w:tcPr>
          <w:p w:rsidR="006E5D29" w:rsidRDefault="006E5D29" w:rsidP="00980FB5">
            <w:pPr>
              <w:autoSpaceDE w:val="0"/>
              <w:autoSpaceDN w:val="0"/>
              <w:adjustRightInd w:val="0"/>
              <w:jc w:val="right"/>
              <w:rPr>
                <w:rStyle w:val="TEXT1"/>
              </w:rPr>
            </w:pPr>
            <w:r>
              <w:rPr>
                <w:rStyle w:val="TEXT1"/>
              </w:rPr>
              <w:t xml:space="preserve">LPG </w:t>
            </w:r>
            <w:r>
              <w:rPr>
                <w:rStyle w:val="TEXT1"/>
              </w:rPr>
              <w:t>(S1+3)</w:t>
            </w:r>
            <w:r>
              <w:rPr>
                <w:rStyle w:val="TEXT1"/>
              </w:rPr>
              <w:t xml:space="preserve"> </w:t>
            </w:r>
          </w:p>
        </w:tc>
        <w:tc>
          <w:tcPr>
            <w:tcW w:w="2268" w:type="dxa"/>
          </w:tcPr>
          <w:p w:rsidR="006E5D29" w:rsidRDefault="006E5D29" w:rsidP="00980FB5">
            <w:pPr>
              <w:autoSpaceDE w:val="0"/>
              <w:autoSpaceDN w:val="0"/>
              <w:adjustRightInd w:val="0"/>
              <w:jc w:val="right"/>
              <w:rPr>
                <w:rStyle w:val="TEXT1"/>
              </w:rPr>
            </w:pPr>
            <w:r>
              <w:rPr>
                <w:rStyle w:val="TEXT1"/>
              </w:rPr>
              <w:t>3.1</w:t>
            </w:r>
          </w:p>
        </w:tc>
      </w:tr>
      <w:tr w:rsidR="006E5D29" w:rsidTr="00980FB5">
        <w:tc>
          <w:tcPr>
            <w:tcW w:w="11057" w:type="dxa"/>
            <w:vMerge/>
          </w:tcPr>
          <w:p w:rsidR="006E5D29" w:rsidRDefault="006E5D29" w:rsidP="00980FB5">
            <w:pPr>
              <w:autoSpaceDE w:val="0"/>
              <w:autoSpaceDN w:val="0"/>
              <w:adjustRightInd w:val="0"/>
              <w:rPr>
                <w:rStyle w:val="TEXT1"/>
              </w:rPr>
            </w:pPr>
          </w:p>
        </w:tc>
        <w:tc>
          <w:tcPr>
            <w:tcW w:w="2410" w:type="dxa"/>
          </w:tcPr>
          <w:p w:rsidR="006E5D29" w:rsidRDefault="006E5D29" w:rsidP="00980FB5">
            <w:pPr>
              <w:autoSpaceDE w:val="0"/>
              <w:autoSpaceDN w:val="0"/>
              <w:adjustRightInd w:val="0"/>
              <w:jc w:val="right"/>
              <w:rPr>
                <w:rStyle w:val="TEXT1"/>
              </w:rPr>
            </w:pPr>
            <w:r>
              <w:rPr>
                <w:rStyle w:val="TEXT1"/>
              </w:rPr>
              <w:t xml:space="preserve">Petrol </w:t>
            </w:r>
            <w:r>
              <w:rPr>
                <w:rStyle w:val="TEXT1"/>
              </w:rPr>
              <w:t>(S1+3)</w:t>
            </w:r>
          </w:p>
        </w:tc>
        <w:tc>
          <w:tcPr>
            <w:tcW w:w="2268" w:type="dxa"/>
          </w:tcPr>
          <w:p w:rsidR="006E5D29" w:rsidRDefault="006E5D29" w:rsidP="00980FB5">
            <w:pPr>
              <w:autoSpaceDE w:val="0"/>
              <w:autoSpaceDN w:val="0"/>
              <w:adjustRightInd w:val="0"/>
              <w:jc w:val="right"/>
              <w:rPr>
                <w:rStyle w:val="TEXT1"/>
              </w:rPr>
            </w:pPr>
            <w:r>
              <w:rPr>
                <w:rStyle w:val="TEXT1"/>
              </w:rPr>
              <w:t>255</w:t>
            </w:r>
          </w:p>
        </w:tc>
      </w:tr>
      <w:tr w:rsidR="006E5D29" w:rsidTr="00980FB5">
        <w:tc>
          <w:tcPr>
            <w:tcW w:w="11057" w:type="dxa"/>
            <w:vMerge/>
          </w:tcPr>
          <w:p w:rsidR="006E5D29" w:rsidRDefault="006E5D29" w:rsidP="00980FB5">
            <w:pPr>
              <w:autoSpaceDE w:val="0"/>
              <w:autoSpaceDN w:val="0"/>
              <w:adjustRightInd w:val="0"/>
              <w:rPr>
                <w:rStyle w:val="TEXT1"/>
              </w:rPr>
            </w:pPr>
          </w:p>
        </w:tc>
        <w:tc>
          <w:tcPr>
            <w:tcW w:w="2410" w:type="dxa"/>
          </w:tcPr>
          <w:p w:rsidR="006E5D29" w:rsidRDefault="006E5D29" w:rsidP="00980FB5">
            <w:pPr>
              <w:autoSpaceDE w:val="0"/>
              <w:autoSpaceDN w:val="0"/>
              <w:adjustRightInd w:val="0"/>
              <w:jc w:val="right"/>
              <w:rPr>
                <w:rStyle w:val="TEXT1"/>
              </w:rPr>
            </w:pPr>
            <w:r>
              <w:rPr>
                <w:rStyle w:val="TEXT1"/>
              </w:rPr>
              <w:t>Total</w:t>
            </w:r>
          </w:p>
        </w:tc>
        <w:tc>
          <w:tcPr>
            <w:tcW w:w="2268" w:type="dxa"/>
          </w:tcPr>
          <w:p w:rsidR="006E5D29" w:rsidRDefault="006E5D29" w:rsidP="00980FB5">
            <w:pPr>
              <w:autoSpaceDE w:val="0"/>
              <w:autoSpaceDN w:val="0"/>
              <w:adjustRightInd w:val="0"/>
              <w:jc w:val="right"/>
              <w:rPr>
                <w:rStyle w:val="TEXT1"/>
              </w:rPr>
            </w:pPr>
            <w:r>
              <w:rPr>
                <w:rStyle w:val="TEXT1"/>
              </w:rPr>
              <w:t>270</w:t>
            </w:r>
          </w:p>
        </w:tc>
      </w:tr>
      <w:tr w:rsidR="006E5D29" w:rsidTr="0095125E">
        <w:tc>
          <w:tcPr>
            <w:tcW w:w="13467" w:type="dxa"/>
            <w:gridSpan w:val="2"/>
          </w:tcPr>
          <w:p w:rsidR="006E5D29" w:rsidRDefault="006E5D29" w:rsidP="006E5D29">
            <w:pPr>
              <w:autoSpaceDE w:val="0"/>
              <w:autoSpaceDN w:val="0"/>
              <w:adjustRightInd w:val="0"/>
              <w:rPr>
                <w:rStyle w:val="TEXT1"/>
              </w:rPr>
            </w:pPr>
            <w:r>
              <w:rPr>
                <w:rStyle w:val="TEXT1"/>
              </w:rPr>
              <w:t>Greenhouse gas emissions from vehicle fleet (tonnes (CO2e) per 1000 km</w:t>
            </w:r>
          </w:p>
        </w:tc>
        <w:tc>
          <w:tcPr>
            <w:tcW w:w="2268" w:type="dxa"/>
          </w:tcPr>
          <w:p w:rsidR="006E5D29" w:rsidRDefault="006E5D29" w:rsidP="00980FB5">
            <w:pPr>
              <w:autoSpaceDE w:val="0"/>
              <w:autoSpaceDN w:val="0"/>
              <w:adjustRightInd w:val="0"/>
              <w:jc w:val="right"/>
              <w:rPr>
                <w:rStyle w:val="TEXT1"/>
              </w:rPr>
            </w:pPr>
            <w:r>
              <w:rPr>
                <w:rStyle w:val="TEXT1"/>
              </w:rPr>
              <w:t>0.28</w:t>
            </w:r>
          </w:p>
        </w:tc>
      </w:tr>
      <w:tr w:rsidR="006E5D29" w:rsidTr="004E73DC">
        <w:tc>
          <w:tcPr>
            <w:tcW w:w="13467" w:type="dxa"/>
            <w:gridSpan w:val="2"/>
          </w:tcPr>
          <w:p w:rsidR="006E5D29" w:rsidRDefault="006E5D29" w:rsidP="006E5D29">
            <w:pPr>
              <w:autoSpaceDE w:val="0"/>
              <w:autoSpaceDN w:val="0"/>
              <w:adjustRightInd w:val="0"/>
              <w:rPr>
                <w:rStyle w:val="TEXT1"/>
              </w:rPr>
            </w:pPr>
            <w:r>
              <w:rPr>
                <w:rStyle w:val="TEXT1"/>
              </w:rPr>
              <w:t>Total distance travelled by air (km)</w:t>
            </w:r>
          </w:p>
        </w:tc>
        <w:tc>
          <w:tcPr>
            <w:tcW w:w="2268" w:type="dxa"/>
          </w:tcPr>
          <w:p w:rsidR="006E5D29" w:rsidRDefault="006E5D29" w:rsidP="00980FB5">
            <w:pPr>
              <w:autoSpaceDE w:val="0"/>
              <w:autoSpaceDN w:val="0"/>
              <w:adjustRightInd w:val="0"/>
              <w:jc w:val="right"/>
              <w:rPr>
                <w:rStyle w:val="TEXT1"/>
              </w:rPr>
            </w:pPr>
            <w:r>
              <w:rPr>
                <w:rStyle w:val="TEXT1"/>
              </w:rPr>
              <w:t>714,794</w:t>
            </w:r>
          </w:p>
        </w:tc>
      </w:tr>
      <w:tr w:rsidR="006E5D29" w:rsidTr="00F8542D">
        <w:tc>
          <w:tcPr>
            <w:tcW w:w="13467" w:type="dxa"/>
            <w:gridSpan w:val="2"/>
          </w:tcPr>
          <w:p w:rsidR="006E5D29" w:rsidRDefault="006E5D29" w:rsidP="006E5D29">
            <w:pPr>
              <w:autoSpaceDE w:val="0"/>
              <w:autoSpaceDN w:val="0"/>
              <w:adjustRightInd w:val="0"/>
              <w:rPr>
                <w:rStyle w:val="TEXT1"/>
              </w:rPr>
            </w:pPr>
            <w:r>
              <w:rPr>
                <w:rStyle w:val="TEXT1"/>
              </w:rPr>
              <w:t>Percentage of employees regularly using public transport, cycling, walking etc. Sample size – 27 employees - 2015</w:t>
            </w:r>
          </w:p>
        </w:tc>
        <w:tc>
          <w:tcPr>
            <w:tcW w:w="2268" w:type="dxa"/>
          </w:tcPr>
          <w:p w:rsidR="006E5D29" w:rsidRDefault="006E5D29" w:rsidP="00980FB5">
            <w:pPr>
              <w:autoSpaceDE w:val="0"/>
              <w:autoSpaceDN w:val="0"/>
              <w:adjustRightInd w:val="0"/>
              <w:jc w:val="right"/>
              <w:rPr>
                <w:rStyle w:val="TEXT1"/>
              </w:rPr>
            </w:pPr>
            <w:r>
              <w:rPr>
                <w:rStyle w:val="TEXT1"/>
              </w:rPr>
              <w:t>4%</w:t>
            </w:r>
          </w:p>
        </w:tc>
      </w:tr>
    </w:tbl>
    <w:p w:rsidR="00970B0C" w:rsidRDefault="00970B0C" w:rsidP="005A059F">
      <w:pPr>
        <w:autoSpaceDE w:val="0"/>
        <w:autoSpaceDN w:val="0"/>
        <w:adjustRightInd w:val="0"/>
        <w:spacing w:after="0" w:line="240" w:lineRule="auto"/>
        <w:rPr>
          <w:rStyle w:val="TEXT1"/>
        </w:rPr>
      </w:pPr>
    </w:p>
    <w:p w:rsidR="00970B0C" w:rsidRDefault="006E5D29" w:rsidP="005A059F">
      <w:pPr>
        <w:autoSpaceDE w:val="0"/>
        <w:autoSpaceDN w:val="0"/>
        <w:adjustRightInd w:val="0"/>
        <w:spacing w:after="0" w:line="240" w:lineRule="auto"/>
        <w:rPr>
          <w:rStyle w:val="TEXT1"/>
        </w:rPr>
      </w:pPr>
      <w:r>
        <w:rPr>
          <w:rStyle w:val="TEXT1"/>
        </w:rPr>
        <w:t>&lt;pp&gt;110</w:t>
      </w:r>
    </w:p>
    <w:p w:rsidR="006E5D29" w:rsidRDefault="006E5D29" w:rsidP="005A059F">
      <w:pPr>
        <w:autoSpaceDE w:val="0"/>
        <w:autoSpaceDN w:val="0"/>
        <w:adjustRightInd w:val="0"/>
        <w:spacing w:after="0" w:line="240" w:lineRule="auto"/>
        <w:rPr>
          <w:rStyle w:val="TEXT1"/>
        </w:rPr>
      </w:pPr>
    </w:p>
    <w:p w:rsidR="006E5D29" w:rsidRDefault="006E5D29" w:rsidP="006E5D29">
      <w:pPr>
        <w:pStyle w:val="Heading1"/>
        <w:rPr>
          <w:rStyle w:val="TEXT1"/>
        </w:rPr>
      </w:pPr>
      <w:r>
        <w:rPr>
          <w:rStyle w:val="TEXT1"/>
        </w:rPr>
        <w:t>2018 Environmental Data (continued)</w:t>
      </w:r>
    </w:p>
    <w:p w:rsidR="006E5D29" w:rsidRDefault="006E5D29" w:rsidP="005A059F">
      <w:pPr>
        <w:autoSpaceDE w:val="0"/>
        <w:autoSpaceDN w:val="0"/>
        <w:adjustRightInd w:val="0"/>
        <w:spacing w:after="0" w:line="240" w:lineRule="auto"/>
        <w:rPr>
          <w:rStyle w:val="TEXT1"/>
        </w:rPr>
      </w:pPr>
    </w:p>
    <w:p w:rsidR="006E5D29" w:rsidRDefault="006E5D29" w:rsidP="006E5D29">
      <w:pPr>
        <w:pStyle w:val="Heading2"/>
        <w:rPr>
          <w:rStyle w:val="TEXT1"/>
        </w:rPr>
      </w:pPr>
      <w:r>
        <w:rPr>
          <w:rStyle w:val="TEXT1"/>
        </w:rPr>
        <w:t>Greenhouse gas emissions</w:t>
      </w:r>
    </w:p>
    <w:tbl>
      <w:tblPr>
        <w:tblStyle w:val="TableGrid"/>
        <w:tblW w:w="15735" w:type="dxa"/>
        <w:tblInd w:w="-856" w:type="dxa"/>
        <w:tblLook w:val="04A0" w:firstRow="1" w:lastRow="0" w:firstColumn="1" w:lastColumn="0" w:noHBand="0" w:noVBand="1"/>
      </w:tblPr>
      <w:tblGrid>
        <w:gridCol w:w="14318"/>
        <w:gridCol w:w="1417"/>
      </w:tblGrid>
      <w:tr w:rsidR="006E5D29" w:rsidTr="006E5D29">
        <w:tc>
          <w:tcPr>
            <w:tcW w:w="14318" w:type="dxa"/>
          </w:tcPr>
          <w:p w:rsidR="006E5D29" w:rsidRDefault="006E5D29" w:rsidP="005A059F">
            <w:pPr>
              <w:autoSpaceDE w:val="0"/>
              <w:autoSpaceDN w:val="0"/>
              <w:adjustRightInd w:val="0"/>
              <w:rPr>
                <w:rStyle w:val="TEXT1"/>
              </w:rPr>
            </w:pPr>
            <w:r>
              <w:rPr>
                <w:rStyle w:val="TEXT1"/>
              </w:rPr>
              <w:t>Total greenhouse gas emissions associated with energy use (tonnes CO2e)</w:t>
            </w:r>
          </w:p>
        </w:tc>
        <w:tc>
          <w:tcPr>
            <w:tcW w:w="1417" w:type="dxa"/>
          </w:tcPr>
          <w:p w:rsidR="006E5D29" w:rsidRDefault="006E5D29" w:rsidP="006E5D29">
            <w:pPr>
              <w:autoSpaceDE w:val="0"/>
              <w:autoSpaceDN w:val="0"/>
              <w:adjustRightInd w:val="0"/>
              <w:jc w:val="right"/>
              <w:rPr>
                <w:rStyle w:val="TEXT1"/>
              </w:rPr>
            </w:pPr>
            <w:r>
              <w:rPr>
                <w:rStyle w:val="TEXT1"/>
              </w:rPr>
              <w:t>9,446</w:t>
            </w:r>
          </w:p>
        </w:tc>
      </w:tr>
      <w:tr w:rsidR="006E5D29" w:rsidTr="006E5D29">
        <w:tc>
          <w:tcPr>
            <w:tcW w:w="14318" w:type="dxa"/>
          </w:tcPr>
          <w:p w:rsidR="006E5D29" w:rsidRDefault="006E5D29" w:rsidP="006E5D29">
            <w:pPr>
              <w:autoSpaceDE w:val="0"/>
              <w:autoSpaceDN w:val="0"/>
              <w:adjustRightInd w:val="0"/>
              <w:rPr>
                <w:rStyle w:val="TEXT1"/>
              </w:rPr>
            </w:pPr>
            <w:r>
              <w:rPr>
                <w:rStyle w:val="TEXT1"/>
              </w:rPr>
              <w:lastRenderedPageBreak/>
              <w:t xml:space="preserve">Total greenhouse gas emissions associated with </w:t>
            </w:r>
            <w:r>
              <w:rPr>
                <w:rStyle w:val="TEXT1"/>
              </w:rPr>
              <w:t>vehicle fleet</w:t>
            </w:r>
            <w:r>
              <w:rPr>
                <w:rStyle w:val="TEXT1"/>
              </w:rPr>
              <w:t xml:space="preserve"> (tonnes CO2e)</w:t>
            </w:r>
          </w:p>
        </w:tc>
        <w:tc>
          <w:tcPr>
            <w:tcW w:w="1417" w:type="dxa"/>
          </w:tcPr>
          <w:p w:rsidR="006E5D29" w:rsidRDefault="006E5D29" w:rsidP="006E5D29">
            <w:pPr>
              <w:autoSpaceDE w:val="0"/>
              <w:autoSpaceDN w:val="0"/>
              <w:adjustRightInd w:val="0"/>
              <w:jc w:val="right"/>
              <w:rPr>
                <w:rStyle w:val="TEXT1"/>
              </w:rPr>
            </w:pPr>
            <w:r>
              <w:rPr>
                <w:rStyle w:val="TEXT1"/>
              </w:rPr>
              <w:t>270</w:t>
            </w:r>
          </w:p>
        </w:tc>
      </w:tr>
      <w:tr w:rsidR="006E5D29" w:rsidTr="006E5D29">
        <w:tc>
          <w:tcPr>
            <w:tcW w:w="14318" w:type="dxa"/>
          </w:tcPr>
          <w:p w:rsidR="006E5D29" w:rsidRDefault="006E5D29" w:rsidP="006E5D29">
            <w:pPr>
              <w:autoSpaceDE w:val="0"/>
              <w:autoSpaceDN w:val="0"/>
              <w:adjustRightInd w:val="0"/>
              <w:rPr>
                <w:rStyle w:val="TEXT1"/>
              </w:rPr>
            </w:pPr>
            <w:r>
              <w:rPr>
                <w:rStyle w:val="TEXT1"/>
              </w:rPr>
              <w:t xml:space="preserve">Total greenhouse gas emissions associated with </w:t>
            </w:r>
            <w:r>
              <w:rPr>
                <w:rStyle w:val="TEXT1"/>
              </w:rPr>
              <w:t>air travel</w:t>
            </w:r>
            <w:r>
              <w:rPr>
                <w:rStyle w:val="TEXT1"/>
              </w:rPr>
              <w:t xml:space="preserve"> (tonnes CO2e)</w:t>
            </w:r>
          </w:p>
        </w:tc>
        <w:tc>
          <w:tcPr>
            <w:tcW w:w="1417" w:type="dxa"/>
          </w:tcPr>
          <w:p w:rsidR="006E5D29" w:rsidRDefault="006E5D29" w:rsidP="006E5D29">
            <w:pPr>
              <w:autoSpaceDE w:val="0"/>
              <w:autoSpaceDN w:val="0"/>
              <w:adjustRightInd w:val="0"/>
              <w:jc w:val="right"/>
              <w:rPr>
                <w:rStyle w:val="TEXT1"/>
              </w:rPr>
            </w:pPr>
            <w:r>
              <w:rPr>
                <w:rStyle w:val="TEXT1"/>
              </w:rPr>
              <w:t>880</w:t>
            </w:r>
          </w:p>
        </w:tc>
      </w:tr>
      <w:tr w:rsidR="006E5D29" w:rsidTr="006E5D29">
        <w:tc>
          <w:tcPr>
            <w:tcW w:w="14318" w:type="dxa"/>
          </w:tcPr>
          <w:p w:rsidR="006E5D29" w:rsidRDefault="006E5D29" w:rsidP="006E5D29">
            <w:pPr>
              <w:autoSpaceDE w:val="0"/>
              <w:autoSpaceDN w:val="0"/>
              <w:adjustRightInd w:val="0"/>
              <w:rPr>
                <w:rStyle w:val="TEXT1"/>
              </w:rPr>
            </w:pPr>
            <w:r>
              <w:rPr>
                <w:rStyle w:val="TEXT1"/>
              </w:rPr>
              <w:t xml:space="preserve">Total greenhouse gas emissions associated with </w:t>
            </w:r>
            <w:r>
              <w:rPr>
                <w:rStyle w:val="TEXT1"/>
              </w:rPr>
              <w:t>waste disposal</w:t>
            </w:r>
            <w:r>
              <w:rPr>
                <w:rStyle w:val="TEXT1"/>
              </w:rPr>
              <w:t xml:space="preserve"> (tonnes CO2e)</w:t>
            </w:r>
          </w:p>
        </w:tc>
        <w:tc>
          <w:tcPr>
            <w:tcW w:w="1417" w:type="dxa"/>
          </w:tcPr>
          <w:p w:rsidR="006E5D29" w:rsidRDefault="006E5D29" w:rsidP="006E5D29">
            <w:pPr>
              <w:autoSpaceDE w:val="0"/>
              <w:autoSpaceDN w:val="0"/>
              <w:adjustRightInd w:val="0"/>
              <w:jc w:val="right"/>
              <w:rPr>
                <w:rStyle w:val="TEXT1"/>
              </w:rPr>
            </w:pPr>
            <w:r>
              <w:rPr>
                <w:rStyle w:val="TEXT1"/>
              </w:rPr>
              <w:t>1,258</w:t>
            </w:r>
          </w:p>
        </w:tc>
      </w:tr>
      <w:tr w:rsidR="006E5D29" w:rsidTr="006E5D29">
        <w:tc>
          <w:tcPr>
            <w:tcW w:w="14318" w:type="dxa"/>
          </w:tcPr>
          <w:p w:rsidR="006E5D29" w:rsidRDefault="006E5D29" w:rsidP="005A059F">
            <w:pPr>
              <w:autoSpaceDE w:val="0"/>
              <w:autoSpaceDN w:val="0"/>
              <w:adjustRightInd w:val="0"/>
              <w:rPr>
                <w:rStyle w:val="TEXT1"/>
              </w:rPr>
            </w:pPr>
            <w:r>
              <w:rPr>
                <w:rStyle w:val="TEXT1"/>
              </w:rPr>
              <w:t>Greenhouse gas emission offsets purchased (CO2e)</w:t>
            </w:r>
          </w:p>
        </w:tc>
        <w:tc>
          <w:tcPr>
            <w:tcW w:w="1417" w:type="dxa"/>
          </w:tcPr>
          <w:p w:rsidR="006E5D29" w:rsidRDefault="006E5D29" w:rsidP="006E5D29">
            <w:pPr>
              <w:autoSpaceDE w:val="0"/>
              <w:autoSpaceDN w:val="0"/>
              <w:adjustRightInd w:val="0"/>
              <w:jc w:val="right"/>
              <w:rPr>
                <w:rStyle w:val="TEXT1"/>
              </w:rPr>
            </w:pPr>
            <w:r>
              <w:rPr>
                <w:rStyle w:val="TEXT1"/>
              </w:rPr>
              <w:t>0</w:t>
            </w:r>
          </w:p>
        </w:tc>
      </w:tr>
      <w:tr w:rsidR="006E5D29" w:rsidTr="006E5D29">
        <w:tc>
          <w:tcPr>
            <w:tcW w:w="14318" w:type="dxa"/>
          </w:tcPr>
          <w:p w:rsidR="006E5D29" w:rsidRDefault="006E5D29" w:rsidP="005A059F">
            <w:pPr>
              <w:autoSpaceDE w:val="0"/>
              <w:autoSpaceDN w:val="0"/>
              <w:adjustRightInd w:val="0"/>
              <w:rPr>
                <w:rStyle w:val="TEXT1"/>
              </w:rPr>
            </w:pPr>
            <w:r>
              <w:rPr>
                <w:rStyle w:val="TEXT1"/>
              </w:rPr>
              <w:t>Total emissions from all sources</w:t>
            </w:r>
          </w:p>
        </w:tc>
        <w:tc>
          <w:tcPr>
            <w:tcW w:w="1417" w:type="dxa"/>
          </w:tcPr>
          <w:p w:rsidR="006E5D29" w:rsidRDefault="006E5D29" w:rsidP="006E5D29">
            <w:pPr>
              <w:autoSpaceDE w:val="0"/>
              <w:autoSpaceDN w:val="0"/>
              <w:adjustRightInd w:val="0"/>
              <w:jc w:val="right"/>
              <w:rPr>
                <w:rStyle w:val="TEXT1"/>
              </w:rPr>
            </w:pPr>
            <w:r>
              <w:rPr>
                <w:rStyle w:val="TEXT1"/>
              </w:rPr>
              <w:t>11,854</w:t>
            </w:r>
          </w:p>
        </w:tc>
      </w:tr>
    </w:tbl>
    <w:p w:rsidR="006E5D29" w:rsidRDefault="006E5D29" w:rsidP="005A059F">
      <w:pPr>
        <w:autoSpaceDE w:val="0"/>
        <w:autoSpaceDN w:val="0"/>
        <w:adjustRightInd w:val="0"/>
        <w:spacing w:after="0" w:line="240" w:lineRule="auto"/>
        <w:rPr>
          <w:rStyle w:val="TEXT1"/>
        </w:rPr>
      </w:pPr>
    </w:p>
    <w:p w:rsidR="006E5D29" w:rsidRDefault="00B37D79" w:rsidP="005A059F">
      <w:pPr>
        <w:autoSpaceDE w:val="0"/>
        <w:autoSpaceDN w:val="0"/>
        <w:adjustRightInd w:val="0"/>
        <w:spacing w:after="0" w:line="240" w:lineRule="auto"/>
        <w:rPr>
          <w:rStyle w:val="TEXT1"/>
        </w:rPr>
      </w:pPr>
      <w:r>
        <w:rPr>
          <w:rStyle w:val="TEXT1"/>
        </w:rPr>
        <w:t>&lt;pp&gt;111</w:t>
      </w:r>
    </w:p>
    <w:p w:rsidR="00B37D79" w:rsidRDefault="00B37D79" w:rsidP="005A059F">
      <w:pPr>
        <w:autoSpaceDE w:val="0"/>
        <w:autoSpaceDN w:val="0"/>
        <w:adjustRightInd w:val="0"/>
        <w:spacing w:after="0" w:line="240" w:lineRule="auto"/>
        <w:rPr>
          <w:rStyle w:val="TEXT1"/>
        </w:rPr>
      </w:pPr>
    </w:p>
    <w:p w:rsidR="0083023E" w:rsidRDefault="0083023E" w:rsidP="007500E3">
      <w:pPr>
        <w:pStyle w:val="Heading1"/>
        <w:rPr>
          <w:rStyle w:val="TEXT1"/>
        </w:rPr>
        <w:sectPr w:rsidR="0083023E" w:rsidSect="0030697A">
          <w:pgSz w:w="16838" w:h="11906" w:orient="landscape" w:code="9"/>
          <w:pgMar w:top="1440" w:right="1440" w:bottom="1440" w:left="1440" w:header="709" w:footer="709" w:gutter="0"/>
          <w:cols w:space="708"/>
          <w:docGrid w:linePitch="360"/>
        </w:sectPr>
      </w:pPr>
    </w:p>
    <w:p w:rsidR="00B37D79" w:rsidRDefault="00B37D79" w:rsidP="007500E3">
      <w:pPr>
        <w:pStyle w:val="Heading1"/>
        <w:rPr>
          <w:rStyle w:val="TEXT1"/>
        </w:rPr>
      </w:pPr>
      <w:r>
        <w:rPr>
          <w:rStyle w:val="TEXT1"/>
        </w:rPr>
        <w:lastRenderedPageBreak/>
        <w:t>Acronyms</w:t>
      </w:r>
    </w:p>
    <w:p w:rsidR="00B37D79" w:rsidRDefault="00B37D79" w:rsidP="005A059F">
      <w:pPr>
        <w:autoSpaceDE w:val="0"/>
        <w:autoSpaceDN w:val="0"/>
        <w:adjustRightInd w:val="0"/>
        <w:spacing w:after="0" w:line="240" w:lineRule="auto"/>
        <w:rPr>
          <w:rStyle w:val="TEXT1"/>
        </w:rPr>
      </w:pPr>
    </w:p>
    <w:p w:rsidR="00B37D79" w:rsidRDefault="00B37D79" w:rsidP="007500E3">
      <w:pPr>
        <w:pStyle w:val="Heading2"/>
        <w:rPr>
          <w:rStyle w:val="TEXT1"/>
        </w:rPr>
      </w:pPr>
      <w:r>
        <w:rPr>
          <w:rStyle w:val="TEXT1"/>
        </w:rPr>
        <w:t>This listing is prepared to assist in the understanding of the Annual Report and related materials.</w:t>
      </w:r>
    </w:p>
    <w:p w:rsidR="00B37D79" w:rsidRPr="00B37D79" w:rsidRDefault="00B37D79" w:rsidP="005A059F">
      <w:pPr>
        <w:autoSpaceDE w:val="0"/>
        <w:autoSpaceDN w:val="0"/>
        <w:adjustRightInd w:val="0"/>
        <w:spacing w:after="0" w:line="240" w:lineRule="auto"/>
        <w:rPr>
          <w:rStyle w:val="TEXT1"/>
        </w:rPr>
      </w:pPr>
    </w:p>
    <w:p w:rsidR="00B37D79" w:rsidRPr="00B37D79" w:rsidRDefault="00B37D79" w:rsidP="00B37D79">
      <w:pPr>
        <w:autoSpaceDE w:val="0"/>
        <w:autoSpaceDN w:val="0"/>
        <w:adjustRightInd w:val="0"/>
        <w:spacing w:after="0" w:line="240" w:lineRule="auto"/>
        <w:rPr>
          <w:rStyle w:val="TEXT1"/>
        </w:rPr>
      </w:pPr>
      <w:r w:rsidRPr="00B37D79">
        <w:rPr>
          <w:rStyle w:val="TEXT1"/>
        </w:rPr>
        <w:t>AAS Australian Accounting Standard</w:t>
      </w:r>
    </w:p>
    <w:p w:rsidR="00B37D79" w:rsidRPr="00B37D79" w:rsidRDefault="00B37D79" w:rsidP="00B37D79">
      <w:pPr>
        <w:autoSpaceDE w:val="0"/>
        <w:autoSpaceDN w:val="0"/>
        <w:adjustRightInd w:val="0"/>
        <w:spacing w:after="0" w:line="240" w:lineRule="auto"/>
        <w:rPr>
          <w:rStyle w:val="TEXT1"/>
        </w:rPr>
      </w:pPr>
      <w:r w:rsidRPr="00B37D79">
        <w:rPr>
          <w:rStyle w:val="TEXT1"/>
        </w:rPr>
        <w:t>AASB Australian Accounting Standards Board</w:t>
      </w:r>
    </w:p>
    <w:p w:rsidR="00B37D79" w:rsidRPr="00B37D79" w:rsidRDefault="00B37D79" w:rsidP="00B37D79">
      <w:pPr>
        <w:autoSpaceDE w:val="0"/>
        <w:autoSpaceDN w:val="0"/>
        <w:adjustRightInd w:val="0"/>
        <w:spacing w:after="0" w:line="240" w:lineRule="auto"/>
        <w:rPr>
          <w:rStyle w:val="TEXT1"/>
        </w:rPr>
      </w:pPr>
      <w:r w:rsidRPr="00B37D79">
        <w:rPr>
          <w:rStyle w:val="TEXT1"/>
        </w:rPr>
        <w:t>AFL Australian Football League</w:t>
      </w:r>
    </w:p>
    <w:p w:rsidR="00B37D79" w:rsidRPr="00B37D79" w:rsidRDefault="00B37D79" w:rsidP="00B37D79">
      <w:pPr>
        <w:autoSpaceDE w:val="0"/>
        <w:autoSpaceDN w:val="0"/>
        <w:adjustRightInd w:val="0"/>
        <w:spacing w:after="0" w:line="240" w:lineRule="auto"/>
        <w:rPr>
          <w:rStyle w:val="TEXT1"/>
        </w:rPr>
      </w:pPr>
      <w:r w:rsidRPr="00B37D79">
        <w:rPr>
          <w:rStyle w:val="TEXT1"/>
        </w:rPr>
        <w:t>AMEP Adult Migrant English Program</w:t>
      </w:r>
    </w:p>
    <w:p w:rsidR="00B37D79" w:rsidRPr="00B37D79" w:rsidRDefault="00B37D79" w:rsidP="00B37D79">
      <w:pPr>
        <w:autoSpaceDE w:val="0"/>
        <w:autoSpaceDN w:val="0"/>
        <w:adjustRightInd w:val="0"/>
        <w:spacing w:after="0" w:line="240" w:lineRule="auto"/>
        <w:rPr>
          <w:rStyle w:val="TEXT1"/>
        </w:rPr>
      </w:pPr>
      <w:r w:rsidRPr="00B37D79">
        <w:rPr>
          <w:rStyle w:val="TEXT1"/>
        </w:rPr>
        <w:t>AMI Australian Marketing Institute</w:t>
      </w:r>
    </w:p>
    <w:p w:rsidR="00B37D79" w:rsidRPr="00B37D79" w:rsidRDefault="00B37D79" w:rsidP="00B37D79">
      <w:pPr>
        <w:autoSpaceDE w:val="0"/>
        <w:autoSpaceDN w:val="0"/>
        <w:adjustRightInd w:val="0"/>
        <w:spacing w:after="0" w:line="240" w:lineRule="auto"/>
        <w:rPr>
          <w:rStyle w:val="TEXT1"/>
        </w:rPr>
      </w:pPr>
      <w:r w:rsidRPr="00B37D79">
        <w:rPr>
          <w:rStyle w:val="TEXT1"/>
        </w:rPr>
        <w:t>ASQA Australian Skills Quality Authority</w:t>
      </w:r>
    </w:p>
    <w:p w:rsidR="00B37D79" w:rsidRPr="00B37D79" w:rsidRDefault="00B37D79" w:rsidP="00B37D79">
      <w:pPr>
        <w:autoSpaceDE w:val="0"/>
        <w:autoSpaceDN w:val="0"/>
        <w:adjustRightInd w:val="0"/>
        <w:spacing w:after="0" w:line="240" w:lineRule="auto"/>
        <w:rPr>
          <w:rStyle w:val="TEXT1"/>
        </w:rPr>
      </w:pPr>
      <w:r w:rsidRPr="00B37D79">
        <w:rPr>
          <w:rStyle w:val="TEXT1"/>
        </w:rPr>
        <w:t>ASX Australian Securities Exchange</w:t>
      </w:r>
    </w:p>
    <w:p w:rsidR="00B37D79" w:rsidRPr="00B37D79" w:rsidRDefault="00B37D79" w:rsidP="00B37D79">
      <w:pPr>
        <w:autoSpaceDE w:val="0"/>
        <w:autoSpaceDN w:val="0"/>
        <w:adjustRightInd w:val="0"/>
        <w:spacing w:after="0" w:line="240" w:lineRule="auto"/>
        <w:rPr>
          <w:rStyle w:val="TEXT1"/>
        </w:rPr>
      </w:pPr>
      <w:r w:rsidRPr="00B37D79">
        <w:rPr>
          <w:rStyle w:val="TEXT1"/>
        </w:rPr>
        <w:t>BAU Business as Usual</w:t>
      </w:r>
    </w:p>
    <w:p w:rsidR="00B37D79" w:rsidRPr="00B37D79" w:rsidRDefault="00B37D79" w:rsidP="00B37D79">
      <w:pPr>
        <w:autoSpaceDE w:val="0"/>
        <w:autoSpaceDN w:val="0"/>
        <w:adjustRightInd w:val="0"/>
        <w:spacing w:after="0" w:line="240" w:lineRule="auto"/>
        <w:rPr>
          <w:rStyle w:val="TEXT1"/>
        </w:rPr>
      </w:pPr>
      <w:r w:rsidRPr="00B37D79">
        <w:rPr>
          <w:rStyle w:val="TEXT1"/>
        </w:rPr>
        <w:t>CCEF Caroline Chisholm Education Foundation</w:t>
      </w:r>
    </w:p>
    <w:p w:rsidR="00B37D79" w:rsidRPr="00B37D79" w:rsidRDefault="00B37D79" w:rsidP="00B37D79">
      <w:pPr>
        <w:autoSpaceDE w:val="0"/>
        <w:autoSpaceDN w:val="0"/>
        <w:adjustRightInd w:val="0"/>
        <w:spacing w:after="0" w:line="240" w:lineRule="auto"/>
        <w:rPr>
          <w:rStyle w:val="TEXT1"/>
        </w:rPr>
      </w:pPr>
      <w:r w:rsidRPr="00B37D79">
        <w:rPr>
          <w:rStyle w:val="TEXT1"/>
        </w:rPr>
        <w:t>CEO Chief Executive Officer</w:t>
      </w:r>
    </w:p>
    <w:p w:rsidR="00B37D79" w:rsidRPr="00B37D79" w:rsidRDefault="00B37D79" w:rsidP="00B37D79">
      <w:pPr>
        <w:autoSpaceDE w:val="0"/>
        <w:autoSpaceDN w:val="0"/>
        <w:adjustRightInd w:val="0"/>
        <w:spacing w:after="0" w:line="240" w:lineRule="auto"/>
        <w:rPr>
          <w:rStyle w:val="TEXT1"/>
        </w:rPr>
      </w:pPr>
      <w:r w:rsidRPr="00B37D79">
        <w:rPr>
          <w:rStyle w:val="TEXT1"/>
        </w:rPr>
        <w:t>CFO Chief Financial Officer</w:t>
      </w:r>
    </w:p>
    <w:p w:rsidR="00B37D79" w:rsidRPr="00B37D79" w:rsidRDefault="00B37D79" w:rsidP="00B37D79">
      <w:pPr>
        <w:autoSpaceDE w:val="0"/>
        <w:autoSpaceDN w:val="0"/>
        <w:adjustRightInd w:val="0"/>
        <w:spacing w:after="0" w:line="240" w:lineRule="auto"/>
        <w:rPr>
          <w:rStyle w:val="TEXT1"/>
        </w:rPr>
      </w:pPr>
      <w:r w:rsidRPr="00B37D79">
        <w:rPr>
          <w:rStyle w:val="TEXT1"/>
        </w:rPr>
        <w:t>CG Commercial Guidelines</w:t>
      </w:r>
    </w:p>
    <w:p w:rsidR="00B37D79" w:rsidRPr="00B37D79" w:rsidRDefault="00B37D79" w:rsidP="00B37D79">
      <w:pPr>
        <w:autoSpaceDE w:val="0"/>
        <w:autoSpaceDN w:val="0"/>
        <w:adjustRightInd w:val="0"/>
        <w:spacing w:after="0" w:line="240" w:lineRule="auto"/>
        <w:rPr>
          <w:rStyle w:val="TEXT1"/>
        </w:rPr>
      </w:pPr>
      <w:r w:rsidRPr="00B37D79">
        <w:rPr>
          <w:rStyle w:val="TEXT1"/>
        </w:rPr>
        <w:t>COO Chief Operating Officer</w:t>
      </w:r>
    </w:p>
    <w:p w:rsidR="00B37D79" w:rsidRPr="00B37D79" w:rsidRDefault="00B37D79" w:rsidP="00B37D79">
      <w:pPr>
        <w:autoSpaceDE w:val="0"/>
        <w:autoSpaceDN w:val="0"/>
        <w:adjustRightInd w:val="0"/>
        <w:spacing w:after="0" w:line="240" w:lineRule="auto"/>
        <w:rPr>
          <w:rStyle w:val="TEXT1"/>
        </w:rPr>
      </w:pPr>
      <w:r w:rsidRPr="00B37D79">
        <w:rPr>
          <w:rStyle w:val="TEXT1"/>
        </w:rPr>
        <w:t>CRM Customer Relationship Management</w:t>
      </w:r>
    </w:p>
    <w:p w:rsidR="00B37D79" w:rsidRPr="00B37D79" w:rsidRDefault="00B37D79" w:rsidP="00B37D79">
      <w:pPr>
        <w:autoSpaceDE w:val="0"/>
        <w:autoSpaceDN w:val="0"/>
        <w:adjustRightInd w:val="0"/>
        <w:spacing w:after="0" w:line="240" w:lineRule="auto"/>
        <w:rPr>
          <w:rStyle w:val="TEXT1"/>
        </w:rPr>
      </w:pPr>
      <w:r w:rsidRPr="00B37D79">
        <w:rPr>
          <w:rStyle w:val="TEXT1"/>
        </w:rPr>
        <w:t>CSIRO Commonwealth Scientific and Industrial Research</w:t>
      </w:r>
      <w:r>
        <w:rPr>
          <w:rStyle w:val="TEXT1"/>
        </w:rPr>
        <w:t xml:space="preserve"> </w:t>
      </w:r>
      <w:r w:rsidRPr="00B37D79">
        <w:rPr>
          <w:rStyle w:val="TEXT1"/>
        </w:rPr>
        <w:t>Organisation</w:t>
      </w:r>
    </w:p>
    <w:p w:rsidR="00B37D79" w:rsidRPr="00B37D79" w:rsidRDefault="00B37D79" w:rsidP="00B37D79">
      <w:pPr>
        <w:autoSpaceDE w:val="0"/>
        <w:autoSpaceDN w:val="0"/>
        <w:adjustRightInd w:val="0"/>
        <w:spacing w:after="0" w:line="240" w:lineRule="auto"/>
        <w:rPr>
          <w:rStyle w:val="TEXT1"/>
        </w:rPr>
      </w:pPr>
      <w:r w:rsidRPr="00B37D79">
        <w:rPr>
          <w:rStyle w:val="TEXT1"/>
        </w:rPr>
        <w:t>CSJC Chisholm Skills and Jobs Centre</w:t>
      </w:r>
    </w:p>
    <w:p w:rsidR="00B37D79" w:rsidRPr="00B37D79" w:rsidRDefault="00B37D79" w:rsidP="00B37D79">
      <w:pPr>
        <w:autoSpaceDE w:val="0"/>
        <w:autoSpaceDN w:val="0"/>
        <w:adjustRightInd w:val="0"/>
        <w:spacing w:after="0" w:line="240" w:lineRule="auto"/>
        <w:rPr>
          <w:rStyle w:val="TEXT1"/>
        </w:rPr>
      </w:pPr>
      <w:r w:rsidRPr="00B37D79">
        <w:rPr>
          <w:rStyle w:val="TEXT1"/>
        </w:rPr>
        <w:t>CSO Community Service Obligations</w:t>
      </w:r>
    </w:p>
    <w:p w:rsidR="00B37D79" w:rsidRPr="00B37D79" w:rsidRDefault="00B37D79" w:rsidP="00B37D79">
      <w:pPr>
        <w:autoSpaceDE w:val="0"/>
        <w:autoSpaceDN w:val="0"/>
        <w:adjustRightInd w:val="0"/>
        <w:spacing w:after="0" w:line="240" w:lineRule="auto"/>
        <w:rPr>
          <w:rStyle w:val="TEXT1"/>
        </w:rPr>
      </w:pPr>
      <w:r w:rsidRPr="00B37D79">
        <w:rPr>
          <w:rStyle w:val="TEXT1"/>
        </w:rPr>
        <w:t>EBITDA Earnings before interest, taxes and amortisation</w:t>
      </w:r>
    </w:p>
    <w:p w:rsidR="00B37D79" w:rsidRPr="00B37D79" w:rsidRDefault="00B37D79" w:rsidP="00B37D79">
      <w:pPr>
        <w:autoSpaceDE w:val="0"/>
        <w:autoSpaceDN w:val="0"/>
        <w:adjustRightInd w:val="0"/>
        <w:spacing w:after="0" w:line="240" w:lineRule="auto"/>
        <w:rPr>
          <w:rStyle w:val="TEXT1"/>
        </w:rPr>
      </w:pPr>
      <w:r w:rsidRPr="00B37D79">
        <w:rPr>
          <w:rStyle w:val="TEXT1"/>
        </w:rPr>
        <w:t>ED-PCS Executive Director People, Culture &amp; Safety</w:t>
      </w:r>
    </w:p>
    <w:p w:rsidR="00B37D79" w:rsidRPr="00B37D79" w:rsidRDefault="00B37D79" w:rsidP="00B37D79">
      <w:pPr>
        <w:autoSpaceDE w:val="0"/>
        <w:autoSpaceDN w:val="0"/>
        <w:adjustRightInd w:val="0"/>
        <w:spacing w:after="0" w:line="240" w:lineRule="auto"/>
        <w:rPr>
          <w:rStyle w:val="TEXT1"/>
        </w:rPr>
      </w:pPr>
      <w:r w:rsidRPr="00B37D79">
        <w:rPr>
          <w:rStyle w:val="TEXT1"/>
        </w:rPr>
        <w:t>ECL Expected credit loss</w:t>
      </w:r>
    </w:p>
    <w:p w:rsidR="00B37D79" w:rsidRPr="00B37D79" w:rsidRDefault="00B37D79" w:rsidP="00B37D79">
      <w:pPr>
        <w:autoSpaceDE w:val="0"/>
        <w:autoSpaceDN w:val="0"/>
        <w:adjustRightInd w:val="0"/>
        <w:spacing w:after="0" w:line="240" w:lineRule="auto"/>
        <w:rPr>
          <w:rStyle w:val="TEXT1"/>
        </w:rPr>
      </w:pPr>
      <w:r w:rsidRPr="00B37D79">
        <w:rPr>
          <w:rStyle w:val="TEXT1"/>
        </w:rPr>
        <w:t>EFT Equivalent full time (when referring to staffing)</w:t>
      </w:r>
    </w:p>
    <w:p w:rsidR="00B37D79" w:rsidRPr="00B37D79" w:rsidRDefault="00B37D79" w:rsidP="00B37D79">
      <w:pPr>
        <w:autoSpaceDE w:val="0"/>
        <w:autoSpaceDN w:val="0"/>
        <w:adjustRightInd w:val="0"/>
        <w:spacing w:after="0" w:line="240" w:lineRule="auto"/>
        <w:rPr>
          <w:rStyle w:val="TEXT1"/>
        </w:rPr>
      </w:pPr>
      <w:r w:rsidRPr="00B37D79">
        <w:rPr>
          <w:rStyle w:val="TEXT1"/>
        </w:rPr>
        <w:t>ETRA Education and Training Reform Act 2006</w:t>
      </w:r>
    </w:p>
    <w:p w:rsidR="00B37D79" w:rsidRPr="00B37D79" w:rsidRDefault="00B37D79" w:rsidP="00B37D79">
      <w:pPr>
        <w:autoSpaceDE w:val="0"/>
        <w:autoSpaceDN w:val="0"/>
        <w:adjustRightInd w:val="0"/>
        <w:spacing w:after="0" w:line="240" w:lineRule="auto"/>
        <w:rPr>
          <w:rStyle w:val="TEXT1"/>
        </w:rPr>
      </w:pPr>
      <w:r w:rsidRPr="00B37D79">
        <w:rPr>
          <w:rStyle w:val="TEXT1"/>
        </w:rPr>
        <w:t>FBT Fringe benefits tax</w:t>
      </w:r>
    </w:p>
    <w:p w:rsidR="00B37D79" w:rsidRPr="00B37D79" w:rsidRDefault="00B37D79" w:rsidP="00B37D79">
      <w:pPr>
        <w:autoSpaceDE w:val="0"/>
        <w:autoSpaceDN w:val="0"/>
        <w:adjustRightInd w:val="0"/>
        <w:spacing w:after="0" w:line="240" w:lineRule="auto"/>
        <w:rPr>
          <w:rStyle w:val="TEXT1"/>
        </w:rPr>
      </w:pPr>
      <w:r w:rsidRPr="00B37D79">
        <w:rPr>
          <w:rStyle w:val="TEXT1"/>
        </w:rPr>
        <w:t>FCBC Frankston Churches Breakfast Club</w:t>
      </w:r>
    </w:p>
    <w:p w:rsidR="00B37D79" w:rsidRDefault="00B37D79" w:rsidP="00B37D79">
      <w:pPr>
        <w:autoSpaceDE w:val="0"/>
        <w:autoSpaceDN w:val="0"/>
        <w:adjustRightInd w:val="0"/>
        <w:spacing w:after="0" w:line="240" w:lineRule="auto"/>
        <w:rPr>
          <w:rStyle w:val="TEXT1"/>
        </w:rPr>
      </w:pPr>
      <w:r w:rsidRPr="00B37D79">
        <w:rPr>
          <w:rStyle w:val="TEXT1"/>
        </w:rPr>
        <w:t>FFS Fee-for-service</w:t>
      </w:r>
    </w:p>
    <w:p w:rsidR="00B37D79" w:rsidRDefault="00B37D79" w:rsidP="00B37D79">
      <w:pPr>
        <w:pStyle w:val="NoSpacing"/>
        <w:rPr>
          <w:rStyle w:val="TEXT1"/>
        </w:rPr>
      </w:pPr>
    </w:p>
    <w:p w:rsidR="00B37D79" w:rsidRDefault="00B37D79" w:rsidP="00B37D79">
      <w:pPr>
        <w:autoSpaceDE w:val="0"/>
        <w:autoSpaceDN w:val="0"/>
        <w:adjustRightInd w:val="0"/>
        <w:spacing w:after="0" w:line="240" w:lineRule="auto"/>
        <w:rPr>
          <w:rStyle w:val="TEXT1"/>
        </w:rPr>
      </w:pPr>
      <w:r>
        <w:rPr>
          <w:rStyle w:val="TEXT1"/>
        </w:rPr>
        <w:t>&lt;pp&gt;112</w:t>
      </w:r>
    </w:p>
    <w:p w:rsidR="00B37D79" w:rsidRPr="00B37D79" w:rsidRDefault="00B37D79" w:rsidP="00B37D79">
      <w:pPr>
        <w:autoSpaceDE w:val="0"/>
        <w:autoSpaceDN w:val="0"/>
        <w:adjustRightInd w:val="0"/>
        <w:spacing w:after="0" w:line="240" w:lineRule="auto"/>
        <w:rPr>
          <w:rStyle w:val="TEXT1"/>
        </w:rPr>
      </w:pPr>
    </w:p>
    <w:p w:rsidR="00B37D79" w:rsidRPr="00B37D79" w:rsidRDefault="00B37D79" w:rsidP="00B37D79">
      <w:pPr>
        <w:autoSpaceDE w:val="0"/>
        <w:autoSpaceDN w:val="0"/>
        <w:adjustRightInd w:val="0"/>
        <w:spacing w:after="0" w:line="240" w:lineRule="auto"/>
        <w:rPr>
          <w:rStyle w:val="TEXT1"/>
        </w:rPr>
      </w:pPr>
      <w:r w:rsidRPr="00B37D79">
        <w:rPr>
          <w:rStyle w:val="TEXT1"/>
        </w:rPr>
        <w:t>FMA Financial Management Act 1994</w:t>
      </w:r>
    </w:p>
    <w:p w:rsidR="00B37D79" w:rsidRPr="00B37D79" w:rsidRDefault="00B37D79" w:rsidP="00B37D79">
      <w:pPr>
        <w:autoSpaceDE w:val="0"/>
        <w:autoSpaceDN w:val="0"/>
        <w:adjustRightInd w:val="0"/>
        <w:spacing w:after="0" w:line="240" w:lineRule="auto"/>
        <w:rPr>
          <w:rStyle w:val="TEXT1"/>
        </w:rPr>
      </w:pPr>
      <w:r w:rsidRPr="00B37D79">
        <w:rPr>
          <w:rStyle w:val="TEXT1"/>
        </w:rPr>
        <w:t>FOI Freedom of Information</w:t>
      </w:r>
    </w:p>
    <w:p w:rsidR="00B37D79" w:rsidRPr="00B37D79" w:rsidRDefault="00B37D79" w:rsidP="00B37D79">
      <w:pPr>
        <w:autoSpaceDE w:val="0"/>
        <w:autoSpaceDN w:val="0"/>
        <w:adjustRightInd w:val="0"/>
        <w:spacing w:after="0" w:line="240" w:lineRule="auto"/>
        <w:rPr>
          <w:rStyle w:val="TEXT1"/>
        </w:rPr>
      </w:pPr>
      <w:r w:rsidRPr="00B37D79">
        <w:rPr>
          <w:rStyle w:val="TEXT1"/>
        </w:rPr>
        <w:t>FRD Financial Reporting Directions</w:t>
      </w:r>
    </w:p>
    <w:p w:rsidR="00B37D79" w:rsidRPr="00B37D79" w:rsidRDefault="00B37D79" w:rsidP="00B37D79">
      <w:pPr>
        <w:autoSpaceDE w:val="0"/>
        <w:autoSpaceDN w:val="0"/>
        <w:adjustRightInd w:val="0"/>
        <w:spacing w:after="0" w:line="240" w:lineRule="auto"/>
        <w:rPr>
          <w:rStyle w:val="TEXT1"/>
        </w:rPr>
      </w:pPr>
      <w:r w:rsidRPr="00B37D79">
        <w:rPr>
          <w:rStyle w:val="TEXT1"/>
        </w:rPr>
        <w:t>FSC Forest Stewardship Council</w:t>
      </w:r>
    </w:p>
    <w:p w:rsidR="00B37D79" w:rsidRPr="00B37D79" w:rsidRDefault="00B37D79" w:rsidP="00B37D79">
      <w:pPr>
        <w:autoSpaceDE w:val="0"/>
        <w:autoSpaceDN w:val="0"/>
        <w:adjustRightInd w:val="0"/>
        <w:spacing w:after="0" w:line="240" w:lineRule="auto"/>
        <w:rPr>
          <w:rStyle w:val="TEXT1"/>
        </w:rPr>
      </w:pPr>
      <w:r w:rsidRPr="00B37D79">
        <w:rPr>
          <w:rStyle w:val="TEXT1"/>
        </w:rPr>
        <w:t>FTE Full time employee</w:t>
      </w:r>
    </w:p>
    <w:p w:rsidR="00B37D79" w:rsidRPr="00B37D79" w:rsidRDefault="00B37D79" w:rsidP="00B37D79">
      <w:pPr>
        <w:autoSpaceDE w:val="0"/>
        <w:autoSpaceDN w:val="0"/>
        <w:adjustRightInd w:val="0"/>
        <w:spacing w:after="0" w:line="240" w:lineRule="auto"/>
        <w:rPr>
          <w:rStyle w:val="TEXT1"/>
        </w:rPr>
      </w:pPr>
      <w:r w:rsidRPr="00B37D79">
        <w:rPr>
          <w:rStyle w:val="TEXT1"/>
        </w:rPr>
        <w:t>GST Goods and services tax</w:t>
      </w:r>
    </w:p>
    <w:p w:rsidR="00B37D79" w:rsidRPr="00B37D79" w:rsidRDefault="00B37D79" w:rsidP="00B37D79">
      <w:pPr>
        <w:autoSpaceDE w:val="0"/>
        <w:autoSpaceDN w:val="0"/>
        <w:adjustRightInd w:val="0"/>
        <w:spacing w:after="0" w:line="240" w:lineRule="auto"/>
        <w:rPr>
          <w:rStyle w:val="TEXT1"/>
        </w:rPr>
      </w:pPr>
      <w:r w:rsidRPr="00B37D79">
        <w:rPr>
          <w:rStyle w:val="TEXT1"/>
        </w:rPr>
        <w:t>HBIA Hair and Beauty Industry Association</w:t>
      </w:r>
    </w:p>
    <w:p w:rsidR="00B37D79" w:rsidRPr="00B37D79" w:rsidRDefault="00B37D79" w:rsidP="00B37D79">
      <w:pPr>
        <w:autoSpaceDE w:val="0"/>
        <w:autoSpaceDN w:val="0"/>
        <w:adjustRightInd w:val="0"/>
        <w:spacing w:after="0" w:line="240" w:lineRule="auto"/>
        <w:rPr>
          <w:rStyle w:val="TEXT1"/>
        </w:rPr>
      </w:pPr>
      <w:r w:rsidRPr="00B37D79">
        <w:rPr>
          <w:rStyle w:val="TEXT1"/>
        </w:rPr>
        <w:t>HSP Humanitarian Settlement Program</w:t>
      </w:r>
    </w:p>
    <w:p w:rsidR="00B37D79" w:rsidRPr="00B37D79" w:rsidRDefault="00B37D79" w:rsidP="00B37D79">
      <w:pPr>
        <w:autoSpaceDE w:val="0"/>
        <w:autoSpaceDN w:val="0"/>
        <w:adjustRightInd w:val="0"/>
        <w:spacing w:after="0" w:line="240" w:lineRule="auto"/>
        <w:rPr>
          <w:rStyle w:val="TEXT1"/>
        </w:rPr>
      </w:pPr>
      <w:r w:rsidRPr="00B37D79">
        <w:rPr>
          <w:rStyle w:val="TEXT1"/>
        </w:rPr>
        <w:t>IBAC Independent Broad-based Anti-corruption</w:t>
      </w:r>
      <w:r>
        <w:rPr>
          <w:rStyle w:val="TEXT1"/>
        </w:rPr>
        <w:t xml:space="preserve"> </w:t>
      </w:r>
      <w:r w:rsidRPr="00B37D79">
        <w:rPr>
          <w:rStyle w:val="TEXT1"/>
        </w:rPr>
        <w:t>Commission</w:t>
      </w:r>
    </w:p>
    <w:p w:rsidR="00B37D79" w:rsidRPr="00B37D79" w:rsidRDefault="00B37D79" w:rsidP="00B37D79">
      <w:pPr>
        <w:autoSpaceDE w:val="0"/>
        <w:autoSpaceDN w:val="0"/>
        <w:adjustRightInd w:val="0"/>
        <w:spacing w:after="0" w:line="240" w:lineRule="auto"/>
        <w:rPr>
          <w:rStyle w:val="TEXT1"/>
        </w:rPr>
      </w:pPr>
      <w:r w:rsidRPr="00B37D79">
        <w:rPr>
          <w:rStyle w:val="TEXT1"/>
        </w:rPr>
        <w:t>ICT Information and Communication Technologies</w:t>
      </w:r>
    </w:p>
    <w:p w:rsidR="00B37D79" w:rsidRPr="00B37D79" w:rsidRDefault="00B37D79" w:rsidP="00B37D79">
      <w:pPr>
        <w:autoSpaceDE w:val="0"/>
        <w:autoSpaceDN w:val="0"/>
        <w:adjustRightInd w:val="0"/>
        <w:spacing w:after="0" w:line="240" w:lineRule="auto"/>
        <w:rPr>
          <w:rStyle w:val="TEXT1"/>
        </w:rPr>
      </w:pPr>
      <w:r w:rsidRPr="00B37D79">
        <w:rPr>
          <w:rStyle w:val="TEXT1"/>
        </w:rPr>
        <w:t>IT Information Technology</w:t>
      </w:r>
    </w:p>
    <w:p w:rsidR="00B37D79" w:rsidRPr="00B37D79" w:rsidRDefault="00B37D79" w:rsidP="00B37D79">
      <w:pPr>
        <w:autoSpaceDE w:val="0"/>
        <w:autoSpaceDN w:val="0"/>
        <w:adjustRightInd w:val="0"/>
        <w:spacing w:after="0" w:line="240" w:lineRule="auto"/>
        <w:rPr>
          <w:rStyle w:val="TEXT1"/>
        </w:rPr>
      </w:pPr>
      <w:r w:rsidRPr="00B37D79">
        <w:rPr>
          <w:rStyle w:val="TEXT1"/>
        </w:rPr>
        <w:t>LED light-emitting diode</w:t>
      </w:r>
    </w:p>
    <w:p w:rsidR="00B37D79" w:rsidRPr="00B37D79" w:rsidRDefault="00B37D79" w:rsidP="00B37D79">
      <w:pPr>
        <w:autoSpaceDE w:val="0"/>
        <w:autoSpaceDN w:val="0"/>
        <w:adjustRightInd w:val="0"/>
        <w:spacing w:after="0" w:line="240" w:lineRule="auto"/>
        <w:rPr>
          <w:rStyle w:val="TEXT1"/>
        </w:rPr>
      </w:pPr>
      <w:r w:rsidRPr="00B37D79">
        <w:rPr>
          <w:rStyle w:val="TEXT1"/>
        </w:rPr>
        <w:t>LIDP Local Industry Development Plan</w:t>
      </w:r>
    </w:p>
    <w:p w:rsidR="00B37D79" w:rsidRPr="00B37D79" w:rsidRDefault="00B37D79" w:rsidP="00B37D79">
      <w:pPr>
        <w:autoSpaceDE w:val="0"/>
        <w:autoSpaceDN w:val="0"/>
        <w:adjustRightInd w:val="0"/>
        <w:spacing w:after="0" w:line="240" w:lineRule="auto"/>
        <w:rPr>
          <w:rStyle w:val="TEXT1"/>
        </w:rPr>
      </w:pPr>
      <w:r w:rsidRPr="00B37D79">
        <w:rPr>
          <w:rStyle w:val="TEXT1"/>
        </w:rPr>
        <w:t>LSL Long service leave</w:t>
      </w:r>
    </w:p>
    <w:p w:rsidR="00B37D79" w:rsidRDefault="00B37D79" w:rsidP="00B37D79">
      <w:pPr>
        <w:autoSpaceDE w:val="0"/>
        <w:autoSpaceDN w:val="0"/>
        <w:adjustRightInd w:val="0"/>
        <w:spacing w:after="0" w:line="240" w:lineRule="auto"/>
        <w:rPr>
          <w:rStyle w:val="TEXT1"/>
        </w:rPr>
      </w:pPr>
      <w:r w:rsidRPr="00B37D79">
        <w:rPr>
          <w:rStyle w:val="TEXT1"/>
        </w:rPr>
        <w:t>MP Member of Parliament</w:t>
      </w:r>
    </w:p>
    <w:p w:rsidR="00B37D79" w:rsidRDefault="00B37D79" w:rsidP="00B37D79">
      <w:pPr>
        <w:autoSpaceDE w:val="0"/>
        <w:autoSpaceDN w:val="0"/>
        <w:adjustRightInd w:val="0"/>
        <w:spacing w:after="0" w:line="240" w:lineRule="auto"/>
        <w:rPr>
          <w:rStyle w:val="TEXT1"/>
        </w:rPr>
      </w:pPr>
      <w:r w:rsidRPr="00B37D79">
        <w:rPr>
          <w:rStyle w:val="TEXT1"/>
        </w:rPr>
        <w:t>NDIS National Disability Insurance Scheme</w:t>
      </w:r>
    </w:p>
    <w:p w:rsidR="00B37D79" w:rsidRPr="00B37D79" w:rsidRDefault="00B37D79" w:rsidP="00B37D79">
      <w:pPr>
        <w:autoSpaceDE w:val="0"/>
        <w:autoSpaceDN w:val="0"/>
        <w:adjustRightInd w:val="0"/>
        <w:spacing w:after="0" w:line="240" w:lineRule="auto"/>
        <w:rPr>
          <w:rStyle w:val="TEXT1"/>
        </w:rPr>
      </w:pPr>
      <w:r w:rsidRPr="00B37D79">
        <w:rPr>
          <w:rStyle w:val="TEXT1"/>
        </w:rPr>
        <w:lastRenderedPageBreak/>
        <w:t>PAEC Decision o</w:t>
      </w:r>
      <w:r>
        <w:rPr>
          <w:rStyle w:val="TEXT1"/>
        </w:rPr>
        <w:t xml:space="preserve">f Public Accounts and Estimates </w:t>
      </w:r>
      <w:r w:rsidRPr="00B37D79">
        <w:rPr>
          <w:rStyle w:val="TEXT1"/>
        </w:rPr>
        <w:t>Committee of Parliament December 1997</w:t>
      </w:r>
    </w:p>
    <w:p w:rsidR="00B37D79" w:rsidRPr="00B37D79" w:rsidRDefault="00B37D79" w:rsidP="00B37D79">
      <w:pPr>
        <w:autoSpaceDE w:val="0"/>
        <w:autoSpaceDN w:val="0"/>
        <w:adjustRightInd w:val="0"/>
        <w:spacing w:after="0" w:line="240" w:lineRule="auto"/>
        <w:rPr>
          <w:rStyle w:val="TEXT1"/>
        </w:rPr>
      </w:pPr>
      <w:r w:rsidRPr="00B37D79">
        <w:rPr>
          <w:rStyle w:val="TEXT1"/>
        </w:rPr>
        <w:t>PPE Personal protective equipment</w:t>
      </w:r>
    </w:p>
    <w:p w:rsidR="00B37D79" w:rsidRPr="00B37D79" w:rsidRDefault="00B37D79" w:rsidP="00B37D79">
      <w:pPr>
        <w:autoSpaceDE w:val="0"/>
        <w:autoSpaceDN w:val="0"/>
        <w:adjustRightInd w:val="0"/>
        <w:spacing w:after="0" w:line="240" w:lineRule="auto"/>
        <w:rPr>
          <w:rStyle w:val="TEXT1"/>
        </w:rPr>
      </w:pPr>
      <w:r w:rsidRPr="00B37D79">
        <w:rPr>
          <w:rStyle w:val="TEXT1"/>
        </w:rPr>
        <w:t>RPL Recognition of prior learning</w:t>
      </w:r>
    </w:p>
    <w:p w:rsidR="00B37D79" w:rsidRPr="00B37D79" w:rsidRDefault="00B37D79" w:rsidP="00B37D79">
      <w:pPr>
        <w:autoSpaceDE w:val="0"/>
        <w:autoSpaceDN w:val="0"/>
        <w:adjustRightInd w:val="0"/>
        <w:spacing w:after="0" w:line="240" w:lineRule="auto"/>
        <w:rPr>
          <w:rStyle w:val="TEXT1"/>
        </w:rPr>
      </w:pPr>
      <w:r w:rsidRPr="00B37D79">
        <w:rPr>
          <w:rStyle w:val="TEXT1"/>
        </w:rPr>
        <w:t>REAP Respect, Equity and Pride project</w:t>
      </w:r>
    </w:p>
    <w:p w:rsidR="00B37D79" w:rsidRPr="00B37D79" w:rsidRDefault="00B37D79" w:rsidP="00B37D79">
      <w:pPr>
        <w:autoSpaceDE w:val="0"/>
        <w:autoSpaceDN w:val="0"/>
        <w:adjustRightInd w:val="0"/>
        <w:spacing w:after="0" w:line="240" w:lineRule="auto"/>
        <w:rPr>
          <w:rStyle w:val="TEXT1"/>
        </w:rPr>
      </w:pPr>
      <w:r w:rsidRPr="00B37D79">
        <w:rPr>
          <w:rStyle w:val="TEXT1"/>
        </w:rPr>
        <w:t>SEAT South East Automotive Workers Transition Project</w:t>
      </w:r>
    </w:p>
    <w:p w:rsidR="00B37D79" w:rsidRPr="00B37D79" w:rsidRDefault="00B37D79" w:rsidP="00B37D79">
      <w:pPr>
        <w:autoSpaceDE w:val="0"/>
        <w:autoSpaceDN w:val="0"/>
        <w:adjustRightInd w:val="0"/>
        <w:spacing w:after="0" w:line="240" w:lineRule="auto"/>
        <w:rPr>
          <w:rStyle w:val="TEXT1"/>
        </w:rPr>
      </w:pPr>
      <w:r w:rsidRPr="00B37D79">
        <w:rPr>
          <w:rStyle w:val="TEXT1"/>
        </w:rPr>
        <w:t>SCH Student contact hours</w:t>
      </w:r>
    </w:p>
    <w:p w:rsidR="00B37D79" w:rsidRPr="00B37D79" w:rsidRDefault="00B37D79" w:rsidP="00B37D79">
      <w:pPr>
        <w:autoSpaceDE w:val="0"/>
        <w:autoSpaceDN w:val="0"/>
        <w:adjustRightInd w:val="0"/>
        <w:spacing w:after="0" w:line="240" w:lineRule="auto"/>
        <w:rPr>
          <w:rStyle w:val="TEXT1"/>
        </w:rPr>
      </w:pPr>
      <w:r w:rsidRPr="00B37D79">
        <w:rPr>
          <w:rStyle w:val="TEXT1"/>
        </w:rPr>
        <w:t>SD Standing Directions 2018 under the Financial</w:t>
      </w:r>
      <w:r>
        <w:rPr>
          <w:rStyle w:val="TEXT1"/>
        </w:rPr>
        <w:t xml:space="preserve"> </w:t>
      </w:r>
      <w:r w:rsidRPr="00B37D79">
        <w:rPr>
          <w:rStyle w:val="TEXT1"/>
        </w:rPr>
        <w:t>Management Act 1994</w:t>
      </w:r>
    </w:p>
    <w:p w:rsidR="00B37D79" w:rsidRPr="00B37D79" w:rsidRDefault="00B37D79" w:rsidP="00B37D79">
      <w:pPr>
        <w:autoSpaceDE w:val="0"/>
        <w:autoSpaceDN w:val="0"/>
        <w:adjustRightInd w:val="0"/>
        <w:spacing w:after="0" w:line="240" w:lineRule="auto"/>
        <w:rPr>
          <w:rStyle w:val="TEXT1"/>
        </w:rPr>
      </w:pPr>
      <w:r w:rsidRPr="00B37D79">
        <w:rPr>
          <w:rStyle w:val="TEXT1"/>
        </w:rPr>
        <w:t>SJC Skills and Job Centre</w:t>
      </w:r>
    </w:p>
    <w:p w:rsidR="00B37D79" w:rsidRPr="00B37D79" w:rsidRDefault="00B37D79" w:rsidP="00B37D79">
      <w:pPr>
        <w:autoSpaceDE w:val="0"/>
        <w:autoSpaceDN w:val="0"/>
        <w:adjustRightInd w:val="0"/>
        <w:spacing w:after="0" w:line="240" w:lineRule="auto"/>
        <w:rPr>
          <w:rStyle w:val="TEXT1"/>
        </w:rPr>
      </w:pPr>
      <w:r w:rsidRPr="00B37D79">
        <w:rPr>
          <w:rStyle w:val="TEXT1"/>
        </w:rPr>
        <w:t>SSF Student Services Fee</w:t>
      </w:r>
    </w:p>
    <w:p w:rsidR="00B37D79" w:rsidRPr="00B37D79" w:rsidRDefault="00B37D79" w:rsidP="00B37D79">
      <w:pPr>
        <w:autoSpaceDE w:val="0"/>
        <w:autoSpaceDN w:val="0"/>
        <w:adjustRightInd w:val="0"/>
        <w:spacing w:after="0" w:line="240" w:lineRule="auto"/>
        <w:rPr>
          <w:rStyle w:val="TEXT1"/>
        </w:rPr>
      </w:pPr>
      <w:r w:rsidRPr="00B37D79">
        <w:rPr>
          <w:rStyle w:val="TEXT1"/>
        </w:rPr>
        <w:t>STEM Science, Technology, Engineering and</w:t>
      </w:r>
      <w:r>
        <w:rPr>
          <w:rStyle w:val="TEXT1"/>
        </w:rPr>
        <w:t xml:space="preserve"> </w:t>
      </w:r>
      <w:r w:rsidRPr="00B37D79">
        <w:rPr>
          <w:rStyle w:val="TEXT1"/>
        </w:rPr>
        <w:t>Mathematics</w:t>
      </w:r>
    </w:p>
    <w:p w:rsidR="00B37D79" w:rsidRPr="00B37D79" w:rsidRDefault="00B37D79" w:rsidP="00B37D79">
      <w:pPr>
        <w:autoSpaceDE w:val="0"/>
        <w:autoSpaceDN w:val="0"/>
        <w:adjustRightInd w:val="0"/>
        <w:spacing w:after="0" w:line="240" w:lineRule="auto"/>
        <w:rPr>
          <w:rStyle w:val="TEXT1"/>
        </w:rPr>
      </w:pPr>
      <w:r w:rsidRPr="00B37D79">
        <w:rPr>
          <w:rStyle w:val="TEXT1"/>
        </w:rPr>
        <w:t>TAFE Training and Further Education</w:t>
      </w:r>
    </w:p>
    <w:p w:rsidR="00B37D79" w:rsidRPr="00B37D79" w:rsidRDefault="00B37D79" w:rsidP="00B37D79">
      <w:pPr>
        <w:autoSpaceDE w:val="0"/>
        <w:autoSpaceDN w:val="0"/>
        <w:adjustRightInd w:val="0"/>
        <w:spacing w:after="0" w:line="240" w:lineRule="auto"/>
        <w:rPr>
          <w:rStyle w:val="TEXT1"/>
        </w:rPr>
      </w:pPr>
      <w:r w:rsidRPr="00B37D79">
        <w:rPr>
          <w:rStyle w:val="TEXT1"/>
        </w:rPr>
        <w:t>TGF Tech Games Fest</w:t>
      </w:r>
    </w:p>
    <w:p w:rsidR="00B37D79" w:rsidRPr="00B37D79" w:rsidRDefault="00B37D79" w:rsidP="00B37D79">
      <w:pPr>
        <w:autoSpaceDE w:val="0"/>
        <w:autoSpaceDN w:val="0"/>
        <w:adjustRightInd w:val="0"/>
        <w:spacing w:after="0" w:line="240" w:lineRule="auto"/>
        <w:rPr>
          <w:rStyle w:val="TEXT1"/>
        </w:rPr>
      </w:pPr>
      <w:r w:rsidRPr="00B37D79">
        <w:rPr>
          <w:rStyle w:val="TEXT1"/>
        </w:rPr>
        <w:t>UIG Urgent Issues Group</w:t>
      </w:r>
    </w:p>
    <w:p w:rsidR="00B37D79" w:rsidRPr="00B37D79" w:rsidRDefault="00B37D79" w:rsidP="00B37D79">
      <w:pPr>
        <w:autoSpaceDE w:val="0"/>
        <w:autoSpaceDN w:val="0"/>
        <w:adjustRightInd w:val="0"/>
        <w:spacing w:after="0" w:line="240" w:lineRule="auto"/>
        <w:rPr>
          <w:rStyle w:val="TEXT1"/>
        </w:rPr>
      </w:pPr>
      <w:r w:rsidRPr="00B37D79">
        <w:rPr>
          <w:rStyle w:val="TEXT1"/>
        </w:rPr>
        <w:t>VAGO Victorian Auditor-Generals Office</w:t>
      </w:r>
    </w:p>
    <w:p w:rsidR="00B37D79" w:rsidRPr="00B37D79" w:rsidRDefault="00B37D79" w:rsidP="00B37D79">
      <w:pPr>
        <w:autoSpaceDE w:val="0"/>
        <w:autoSpaceDN w:val="0"/>
        <w:adjustRightInd w:val="0"/>
        <w:spacing w:after="0" w:line="240" w:lineRule="auto"/>
        <w:rPr>
          <w:rStyle w:val="TEXT1"/>
        </w:rPr>
      </w:pPr>
      <w:r w:rsidRPr="00B37D79">
        <w:rPr>
          <w:rStyle w:val="TEXT1"/>
        </w:rPr>
        <w:t>VCAL Victorian Certificate of Applied Learning</w:t>
      </w:r>
    </w:p>
    <w:p w:rsidR="00B37D79" w:rsidRPr="00B37D79" w:rsidRDefault="00B37D79" w:rsidP="00B37D79">
      <w:pPr>
        <w:autoSpaceDE w:val="0"/>
        <w:autoSpaceDN w:val="0"/>
        <w:adjustRightInd w:val="0"/>
        <w:spacing w:after="0" w:line="240" w:lineRule="auto"/>
        <w:rPr>
          <w:rStyle w:val="TEXT1"/>
        </w:rPr>
      </w:pPr>
      <w:r w:rsidRPr="00B37D79">
        <w:rPr>
          <w:rStyle w:val="TEXT1"/>
        </w:rPr>
        <w:t>VCE Victorian Certificate of Education</w:t>
      </w:r>
    </w:p>
    <w:p w:rsidR="00B37D79" w:rsidRPr="00B37D79" w:rsidRDefault="00B37D79" w:rsidP="00B37D79">
      <w:pPr>
        <w:autoSpaceDE w:val="0"/>
        <w:autoSpaceDN w:val="0"/>
        <w:adjustRightInd w:val="0"/>
        <w:spacing w:after="0" w:line="240" w:lineRule="auto"/>
        <w:rPr>
          <w:rStyle w:val="TEXT1"/>
        </w:rPr>
      </w:pPr>
      <w:r w:rsidRPr="00B37D79">
        <w:rPr>
          <w:rStyle w:val="TEXT1"/>
        </w:rPr>
        <w:t>VET Vocational education and training</w:t>
      </w:r>
    </w:p>
    <w:p w:rsidR="00B37D79" w:rsidRPr="00B37D79" w:rsidRDefault="00B37D79" w:rsidP="00B37D79">
      <w:pPr>
        <w:autoSpaceDE w:val="0"/>
        <w:autoSpaceDN w:val="0"/>
        <w:adjustRightInd w:val="0"/>
        <w:spacing w:after="0" w:line="240" w:lineRule="auto"/>
        <w:rPr>
          <w:rStyle w:val="TEXT1"/>
        </w:rPr>
      </w:pPr>
      <w:r w:rsidRPr="00B37D79">
        <w:rPr>
          <w:rStyle w:val="TEXT1"/>
        </w:rPr>
        <w:t>VETiS Vocational education and training in schools</w:t>
      </w:r>
    </w:p>
    <w:p w:rsidR="00B37D79" w:rsidRPr="00B37D79" w:rsidRDefault="00B37D79" w:rsidP="00B37D79">
      <w:pPr>
        <w:autoSpaceDE w:val="0"/>
        <w:autoSpaceDN w:val="0"/>
        <w:adjustRightInd w:val="0"/>
        <w:spacing w:after="0" w:line="240" w:lineRule="auto"/>
        <w:rPr>
          <w:rStyle w:val="TEXT1"/>
        </w:rPr>
      </w:pPr>
      <w:r w:rsidRPr="00B37D79">
        <w:rPr>
          <w:rStyle w:val="TEXT1"/>
        </w:rPr>
        <w:t>VGV Valuer-General Victoria</w:t>
      </w:r>
    </w:p>
    <w:p w:rsidR="00B37D79" w:rsidRPr="00B37D79" w:rsidRDefault="00B37D79" w:rsidP="00B37D79">
      <w:pPr>
        <w:autoSpaceDE w:val="0"/>
        <w:autoSpaceDN w:val="0"/>
        <w:adjustRightInd w:val="0"/>
        <w:spacing w:after="0" w:line="240" w:lineRule="auto"/>
        <w:rPr>
          <w:rStyle w:val="TEXT1"/>
        </w:rPr>
      </w:pPr>
      <w:r w:rsidRPr="00B37D79">
        <w:rPr>
          <w:rStyle w:val="TEXT1"/>
        </w:rPr>
        <w:t>VIPP Victorian Industry Participation Policy</w:t>
      </w:r>
    </w:p>
    <w:p w:rsidR="00B37D79" w:rsidRPr="00B37D79" w:rsidRDefault="00B37D79" w:rsidP="00B37D79">
      <w:pPr>
        <w:autoSpaceDE w:val="0"/>
        <w:autoSpaceDN w:val="0"/>
        <w:adjustRightInd w:val="0"/>
        <w:spacing w:after="0" w:line="240" w:lineRule="auto"/>
        <w:rPr>
          <w:rStyle w:val="TEXT1"/>
        </w:rPr>
      </w:pPr>
      <w:r w:rsidRPr="00B37D79">
        <w:rPr>
          <w:rStyle w:val="TEXT1"/>
        </w:rPr>
        <w:t>VTAC Victorian Tertiary Admissions Centre</w:t>
      </w:r>
    </w:p>
    <w:p w:rsidR="00B37D79" w:rsidRPr="00B37D79" w:rsidRDefault="00B37D79" w:rsidP="00B37D79">
      <w:pPr>
        <w:autoSpaceDE w:val="0"/>
        <w:autoSpaceDN w:val="0"/>
        <w:adjustRightInd w:val="0"/>
        <w:spacing w:after="0" w:line="240" w:lineRule="auto"/>
        <w:rPr>
          <w:rStyle w:val="TEXT1"/>
        </w:rPr>
      </w:pPr>
    </w:p>
    <w:p w:rsidR="00B37D79" w:rsidRDefault="00B37D79" w:rsidP="00B37D79">
      <w:pPr>
        <w:autoSpaceDE w:val="0"/>
        <w:autoSpaceDN w:val="0"/>
        <w:adjustRightInd w:val="0"/>
        <w:spacing w:after="0" w:line="240" w:lineRule="auto"/>
        <w:rPr>
          <w:rStyle w:val="TEXT1"/>
        </w:rPr>
      </w:pPr>
      <w:r w:rsidRPr="00B37D79">
        <w:rPr>
          <w:rStyle w:val="TEXT1"/>
        </w:rPr>
        <w:t>&lt;pp&gt;113</w:t>
      </w:r>
    </w:p>
    <w:p w:rsidR="00B37D79" w:rsidRDefault="00B37D79" w:rsidP="00B37D79">
      <w:pPr>
        <w:autoSpaceDE w:val="0"/>
        <w:autoSpaceDN w:val="0"/>
        <w:adjustRightInd w:val="0"/>
        <w:spacing w:after="0" w:line="240" w:lineRule="auto"/>
        <w:rPr>
          <w:rStyle w:val="TEXT1"/>
        </w:rPr>
      </w:pPr>
    </w:p>
    <w:p w:rsidR="00B37D79" w:rsidRDefault="00B37D79" w:rsidP="00B37D79">
      <w:pPr>
        <w:autoSpaceDE w:val="0"/>
        <w:autoSpaceDN w:val="0"/>
        <w:adjustRightInd w:val="0"/>
        <w:spacing w:after="0" w:line="240" w:lineRule="auto"/>
        <w:rPr>
          <w:rStyle w:val="TEXT1"/>
        </w:rPr>
      </w:pPr>
      <w:r>
        <w:rPr>
          <w:rStyle w:val="TEXT1"/>
        </w:rPr>
        <w:t>Chisholm</w:t>
      </w:r>
    </w:p>
    <w:p w:rsidR="0083023E" w:rsidRDefault="00B37D79" w:rsidP="00B37D79">
      <w:pPr>
        <w:autoSpaceDE w:val="0"/>
        <w:autoSpaceDN w:val="0"/>
        <w:adjustRightInd w:val="0"/>
        <w:spacing w:after="0" w:line="240" w:lineRule="auto"/>
        <w:rPr>
          <w:rStyle w:val="TEXT1"/>
        </w:rPr>
        <w:sectPr w:rsidR="0083023E" w:rsidSect="0083023E">
          <w:pgSz w:w="11906" w:h="16838" w:code="9"/>
          <w:pgMar w:top="1440" w:right="1440" w:bottom="1440" w:left="1440" w:header="709" w:footer="709" w:gutter="0"/>
          <w:cols w:space="708"/>
          <w:docGrid w:linePitch="360"/>
        </w:sectPr>
      </w:pPr>
      <w:r>
        <w:rPr>
          <w:rStyle w:val="TEXT1"/>
        </w:rPr>
        <w:t>2127_10</w:t>
      </w:r>
      <w:r w:rsidR="0083023E">
        <w:rPr>
          <w:rStyle w:val="TEXT1"/>
        </w:rPr>
        <w:t>18 CRICOS No 00881F RTO No 0260</w:t>
      </w:r>
    </w:p>
    <w:p w:rsidR="0083023E" w:rsidRDefault="0083023E" w:rsidP="005A059F">
      <w:pPr>
        <w:autoSpaceDE w:val="0"/>
        <w:autoSpaceDN w:val="0"/>
        <w:adjustRightInd w:val="0"/>
        <w:spacing w:after="0" w:line="240" w:lineRule="auto"/>
        <w:rPr>
          <w:rStyle w:val="TEXT1"/>
        </w:rPr>
      </w:pPr>
    </w:p>
    <w:sectPr w:rsidR="0083023E" w:rsidSect="0083023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ProximaNovaA-Light">
    <w:panose1 w:val="00000000000000000000"/>
    <w:charset w:val="00"/>
    <w:family w:val="auto"/>
    <w:notTrueType/>
    <w:pitch w:val="default"/>
    <w:sig w:usb0="00000003" w:usb1="00000000" w:usb2="00000000" w:usb3="00000000" w:csb0="00000001" w:csb1="00000000"/>
  </w:font>
  <w:font w:name="ProximaNovaA-Bold">
    <w:panose1 w:val="00000000000000000000"/>
    <w:charset w:val="00"/>
    <w:family w:val="auto"/>
    <w:notTrueType/>
    <w:pitch w:val="default"/>
    <w:sig w:usb0="00000003" w:usb1="00000000" w:usb2="00000000" w:usb3="00000000" w:csb0="00000001" w:csb1="00000000"/>
  </w:font>
  <w:font w:name="ProximaNovaA-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22B"/>
    <w:multiLevelType w:val="hybridMultilevel"/>
    <w:tmpl w:val="620AA784"/>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4148D"/>
    <w:multiLevelType w:val="hybridMultilevel"/>
    <w:tmpl w:val="29AAD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466C79"/>
    <w:multiLevelType w:val="hybridMultilevel"/>
    <w:tmpl w:val="6B2273E8"/>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491965"/>
    <w:multiLevelType w:val="hybridMultilevel"/>
    <w:tmpl w:val="DEEC7E68"/>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0C22C3"/>
    <w:multiLevelType w:val="hybridMultilevel"/>
    <w:tmpl w:val="72EC671C"/>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9934E5"/>
    <w:multiLevelType w:val="hybridMultilevel"/>
    <w:tmpl w:val="33CC6A10"/>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DB30BD"/>
    <w:multiLevelType w:val="hybridMultilevel"/>
    <w:tmpl w:val="E31065AC"/>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BA27E5"/>
    <w:multiLevelType w:val="hybridMultilevel"/>
    <w:tmpl w:val="5464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F08EE"/>
    <w:multiLevelType w:val="hybridMultilevel"/>
    <w:tmpl w:val="05CCAB06"/>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AF48BF"/>
    <w:multiLevelType w:val="hybridMultilevel"/>
    <w:tmpl w:val="1D8CE9FA"/>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AB6CC2"/>
    <w:multiLevelType w:val="hybridMultilevel"/>
    <w:tmpl w:val="5FB4E25A"/>
    <w:lvl w:ilvl="0" w:tplc="738413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B085CDA"/>
    <w:multiLevelType w:val="hybridMultilevel"/>
    <w:tmpl w:val="A118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463CC7"/>
    <w:multiLevelType w:val="hybridMultilevel"/>
    <w:tmpl w:val="B554EF10"/>
    <w:lvl w:ilvl="0" w:tplc="738413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1"/>
  </w:num>
  <w:num w:numId="6">
    <w:abstractNumId w:val="12"/>
  </w:num>
  <w:num w:numId="7">
    <w:abstractNumId w:val="5"/>
  </w:num>
  <w:num w:numId="8">
    <w:abstractNumId w:val="3"/>
  </w:num>
  <w:num w:numId="9">
    <w:abstractNumId w:val="2"/>
  </w:num>
  <w:num w:numId="10">
    <w:abstractNumId w:val="0"/>
  </w:num>
  <w:num w:numId="11">
    <w:abstractNumId w:val="4"/>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E1"/>
    <w:rsid w:val="000034CD"/>
    <w:rsid w:val="000773C1"/>
    <w:rsid w:val="00082FF0"/>
    <w:rsid w:val="00095E24"/>
    <w:rsid w:val="000A1EB1"/>
    <w:rsid w:val="000B32A4"/>
    <w:rsid w:val="000B629F"/>
    <w:rsid w:val="000C065B"/>
    <w:rsid w:val="000C3E3E"/>
    <w:rsid w:val="000C45F8"/>
    <w:rsid w:val="000D13DF"/>
    <w:rsid w:val="000E5EFE"/>
    <w:rsid w:val="00140862"/>
    <w:rsid w:val="001459BE"/>
    <w:rsid w:val="00147817"/>
    <w:rsid w:val="00181F55"/>
    <w:rsid w:val="001B1184"/>
    <w:rsid w:val="001B4371"/>
    <w:rsid w:val="001C5ED9"/>
    <w:rsid w:val="001D2DAA"/>
    <w:rsid w:val="001E2794"/>
    <w:rsid w:val="00206092"/>
    <w:rsid w:val="00211EE2"/>
    <w:rsid w:val="00230BE1"/>
    <w:rsid w:val="00247E31"/>
    <w:rsid w:val="00250CAE"/>
    <w:rsid w:val="00257FD2"/>
    <w:rsid w:val="00280932"/>
    <w:rsid w:val="002A352D"/>
    <w:rsid w:val="002A7AFF"/>
    <w:rsid w:val="002C4376"/>
    <w:rsid w:val="002E72DA"/>
    <w:rsid w:val="0030697A"/>
    <w:rsid w:val="00322519"/>
    <w:rsid w:val="003305BC"/>
    <w:rsid w:val="00342F40"/>
    <w:rsid w:val="003477B2"/>
    <w:rsid w:val="00347FC3"/>
    <w:rsid w:val="00381ECD"/>
    <w:rsid w:val="00392CCE"/>
    <w:rsid w:val="00392FD8"/>
    <w:rsid w:val="003B2D61"/>
    <w:rsid w:val="003D0389"/>
    <w:rsid w:val="003E01D1"/>
    <w:rsid w:val="003F17B5"/>
    <w:rsid w:val="003F1D8F"/>
    <w:rsid w:val="003F35AC"/>
    <w:rsid w:val="004252B7"/>
    <w:rsid w:val="00436D9A"/>
    <w:rsid w:val="004615E3"/>
    <w:rsid w:val="00481C58"/>
    <w:rsid w:val="004869C7"/>
    <w:rsid w:val="00491427"/>
    <w:rsid w:val="004926AB"/>
    <w:rsid w:val="004A0BB0"/>
    <w:rsid w:val="004A1A47"/>
    <w:rsid w:val="004B1345"/>
    <w:rsid w:val="004B4FB3"/>
    <w:rsid w:val="004D48E8"/>
    <w:rsid w:val="004E1A25"/>
    <w:rsid w:val="0051538F"/>
    <w:rsid w:val="005338F0"/>
    <w:rsid w:val="00533E24"/>
    <w:rsid w:val="00536CD6"/>
    <w:rsid w:val="00540479"/>
    <w:rsid w:val="00550042"/>
    <w:rsid w:val="00556F7E"/>
    <w:rsid w:val="00587FF5"/>
    <w:rsid w:val="005A059F"/>
    <w:rsid w:val="005A4425"/>
    <w:rsid w:val="005B1BB4"/>
    <w:rsid w:val="005B5FDC"/>
    <w:rsid w:val="005C22EF"/>
    <w:rsid w:val="005C5834"/>
    <w:rsid w:val="005D6C5D"/>
    <w:rsid w:val="005E2CCC"/>
    <w:rsid w:val="005E4983"/>
    <w:rsid w:val="00632B6F"/>
    <w:rsid w:val="006571FD"/>
    <w:rsid w:val="00666697"/>
    <w:rsid w:val="00667203"/>
    <w:rsid w:val="00670690"/>
    <w:rsid w:val="006A5023"/>
    <w:rsid w:val="006A6D42"/>
    <w:rsid w:val="006A7203"/>
    <w:rsid w:val="006B6200"/>
    <w:rsid w:val="006C33BC"/>
    <w:rsid w:val="006C533D"/>
    <w:rsid w:val="006D1323"/>
    <w:rsid w:val="006E5D29"/>
    <w:rsid w:val="0070362F"/>
    <w:rsid w:val="00716463"/>
    <w:rsid w:val="00737576"/>
    <w:rsid w:val="007500E3"/>
    <w:rsid w:val="007663D5"/>
    <w:rsid w:val="007916B6"/>
    <w:rsid w:val="007A25CF"/>
    <w:rsid w:val="007A5577"/>
    <w:rsid w:val="007B40C8"/>
    <w:rsid w:val="007C082B"/>
    <w:rsid w:val="007C1200"/>
    <w:rsid w:val="008160B7"/>
    <w:rsid w:val="0083023E"/>
    <w:rsid w:val="00842D93"/>
    <w:rsid w:val="0084454D"/>
    <w:rsid w:val="00876FDE"/>
    <w:rsid w:val="00894756"/>
    <w:rsid w:val="008E08DA"/>
    <w:rsid w:val="00906F22"/>
    <w:rsid w:val="0091595C"/>
    <w:rsid w:val="00961C8C"/>
    <w:rsid w:val="00970B0C"/>
    <w:rsid w:val="00993F9D"/>
    <w:rsid w:val="009B4FF3"/>
    <w:rsid w:val="009D5E0A"/>
    <w:rsid w:val="00A13669"/>
    <w:rsid w:val="00A45415"/>
    <w:rsid w:val="00A45C7F"/>
    <w:rsid w:val="00A6038E"/>
    <w:rsid w:val="00A70836"/>
    <w:rsid w:val="00A71680"/>
    <w:rsid w:val="00A951FB"/>
    <w:rsid w:val="00AB2F2C"/>
    <w:rsid w:val="00AC3E18"/>
    <w:rsid w:val="00AE5F1C"/>
    <w:rsid w:val="00AE7BD4"/>
    <w:rsid w:val="00B143F0"/>
    <w:rsid w:val="00B16ACF"/>
    <w:rsid w:val="00B3042E"/>
    <w:rsid w:val="00B37D79"/>
    <w:rsid w:val="00B45588"/>
    <w:rsid w:val="00B5462C"/>
    <w:rsid w:val="00B63730"/>
    <w:rsid w:val="00B63EBA"/>
    <w:rsid w:val="00BA34A3"/>
    <w:rsid w:val="00BB6D83"/>
    <w:rsid w:val="00BC6AB5"/>
    <w:rsid w:val="00BD43D2"/>
    <w:rsid w:val="00BF085F"/>
    <w:rsid w:val="00BF5564"/>
    <w:rsid w:val="00BF73B7"/>
    <w:rsid w:val="00BF7D4E"/>
    <w:rsid w:val="00C03076"/>
    <w:rsid w:val="00C43A10"/>
    <w:rsid w:val="00C54002"/>
    <w:rsid w:val="00C61370"/>
    <w:rsid w:val="00C81B16"/>
    <w:rsid w:val="00C93C51"/>
    <w:rsid w:val="00CA03F3"/>
    <w:rsid w:val="00CC14D5"/>
    <w:rsid w:val="00CC3EC6"/>
    <w:rsid w:val="00CC6E98"/>
    <w:rsid w:val="00CF0D03"/>
    <w:rsid w:val="00CF7B95"/>
    <w:rsid w:val="00D01CCB"/>
    <w:rsid w:val="00D156FC"/>
    <w:rsid w:val="00D27273"/>
    <w:rsid w:val="00D326B1"/>
    <w:rsid w:val="00D417E3"/>
    <w:rsid w:val="00D546E2"/>
    <w:rsid w:val="00D964A3"/>
    <w:rsid w:val="00DA0DFE"/>
    <w:rsid w:val="00DC05B3"/>
    <w:rsid w:val="00DD0E50"/>
    <w:rsid w:val="00DE3F9B"/>
    <w:rsid w:val="00DF3C92"/>
    <w:rsid w:val="00E13F00"/>
    <w:rsid w:val="00E24EF2"/>
    <w:rsid w:val="00E3089A"/>
    <w:rsid w:val="00E60407"/>
    <w:rsid w:val="00E7636D"/>
    <w:rsid w:val="00E85917"/>
    <w:rsid w:val="00EB0CF9"/>
    <w:rsid w:val="00EC78D2"/>
    <w:rsid w:val="00ED3EDC"/>
    <w:rsid w:val="00EE0AAC"/>
    <w:rsid w:val="00EF425F"/>
    <w:rsid w:val="00F019A9"/>
    <w:rsid w:val="00F145CD"/>
    <w:rsid w:val="00F33B1D"/>
    <w:rsid w:val="00F55234"/>
    <w:rsid w:val="00F574E2"/>
    <w:rsid w:val="00F62589"/>
    <w:rsid w:val="00F672E0"/>
    <w:rsid w:val="00F97E71"/>
    <w:rsid w:val="00FB401F"/>
    <w:rsid w:val="00FD0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8326"/>
  <w15:chartTrackingRefBased/>
  <w15:docId w15:val="{75427D6D-315C-4EE4-B708-F09601F4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0C8"/>
  </w:style>
  <w:style w:type="paragraph" w:styleId="Heading1">
    <w:name w:val="heading 1"/>
    <w:basedOn w:val="Normal"/>
    <w:next w:val="Normal"/>
    <w:link w:val="Heading1Char"/>
    <w:uiPriority w:val="9"/>
    <w:qFormat/>
    <w:rsid w:val="00230B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5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B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64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46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30BE1"/>
    <w:pPr>
      <w:spacing w:after="0" w:line="240" w:lineRule="auto"/>
    </w:pPr>
  </w:style>
  <w:style w:type="paragraph" w:customStyle="1" w:styleId="TableParagraph">
    <w:name w:val="Table Paragraph"/>
    <w:basedOn w:val="Normal"/>
    <w:uiPriority w:val="1"/>
    <w:rsid w:val="00230BE1"/>
    <w:pPr>
      <w:autoSpaceDE w:val="0"/>
      <w:autoSpaceDN w:val="0"/>
      <w:adjustRightInd w:val="0"/>
      <w:spacing w:before="87" w:after="0" w:line="240" w:lineRule="auto"/>
      <w:jc w:val="right"/>
    </w:pPr>
    <w:rPr>
      <w:rFonts w:ascii="Calibri" w:hAnsi="Calibri" w:cs="Calibri"/>
      <w:sz w:val="24"/>
      <w:szCs w:val="24"/>
    </w:rPr>
  </w:style>
  <w:style w:type="character" w:customStyle="1" w:styleId="NoSpacingChar">
    <w:name w:val="No Spacing Char"/>
    <w:basedOn w:val="DefaultParagraphFont"/>
    <w:link w:val="NoSpacing"/>
    <w:uiPriority w:val="1"/>
    <w:rsid w:val="00230BE1"/>
  </w:style>
  <w:style w:type="character" w:customStyle="1" w:styleId="Heading1Char">
    <w:name w:val="Heading 1 Char"/>
    <w:basedOn w:val="DefaultParagraphFont"/>
    <w:link w:val="Heading1"/>
    <w:uiPriority w:val="9"/>
    <w:rsid w:val="00230BE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55234"/>
    <w:rPr>
      <w:color w:val="0563C1" w:themeColor="hyperlink"/>
      <w:u w:val="single"/>
    </w:rPr>
  </w:style>
  <w:style w:type="character" w:customStyle="1" w:styleId="Heading2Char">
    <w:name w:val="Heading 2 Char"/>
    <w:basedOn w:val="DefaultParagraphFont"/>
    <w:link w:val="Heading2"/>
    <w:uiPriority w:val="9"/>
    <w:rsid w:val="005C583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D0869"/>
    <w:pPr>
      <w:ind w:left="720"/>
      <w:contextualSpacing/>
    </w:pPr>
  </w:style>
  <w:style w:type="character" w:customStyle="1" w:styleId="TEXT1">
    <w:name w:val="TEXT 1"/>
    <w:basedOn w:val="DefaultParagraphFont"/>
    <w:uiPriority w:val="1"/>
    <w:qFormat/>
    <w:rsid w:val="00FD0869"/>
    <w:rPr>
      <w:rFonts w:cstheme="minorHAnsi"/>
    </w:rPr>
  </w:style>
  <w:style w:type="character" w:customStyle="1" w:styleId="Heading3Char">
    <w:name w:val="Heading 3 Char"/>
    <w:basedOn w:val="DefaultParagraphFont"/>
    <w:link w:val="Heading3"/>
    <w:uiPriority w:val="9"/>
    <w:rsid w:val="005B1BB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9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1646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1646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udit.vic.gov.au" TargetMode="External"/><Relationship Id="rId13" Type="http://schemas.openxmlformats.org/officeDocument/2006/relationships/hyperlink" Target="http://www.chisholm.edu.au/about-us/publications" TargetMode="External"/><Relationship Id="rId3" Type="http://schemas.openxmlformats.org/officeDocument/2006/relationships/settings" Target="settings.xml"/><Relationship Id="rId7" Type="http://schemas.openxmlformats.org/officeDocument/2006/relationships/hyperlink" Target="http://www.audit.vic.gov.au" TargetMode="External"/><Relationship Id="rId12" Type="http://schemas.openxmlformats.org/officeDocument/2006/relationships/hyperlink" Target="mailto:CorporateCommunications@chisholm.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audit.vic.gov.au" TargetMode="External"/><Relationship Id="rId11" Type="http://schemas.openxmlformats.org/officeDocument/2006/relationships/hyperlink" Target="http://www.ibac.vic.gov.au" TargetMode="External"/><Relationship Id="rId5" Type="http://schemas.openxmlformats.org/officeDocument/2006/relationships/hyperlink" Target="mailto:CorporateCommunications@chisholm.edu.au" TargetMode="External"/><Relationship Id="rId15" Type="http://schemas.openxmlformats.org/officeDocument/2006/relationships/theme" Target="theme/theme1.xml"/><Relationship Id="rId10" Type="http://schemas.openxmlformats.org/officeDocument/2006/relationships/hyperlink" Target="mailto:delia.mciver@chisholm.edu.au" TargetMode="External"/><Relationship Id="rId4" Type="http://schemas.openxmlformats.org/officeDocument/2006/relationships/webSettings" Target="webSettings.xml"/><Relationship Id="rId9" Type="http://schemas.openxmlformats.org/officeDocument/2006/relationships/hyperlink" Target="http://www.audit.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7241</TotalTime>
  <Pages>142</Pages>
  <Words>37607</Words>
  <Characters>214363</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251468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Lee</dc:creator>
  <cp:keywords/>
  <dc:description/>
  <cp:lastModifiedBy>Trish Lee</cp:lastModifiedBy>
  <cp:revision>64</cp:revision>
  <dcterms:created xsi:type="dcterms:W3CDTF">2019-07-12T00:49:00Z</dcterms:created>
  <dcterms:modified xsi:type="dcterms:W3CDTF">2019-07-24T05:44:00Z</dcterms:modified>
</cp:coreProperties>
</file>